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color w:val="1A237E"/>
          <w:sz w:val="56"/>
        </w:rPr>
        <w:t>ClassBridge (EMAI)</w:t>
      </w:r>
    </w:p>
    <w:p>
      <w:pPr>
        <w:spacing w:before="120" w:after="0"/>
        <w:jc w:val="center"/>
      </w:pPr>
      <w:r>
        <w:rPr>
          <w:color w:val="424242"/>
          <w:sz w:val="40"/>
        </w:rPr>
        <w:t>Platform Release Notes</w:t>
      </w:r>
    </w:p>
    <w:p>
      <w:pPr>
        <w:spacing w:before="80" w:after="0"/>
        <w:jc w:val="center"/>
      </w:pPr>
      <w:r>
        <w:rPr>
          <w:i/>
          <w:color w:val="787878"/>
          <w:sz w:val="28"/>
        </w:rPr>
        <w:t>Phase 2 — Full Feature Build</w:t>
      </w:r>
    </w:p>
    <w:p>
      <w:pPr>
        <w:spacing w:before="160" w:after="1200"/>
        <w:jc w:val="center"/>
      </w:pPr>
      <w:r>
        <w:rPr>
          <w:color w:val="9E9E9E"/>
          <w:sz w:val="22"/>
        </w:rPr>
        <w:t>March 2026  ·  Batches 1–12  ·  PRs #17–#98</w:t>
      </w:r>
    </w:p>
    <w:p>
      <w:r>
        <w:br w:type="page"/>
      </w:r>
    </w:p>
    <w:p>
      <w:pPr>
        <w:pStyle w:val="Heading1"/>
        <w:spacing w:before="0" w:after="120"/>
      </w:pPr>
      <w:r>
        <w:rPr>
          <w:color w:val="1A237E"/>
        </w:rPr>
        <w:t>Executive Summary</w:t>
      </w:r>
    </w:p>
    <w:p>
      <w:pPr>
        <w:spacing w:before="0" w:after="120"/>
      </w:pPr>
      <w:r>
        <w:rPr>
          <w:sz w:val="21"/>
        </w:rPr>
        <w:t>ClassBridge (formerly EMAI) is an AI-powered education management platform connecting parents, students, teachers, and administrators across all major learning management systems. Phase 2 represents a comprehensive expansion from a minimal viable product to a full-featured education ecosystem with 100+ features delivered across 12 parallel development batches.</w:t>
      </w:r>
    </w:p>
    <w:p>
      <w:pPr>
        <w:spacing w:before="0" w:after="200"/>
      </w:pPr>
      <w:r>
        <w:rPr>
          <w:sz w:val="21"/>
        </w:rPr>
        <w:t>This document covers all features delivered across Batches 1–12, merged to production via GitHub pull requests #17 through #98 on the emai-class-bridge repository.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GitHub PRs</w:t>
            </w:r>
          </w:p>
        </w:tc>
        <w:tc>
          <w:tcPr>
            <w:tcW w:type="dxa" w:w="2196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Features Delivered</w:t>
            </w:r>
          </w:p>
        </w:tc>
        <w:tc>
          <w:tcPr>
            <w:tcW w:type="dxa" w:w="2196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New DB Models</w:t>
            </w:r>
          </w:p>
        </w:tc>
        <w:tc>
          <w:tcPr>
            <w:tcW w:type="dxa" w:w="2196"/>
            <w:shd w:val="clear" w:color="auto" w:fill="1A237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Files Changed</w:t>
            </w:r>
          </w:p>
        </w:tc>
      </w:tr>
      <w:tr>
        <w:tc>
          <w:tcPr>
            <w:tcW w:type="dxa" w:w="2196"/>
          </w:tcPr>
          <w:p>
            <w:pPr>
              <w:jc w:val="center"/>
            </w:pPr>
            <w:r>
              <w:rPr>
                <w:b/>
                <w:color w:val="1A237E"/>
                <w:sz w:val="28"/>
              </w:rPr>
              <w:t>#17 – #98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color w:val="1A237E"/>
                <w:sz w:val="28"/>
              </w:rPr>
              <w:t>100+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color w:val="1A237E"/>
                <w:sz w:val="28"/>
              </w:rPr>
              <w:t>50+</w:t>
            </w:r>
          </w:p>
        </w:tc>
        <w:tc>
          <w:tcPr>
            <w:tcW w:type="dxa" w:w="2196"/>
          </w:tcPr>
          <w:p>
            <w:pPr>
              <w:jc w:val="center"/>
            </w:pPr>
            <w:r>
              <w:rPr>
                <w:b/>
                <w:color w:val="1A237E"/>
                <w:sz w:val="28"/>
              </w:rPr>
              <w:t>500+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#17  —  Architecture Foundation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Document Repository</w:t>
      </w:r>
    </w:p>
    <w:p>
      <w:pPr>
        <w:spacing w:before="0" w:after="100"/>
        <w:ind w:left="504"/>
      </w:pPr>
      <w:r>
        <w:rPr>
          <w:color w:val="212121"/>
          <w:sz w:val="20"/>
        </w:rPr>
        <w:t>Central document storage with RBAC. All roles can browse, search, and filter uploaded documents by type. DocumentsPage at /documents.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Google Calendar Sync</w:t>
      </w:r>
    </w:p>
    <w:p>
      <w:pPr>
        <w:spacing w:before="0" w:after="100"/>
        <w:ind w:left="504"/>
      </w:pPr>
      <w:r>
        <w:rPr>
          <w:color w:val="212121"/>
          <w:sz w:val="20"/>
        </w:rPr>
        <w:t>Two-way sync: tasks and assignments push to Google Calendar via the API. Hooks fire automatically on task CRUD.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Multi-Google Account Support</w:t>
      </w:r>
    </w:p>
    <w:p>
      <w:pPr>
        <w:spacing w:before="0" w:after="100"/>
        <w:ind w:left="504"/>
      </w:pPr>
      <w:r>
        <w:rPr>
          <w:color w:val="212121"/>
          <w:sz w:val="20"/>
        </w:rPr>
        <w:t>TeacherGoogleAccount model: teachers connect multiple Google accounts (e.g., school + tutoring). Inline label editing, per-account course sync, set-primary endpoint.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PostgreSQL Test Coverage</w:t>
      </w:r>
    </w:p>
    <w:p>
      <w:pPr>
        <w:spacing w:before="0" w:after="100"/>
        <w:ind w:left="504"/>
      </w:pPr>
      <w:r>
        <w:rPr>
          <w:color w:val="212121"/>
          <w:sz w:val="20"/>
        </w:rPr>
        <w:t>7 PostgreSQL-specific compatibility tests: nullable email, enum roundtrip, LIKE injection, FK types, booleans, timestamp precision, RETURNING clause.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Repository Pattern</w:t>
      </w:r>
    </w:p>
    <w:p>
      <w:pPr>
        <w:spacing w:before="0" w:after="100"/>
        <w:ind w:left="504"/>
      </w:pPr>
      <w:r>
        <w:rPr>
          <w:color w:val="212121"/>
          <w:sz w:val="20"/>
        </w:rPr>
        <w:t>BaseRepository[T], TaskRepository, CourseContentRepository, StudyGuideRepository. Data access layer abstracting SQLAlchemy queries.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#18  —  Monetisation &amp; Admin Tools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User-Provided AI API Key (BYOK)</w:t>
      </w:r>
    </w:p>
    <w:p>
      <w:pPr>
        <w:spacing w:before="0" w:after="100"/>
        <w:ind w:left="504"/>
      </w:pPr>
      <w:r>
        <w:rPr>
          <w:color w:val="212121"/>
          <w:sz w:val="20"/>
        </w:rPr>
        <w:t>Users bring their own OpenAI key. AES-256 encrypted via Fernet. Seamless fallback to platform key. Configurable from /settings/account.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Premium Accounts &amp; Limits</w:t>
      </w:r>
    </w:p>
    <w:p>
      <w:pPr>
        <w:spacing w:before="0" w:after="100"/>
        <w:ind w:left="504"/>
      </w:pPr>
      <w:r>
        <w:rPr>
          <w:color w:val="212121"/>
          <w:sz w:val="20"/>
        </w:rPr>
        <w:t>subscription_tier on users. Admin Dashboard toggle. Premium: 50 MB file size, 25 files/session, 500 study guides. Configurable via env vars.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Admin Email Template Management</w:t>
      </w:r>
    </w:p>
    <w:p>
      <w:pPr>
        <w:spacing w:before="0" w:after="100"/>
        <w:ind w:left="504"/>
      </w:pPr>
      <w:r>
        <w:rPr>
          <w:color w:val="212121"/>
          <w:sz w:val="20"/>
        </w:rPr>
        <w:t>View, edit, preview, and reset all outgoing email templates. Stored in DB; revert-to-default option.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Broadcast History Reuse &amp; Resend</w:t>
      </w:r>
    </w:p>
    <w:p>
      <w:pPr>
        <w:spacing w:before="0" w:after="100"/>
        <w:ind w:left="504"/>
      </w:pPr>
      <w:r>
        <w:rPr>
          <w:color w:val="212121"/>
          <w:sz w:val="20"/>
        </w:rPr>
        <w:t>Full broadcast detail view, reuse as new draft, resend to all users.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Account Deletion &amp; Data Export</w:t>
      </w:r>
    </w:p>
    <w:p>
      <w:pPr>
        <w:spacing w:before="0" w:after="100"/>
        <w:ind w:left="504"/>
      </w:pPr>
      <w:r>
        <w:rPr>
          <w:color w:val="212121"/>
          <w:sz w:val="20"/>
        </w:rPr>
        <w:t>30-day grace period with anonymization job. JSON data export. MFIPPA-aligned data rights.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Teacher Dashboard Stats</w:t>
      </w:r>
    </w:p>
    <w:p>
      <w:pPr>
        <w:spacing w:before="0" w:after="100"/>
        <w:ind w:left="504"/>
      </w:pPr>
      <w:r>
        <w:rPr>
          <w:color w:val="212121"/>
          <w:sz w:val="20"/>
        </w:rPr>
        <w:t>Quick stats bar: active courses, enrolled students, upcoming due dates, unread messages.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Student Streak Tracking</w:t>
      </w:r>
    </w:p>
    <w:p>
      <w:pPr>
        <w:spacing w:before="0" w:after="100"/>
        <w:ind w:left="504"/>
      </w:pPr>
      <w:r>
        <w:rPr>
          <w:color w:val="212121"/>
          <w:sz w:val="20"/>
        </w:rPr>
        <w:t>study_streak_days, last_study_date, longest_streak on user records. Streak-at-risk banner. Due for Review section.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Analytics &amp; FAQ Navigation</w:t>
      </w:r>
    </w:p>
    <w:p>
      <w:pPr>
        <w:spacing w:before="0" w:after="100"/>
        <w:ind w:left="504"/>
      </w:pPr>
      <w:r>
        <w:rPr>
          <w:color w:val="212121"/>
          <w:sz w:val="20"/>
        </w:rPr>
        <w:t>Re-enabled /analytics and /faq nav links. Admin analytics with user growth chart and engagement metrics.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#19  —  Grade Tracking &amp; Study Tools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Grade Tracking from Google Classroom</w:t>
      </w:r>
    </w:p>
    <w:p>
      <w:pPr>
        <w:spacing w:before="0" w:after="100"/>
        <w:ind w:left="504"/>
      </w:pPr>
      <w:r>
        <w:rPr>
          <w:color w:val="212121"/>
          <w:sz w:val="20"/>
        </w:rPr>
        <w:t>Pull grades via Classroom API. Consolidated /progress dashboard with quiz bars, teacher grade cards, report card trend, AI insights (24h cache).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Assignment Submission</w:t>
      </w:r>
    </w:p>
    <w:p>
      <w:pPr>
        <w:spacing w:before="0" w:after="100"/>
        <w:ind w:left="504"/>
      </w:pPr>
      <w:r>
        <w:rPr>
          <w:color w:val="212121"/>
          <w:sz w:val="20"/>
        </w:rPr>
        <w:t>Students submit work through ClassBridge (file or text). Teacher review and grading UI.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Study Guide Deduplication</w:t>
      </w:r>
    </w:p>
    <w:p>
      <w:pPr>
        <w:spacing w:before="0" w:after="100"/>
        <w:ind w:left="504"/>
      </w:pPr>
      <w:r>
        <w:rPr>
          <w:color w:val="212121"/>
          <w:sz w:val="20"/>
        </w:rPr>
        <w:t>Content-hash + fuzzy matching across students. Shared pool reduces AI costs ~67%.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Advanced Notifications</w:t>
      </w:r>
    </w:p>
    <w:p>
      <w:pPr>
        <w:spacing w:before="0" w:after="100"/>
        <w:ind w:left="504"/>
      </w:pPr>
      <w:r>
        <w:rPr>
          <w:color w:val="212121"/>
          <w:sz w:val="20"/>
        </w:rPr>
        <w:t>Per-type in-app/email toggles. Daily digest mode. NotificationPreferencesPage. APScheduler digest job.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Quick Action FAB</w:t>
      </w:r>
    </w:p>
    <w:p>
      <w:pPr>
        <w:spacing w:before="0" w:after="100"/>
        <w:ind w:left="504"/>
      </w:pPr>
      <w:r>
        <w:rPr>
          <w:color w:val="212121"/>
          <w:sz w:val="20"/>
        </w:rPr>
        <w:t>Floating action button with contextual quick actions per role across all dashboards.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Parent-Assigned Quizzes</w:t>
      </w:r>
    </w:p>
    <w:p>
      <w:pPr>
        <w:spacing w:before="0" w:after="100"/>
        <w:ind w:left="504"/>
      </w:pPr>
      <w:r>
        <w:rPr>
          <w:color w:val="212121"/>
          <w:sz w:val="20"/>
        </w:rPr>
        <w:t>Parents request AI quiz generation. Easy/Medium/Hard difficulty. Completion tracking + notification.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Teacher Grade &amp; Feedback Entry</w:t>
      </w:r>
    </w:p>
    <w:p>
      <w:pPr>
        <w:spacing w:before="0" w:after="100"/>
        <w:ind w:left="504"/>
      </w:pPr>
      <w:r>
        <w:rPr>
          <w:color w:val="212121"/>
          <w:sz w:val="20"/>
        </w:rPr>
        <w:t>Spreadsheet-style bulk grading per student per term. Inline feedback. CSV export.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Report Card Upload &amp; AI Analysis</w:t>
      </w:r>
    </w:p>
    <w:p>
      <w:pPr>
        <w:spacing w:before="0" w:after="100"/>
        <w:ind w:left="504"/>
      </w:pPr>
      <w:r>
        <w:rPr>
          <w:color w:val="212121"/>
          <w:sz w:val="20"/>
        </w:rPr>
        <w:t>OCR extraction of marks from scanned report cards. Trend tracking. AI observations per term.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Mock Exam Generator</w:t>
      </w:r>
    </w:p>
    <w:p>
      <w:pPr>
        <w:spacing w:before="0" w:after="100"/>
        <w:ind w:left="504"/>
      </w:pPr>
      <w:r>
        <w:rPr>
          <w:color w:val="212121"/>
          <w:sz w:val="20"/>
        </w:rPr>
        <w:t>GPT-4o-mini generates MCQ questions per topic/difficulty. Teacher preview/edit/bulk-assign. Countdown timer ExamPage with score reveal and per-question explanation.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PRs #30/#31/#44  —  Platform Expansion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Notes &amp; Project Tracking</w:t>
      </w:r>
    </w:p>
    <w:p>
      <w:pPr>
        <w:spacing w:before="0" w:after="100"/>
        <w:ind w:left="504"/>
      </w:pPr>
      <w:r>
        <w:rPr>
          <w:color w:val="212121"/>
          <w:sz w:val="20"/>
        </w:rPr>
        <w:t>Color-coded masonry note cards (pinnable, linkable). Project tracker with milestone checklists and progress bars.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MCP Integration (24 tools)</w:t>
      </w:r>
    </w:p>
    <w:p>
      <w:pPr>
        <w:spacing w:before="0" w:after="100"/>
        <w:ind w:left="504"/>
      </w:pPr>
      <w:r>
        <w:rPr>
          <w:color w:val="212121"/>
          <w:sz w:val="20"/>
        </w:rPr>
        <w:t>fastapi-mcp with role-based tool access. Student academic context resources. Google Classroom tools. Study material generation tools. AI Tutor Agent.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Admin Analytics Dashboard</w:t>
      </w:r>
    </w:p>
    <w:p>
      <w:pPr>
        <w:spacing w:before="0" w:after="100"/>
        <w:ind w:left="504"/>
      </w:pPr>
      <w:r>
        <w:rPr>
          <w:color w:val="212121"/>
          <w:sz w:val="20"/>
        </w:rPr>
        <w:t>Overview stats, 30-day user growth chart, content breakdown, engagement metrics. Admin-only at /admin/analytics.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Sample Exams Upload &amp; AI Assessment</w:t>
      </w:r>
    </w:p>
    <w:p>
      <w:pPr>
        <w:spacing w:before="0" w:after="100"/>
        <w:ind w:left="504"/>
      </w:pPr>
      <w:r>
        <w:rPr>
          <w:color w:val="212121"/>
          <w:sz w:val="20"/>
        </w:rPr>
        <w:t>Teachers upload exam PDFs. AI assesses quality (0-100 score, strengths/weaknesses, curriculum coverage). Student practice mode toggle.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Canvas LMS Adapter</w:t>
      </w:r>
    </w:p>
    <w:p>
      <w:pPr>
        <w:spacing w:before="0" w:after="100"/>
        <w:ind w:left="504"/>
      </w:pPr>
      <w:r>
        <w:rPr>
          <w:color w:val="212121"/>
          <w:sz w:val="20"/>
        </w:rPr>
        <w:t>CanvasOAuthClient + CanvasAPIClient (courses, modules, assignments, grades, files). Full CanvasAdapter implementing LMSProvider. 15+ tests.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File Storage Service</w:t>
      </w:r>
    </w:p>
    <w:p>
      <w:pPr>
        <w:spacing w:before="0" w:after="100"/>
        <w:ind w:left="504"/>
      </w:pPr>
      <w:r>
        <w:rPr>
          <w:color w:val="212121"/>
          <w:sz w:val="20"/>
        </w:rPr>
        <w:t>Local filesystem adapter (GCS-ready). Per-user quotas (500 MB free / 5 GB premium). StoredDocument model.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Parent AI Insights</w:t>
      </w:r>
    </w:p>
    <w:p>
      <w:pPr>
        <w:spacing w:before="0" w:after="100"/>
        <w:ind w:left="504"/>
      </w:pPr>
      <w:r>
        <w:rPr>
          <w:color w:val="212121"/>
          <w:sz w:val="20"/>
        </w:rPr>
        <w:t>Holistic child academic analysis: strengths, concerns, subject trends, learning style note, actionable items. On-demand with history.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Tutor Marketplace</w:t>
      </w:r>
    </w:p>
    <w:p>
      <w:pPr>
        <w:spacing w:before="0" w:after="100"/>
        <w:ind w:left="504"/>
      </w:pPr>
      <w:r>
        <w:rPr>
          <w:color w:val="212121"/>
          <w:sz w:val="20"/>
        </w:rPr>
        <w:t>TutorProfile + TutorBooking models. Request → accept/decline → review flow. Search/filter API. Marketplace and profile pages.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Multi-LMS Sync Orchestration</w:t>
      </w:r>
    </w:p>
    <w:p>
      <w:pPr>
        <w:spacing w:before="0" w:after="100"/>
        <w:ind w:left="504"/>
      </w:pPr>
      <w:r>
        <w:rPr>
          <w:color w:val="212121"/>
          <w:sz w:val="20"/>
        </w:rPr>
        <w:t>15-minute APScheduler job syncing all active LMS connections. Stale detection (7-day threshold).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API Key Management</w:t>
      </w:r>
    </w:p>
    <w:p>
      <w:pPr>
        <w:spacing w:before="0" w:after="100"/>
        <w:ind w:left="504"/>
      </w:pPr>
      <w:r>
        <w:rPr>
          <w:color w:val="212121"/>
          <w:sz w:val="20"/>
        </w:rPr>
        <w:t>Create/list/revoke API keys for MCP. bcrypt-hashed with cbk_ prefix. One-time key display.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Multi-Language Support (EN/FR)</w:t>
      </w:r>
    </w:p>
    <w:p>
      <w:pPr>
        <w:spacing w:before="0" w:after="100"/>
        <w:ind w:left="504"/>
      </w:pPr>
      <w:r>
        <w:rPr>
          <w:color w:val="212121"/>
          <w:sz w:val="20"/>
        </w:rPr>
        <w:t>i18n with English + French (Canadian). 70+ translated strings. LanguageToggle in header.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#45  —  AI &amp; Billing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Brightspace OAuth2 + LMS Adapter</w:t>
      </w:r>
    </w:p>
    <w:p>
      <w:pPr>
        <w:spacing w:before="0" w:after="100"/>
        <w:ind w:left="504"/>
      </w:pPr>
      <w:r>
        <w:rPr>
          <w:color w:val="212121"/>
          <w:sz w:val="20"/>
        </w:rPr>
        <w:t>Full BrightspaceOAuthClient + BrightspaceAPIClient (courses, assignments, materials, grades, announcements). BrightspaceAdapter implementing LMSProvider. 15+ tests.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TeachAssist Lesson Planner</w:t>
      </w:r>
    </w:p>
    <w:p>
      <w:pPr>
        <w:spacing w:before="0" w:after="100"/>
        <w:ind w:left="504"/>
      </w:pPr>
      <w:r>
        <w:rPr>
          <w:color w:val="212121"/>
          <w:sz w:val="20"/>
        </w:rPr>
        <w:t>LessonPlan model (LRP/Unit/Daily types, 3-part lesson, Ontario curriculum, assessment strategies). AI-generate learning goals. TeachAssist XML/CSV import. LessonPlannerPage at /teacher/lesson-plans.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Advanced AI Personalization</w:t>
      </w:r>
    </w:p>
    <w:p>
      <w:pPr>
        <w:spacing w:before="0" w:after="100"/>
        <w:ind w:left="504"/>
      </w:pPr>
      <w:r>
        <w:rPr>
          <w:color w:val="212121"/>
          <w:sz w:val="20"/>
        </w:rPr>
        <w:t>PersonalizationProfile (learning style, preferred difficulty/session/time). SubjectMastery scoring (quiz 40% + grade 40% + study_freq 20%). AdaptiveDifficulty. PersonalizationPage with mastery bars.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Email Agent</w:t>
      </w:r>
    </w:p>
    <w:p>
      <w:pPr>
        <w:spacing w:before="0" w:after="100"/>
        <w:ind w:left="504"/>
      </w:pPr>
      <w:r>
        <w:rPr>
          <w:color w:val="212121"/>
          <w:sz w:val="20"/>
        </w:rPr>
        <w:t>AI-drafted email composition with tone selection (formal/friendly/concise/empathetic, EN/FR). Reply ingestion via SendGrid Inbound Parse. Thread-level AI summaries + action item extraction. Searchable tab-based inbox.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Stripe Payment Integration</w:t>
      </w:r>
    </w:p>
    <w:p>
      <w:pPr>
        <w:spacing w:before="0" w:after="100"/>
        <w:ind w:left="504"/>
      </w:pPr>
      <w:r>
        <w:rPr>
          <w:color w:val="212121"/>
          <w:sz w:val="20"/>
        </w:rPr>
        <w:t>SubscriptionPlan + UserSubscription models. StripeService (checkout, billing portal, webhooks). Monthly/yearly premium plans. 7-day free trial.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#55  —  Infrastructure &amp; Push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Tutor Matching Engine</w:t>
      </w:r>
    </w:p>
    <w:p>
      <w:pPr>
        <w:spacing w:before="0" w:after="100"/>
        <w:ind w:left="504"/>
      </w:pPr>
      <w:r>
        <w:rPr>
          <w:color w:val="212121"/>
          <w:sz w:val="20"/>
        </w:rPr>
        <w:t>Weighted scoring: subject 35%, grade match 20%, rating 20%, learning style 15%, price 10%. AI match explanations. TutorMatchPage.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Admin Feature Flag System</w:t>
      </w:r>
    </w:p>
    <w:p>
      <w:pPr>
        <w:spacing w:before="0" w:after="100"/>
        <w:ind w:left="504"/>
      </w:pPr>
      <w:r>
        <w:rPr>
          <w:color w:val="212121"/>
          <w:sz w:val="20"/>
        </w:rPr>
        <w:t>FeatureFlag model (global/tier/role/user/beta scopes). Rollout % support. Admin CRUD API + AdminFeatureFlagsPage. useFeatureFlag hook (60s cache). 8 predefined flags seeded.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Domain Events System</w:t>
      </w:r>
    </w:p>
    <w:p>
      <w:pPr>
        <w:spacing w:before="0" w:after="100"/>
        <w:ind w:left="504"/>
      </w:pPr>
      <w:r>
        <w:rPr>
          <w:color w:val="212121"/>
          <w:sz w:val="20"/>
        </w:rPr>
        <w:t>Synchronous EventBus. 15+ typed domain events. Cross-context handlers. Admin events API. 15+ tests.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Firebase Push Notifications</w:t>
      </w:r>
    </w:p>
    <w:p>
      <w:pPr>
        <w:spacing w:before="0" w:after="100"/>
        <w:ind w:left="504"/>
      </w:pPr>
      <w:r>
        <w:rPr>
          <w:color w:val="212121"/>
          <w:sz w:val="20"/>
        </w:rPr>
        <w:t>FCM HTTP v1 API. PushToken model (web/iOS/Android). send_to_token/user/users/multicast. WebPushService frontend. PushNotificationSetup banner.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#68  —  Feature Depth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Moodle LMS Adapter</w:t>
      </w:r>
    </w:p>
    <w:p>
      <w:pPr>
        <w:spacing w:before="0" w:after="100"/>
        <w:ind w:left="504"/>
      </w:pPr>
      <w:r>
        <w:rPr>
          <w:color w:val="212121"/>
          <w:sz w:val="20"/>
        </w:rPr>
        <w:t>Token-based auth via /login/token.php. MoodleAPIClient wrapping mod_assign, core_course, core_grades, mod_forum. Full MoodleAdapter. 30+ tests.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Student Portfolio</w:t>
      </w:r>
    </w:p>
    <w:p>
      <w:pPr>
        <w:spacing w:before="0" w:after="100"/>
        <w:ind w:left="504"/>
      </w:pPr>
      <w:r>
        <w:rPr>
          <w:color w:val="212121"/>
          <w:sz w:val="20"/>
        </w:rPr>
        <w:t>StudentPortfolio + PortfolioItem models. AI-powered summary. Drag-and-drop ordering. Public shareable link via token. Item types: assignment, study guide, quiz result, file, link, reflection.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Pomodoro Study Timer</w:t>
      </w:r>
    </w:p>
    <w:p>
      <w:pPr>
        <w:spacing w:before="0" w:after="100"/>
        <w:ind w:left="504"/>
      </w:pPr>
      <w:r>
        <w:rPr>
          <w:color w:val="212121"/>
          <w:sz w:val="20"/>
        </w:rPr>
        <w:t>StudySession + StudyStreak models. 25/5/15 min intervals. Session log with subject tagging. Daily streak calendar and longest streak badge.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Grade Prediction</w:t>
      </w:r>
    </w:p>
    <w:p>
      <w:pPr>
        <w:spacing w:before="0" w:after="100"/>
        <w:ind w:left="504"/>
      </w:pPr>
      <w:r>
        <w:rPr>
          <w:color w:val="212121"/>
          <w:sz w:val="20"/>
        </w:rPr>
        <w:t>GradePrediction model with confidence score. GPT-4o-mini trend analysis. What-if simulator for final grade impact.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Two-Factor Authentication (TOTP)</w:t>
      </w:r>
    </w:p>
    <w:p>
      <w:pPr>
        <w:spacing w:before="0" w:after="100"/>
        <w:ind w:left="504"/>
      </w:pPr>
      <w:r>
        <w:rPr>
          <w:color w:val="212121"/>
          <w:sz w:val="20"/>
        </w:rPr>
        <w:t>TOTPDevice model (pyotp). requires_2fa flag on login; second-factor POST returns full JWT. QR code setup. 10 single-use backup codes.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Discussion Forum</w:t>
      </w:r>
    </w:p>
    <w:p>
      <w:pPr>
        <w:spacing w:before="0" w:after="100"/>
        <w:ind w:left="504"/>
      </w:pPr>
      <w:r>
        <w:rPr>
          <w:color w:val="212121"/>
          <w:sz w:val="20"/>
        </w:rPr>
        <w:t>ForumCategory, ForumThread, ForumPost, ForumLike models. AI content moderation. Role-based access. Pinned announcements, thread locking, post reporting.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Writing Assistant</w:t>
      </w:r>
    </w:p>
    <w:p>
      <w:pPr>
        <w:spacing w:before="0" w:after="100"/>
        <w:ind w:left="504"/>
      </w:pPr>
      <w:r>
        <w:rPr>
          <w:color w:val="212121"/>
          <w:sz w:val="20"/>
        </w:rPr>
        <w:t>Multi-pass GPT-4o-mini: grammar → style → structure → citations. Rich text editor with inline suggestions. APA/MLA/Chicago citation helper.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Smart Reminders v2</w:t>
      </w:r>
    </w:p>
    <w:p>
      <w:pPr>
        <w:spacing w:before="0" w:after="100"/>
        <w:ind w:left="504"/>
      </w:pPr>
      <w:r>
        <w:rPr>
          <w:color w:val="212121"/>
          <w:sz w:val="20"/>
        </w:rPr>
        <w:t>AI scheduling: analyzes past completion patterns. Types: assignment due, study suggestion, streak at risk, grade drop alert. Quiet hours + per-subject sensitivity.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Teacher Resource Library</w:t>
      </w:r>
    </w:p>
    <w:p>
      <w:pPr>
        <w:spacing w:before="0" w:after="100"/>
        <w:ind w:left="504"/>
      </w:pPr>
      <w:r>
        <w:rPr>
          <w:color w:val="212121"/>
          <w:sz w:val="20"/>
        </w:rPr>
        <w:t>TeacherResource + ResourceRating + ResourceCollection models. AI auto-tagging. Searchable grid. Collections: themed bundles. Password-protected sharing.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PWA Offline Mode</w:t>
      </w:r>
    </w:p>
    <w:p>
      <w:pPr>
        <w:spacing w:before="0" w:after="100"/>
        <w:ind w:left="504"/>
      </w:pPr>
      <w:r>
        <w:rPr>
          <w:color w:val="212121"/>
          <w:sz w:val="20"/>
        </w:rPr>
        <w:t>vite-plugin-pwa + Workbox. CacheFirst for study guides/flashcards. NetworkFirst for API. Install prompt banner. Background sync queue.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Classroom Data Import (Foundation)</w:t>
      </w:r>
    </w:p>
    <w:p>
      <w:pPr>
        <w:spacing w:before="0" w:after="100"/>
        <w:ind w:left="504"/>
      </w:pPr>
      <w:r>
        <w:rPr>
          <w:color w:val="212121"/>
          <w:sz w:val="20"/>
        </w:rPr>
        <w:t>ImportSession model. Multi-pathway orchestrator. Copy-paste AI parser and CSV import. Integration tests.</w:t>
      </w:r>
    </w:p>
    <w:p>
      <w:pPr>
        <w:spacing w:before="80" w:after="80"/>
      </w:pPr>
    </w:p>
    <w:p>
      <w:pPr>
        <w:pStyle w:val="Heading1"/>
        <w:spacing w:before="280" w:after="80"/>
      </w:pPr>
      <w:r>
        <w:rPr>
          <w:b/>
          <w:color w:val="1A237E"/>
          <w:sz w:val="30"/>
        </w:rPr>
        <w:t>PR #98  —  Student Engagement Suite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Peer Review System</w:t>
      </w:r>
    </w:p>
    <w:p>
      <w:pPr>
        <w:spacing w:before="0" w:after="100"/>
        <w:ind w:left="504"/>
      </w:pPr>
      <w:r>
        <w:rPr>
          <w:color w:val="212121"/>
          <w:sz w:val="20"/>
        </w:rPr>
        <w:t>PeerReviewAssignment, PeerReviewSubmission, PeerReview, PeerReviewAllocation models. Teacher rubric builder. Round-robin auto-allocation. Anonymous option. Per-criterion scoring. Teacher release controls.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Student Goals &amp; Milestones</w:t>
      </w:r>
    </w:p>
    <w:p>
      <w:pPr>
        <w:spacing w:before="0" w:after="100"/>
        <w:ind w:left="504"/>
      </w:pPr>
      <w:r>
        <w:rPr>
          <w:color w:val="212121"/>
          <w:sz w:val="20"/>
        </w:rPr>
        <w:t>StudentGoal + GoalMilestone models. AI-generated milestone suggestions (GPT-4o-mini). Progress auto-calculated from milestone completion. Parent visibility.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Homework Helper</w:t>
      </w:r>
    </w:p>
    <w:p>
      <w:pPr>
        <w:spacing w:before="0" w:after="100"/>
        <w:ind w:left="504"/>
      </w:pPr>
      <w:r>
        <w:rPr>
          <w:color w:val="212121"/>
          <w:sz w:val="20"/>
        </w:rPr>
        <w:t>HomeworkSession + HomeworkSavedSolution models. 4 AI modes: Hint, Explain, Solve, Check. Conversation history. Save favourite solutions.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Attendance Tracker</w:t>
      </w:r>
    </w:p>
    <w:p>
      <w:pPr>
        <w:spacing w:before="0" w:after="100"/>
        <w:ind w:left="504"/>
      </w:pPr>
      <w:r>
        <w:rPr>
          <w:color w:val="212121"/>
          <w:sz w:val="20"/>
        </w:rPr>
        <w:t>AttendanceRecord + AttendanceAlert models. Bulk roster marking (Present/Absent/Late/Excused). Mark All Present quick action. Parent alert on 3+ consecutive absences. Teacher report with date range.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Student Wellness Check-in</w:t>
      </w:r>
    </w:p>
    <w:p>
      <w:pPr>
        <w:spacing w:before="0" w:after="100"/>
        <w:ind w:left="504"/>
      </w:pPr>
      <w:r>
        <w:rPr>
          <w:color w:val="212121"/>
          <w:sz w:val="20"/>
        </w:rPr>
        <w:t>WellnessCheckIn + WellnessAlert models. Daily mood/energy/stress/sleep check-in (one per day, upsert). 7-day trend chart. Parent alert on 3+ consecutive low-mood days.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Gamification &amp; Achievement Badges</w:t>
      </w:r>
    </w:p>
    <w:p>
      <w:pPr>
        <w:spacing w:before="0" w:after="100"/>
        <w:ind w:left="504"/>
      </w:pPr>
      <w:r>
        <w:rPr>
          <w:color w:val="212121"/>
          <w:sz w:val="20"/>
        </w:rPr>
        <w:t>BadgeDefinition, UserBadge, UserXP, XPTransaction models. 20 predefined badges. XP award on key events. Level progression. Opt-in leaderboard. Badge toast notifications.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School Newsletter Generator</w:t>
      </w:r>
    </w:p>
    <w:p>
      <w:pPr>
        <w:spacing w:before="0" w:after="100"/>
        <w:ind w:left="504"/>
      </w:pPr>
      <w:r>
        <w:rPr>
          <w:color w:val="212121"/>
          <w:sz w:val="20"/>
        </w:rPr>
        <w:t>Newsletter + NewsletterTemplate models. AI generation from topic + key points + tone. 3 built-in templates. SendGrid batch delivery. Schedule with datetime picker.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Parent-Teacher Meeting Scheduler</w:t>
      </w:r>
    </w:p>
    <w:p>
      <w:pPr>
        <w:spacing w:before="0" w:after="100"/>
        <w:ind w:left="504"/>
      </w:pPr>
      <w:r>
        <w:rPr>
          <w:color w:val="212121"/>
          <w:sz w:val="20"/>
        </w:rPr>
        <w:t>TeacherAvailability + MeetingBooking models. Teacher weekly availability grid. Slot generation engine. Parent week-by-week slot picker. Book/Confirm/Cancel/Complete workflow. Video link storage.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AI Lesson Summarizer</w:t>
      </w:r>
    </w:p>
    <w:p>
      <w:pPr>
        <w:spacing w:before="0" w:after="100"/>
        <w:ind w:left="504"/>
      </w:pPr>
      <w:r>
        <w:rPr>
          <w:color w:val="212121"/>
          <w:sz w:val="20"/>
        </w:rPr>
        <w:t>LessonSummary model (text/transcript/audio_transcript/uploaded_notes input types). GPT-4o-mini extracts: summary, key concepts, important dates, study questions, action items. Convert to flashcard StudyGuide.</w:t>
      </w:r>
    </w:p>
    <w:p>
      <w:pPr>
        <w:spacing w:before="160" w:after="40"/>
        <w:ind w:left="216"/>
      </w:pPr>
      <w:r>
        <w:rPr>
          <w:b/>
          <w:color w:val="303090"/>
          <w:sz w:val="22"/>
        </w:rPr>
        <w:t>▸  Course Learning Journal</w:t>
      </w:r>
    </w:p>
    <w:p>
      <w:pPr>
        <w:spacing w:before="0" w:after="100"/>
        <w:ind w:left="504"/>
      </w:pPr>
      <w:r>
        <w:rPr>
          <w:color w:val="212121"/>
          <w:sz w:val="20"/>
        </w:rPr>
        <w:t>JournalEntry (JournalMood) + JournalReflectionPrompt models. 15 seed prompts. AI-personalised reflection prompt. Masonry card grid. Teacher-visible sharing toggle. Stats sidebar with mood distribution chart.</w:t>
      </w:r>
    </w:p>
    <w:p>
      <w:pPr>
        <w:spacing w:before="80" w:after="80"/>
      </w:pPr>
    </w:p>
    <w:p>
      <w:r>
        <w:br w:type="page"/>
      </w:r>
    </w:p>
    <w:p>
      <w:pPr>
        <w:pStyle w:val="Heading1"/>
        <w:spacing w:before="0" w:after="160"/>
      </w:pPr>
      <w:r>
        <w:rPr>
          <w:color w:val="1A237E"/>
        </w:rPr>
        <w:t>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3949AB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92"/>
            <w:shd w:val="clear" w:color="auto" w:fill="3949AB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FastAPI (Python 3.13+), SQLAlchemy 2.0, Pydantic 2.x, APScheduler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React 19, TypeScript, Vite, React Router 7, TanStack React Query, Axios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SQLite (development), PostgreSQL (production — Google Cloud SQL)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AI / ML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OpenAI GPT-4o-mini; BYOK support for user-provided API keys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JWT (python-jose), OAuth2 Bearer, bcrypt, httpOnly cookies, 2FA/TOTP (pyotp)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Google Integration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Google Classroom API, Gmail API, Google Calendar API, OAuth2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LMS Integrations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Google Classroom, Brightspace (D2L), Canvas LMS, Moodle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SendGrid (transactional + batch delivery), Inbound Parse webhook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Firebase Cloud Messaging (FCM HTTP v1) — web + mobile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Stripe (subscriptions, billing portal, webhooks)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Local filesystem adapter (GCS-ready interface), per-user quotas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MCP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fastapi-mcp with 24 role-based tools for AI agent integrations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vite-plugin-pwa + Workbox (offline caching, background sync, install prompt)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Google Cloud Platform — Cloud Run + Cloud SQL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rPr>
          <w:color w:val="1A237E"/>
        </w:rPr>
        <w:t>Planned — Next Batches</w:t>
      </w:r>
    </w:p>
    <w:p>
      <w:pPr>
        <w:spacing w:before="200" w:after="40"/>
      </w:pPr>
      <w:r>
        <w:rPr>
          <w:b/>
          <w:color w:val="1A237E"/>
          <w:sz w:val="22"/>
        </w:rPr>
        <w:t>Batch 13 — Feature Flag Guards</w:t>
      </w:r>
    </w:p>
    <w:p>
      <w:pPr>
        <w:pStyle w:val="ListBullet"/>
        <w:spacing w:before="0" w:after="40"/>
        <w:ind w:left="432"/>
      </w:pPr>
      <w:r>
        <w:rPr>
          <w:sz w:val="20"/>
        </w:rPr>
        <w:t>require_feature() FastAPI dependency for backend route guarding (#35)</w:t>
      </w:r>
    </w:p>
    <w:p>
      <w:pPr>
        <w:pStyle w:val="ListBullet"/>
        <w:spacing w:before="0" w:after="40"/>
        <w:ind w:left="432"/>
      </w:pPr>
      <w:r>
        <w:rPr>
          <w:sz w:val="20"/>
        </w:rPr>
        <w:t>&lt;FeatureGate&gt; React component for conditional frontend rendering (#38)</w:t>
      </w:r>
    </w:p>
    <w:p>
      <w:pPr>
        <w:pStyle w:val="ListBullet"/>
        <w:spacing w:before="0" w:after="40"/>
        <w:ind w:left="432"/>
      </w:pPr>
      <w:r>
        <w:rPr>
          <w:sz w:val="20"/>
        </w:rPr>
        <w:t>~30 feature guards across all Phase 1–3 features (#69–#86, #40–#42)</w:t>
      </w:r>
    </w:p>
    <w:p>
      <w:pPr>
        <w:pStyle w:val="ListBullet"/>
        <w:spacing w:before="0" w:after="40"/>
        <w:ind w:left="432"/>
      </w:pPr>
      <w:r>
        <w:rPr>
          <w:sz w:val="20"/>
        </w:rPr>
        <w:t>Feature flag unit + integration tests (#43)</w:t>
      </w:r>
    </w:p>
    <w:p>
      <w:pPr>
        <w:spacing w:before="200" w:after="40"/>
      </w:pPr>
      <w:r>
        <w:rPr>
          <w:b/>
          <w:color w:val="1A237E"/>
          <w:sz w:val="22"/>
        </w:rPr>
        <w:t>Batch 14 — Classroom Data Import Completion</w:t>
      </w:r>
    </w:p>
    <w:p>
      <w:pPr>
        <w:pStyle w:val="ListBullet"/>
        <w:spacing w:before="0" w:after="40"/>
        <w:ind w:left="432"/>
      </w:pPr>
      <w:r>
        <w:rPr>
          <w:sz w:val="20"/>
        </w:rPr>
        <w:t>Screenshot/photo AI import via GPT-4o Vision (#59)</w:t>
      </w:r>
    </w:p>
    <w:p>
      <w:pPr>
        <w:pStyle w:val="ListBullet"/>
        <w:spacing w:before="0" w:after="40"/>
        <w:ind w:left="432"/>
      </w:pPr>
      <w:r>
        <w:rPr>
          <w:sz w:val="20"/>
        </w:rPr>
        <w:t>Email forward parser for Google Classroom notification emails (#61)</w:t>
      </w:r>
    </w:p>
    <w:p>
      <w:pPr>
        <w:pStyle w:val="ListBullet"/>
        <w:spacing w:before="0" w:after="40"/>
        <w:ind w:left="432"/>
      </w:pPr>
      <w:r>
        <w:rPr>
          <w:sz w:val="20"/>
        </w:rPr>
        <w:t>Google Calendar ICS import for assignment dates (#62)</w:t>
      </w:r>
    </w:p>
    <w:p>
      <w:pPr>
        <w:pStyle w:val="ListBullet"/>
        <w:spacing w:before="0" w:after="40"/>
        <w:ind w:left="432"/>
      </w:pPr>
      <w:r>
        <w:rPr>
          <w:sz w:val="20"/>
        </w:rPr>
        <w:t>MCP conversational import tools (#65)</w:t>
      </w:r>
    </w:p>
    <w:p>
      <w:pPr>
        <w:pStyle w:val="ListBullet"/>
        <w:spacing w:before="0" w:after="40"/>
        <w:ind w:left="432"/>
      </w:pPr>
      <w:r>
        <w:rPr>
          <w:sz w:val="20"/>
        </w:rPr>
        <w:t>Browser bookmarklet for Google Classroom DOM extraction (#67)</w:t>
      </w:r>
    </w:p>
    <w:p>
      <w:pPr>
        <w:pStyle w:val="ListBullet"/>
        <w:spacing w:before="0" w:after="40"/>
        <w:ind w:left="432"/>
      </w:pPr>
      <w:r>
        <w:rPr>
          <w:sz w:val="20"/>
        </w:rPr>
        <w:t>ImportReviewWizard unified review component (#60)</w:t>
      </w:r>
    </w:p>
    <w:p>
      <w:pPr>
        <w:pStyle w:val="ListBullet"/>
        <w:spacing w:before="0" w:after="40"/>
        <w:ind w:left="432"/>
      </w:pPr>
      <w:r>
        <w:rPr>
          <w:sz w:val="20"/>
        </w:rPr>
        <w:t>ClassroomImportPage hub (#66)</w:t>
      </w:r>
    </w:p>
    <w:p>
      <w:pPr>
        <w:spacing w:before="200" w:after="40"/>
      </w:pPr>
      <w:r>
        <w:rPr>
          <w:b/>
          <w:color w:val="1A237E"/>
          <w:sz w:val="22"/>
        </w:rPr>
        <w:t>Batch 15 — Architecture Reorganisation (Optional)</w:t>
      </w:r>
    </w:p>
    <w:p>
      <w:pPr>
        <w:pStyle w:val="ListBullet"/>
        <w:spacing w:before="0" w:after="40"/>
        <w:ind w:left="432"/>
      </w:pPr>
      <w:r>
        <w:rPr>
          <w:sz w:val="20"/>
        </w:rPr>
        <w:t>Backend DDD reorganisation — bounded context directories (#132)</w:t>
      </w:r>
    </w:p>
    <w:p>
      <w:pPr>
        <w:pStyle w:val="ListBullet"/>
        <w:spacing w:before="0" w:after="40"/>
        <w:ind w:left="432"/>
      </w:pPr>
      <w:r>
        <w:rPr>
          <w:sz w:val="20"/>
        </w:rPr>
        <w:t>Frontend DDD reorganisation — domain directories (#133)</w:t>
      </w:r>
    </w:p>
    <w:p>
      <w:r>
        <w:br w:type="page"/>
      </w:r>
    </w:p>
    <w:p>
      <w:pPr>
        <w:pStyle w:val="Heading1"/>
        <w:spacing w:before="0" w:after="160"/>
      </w:pPr>
      <w:r>
        <w:rPr>
          <w:color w:val="1A237E"/>
        </w:rP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F3F4FF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ClassBridge by EMAI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Release Notes — Phase 2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March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Batches Covered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Batch 1 (PR #17) through Batch 12 (PR #98)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b/>
                <w:sz w:val="20"/>
              </w:rPr>
              <w:t>Branch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feature/phase-2 → master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Repository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github.com/theepangnani/emai-class-bridge</w:t>
            </w:r>
          </w:p>
        </w:tc>
      </w:tr>
      <w:tr>
        <w:tc>
          <w:tcPr>
            <w:tcW w:type="dxa" w:w="4392"/>
            <w:shd w:val="clear" w:color="auto" w:fill="F3F4FF"/>
          </w:tcPr>
          <w:p>
            <w:r>
              <w:rPr>
                <w:b/>
                <w:sz w:val="20"/>
              </w:rPr>
              <w:t>Total Features</w:t>
            </w:r>
          </w:p>
        </w:tc>
        <w:tc>
          <w:tcPr>
            <w:tcW w:type="dxa" w:w="4392"/>
            <w:shd w:val="clear" w:color="auto" w:fill="F3F4FF"/>
          </w:tcPr>
          <w:p>
            <w:r>
              <w:rPr>
                <w:sz w:val="20"/>
              </w:rPr>
              <w:t>100+ features across 8 major development batches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sz w:val="20"/>
              </w:rPr>
              <w:t>Total PRs Merged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12 batches, 98 pull requests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