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myBlueprint — Competitive Analysis &amp; Integration Assessment</w:t>
      </w:r>
    </w:p>
    <w:p>
      <w:pPr>
        <w:jc w:val="center"/>
      </w:pPr>
      <w:r>
        <w:rPr>
          <w:b/>
        </w:rPr>
        <w:t>ClassBridge (EMAI) — Strategic Research Document</w:t>
        <w:br/>
      </w:r>
      <w:r>
        <w:t>Date: March 26, 2026</w:t>
        <w:br/>
      </w:r>
      <w:r>
        <w:t>Author: Theepan Gnanasabapathy</w:t>
        <w:br/>
      </w:r>
      <w:r>
        <w:t>Classification: Internal — Business Strategy</w:t>
      </w:r>
    </w:p>
    <w:p/>
    <w:p>
      <w:pPr>
        <w:pStyle w:val="Heading1"/>
      </w:pPr>
      <w:r>
        <w:t>1. Executive Summary</w:t>
      </w:r>
    </w:p>
    <w:p>
      <w:r>
        <w:t>myBlueprint (myblueprint.ca) is a Canadian education technology platform by Doublethink Inc. (Toronto, est. 2005) used in 7,900+ schools across 360+ school boards in Canada, serving over one million students annually. It is one of two dominant career/life planning platforms in Ontario (alongside Xello), with 85%+ of Ontario boards as partners.</w:t>
      </w:r>
    </w:p>
    <w:p>
      <w:r>
        <w:t>This analysis concludes that myBlueprint is a strategic complement to ClassBridge, not a competitor. There is almost zero feature overlap. myBlueprint handles long-term career planning and Ontario's mandatory Individual Pathways Plan (IPP); ClassBridge handles daily learning engagement through AI study tools, Google Classroom integration, and active parent-teacher communication.</w:t>
      </w:r>
    </w:p>
    <w:p>
      <w:r>
        <w:t>No technical integration is currently possible (no public API exists). However, myBlueprint's presence in Ontario boards validates the market and identifies the same procurement gatekeepers ClassBridge needs to target.</w:t>
      </w:r>
    </w:p>
    <w:p>
      <w:pPr>
        <w:pStyle w:val="Heading1"/>
      </w:pPr>
      <w:r>
        <w:t>2. What is myBlueprint?</w:t>
      </w:r>
    </w:p>
    <w:p>
      <w:r>
        <w:t>myBlueprint is a career education, life planning, and student portfolio platform. It delivers Ontario's Ministry of Education-mandated Individual Pathways Plan (IPP) for grades 7-12, alongside K-6 portfolio tools.</w:t>
      </w:r>
    </w:p>
    <w:p>
      <w:pPr>
        <w:pStyle w:val="Heading2"/>
      </w:pPr>
      <w:r>
        <w:t>Key Features</w:t>
      </w:r>
    </w:p>
    <w:p>
      <w:r>
        <w:rPr>
          <w:b/>
        </w:rPr>
        <w:t xml:space="preserve">Individual Pathways Plan (IPP): </w:t>
      </w:r>
      <w:r>
        <w:t>Electronic delivery of Ontario's mandatory career/education planning document for grades 7-12. Students review and revise at least twice per year.</w:t>
      </w:r>
    </w:p>
    <w:p>
      <w:r>
        <w:rPr>
          <w:b/>
        </w:rPr>
        <w:t xml:space="preserve">Self-Discovery Assessments: </w:t>
      </w:r>
      <w:r>
        <w:t>Five "Who Am I" surveys covering learning styles, personality, interests, knowledge, and motivation.</w:t>
      </w:r>
    </w:p>
    <w:p>
      <w:r>
        <w:rPr>
          <w:b/>
        </w:rPr>
        <w:t xml:space="preserve">High School Course Planner: </w:t>
      </w:r>
      <w:r>
        <w:t>Visual course planning toward province-specific graduation requirements with real-time post-secondary eligibility checking.</w:t>
      </w:r>
    </w:p>
    <w:p>
      <w:r>
        <w:rPr>
          <w:b/>
        </w:rPr>
        <w:t xml:space="preserve">Career/Occupation Explorer: </w:t>
      </w:r>
      <w:r>
        <w:t>Job-specific compatibility surveys and occupation matching based on real-world tasks.</w:t>
      </w:r>
    </w:p>
    <w:p>
      <w:r>
        <w:rPr>
          <w:b/>
        </w:rPr>
        <w:t xml:space="preserve">Portfolio Builder (K-12): </w:t>
      </w:r>
      <w:r>
        <w:t>Upload documents, images, videos, audio, and drawings to document learning over time. K-6 version ("All About Me") includes kid-friendly journal, goal setting, career mini-games.</w:t>
      </w:r>
    </w:p>
    <w:p>
      <w:r>
        <w:rPr>
          <w:b/>
        </w:rPr>
        <w:t xml:space="preserve">Resume &amp; Cover Letter Builder: </w:t>
      </w:r>
      <w:r>
        <w:t>Configurable tools tied to portfolio data.</w:t>
      </w:r>
    </w:p>
    <w:p>
      <w:r>
        <w:rPr>
          <w:b/>
        </w:rPr>
        <w:t xml:space="preserve">Financial Literacy: </w:t>
      </w:r>
      <w:r>
        <w:t>Budgeting tools and SMART goal tracking.</w:t>
      </w:r>
    </w:p>
    <w:p>
      <w:r>
        <w:rPr>
          <w:b/>
        </w:rPr>
        <w:t xml:space="preserve">Family Accounts: </w:t>
      </w:r>
      <w:r>
        <w:t>Parents can view child's portfolio artifacts, reflections, goals, and occupation interests. Comment-only access (text, audio, video, images). Cannot add content or complete student work.</w:t>
      </w:r>
    </w:p>
    <w:p>
      <w:pPr>
        <w:pStyle w:val="Heading1"/>
      </w:pPr>
      <w:r>
        <w:t>3. Market Adoption</w:t>
      </w:r>
    </w:p>
    <w:p>
      <w:pPr>
        <w:pStyle w:val="Heading2"/>
      </w:pPr>
      <w:r>
        <w:t>Scale</w:t>
      </w:r>
    </w:p>
    <w:p>
      <w:pPr>
        <w:pStyle w:val="ListBullet"/>
      </w:pPr>
      <w:r>
        <w:t>7,900+ schools across Canada</w:t>
      </w:r>
    </w:p>
    <w:p>
      <w:pPr>
        <w:pStyle w:val="ListBullet"/>
      </w:pPr>
      <w:r>
        <w:t>360+ school boards</w:t>
      </w:r>
    </w:p>
    <w:p>
      <w:pPr>
        <w:pStyle w:val="ListBullet"/>
      </w:pPr>
      <w:r>
        <w:t>1,000,000+ students served annually</w:t>
      </w:r>
    </w:p>
    <w:p>
      <w:pPr>
        <w:pStyle w:val="ListBullet"/>
      </w:pPr>
      <w:r>
        <w:t>All 13 Canadian provinces and territories</w:t>
      </w:r>
    </w:p>
    <w:p>
      <w:pPr>
        <w:pStyle w:val="ListBullet"/>
      </w:pPr>
      <w:r>
        <w:t>85%+ of Ontario school boards</w:t>
      </w:r>
    </w:p>
    <w:p>
      <w:pPr>
        <w:pStyle w:val="Heading2"/>
      </w:pPr>
      <w:r>
        <w:t>Confirmed Ontario Boards</w:t>
      </w:r>
    </w:p>
    <w:p>
      <w:pPr>
        <w:pStyle w:val="ListBullet"/>
      </w:pPr>
      <w:r>
        <w:t>HWDSB (Hamilton-Wentworth DSB)</w:t>
      </w:r>
    </w:p>
    <w:p>
      <w:pPr>
        <w:pStyle w:val="ListBullet"/>
      </w:pPr>
      <w:r>
        <w:t>HDSB (Halton DSB)</w:t>
      </w:r>
    </w:p>
    <w:p>
      <w:pPr>
        <w:pStyle w:val="ListBullet"/>
      </w:pPr>
      <w:r>
        <w:t>TCDSB (Toronto Catholic DSB)</w:t>
      </w:r>
    </w:p>
    <w:p>
      <w:pPr>
        <w:pStyle w:val="ListBullet"/>
      </w:pPr>
      <w:r>
        <w:t>TVDSB (Thames Valley DSB)</w:t>
      </w:r>
    </w:p>
    <w:p>
      <w:pPr>
        <w:pStyle w:val="ListBullet"/>
      </w:pPr>
      <w:r>
        <w:t>DPCDSB (Dufferin-Peel Catholic DSB)</w:t>
      </w:r>
    </w:p>
    <w:p>
      <w:pPr>
        <w:pStyle w:val="ListBullet"/>
      </w:pPr>
      <w:r>
        <w:t>BGCDSB (Bruce-Grey Catholic DSB)</w:t>
      </w:r>
    </w:p>
    <w:p>
      <w:pPr>
        <w:pStyle w:val="ListBullet"/>
      </w:pPr>
      <w:r>
        <w:t>RCDSB (Renfrew County DSB)</w:t>
      </w:r>
    </w:p>
    <w:p>
      <w:pPr>
        <w:pStyle w:val="ListBullet"/>
      </w:pPr>
      <w:r>
        <w:t>SCCDSB (Simcoe County Catholic DSB)</w:t>
      </w:r>
    </w:p>
    <w:p>
      <w:pPr>
        <w:pStyle w:val="ListBullet"/>
      </w:pPr>
      <w:r>
        <w:t>KPRDSB (Kawartha Pine Ridge DSB)</w:t>
      </w:r>
    </w:p>
    <w:p>
      <w:pPr>
        <w:pStyle w:val="Heading2"/>
      </w:pPr>
      <w:r>
        <w:t>Procurement &amp; Compliance</w:t>
      </w:r>
    </w:p>
    <w:p>
      <w:pPr>
        <w:pStyle w:val="ListBullet"/>
      </w:pPr>
      <w:r>
        <w:t>OECM Awarded Supplier — Ontario Education Collaborative Marketplace, pre-competed procurement channel</w:t>
      </w:r>
    </w:p>
    <w:p>
      <w:pPr>
        <w:pStyle w:val="ListBullet"/>
      </w:pPr>
      <w:r>
        <w:t>ECNO VASP Approved — Education Computing Network of Ontario Vetting of Application Security &amp; Privacy</w:t>
      </w:r>
    </w:p>
    <w:p>
      <w:pPr>
        <w:pStyle w:val="ListBullet"/>
      </w:pPr>
      <w:r>
        <w:t>SIS Integration — Two-way sync with Trillium (Ontario standard) and PowerSchool</w:t>
      </w:r>
    </w:p>
    <w:p>
      <w:pPr>
        <w:pStyle w:val="ListBullet"/>
      </w:pPr>
      <w:r>
        <w:t>SSO — Single sign-on through SIS integration (school credentials)</w:t>
      </w:r>
    </w:p>
    <w:p>
      <w:pPr>
        <w:pStyle w:val="Heading1"/>
      </w:pPr>
      <w:r>
        <w:t>4. Competitive Comparison: myBlueprint vs ClassBridge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myBlueprint</w:t>
            </w:r>
          </w:p>
        </w:tc>
        <w:tc>
          <w:tcPr>
            <w:tcW w:type="dxa" w:w="2160"/>
          </w:tcPr>
          <w:p>
            <w:r>
              <w:t>ClassBridge</w:t>
            </w:r>
          </w:p>
        </w:tc>
        <w:tc>
          <w:tcPr>
            <w:tcW w:type="dxa" w:w="2160"/>
          </w:tcPr>
          <w:p>
            <w:r>
              <w:t>Overlap</w:t>
            </w:r>
          </w:p>
        </w:tc>
      </w:tr>
      <w:tr>
        <w:tc>
          <w:tcPr>
            <w:tcW w:type="dxa" w:w="2160"/>
          </w:tcPr>
          <w:p>
            <w:r>
              <w:t>Core function</w:t>
            </w:r>
          </w:p>
        </w:tc>
        <w:tc>
          <w:tcPr>
            <w:tcW w:type="dxa" w:w="2160"/>
          </w:tcPr>
          <w:p>
            <w:r>
              <w:t>Career planning, IPP, portfolios</w:t>
            </w:r>
          </w:p>
        </w:tc>
        <w:tc>
          <w:tcPr>
            <w:tcW w:type="dxa" w:w="2160"/>
          </w:tcPr>
          <w:p>
            <w:r>
              <w:t>Google Classroom sync, AI study tools, parent-teacher comms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  <w:tr>
        <w:tc>
          <w:tcPr>
            <w:tcW w:type="dxa" w:w="2160"/>
          </w:tcPr>
          <w:p>
            <w:r>
              <w:t>AI capabilities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Core differentiator (GPT-4o-mini)</w:t>
            </w:r>
          </w:p>
        </w:tc>
        <w:tc>
          <w:tcPr>
            <w:tcW w:type="dxa" w:w="2160"/>
          </w:tcPr>
          <w:p>
            <w:r>
              <w:t>Zero</w:t>
            </w:r>
          </w:p>
        </w:tc>
      </w:tr>
      <w:tr>
        <w:tc>
          <w:tcPr>
            <w:tcW w:type="dxa" w:w="2160"/>
          </w:tcPr>
          <w:p>
            <w:r>
              <w:t>LMS integration</w:t>
            </w:r>
          </w:p>
        </w:tc>
        <w:tc>
          <w:tcPr>
            <w:tcW w:type="dxa" w:w="2160"/>
          </w:tcPr>
          <w:p>
            <w:r>
              <w:t>None (SIS only)</w:t>
            </w:r>
          </w:p>
        </w:tc>
        <w:tc>
          <w:tcPr>
            <w:tcW w:type="dxa" w:w="2160"/>
          </w:tcPr>
          <w:p>
            <w:r>
              <w:t>Google Classroom</w:t>
            </w:r>
          </w:p>
        </w:tc>
        <w:tc>
          <w:tcPr>
            <w:tcW w:type="dxa" w:w="2160"/>
          </w:tcPr>
          <w:p>
            <w:r>
              <w:t>Complementary</w:t>
            </w:r>
          </w:p>
        </w:tc>
      </w:tr>
      <w:tr>
        <w:tc>
          <w:tcPr>
            <w:tcW w:type="dxa" w:w="2160"/>
          </w:tcPr>
          <w:p>
            <w:r>
              <w:t>Parent features</w:t>
            </w:r>
          </w:p>
        </w:tc>
        <w:tc>
          <w:tcPr>
            <w:tcW w:type="dxa" w:w="2160"/>
          </w:tcPr>
          <w:p>
            <w:r>
              <w:t>View-only portfolio, comments</w:t>
            </w:r>
          </w:p>
        </w:tc>
        <w:tc>
          <w:tcPr>
            <w:tcW w:type="dxa" w:w="2160"/>
          </w:tcPr>
          <w:p>
            <w:r>
              <w:t>Active communication, AI tools, grade monitoring, daily briefing</w:t>
            </w:r>
          </w:p>
        </w:tc>
        <w:tc>
          <w:tcPr>
            <w:tcW w:type="dxa" w:w="2160"/>
          </w:tcPr>
          <w:p>
            <w:r>
              <w:t>Complementary</w:t>
            </w:r>
          </w:p>
        </w:tc>
      </w:tr>
      <w:tr>
        <w:tc>
          <w:tcPr>
            <w:tcW w:type="dxa" w:w="2160"/>
          </w:tcPr>
          <w:p>
            <w:r>
              <w:t>Student tools</w:t>
            </w:r>
          </w:p>
        </w:tc>
        <w:tc>
          <w:tcPr>
            <w:tcW w:type="dxa" w:w="2160"/>
          </w:tcPr>
          <w:p>
            <w:r>
              <w:t>Course planner, career explorer, portfolio</w:t>
            </w:r>
          </w:p>
        </w:tc>
        <w:tc>
          <w:tcPr>
            <w:tcW w:type="dxa" w:w="2160"/>
          </w:tcPr>
          <w:p>
            <w:r>
              <w:t>Flashcards, quizzes, study guides, mind maps, Pomodoro</w:t>
            </w:r>
          </w:p>
        </w:tc>
        <w:tc>
          <w:tcPr>
            <w:tcW w:type="dxa" w:w="2160"/>
          </w:tcPr>
          <w:p>
            <w:r>
              <w:t>Zero</w:t>
            </w:r>
          </w:p>
        </w:tc>
      </w:tr>
      <w:tr>
        <w:tc>
          <w:tcPr>
            <w:tcW w:type="dxa" w:w="2160"/>
          </w:tcPr>
          <w:p>
            <w:r>
              <w:t>Public API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Ontario adoption</w:t>
            </w:r>
          </w:p>
        </w:tc>
        <w:tc>
          <w:tcPr>
            <w:tcW w:type="dxa" w:w="2160"/>
          </w:tcPr>
          <w:p>
            <w:r>
              <w:t>85%+ of boards</w:t>
            </w:r>
          </w:p>
        </w:tc>
        <w:tc>
          <w:tcPr>
            <w:tcW w:type="dxa" w:w="2160"/>
          </w:tcPr>
          <w:p>
            <w:r>
              <w:t>Early stage (soft launch)</w:t>
            </w:r>
          </w:p>
        </w:tc>
        <w:tc>
          <w:tcPr>
            <w:tcW w:type="dxa" w:w="2160"/>
          </w:tcPr>
          <w:p>
            <w:r>
              <w:t>Same market</w:t>
            </w:r>
          </w:p>
        </w:tc>
      </w:tr>
      <w:tr>
        <w:tc>
          <w:tcPr>
            <w:tcW w:type="dxa" w:w="2160"/>
          </w:tcPr>
          <w:p>
            <w:r>
              <w:t>Pricing model</w:t>
            </w:r>
          </w:p>
        </w:tc>
        <w:tc>
          <w:tcPr>
            <w:tcW w:type="dxa" w:w="2160"/>
          </w:tcPr>
          <w:p>
            <w:r>
              <w:t>Board pays per-student</w:t>
            </w:r>
          </w:p>
        </w:tc>
        <w:tc>
          <w:tcPr>
            <w:tcW w:type="dxa" w:w="2160"/>
          </w:tcPr>
          <w:p>
            <w:r>
              <w:t>Freemium + subscription (planned)</w:t>
            </w:r>
          </w:p>
        </w:tc>
        <w:tc>
          <w:tcPr>
            <w:tcW w:type="dxa" w:w="2160"/>
          </w:tcPr>
          <w:p>
            <w:r>
              <w:t>Different</w:t>
            </w:r>
          </w:p>
        </w:tc>
      </w:tr>
    </w:tbl>
    <w:p/>
    <w:p>
      <w:r>
        <w:rPr>
          <w:b/>
        </w:rPr>
        <w:t xml:space="preserve">Conclusion: </w:t>
      </w:r>
      <w:r>
        <w:t>Almost zero feature overlap. myBlueprint and ClassBridge serve completely different needs in the education ecosystem. This is a complement, not a competitor.</w:t>
      </w:r>
    </w:p>
    <w:p>
      <w:pPr>
        <w:pStyle w:val="Heading1"/>
      </w:pPr>
      <w:r>
        <w:t>5. Integration Assessment</w:t>
      </w:r>
    </w:p>
    <w:p>
      <w:pPr>
        <w:pStyle w:val="Heading2"/>
      </w:pPr>
      <w:r>
        <w:t>Current State: No Integration Path</w:t>
      </w:r>
    </w:p>
    <w:p>
      <w:pPr>
        <w:pStyle w:val="ListBullet"/>
      </w:pPr>
      <w:r>
        <w:t>No public API — myBlueprint's integrations are closed, board-level partnerships with SIS systems (Trillium, PowerSchool)</w:t>
      </w:r>
    </w:p>
    <w:p>
      <w:pPr>
        <w:pStyle w:val="ListBullet"/>
      </w:pPr>
      <w:r>
        <w:t>No developer documentation or OAuth endpoints available</w:t>
      </w:r>
    </w:p>
    <w:p>
      <w:pPr>
        <w:pStyle w:val="ListBullet"/>
      </w:pPr>
      <w:r>
        <w:t>SSO is SIS-based, not open federation</w:t>
      </w:r>
    </w:p>
    <w:p>
      <w:pPr>
        <w:pStyle w:val="ListBullet"/>
      </w:pPr>
      <w:r>
        <w:t>Any data sharing would require a direct B2B relationship with Doublethink Inc.</w:t>
      </w:r>
    </w:p>
    <w:p>
      <w:pPr>
        <w:pStyle w:val="Heading2"/>
      </w:pPr>
      <w:r>
        <w:t>Future Integration Possibilities (Requires Partnership)</w:t>
      </w:r>
    </w:p>
    <w:p>
      <w:pPr>
        <w:pStyle w:val="ListBullet"/>
      </w:pPr>
      <w:r>
        <w:t>Pull student IPP goals/career interests into ClassBridge to personalize AI study recommendations</w:t>
      </w:r>
    </w:p>
    <w:p>
      <w:pPr>
        <w:pStyle w:val="ListBullet"/>
      </w:pPr>
      <w:r>
        <w:t>Push ClassBridge learning analytics (study streaks, quiz scores, AI usage) into myBlueprint portfolios</w:t>
      </w:r>
    </w:p>
    <w:p>
      <w:pPr>
        <w:pStyle w:val="ListBullet"/>
      </w:pPr>
      <w:r>
        <w:t>Shared SSO through board SIS integration (if both platforms are board-approved)</w:t>
      </w:r>
    </w:p>
    <w:p>
      <w:pPr>
        <w:pStyle w:val="ListBullet"/>
      </w:pPr>
      <w:r>
        <w:t>Cross-platform notifications (e.g., "Your child updated their career plan in myBlueprint")</w:t>
      </w:r>
    </w:p>
    <w:p>
      <w:pPr>
        <w:pStyle w:val="Heading1"/>
      </w:pPr>
      <w:r>
        <w:t>6. Strategic Recommendations</w:t>
      </w:r>
    </w:p>
    <w:p>
      <w:r>
        <w:rPr>
          <w:b/>
        </w:rPr>
        <w:t xml:space="preserve">Position as complement in board pitches: </w:t>
      </w:r>
      <w:r>
        <w:t>Use the message: "Your students already use myBlueprint for career planning; ClassBridge adds the daily learning layer they're missing — AI study tools, real-time Google Classroom sync, and active parent-teacher messaging."</w:t>
      </w:r>
    </w:p>
    <w:p>
      <w:r>
        <w:rPr>
          <w:b/>
        </w:rPr>
        <w:t xml:space="preserve">Pursue ECNO VASP approval: </w:t>
      </w:r>
      <w:r>
        <w:t>myBlueprint's VASP approval signals this is table stakes for Ontario board adoption. ClassBridge must pass VASP before approaching any board. This aligns with the existing DTAP strategy (GitHub issue #2281).</w:t>
      </w:r>
    </w:p>
    <w:p>
      <w:r>
        <w:rPr>
          <w:b/>
        </w:rPr>
        <w:t xml:space="preserve">Target OECM listing: </w:t>
      </w:r>
      <w:r>
        <w:t>myBlueprint is an OECM-awarded supplier. Getting ClassBridge on OECM gives boards a pre-competed procurement path, dramatically reducing adoption friction.</w:t>
      </w:r>
    </w:p>
    <w:p>
      <w:r>
        <w:rPr>
          <w:b/>
        </w:rPr>
        <w:t xml:space="preserve">Do NOT build career planning features: </w:t>
      </w:r>
      <w:r>
        <w:t>Career/IPP tools, course selection planners, and portfolio builders are myBlueprint's (and Xello's) solved problem. Building these would create unnecessary competition and dilute ClassBridge's AI-first positioning.</w:t>
      </w:r>
    </w:p>
    <w:p>
      <w:r>
        <w:rPr>
          <w:b/>
        </w:rPr>
        <w:t xml:space="preserve">Explore B2B partnership after board traction: </w:t>
      </w:r>
      <w:r>
        <w:t>Once ClassBridge has 1-2 board contracts, approach Doublethink Inc. for a data partnership. The value prop: "Together we cover the full student journey — long-term career planning (myBlueprint) + daily learning engagement (ClassBridge)."</w:t>
      </w:r>
    </w:p>
    <w:p>
      <w:r>
        <w:rPr>
          <w:b/>
        </w:rPr>
        <w:t xml:space="preserve">Leverage shared procurement gatekeepers: </w:t>
      </w:r>
      <w:r>
        <w:t>The same board IT directors and curriculum consultants who approved myBlueprint are ClassBridge's target buyers. Use myBlueprint's presence to validate the market: "This board already invests in ed-tech — here's the gap we fill."</w:t>
      </w:r>
    </w:p>
    <w:p>
      <w:pPr>
        <w:pStyle w:val="Heading1"/>
      </w:pPr>
      <w:r>
        <w:t>7. Features to Avoid (myBlueprint's Territory)</w:t>
      </w:r>
    </w:p>
    <w:p>
      <w:pPr>
        <w:pStyle w:val="ListBullet"/>
      </w:pPr>
      <w:r>
        <w:t>Individual Pathways Plan (IPP) delivery</w:t>
      </w:r>
    </w:p>
    <w:p>
      <w:pPr>
        <w:pStyle w:val="ListBullet"/>
      </w:pPr>
      <w:r>
        <w:t>Career/occupation matching and exploration</w:t>
      </w:r>
    </w:p>
    <w:p>
      <w:pPr>
        <w:pStyle w:val="ListBullet"/>
      </w:pPr>
      <w:r>
        <w:t>Course selection planners with graduation tracking</w:t>
      </w:r>
    </w:p>
    <w:p>
      <w:pPr>
        <w:pStyle w:val="ListBullet"/>
      </w:pPr>
      <w:r>
        <w:t>Student portfolio/artifact storage</w:t>
      </w:r>
    </w:p>
    <w:p>
      <w:pPr>
        <w:pStyle w:val="ListBullet"/>
      </w:pPr>
      <w:r>
        <w:t>Resume/cover letter builders</w:t>
      </w:r>
    </w:p>
    <w:p>
      <w:pPr>
        <w:pStyle w:val="ListBullet"/>
      </w:pPr>
      <w:r>
        <w:t>Self-discovery personality assessments</w:t>
      </w:r>
    </w:p>
    <w:p>
      <w:pPr>
        <w:pStyle w:val="ListBullet"/>
      </w:pPr>
      <w:r>
        <w:t>Financial literacy / budgeting tools</w:t>
      </w:r>
    </w:p>
    <w:p>
      <w:r>
        <w:t>These are well-served by myBlueprint and Xello. ClassBridge's differentiation is AI-powered daily learning engagement, which neither platform offers.</w:t>
      </w:r>
    </w:p>
    <w:p>
      <w:pPr>
        <w:pStyle w:val="Heading1"/>
      </w:pPr>
      <w:r>
        <w:t>8. References</w:t>
      </w:r>
    </w:p>
    <w:p>
      <w:pPr>
        <w:pStyle w:val="ListBullet"/>
      </w:pPr>
      <w:r>
        <w:t>myBlueprint Home — myblueprint.ca</w:t>
      </w:r>
    </w:p>
    <w:p>
      <w:pPr>
        <w:pStyle w:val="ListBullet"/>
      </w:pPr>
      <w:r>
        <w:t>myBlueprint Education Planner — myblueprint.ca/products/educationplanner</w:t>
      </w:r>
    </w:p>
    <w:p>
      <w:pPr>
        <w:pStyle w:val="ListBullet"/>
      </w:pPr>
      <w:r>
        <w:t>myBlueprint All About Me (K-6) — myblueprint.ca/products/allaboutme</w:t>
      </w:r>
    </w:p>
    <w:p>
      <w:pPr>
        <w:pStyle w:val="ListBullet"/>
      </w:pPr>
      <w:r>
        <w:t>OECM Supplier Listing — oecm.ca/supplier-partners/myblueprint-corp/</w:t>
      </w:r>
    </w:p>
    <w:p>
      <w:pPr>
        <w:pStyle w:val="ListBullet"/>
      </w:pPr>
      <w:r>
        <w:t>OECM IPP Tools Agreement — oecm.ca/marketplace/online-career-and-individual-pathways-plan-ipp-tools/</w:t>
      </w:r>
    </w:p>
    <w:p>
      <w:pPr>
        <w:pStyle w:val="ListBullet"/>
      </w:pPr>
      <w:r>
        <w:t>Ontario Ministry — Creating Pathways to Success policy document</w:t>
      </w:r>
    </w:p>
    <w:p>
      <w:pPr>
        <w:pStyle w:val="ListBullet"/>
      </w:pPr>
      <w:r>
        <w:t>Ontario Ministry — Education and Career Planning (ontario.ca/page/education-and-career-planning)</w:t>
      </w:r>
    </w:p>
    <w:p>
      <w:pPr>
        <w:pStyle w:val="ListBullet"/>
      </w:pPr>
      <w:r>
        <w:t>ECNO VASP Assessment Program — ecno.org</w:t>
      </w:r>
    </w:p>
    <w:p>
      <w:pPr>
        <w:pStyle w:val="ListBullet"/>
      </w:pPr>
      <w:r>
        <w:t>HWDSB — myBlueprint Course Selection (hwdsb.on.ca)</w:t>
      </w:r>
    </w:p>
    <w:p>
      <w:pPr>
        <w:pStyle w:val="ListBullet"/>
      </w:pPr>
      <w:r>
        <w:t>HDSB — myBlueprint (hdsb.ca/academics-resources/secondary-programs-pathways-tools/myblueprint/)</w:t>
      </w:r>
    </w:p>
    <w:p>
      <w:pPr>
        <w:pStyle w:val="ListBullet"/>
      </w:pPr>
      <w:r>
        <w:t>OECD Observatory — myBlueprint Education Planner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