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ClassBridge (EMAI)</w:t>
      </w:r>
    </w:p>
    <w:p>
      <w:pPr>
        <w:jc w:val="center"/>
      </w:pPr>
      <w:r>
        <w:rPr>
          <w:color w:val="444466"/>
          <w:sz w:val="36"/>
        </w:rPr>
        <w:t>Comprehensive Project Status Report</w:t>
      </w:r>
    </w:p>
    <w:p/>
    <w:p>
      <w:pPr>
        <w:jc w:val="center"/>
      </w:pPr>
      <w:r>
        <w:t>Date: March 22, 2026</w:t>
      </w:r>
    </w:p>
    <w:p>
      <w:pPr>
        <w:jc w:val="center"/>
      </w:pPr>
      <w:r>
        <w:rPr>
          <w:sz w:val="24"/>
        </w:rPr>
        <w:t>Prepared by: Claude Code Analysis</w:t>
      </w:r>
    </w:p>
    <w:p>
      <w:r>
        <w:br w:type="page"/>
      </w:r>
    </w:p>
    <w:p>
      <w:pPr>
        <w:pStyle w:val="Heading1"/>
      </w:pPr>
      <w:r>
        <w:t>Table of Contents</w:t>
      </w:r>
    </w:p>
    <w:p>
      <w:pPr>
        <w:spacing w:after="40"/>
      </w:pPr>
      <w:r>
        <w:t>1. Executive Summary</w:t>
      </w:r>
    </w:p>
    <w:p>
      <w:pPr>
        <w:spacing w:after="40"/>
      </w:pPr>
      <w:r>
        <w:t>2. Overall Project Health</w:t>
      </w:r>
    </w:p>
    <w:p>
      <w:pPr>
        <w:spacing w:after="40"/>
      </w:pPr>
      <w:r>
        <w:t>3. GitHub Issues Analysis</w:t>
      </w:r>
    </w:p>
    <w:p>
      <w:pPr>
        <w:spacing w:after="40"/>
      </w:pPr>
      <w:r>
        <w:t>4. Phase-by-Phase Status</w:t>
      </w:r>
    </w:p>
    <w:p>
      <w:pPr>
        <w:spacing w:after="40"/>
      </w:pPr>
      <w:r>
        <w:t xml:space="preserve">   4.1 Phase 1 (MVP)</w:t>
      </w:r>
    </w:p>
    <w:p>
      <w:pPr>
        <w:spacing w:after="40"/>
      </w:pPr>
      <w:r>
        <w:t xml:space="preserve">   4.2 Phase 1.5 (Calendar, Content, Mobile)</w:t>
      </w:r>
    </w:p>
    <w:p>
      <w:pPr>
        <w:spacing w:after="40"/>
      </w:pPr>
      <w:r>
        <w:t xml:space="preserve">   4.3 Phase 2 (Advanced Features)</w:t>
      </w:r>
    </w:p>
    <w:p>
      <w:pPr>
        <w:spacing w:after="40"/>
      </w:pPr>
      <w:r>
        <w:t xml:space="preserve">   4.4 Phase 3 (Course Planning)</w:t>
      </w:r>
    </w:p>
    <w:p>
      <w:pPr>
        <w:spacing w:after="40"/>
      </w:pPr>
      <w:r>
        <w:t xml:space="preserve">   4.5 Phase 4 (Tutor Marketplace)</w:t>
      </w:r>
    </w:p>
    <w:p>
      <w:pPr>
        <w:spacing w:after="40"/>
      </w:pPr>
      <w:r>
        <w:t xml:space="preserve">   4.6 Phase 5 (AI Email Agent)</w:t>
      </w:r>
    </w:p>
    <w:p>
      <w:pPr>
        <w:spacing w:after="40"/>
      </w:pPr>
      <w:r>
        <w:t xml:space="preserve">   4.7 Mobile App</w:t>
      </w:r>
    </w:p>
    <w:p>
      <w:pPr>
        <w:spacing w:after="40"/>
      </w:pPr>
      <w:r>
        <w:t>5. Feature Completion by Section</w:t>
      </w:r>
    </w:p>
    <w:p>
      <w:pPr>
        <w:spacing w:after="40"/>
      </w:pPr>
      <w:r>
        <w:t>6. All Incomplete Items</w:t>
      </w:r>
    </w:p>
    <w:p>
      <w:pPr>
        <w:spacing w:after="40"/>
      </w:pPr>
      <w:r>
        <w:t>7. Open Issues Breakdown</w:t>
      </w:r>
    </w:p>
    <w:p>
      <w:pPr>
        <w:spacing w:after="40"/>
      </w:pPr>
      <w:r>
        <w:t>8. Risk Assessment</w:t>
      </w:r>
    </w:p>
    <w:p>
      <w:pPr>
        <w:spacing w:after="40"/>
      </w:pPr>
      <w:r>
        <w:t>9. Recommended Priority Plan</w:t>
      </w:r>
    </w:p>
    <w:p>
      <w:pPr>
        <w:spacing w:after="40"/>
      </w:pPr>
      <w:r>
        <w:t xml:space="preserve">   9.1 Tier 1 — Fix Now (Before April 14)</w:t>
      </w:r>
    </w:p>
    <w:p>
      <w:pPr>
        <w:spacing w:after="40"/>
      </w:pPr>
      <w:r>
        <w:t xml:space="preserve">   9.2 Tier 2 — Build for Growth (Q2 2026)</w:t>
      </w:r>
    </w:p>
    <w:p>
      <w:pPr>
        <w:spacing w:after="40"/>
      </w:pPr>
      <w:r>
        <w:t xml:space="preserve">   9.3 Tier 3 — School Board Readiness</w:t>
      </w:r>
    </w:p>
    <w:p>
      <w:pPr>
        <w:spacing w:after="40"/>
      </w:pPr>
      <w:r>
        <w:t xml:space="preserve">   9.4 Tier 4 — Future Phases</w:t>
      </w:r>
    </w:p>
    <w:p>
      <w:pPr>
        <w:spacing w:after="40"/>
      </w:pPr>
      <w:r>
        <w:t>10. Conclusion</w:t>
      </w:r>
    </w:p>
    <w:p>
      <w:r>
        <w:br w:type="page"/>
      </w:r>
    </w:p>
    <w:p>
      <w:pPr>
        <w:pStyle w:val="Heading1"/>
      </w:pPr>
      <w:r>
        <w:t>1. Executive Summary</w:t>
      </w:r>
    </w:p>
    <w:p>
      <w:r>
        <w:t>ClassBridge is an AI-powered education platform connecting parents, students, teachers, and administrators. The platform integrates Google Classroom, provides AI study tools (guides, quizzes, flashcards, mind maps), and enables parents to actively support their children's education. As of March 22, 2026, the platform has 1,969 GitHub issues tracked with 1,068+ closed.</w:t>
      </w:r>
    </w:p>
    <w:p>
      <w:r>
        <w:t>The platform soft-launched on March 6, 2026 at classbridge.ca with a waitlist flow. The next planned launch milestone is April 14, 2026. Phase 1 MVP is COMPLETE with comprehensive performance optimization deployed across the full stack.</w:t>
      </w:r>
    </w:p>
    <w:p>
      <w:pPr>
        <w:pStyle w:val="Heading2"/>
      </w:pPr>
      <w:r>
        <w:t>Key Highlights</w:t>
      </w:r>
    </w:p>
    <w:p>
      <w:pPr>
        <w:pStyle w:val="ListBullet"/>
      </w:pPr>
      <w:r>
        <w:t>Phase 1 MVP: 100% complete — production at classbridge.ca since March 6</w:t>
      </w:r>
    </w:p>
    <w:p>
      <w:pPr>
        <w:pStyle w:val="ListBullet"/>
      </w:pPr>
      <w:r>
        <w:t>Soft launch: Live at classbridge.ca since March 6, 2026</w:t>
      </w:r>
    </w:p>
    <w:p>
      <w:pPr>
        <w:pStyle w:val="ListBullet"/>
      </w:pPr>
      <w:r>
        <w:t>1,068+ issues closed, 217 open across all phases</w:t>
      </w:r>
    </w:p>
    <w:p>
      <w:pPr>
        <w:pStyle w:val="ListBullet"/>
      </w:pPr>
      <w:r>
        <w:t>Mobile MVP built with Expo SDK 54 (React Native)</w:t>
      </w:r>
    </w:p>
    <w:p>
      <w:pPr>
        <w:pStyle w:val="ListBullet"/>
      </w:pPr>
      <w:r>
        <w:t>AI study tools: Study guides, quizzes, flashcards, mind maps all operational</w:t>
      </w:r>
    </w:p>
    <w:p>
      <w:pPr>
        <w:pStyle w:val="ListBullet"/>
      </w:pPr>
      <w:r>
        <w:t>4-role RBAC system: Parent, Student, Teacher, Admin</w:t>
      </w:r>
    </w:p>
    <w:p>
      <w:pPr>
        <w:pStyle w:val="ListBullet"/>
      </w:pPr>
      <w:r>
        <w:t>Google Classroom integration: On-demand sync working</w:t>
      </w:r>
    </w:p>
    <w:p/>
    <w:p/>
    <w:p/>
    <w:p/>
    <w:p/>
    <w:p>
      <w:r>
        <w:br w:type="page"/>
      </w:r>
    </w:p>
    <w:p>
      <w:pPr>
        <w:pStyle w:val="Heading1"/>
      </w:pPr>
      <w:r>
        <w:t>2. Overall Project Health</w:t>
      </w:r>
    </w:p>
    <w:tbl>
      <w:tblPr>
        <w:tblStyle w:val="LightGrid-Accent1"/>
        <w:tblW w:type="auto" w:w="0"/>
        <w:jc w:val="left"/>
        <w:tblLook w:firstColumn="1" w:firstRow="1" w:lastColumn="0" w:lastRow="0" w:noHBand="0" w:noVBand="1" w:val="04A0"/>
      </w:tblPr>
      <w:tblGrid>
        <w:gridCol w:w="4320"/>
        <w:gridCol w:w="4320"/>
      </w:tblGrid>
      <w:tr>
        <w:tc>
          <w:tcPr>
            <w:tcW w:type="dxa" w:w="3402"/>
          </w:tcPr>
          <w:p>
            <w:r>
              <w:rPr>
                <w:b/>
                <w:sz w:val="20"/>
              </w:rPr>
              <w:t>Metric</w:t>
            </w:r>
          </w:p>
        </w:tc>
        <w:tc>
          <w:tcPr>
            <w:tcW w:type="dxa" w:w="5669"/>
          </w:tcPr>
          <w:p>
            <w:r>
              <w:rPr>
                <w:b/>
                <w:sz w:val="20"/>
              </w:rPr>
              <w:t>Value</w:t>
            </w:r>
          </w:p>
        </w:tc>
      </w:tr>
      <w:tr>
        <w:tc>
          <w:tcPr>
            <w:tcW w:type="dxa" w:w="3402"/>
          </w:tcPr>
          <w:p>
            <w:r>
              <w:rPr>
                <w:sz w:val="20"/>
              </w:rPr>
              <w:t>GitHub Issues — Closed</w:t>
            </w:r>
          </w:p>
        </w:tc>
        <w:tc>
          <w:tcPr>
            <w:tcW w:type="dxa" w:w="5669"/>
          </w:tcPr>
          <w:p>
            <w:r>
              <w:rPr>
                <w:sz w:val="20"/>
              </w:rPr>
              <w:t>945</w:t>
            </w:r>
          </w:p>
        </w:tc>
      </w:tr>
      <w:tr>
        <w:tc>
          <w:tcPr>
            <w:tcW w:type="dxa" w:w="3402"/>
          </w:tcPr>
          <w:p>
            <w:r>
              <w:rPr>
                <w:sz w:val="20"/>
              </w:rPr>
              <w:t>GitHub Issues — Open</w:t>
            </w:r>
          </w:p>
        </w:tc>
        <w:tc>
          <w:tcPr>
            <w:tcW w:type="dxa" w:w="5669"/>
          </w:tcPr>
          <w:p>
            <w:r>
              <w:rPr>
                <w:sz w:val="20"/>
              </w:rPr>
              <w:t>192</w:t>
            </w:r>
          </w:p>
        </w:tc>
      </w:tr>
      <w:tr>
        <w:tc>
          <w:tcPr>
            <w:tcW w:type="dxa" w:w="3402"/>
          </w:tcPr>
          <w:p>
            <w:r>
              <w:rPr>
                <w:sz w:val="20"/>
              </w:rPr>
              <w:t>GitHub Issue Close Rate</w:t>
            </w:r>
          </w:p>
        </w:tc>
        <w:tc>
          <w:tcPr>
            <w:tcW w:type="dxa" w:w="5669"/>
          </w:tcPr>
          <w:p>
            <w:r>
              <w:rPr>
                <w:sz w:val="20"/>
              </w:rPr>
              <w:t>83%</w:t>
            </w:r>
          </w:p>
        </w:tc>
      </w:tr>
      <w:tr>
        <w:tc>
          <w:tcPr>
            <w:tcW w:type="dxa" w:w="3402"/>
          </w:tcPr>
          <w:p>
            <w:r>
              <w:rPr>
                <w:sz w:val="20"/>
              </w:rPr>
              <w:t>Requirements Checkboxes — Completed</w:t>
            </w:r>
          </w:p>
        </w:tc>
        <w:tc>
          <w:tcPr>
            <w:tcW w:type="dxa" w:w="5669"/>
          </w:tcPr>
          <w:p>
            <w:r>
              <w:rPr>
                <w:sz w:val="20"/>
              </w:rPr>
              <w:t>491</w:t>
            </w:r>
          </w:p>
        </w:tc>
      </w:tr>
      <w:tr>
        <w:tc>
          <w:tcPr>
            <w:tcW w:type="dxa" w:w="3402"/>
          </w:tcPr>
          <w:p>
            <w:r>
              <w:rPr>
                <w:sz w:val="20"/>
              </w:rPr>
              <w:t>Requirements Checkboxes — Remaining</w:t>
            </w:r>
          </w:p>
        </w:tc>
        <w:tc>
          <w:tcPr>
            <w:tcW w:type="dxa" w:w="5669"/>
          </w:tcPr>
          <w:p>
            <w:r>
              <w:rPr>
                <w:sz w:val="20"/>
              </w:rPr>
              <w:t>170</w:t>
            </w:r>
          </w:p>
        </w:tc>
      </w:tr>
      <w:tr>
        <w:tc>
          <w:tcPr>
            <w:tcW w:type="dxa" w:w="3402"/>
          </w:tcPr>
          <w:p>
            <w:r>
              <w:rPr>
                <w:sz w:val="20"/>
              </w:rPr>
              <w:t>Requirements Completion Rate</w:t>
            </w:r>
          </w:p>
        </w:tc>
        <w:tc>
          <w:tcPr>
            <w:tcW w:type="dxa" w:w="5669"/>
          </w:tcPr>
          <w:p>
            <w:r>
              <w:rPr>
                <w:sz w:val="20"/>
              </w:rPr>
              <w:t>74%</w:t>
            </w:r>
          </w:p>
        </w:tc>
      </w:tr>
      <w:tr>
        <w:tc>
          <w:tcPr>
            <w:tcW w:type="dxa" w:w="3402"/>
          </w:tcPr>
          <w:p>
            <w:r>
              <w:rPr>
                <w:sz w:val="20"/>
              </w:rPr>
              <w:t>Requirements Files</w:t>
            </w:r>
          </w:p>
        </w:tc>
        <w:tc>
          <w:tcPr>
            <w:tcW w:type="dxa" w:w="5669"/>
          </w:tcPr>
          <w:p>
            <w:r>
              <w:rPr>
                <w:sz w:val="20"/>
              </w:rPr>
              <w:t>7 (features-part1/2/3, roadmap, dashboards, mobile, technical)</w:t>
            </w:r>
          </w:p>
        </w:tc>
      </w:tr>
      <w:tr>
        <w:tc>
          <w:tcPr>
            <w:tcW w:type="dxa" w:w="3402"/>
          </w:tcPr>
          <w:p>
            <w:r>
              <w:rPr>
                <w:sz w:val="20"/>
              </w:rPr>
              <w:t>Soft Launch Date</w:t>
            </w:r>
          </w:p>
        </w:tc>
        <w:tc>
          <w:tcPr>
            <w:tcW w:type="dxa" w:w="5669"/>
          </w:tcPr>
          <w:p>
            <w:r>
              <w:rPr>
                <w:sz w:val="20"/>
              </w:rPr>
              <w:t>March 6, 2026</w:t>
            </w:r>
          </w:p>
        </w:tc>
      </w:tr>
      <w:tr>
        <w:tc>
          <w:tcPr>
            <w:tcW w:type="dxa" w:w="3402"/>
          </w:tcPr>
          <w:p>
            <w:r>
              <w:rPr>
                <w:sz w:val="20"/>
              </w:rPr>
              <w:t>Next Launch Target</w:t>
            </w:r>
          </w:p>
        </w:tc>
        <w:tc>
          <w:tcPr>
            <w:tcW w:type="dxa" w:w="5669"/>
          </w:tcPr>
          <w:p>
            <w:r>
              <w:rPr>
                <w:sz w:val="20"/>
              </w:rPr>
              <w:t>April 14, 2026</w:t>
            </w:r>
          </w:p>
        </w:tc>
      </w:tr>
      <w:tr>
        <w:tc>
          <w:tcPr>
            <w:tcW w:type="dxa" w:w="3402"/>
          </w:tcPr>
          <w:p>
            <w:r>
              <w:rPr>
                <w:sz w:val="20"/>
              </w:rPr>
              <w:t>Deployment Platform</w:t>
            </w:r>
          </w:p>
        </w:tc>
        <w:tc>
          <w:tcPr>
            <w:tcW w:type="dxa" w:w="5669"/>
          </w:tcPr>
          <w:p>
            <w:r>
              <w:rPr>
                <w:sz w:val="20"/>
              </w:rPr>
              <w:t>GCP Cloud Run</w:t>
            </w:r>
          </w:p>
        </w:tc>
      </w:tr>
      <w:tr>
        <w:tc>
          <w:tcPr>
            <w:tcW w:type="dxa" w:w="3402"/>
          </w:tcPr>
          <w:p>
            <w:r>
              <w:rPr>
                <w:sz w:val="20"/>
              </w:rPr>
              <w:t>Production URL</w:t>
            </w:r>
          </w:p>
        </w:tc>
        <w:tc>
          <w:tcPr>
            <w:tcW w:type="dxa" w:w="5669"/>
          </w:tcPr>
          <w:p>
            <w:r>
              <w:rPr>
                <w:sz w:val="20"/>
              </w:rPr>
              <w:t>https://www.classbridge.ca</w:t>
            </w:r>
          </w:p>
        </w:tc>
      </w:tr>
    </w:tbl>
    <w:p/>
    <w:p>
      <w:pPr>
        <w:pStyle w:val="Heading1"/>
      </w:pPr>
      <w:r>
        <w:t>3. GitHub Issues Analysis</w:t>
      </w:r>
    </w:p>
    <w:p>
      <w:pPr>
        <w:pStyle w:val="Heading2"/>
      </w:pPr>
      <w:r>
        <w:t>Issue Statistics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Count</w:t>
            </w:r>
          </w:p>
        </w:tc>
        <w:tc>
          <w:tcPr>
            <w:tcW w:type="dxa" w:w="2880"/>
          </w:tcPr>
          <w:p>
            <w:r>
              <w:rPr>
                <w:b/>
                <w:sz w:val="20"/>
              </w:rPr>
              <w:t>Percentage</w:t>
            </w:r>
          </w:p>
        </w:tc>
      </w:tr>
      <w:tr>
        <w:tc>
          <w:tcPr>
            <w:tcW w:type="dxa" w:w="2880"/>
          </w:tcPr>
          <w:p>
            <w:r>
              <w:rPr>
                <w:sz w:val="20"/>
              </w:rPr>
              <w:t>Closed Issues</w:t>
            </w:r>
          </w:p>
        </w:tc>
        <w:tc>
          <w:tcPr>
            <w:tcW w:type="dxa" w:w="2880"/>
          </w:tcPr>
          <w:p>
            <w:r>
              <w:rPr>
                <w:sz w:val="20"/>
              </w:rPr>
              <w:t>945</w:t>
            </w:r>
          </w:p>
        </w:tc>
        <w:tc>
          <w:tcPr>
            <w:tcW w:type="dxa" w:w="2880"/>
          </w:tcPr>
          <w:p>
            <w:r>
              <w:rPr>
                <w:sz w:val="20"/>
              </w:rPr>
              <w:t>83%</w:t>
            </w:r>
          </w:p>
        </w:tc>
      </w:tr>
      <w:tr>
        <w:tc>
          <w:tcPr>
            <w:tcW w:type="dxa" w:w="2880"/>
          </w:tcPr>
          <w:p>
            <w:r>
              <w:rPr>
                <w:sz w:val="20"/>
              </w:rPr>
              <w:t>Open Issues</w:t>
            </w:r>
          </w:p>
        </w:tc>
        <w:tc>
          <w:tcPr>
            <w:tcW w:type="dxa" w:w="2880"/>
          </w:tcPr>
          <w:p>
            <w:r>
              <w:rPr>
                <w:sz w:val="20"/>
              </w:rPr>
              <w:t>192</w:t>
            </w:r>
          </w:p>
        </w:tc>
        <w:tc>
          <w:tcPr>
            <w:tcW w:type="dxa" w:w="2880"/>
          </w:tcPr>
          <w:p>
            <w:r>
              <w:rPr>
                <w:sz w:val="20"/>
              </w:rPr>
              <w:t>17%</w:t>
            </w:r>
          </w:p>
        </w:tc>
      </w:tr>
      <w:tr>
        <w:tc>
          <w:tcPr>
            <w:tcW w:type="dxa" w:w="2880"/>
          </w:tcPr>
          <w:p>
            <w:r>
              <w:rPr>
                <w:sz w:val="20"/>
              </w:rPr>
              <w:t>Total Issues</w:t>
            </w:r>
          </w:p>
        </w:tc>
        <w:tc>
          <w:tcPr>
            <w:tcW w:type="dxa" w:w="2880"/>
          </w:tcPr>
          <w:p>
            <w:r>
              <w:rPr>
                <w:sz w:val="20"/>
              </w:rPr>
              <w:t>1,137</w:t>
            </w:r>
          </w:p>
        </w:tc>
        <w:tc>
          <w:tcPr>
            <w:tcW w:type="dxa" w:w="2880"/>
          </w:tcPr>
          <w:p>
            <w:r>
              <w:rPr>
                <w:sz w:val="20"/>
              </w:rPr>
              <w:t>100%</w:t>
            </w:r>
          </w:p>
        </w:tc>
      </w:tr>
    </w:tbl>
    <w:p/>
    <w:p>
      <w:pPr>
        <w:pStyle w:val="Heading2"/>
      </w:pPr>
      <w:r>
        <w:t>Recent Closed Issues (Last 7 Days)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Title</w:t>
            </w:r>
          </w:p>
        </w:tc>
        <w:tc>
          <w:tcPr>
            <w:tcW w:type="dxa" w:w="2880"/>
          </w:tcPr>
          <w:p>
            <w:r>
              <w:rPr>
                <w:b/>
                <w:sz w:val="20"/>
              </w:rPr>
              <w:t>Date</w:t>
            </w:r>
          </w:p>
        </w:tc>
      </w:tr>
      <w:tr>
        <w:tc>
          <w:tcPr>
            <w:tcW w:type="dxa" w:w="2880"/>
          </w:tcPr>
          <w:p>
            <w:r>
              <w:rPr>
                <w:sz w:val="20"/>
              </w:rPr>
              <w:t>1656</w:t>
            </w:r>
          </w:p>
        </w:tc>
        <w:tc>
          <w:tcPr>
            <w:tcW w:type="dxa" w:w="2880"/>
          </w:tcPr>
          <w:p>
            <w:r>
              <w:rPr>
                <w:sz w:val="20"/>
              </w:rPr>
              <w:t>fix: add session idle timeout and reduce refresh token lifetime</w:t>
            </w:r>
          </w:p>
        </w:tc>
        <w:tc>
          <w:tcPr>
            <w:tcW w:type="dxa" w:w="2880"/>
          </w:tcPr>
          <w:p>
            <w:r>
              <w:rPr>
                <w:sz w:val="20"/>
              </w:rPr>
              <w:t>2026-03-13</w:t>
            </w:r>
          </w:p>
        </w:tc>
      </w:tr>
      <w:tr>
        <w:tc>
          <w:tcPr>
            <w:tcW w:type="dxa" w:w="2880"/>
          </w:tcPr>
          <w:p>
            <w:r>
              <w:rPr>
                <w:sz w:val="20"/>
              </w:rPr>
              <w:t>1654</w:t>
            </w:r>
          </w:p>
        </w:tc>
        <w:tc>
          <w:tcPr>
            <w:tcW w:type="dxa" w:w="2880"/>
          </w:tcPr>
          <w:p>
            <w:r>
              <w:rPr>
                <w:sz w:val="20"/>
              </w:rPr>
              <w:t>fix: duplicate teacher entries when same email exists via class and manual link</w:t>
            </w:r>
          </w:p>
        </w:tc>
        <w:tc>
          <w:tcPr>
            <w:tcW w:type="dxa" w:w="2880"/>
          </w:tcPr>
          <w:p>
            <w:r>
              <w:rPr>
                <w:sz w:val="20"/>
              </w:rPr>
              <w:t>2026-03-13</w:t>
            </w:r>
          </w:p>
        </w:tc>
      </w:tr>
      <w:tr>
        <w:tc>
          <w:tcPr>
            <w:tcW w:type="dxa" w:w="2880"/>
          </w:tcPr>
          <w:p>
            <w:r>
              <w:rPr>
                <w:sz w:val="20"/>
              </w:rPr>
              <w:t>1648</w:t>
            </w:r>
          </w:p>
        </w:tc>
        <w:tc>
          <w:tcPr>
            <w:tcW w:type="dxa" w:w="2880"/>
          </w:tcPr>
          <w:p>
            <w:r>
              <w:rPr>
                <w:sz w:val="20"/>
              </w:rPr>
              <w:t>fix: Help Chatbot items not clickable and chat state not persisted</w:t>
            </w:r>
          </w:p>
        </w:tc>
        <w:tc>
          <w:tcPr>
            <w:tcW w:type="dxa" w:w="2880"/>
          </w:tcPr>
          <w:p>
            <w:r>
              <w:rPr>
                <w:sz w:val="20"/>
              </w:rPr>
              <w:t>2026-03-12</w:t>
            </w:r>
          </w:p>
        </w:tc>
      </w:tr>
      <w:tr>
        <w:tc>
          <w:tcPr>
            <w:tcW w:type="dxa" w:w="2880"/>
          </w:tcPr>
          <w:p>
            <w:r>
              <w:rPr>
                <w:sz w:val="20"/>
              </w:rPr>
              <w:t>1646</w:t>
            </w:r>
          </w:p>
        </w:tc>
        <w:tc>
          <w:tcPr>
            <w:tcW w:type="dxa" w:w="2880"/>
          </w:tcPr>
          <w:p>
            <w:r>
              <w:rPr>
                <w:sz w:val="20"/>
              </w:rPr>
              <w:t>fix: SpeedDial FAB overlaps bottom of content on course material pages</w:t>
            </w:r>
          </w:p>
        </w:tc>
        <w:tc>
          <w:tcPr>
            <w:tcW w:type="dxa" w:w="2880"/>
          </w:tcPr>
          <w:p>
            <w:r>
              <w:rPr>
                <w:sz w:val="20"/>
              </w:rPr>
              <w:t>2026-03-12</w:t>
            </w:r>
          </w:p>
        </w:tc>
      </w:tr>
      <w:tr>
        <w:tc>
          <w:tcPr>
            <w:tcW w:type="dxa" w:w="2880"/>
          </w:tcPr>
          <w:p>
            <w:r>
              <w:rPr>
                <w:sz w:val="20"/>
              </w:rPr>
              <w:t>1645</w:t>
            </w:r>
          </w:p>
        </w:tc>
        <w:tc>
          <w:tcPr>
            <w:tcW w:type="dxa" w:w="2880"/>
          </w:tcPr>
          <w:p>
            <w:r>
              <w:rPr>
                <w:sz w:val="20"/>
              </w:rPr>
              <w:t>fix: Study guide content truncated for math-heavy assignments</w:t>
            </w:r>
          </w:p>
        </w:tc>
        <w:tc>
          <w:tcPr>
            <w:tcW w:type="dxa" w:w="2880"/>
          </w:tcPr>
          <w:p>
            <w:r>
              <w:rPr>
                <w:sz w:val="20"/>
              </w:rPr>
              <w:t>2026-03-12</w:t>
            </w:r>
          </w:p>
        </w:tc>
      </w:tr>
      <w:tr>
        <w:tc>
          <w:tcPr>
            <w:tcW w:type="dxa" w:w="2880"/>
          </w:tcPr>
          <w:p>
            <w:r>
              <w:rPr>
                <w:sz w:val="20"/>
              </w:rPr>
              <w:t>1640</w:t>
            </w:r>
          </w:p>
        </w:tc>
        <w:tc>
          <w:tcPr>
            <w:tcW w:type="dxa" w:w="2880"/>
          </w:tcPr>
          <w:p>
            <w:r>
              <w:rPr>
                <w:sz w:val="20"/>
              </w:rPr>
              <w:t>fix: Help Chatbot not fullscreen on mobile devices</w:t>
            </w:r>
          </w:p>
        </w:tc>
        <w:tc>
          <w:tcPr>
            <w:tcW w:type="dxa" w:w="2880"/>
          </w:tcPr>
          <w:p>
            <w:r>
              <w:rPr>
                <w:sz w:val="20"/>
              </w:rPr>
              <w:t>2026-03-12</w:t>
            </w:r>
          </w:p>
        </w:tc>
      </w:tr>
      <w:tr>
        <w:tc>
          <w:tcPr>
            <w:tcW w:type="dxa" w:w="2880"/>
          </w:tcPr>
          <w:p>
            <w:r>
              <w:rPr>
                <w:sz w:val="20"/>
              </w:rPr>
              <w:t>1639</w:t>
            </w:r>
          </w:p>
        </w:tc>
        <w:tc>
          <w:tcPr>
            <w:tcW w:type="dxa" w:w="2880"/>
          </w:tcPr>
          <w:p>
            <w:r>
              <w:rPr>
                <w:sz w:val="20"/>
              </w:rPr>
              <w:t>UX: Add View Source Files button next to Upload Document</w:t>
            </w:r>
          </w:p>
        </w:tc>
        <w:tc>
          <w:tcPr>
            <w:tcW w:type="dxa" w:w="2880"/>
          </w:tcPr>
          <w:p>
            <w:r>
              <w:rPr>
                <w:sz w:val="20"/>
              </w:rPr>
              <w:t>2026-03-12</w:t>
            </w:r>
          </w:p>
        </w:tc>
      </w:tr>
      <w:tr>
        <w:tc>
          <w:tcPr>
            <w:tcW w:type="dxa" w:w="2880"/>
          </w:tcPr>
          <w:p>
            <w:r>
              <w:rPr>
                <w:sz w:val="20"/>
              </w:rPr>
              <w:t>1634</w:t>
            </w:r>
          </w:p>
        </w:tc>
        <w:tc>
          <w:tcPr>
            <w:tcW w:type="dxa" w:w="2880"/>
          </w:tcPr>
          <w:p>
            <w:r>
              <w:rPr>
                <w:sz w:val="20"/>
              </w:rPr>
              <w:t>fix: Edit Class modal missing Teacher and Students fields</w:t>
            </w:r>
          </w:p>
        </w:tc>
        <w:tc>
          <w:tcPr>
            <w:tcW w:type="dxa" w:w="2880"/>
          </w:tcPr>
          <w:p>
            <w:r>
              <w:rPr>
                <w:sz w:val="20"/>
              </w:rPr>
              <w:t>2026-03-12</w:t>
            </w:r>
          </w:p>
        </w:tc>
      </w:tr>
      <w:tr>
        <w:tc>
          <w:tcPr>
            <w:tcW w:type="dxa" w:w="2880"/>
          </w:tcPr>
          <w:p>
            <w:r>
              <w:rPr>
                <w:sz w:val="20"/>
              </w:rPr>
              <w:t>1633</w:t>
            </w:r>
          </w:p>
        </w:tc>
        <w:tc>
          <w:tcPr>
            <w:tcW w:type="dxa" w:w="2880"/>
          </w:tcPr>
          <w:p>
            <w:r>
              <w:rPr>
                <w:sz w:val="20"/>
              </w:rPr>
              <w:t>Remove gradient style toggle</w:t>
            </w:r>
          </w:p>
        </w:tc>
        <w:tc>
          <w:tcPr>
            <w:tcW w:type="dxa" w:w="2880"/>
          </w:tcPr>
          <w:p>
            <w:r>
              <w:rPr>
                <w:sz w:val="20"/>
              </w:rPr>
              <w:t>2026-03-12</w:t>
            </w:r>
          </w:p>
        </w:tc>
      </w:tr>
      <w:tr>
        <w:tc>
          <w:tcPr>
            <w:tcW w:type="dxa" w:w="2880"/>
          </w:tcPr>
          <w:p>
            <w:r>
              <w:rPr>
                <w:sz w:val="20"/>
              </w:rPr>
              <w:t>1628</w:t>
            </w:r>
          </w:p>
        </w:tc>
        <w:tc>
          <w:tcPr>
            <w:tcW w:type="dxa" w:w="2880"/>
          </w:tcPr>
          <w:p>
            <w:r>
              <w:rPr>
                <w:sz w:val="20"/>
              </w:rPr>
              <w:t>fix: broken images in document tab — relative markdown refs</w:t>
            </w:r>
          </w:p>
        </w:tc>
        <w:tc>
          <w:tcPr>
            <w:tcW w:type="dxa" w:w="2880"/>
          </w:tcPr>
          <w:p>
            <w:r>
              <w:rPr>
                <w:sz w:val="20"/>
              </w:rPr>
              <w:t>2026-03-12</w:t>
            </w:r>
          </w:p>
        </w:tc>
      </w:tr>
      <w:tr>
        <w:tc>
          <w:tcPr>
            <w:tcW w:type="dxa" w:w="2880"/>
          </w:tcPr>
          <w:p>
            <w:r>
              <w:rPr>
                <w:sz w:val="20"/>
              </w:rPr>
              <w:t>1626</w:t>
            </w:r>
          </w:p>
        </w:tc>
        <w:tc>
          <w:tcPr>
            <w:tcW w:type="dxa" w:w="2880"/>
          </w:tcPr>
          <w:p>
            <w:r>
              <w:rPr>
                <w:sz w:val="20"/>
              </w:rPr>
              <w:t>MyKidsPage panel headers inconsistent with ParentDashboard</w:t>
            </w:r>
          </w:p>
        </w:tc>
        <w:tc>
          <w:tcPr>
            <w:tcW w:type="dxa" w:w="2880"/>
          </w:tcPr>
          <w:p>
            <w:r>
              <w:rPr>
                <w:sz w:val="20"/>
              </w:rPr>
              <w:t>2026-03-10</w:t>
            </w:r>
          </w:p>
        </w:tc>
      </w:tr>
      <w:tr>
        <w:tc>
          <w:tcPr>
            <w:tcW w:type="dxa" w:w="2880"/>
          </w:tcPr>
          <w:p>
            <w:r>
              <w:rPr>
                <w:sz w:val="20"/>
              </w:rPr>
              <w:t>1625</w:t>
            </w:r>
          </w:p>
        </w:tc>
        <w:tc>
          <w:tcPr>
            <w:tcW w:type="dxa" w:w="2880"/>
          </w:tcPr>
          <w:p>
            <w:r>
              <w:rPr>
                <w:sz w:val="20"/>
              </w:rPr>
              <w:t>Upload Material modal doesn't show which child is selected</w:t>
            </w:r>
          </w:p>
        </w:tc>
        <w:tc>
          <w:tcPr>
            <w:tcW w:type="dxa" w:w="2880"/>
          </w:tcPr>
          <w:p>
            <w:r>
              <w:rPr>
                <w:sz w:val="20"/>
              </w:rPr>
              <w:t>2026-03-10</w:t>
            </w:r>
          </w:p>
        </w:tc>
      </w:tr>
      <w:tr>
        <w:tc>
          <w:tcPr>
            <w:tcW w:type="dxa" w:w="2880"/>
          </w:tcPr>
          <w:p>
            <w:r>
              <w:rPr>
                <w:sz w:val="20"/>
              </w:rPr>
              <w:t>1622</w:t>
            </w:r>
          </w:p>
        </w:tc>
        <w:tc>
          <w:tcPr>
            <w:tcW w:type="dxa" w:w="2880"/>
          </w:tcPr>
          <w:p>
            <w:r>
              <w:rPr>
                <w:sz w:val="20"/>
              </w:rPr>
              <w:t>fix: MyKidsPage polish — school name, View navigation</w:t>
            </w:r>
          </w:p>
        </w:tc>
        <w:tc>
          <w:tcPr>
            <w:tcW w:type="dxa" w:w="2880"/>
          </w:tcPr>
          <w:p>
            <w:r>
              <w:rPr>
                <w:sz w:val="20"/>
              </w:rPr>
              <w:t>2026-03-10</w:t>
            </w:r>
          </w:p>
        </w:tc>
      </w:tr>
      <w:tr>
        <w:tc>
          <w:tcPr>
            <w:tcW w:type="dxa" w:w="2880"/>
          </w:tcPr>
          <w:p>
            <w:r>
              <w:rPr>
                <w:sz w:val="20"/>
              </w:rPr>
              <w:t>1621</w:t>
            </w:r>
          </w:p>
        </w:tc>
        <w:tc>
          <w:tcPr>
            <w:tcW w:type="dxa" w:w="2880"/>
          </w:tcPr>
          <w:p>
            <w:r>
              <w:rPr>
                <w:sz w:val="20"/>
              </w:rPr>
              <w:t>fix: Document download 404 for pre-migration content</w:t>
            </w:r>
          </w:p>
        </w:tc>
        <w:tc>
          <w:tcPr>
            <w:tcW w:type="dxa" w:w="2880"/>
          </w:tcPr>
          <w:p>
            <w:r>
              <w:rPr>
                <w:sz w:val="20"/>
              </w:rPr>
              <w:t>2026-03-10</w:t>
            </w:r>
          </w:p>
        </w:tc>
      </w:tr>
      <w:tr>
        <w:tc>
          <w:tcPr>
            <w:tcW w:type="dxa" w:w="2880"/>
          </w:tcPr>
          <w:p>
            <w:r>
              <w:rPr>
                <w:sz w:val="20"/>
              </w:rPr>
              <w:t>1620</w:t>
            </w:r>
          </w:p>
        </w:tc>
        <w:tc>
          <w:tcPr>
            <w:tcW w:type="dxa" w:w="2880"/>
          </w:tcPr>
          <w:p>
            <w:r>
              <w:rPr>
                <w:sz w:val="20"/>
              </w:rPr>
              <w:t>fix: Dashboard quick actions reorganization and additions</w:t>
            </w:r>
          </w:p>
        </w:tc>
        <w:tc>
          <w:tcPr>
            <w:tcW w:type="dxa" w:w="2880"/>
          </w:tcPr>
          <w:p>
            <w:r>
              <w:rPr>
                <w:sz w:val="20"/>
              </w:rPr>
              <w:t>2026-03-10</w:t>
            </w:r>
          </w:p>
        </w:tc>
      </w:tr>
      <w:tr>
        <w:tc>
          <w:tcPr>
            <w:tcW w:type="dxa" w:w="2880"/>
          </w:tcPr>
          <w:p>
            <w:r>
              <w:rPr>
                <w:sz w:val="20"/>
              </w:rPr>
              <w:t>1619</w:t>
            </w:r>
          </w:p>
        </w:tc>
        <w:tc>
          <w:tcPr>
            <w:tcW w:type="dxa" w:w="2880"/>
          </w:tcPr>
          <w:p>
            <w:r>
              <w:rPr>
                <w:sz w:val="20"/>
              </w:rPr>
              <w:t>feat: Create Class wizard polish and enrollment follow-ups</w:t>
            </w:r>
          </w:p>
        </w:tc>
        <w:tc>
          <w:tcPr>
            <w:tcW w:type="dxa" w:w="2880"/>
          </w:tcPr>
          <w:p>
            <w:r>
              <w:rPr>
                <w:sz w:val="20"/>
              </w:rPr>
              <w:t>2026-03-10</w:t>
            </w:r>
          </w:p>
        </w:tc>
      </w:tr>
      <w:tr>
        <w:tc>
          <w:tcPr>
            <w:tcW w:type="dxa" w:w="2880"/>
          </w:tcPr>
          <w:p>
            <w:r>
              <w:rPr>
                <w:sz w:val="20"/>
              </w:rPr>
              <w:t>1618</w:t>
            </w:r>
          </w:p>
        </w:tc>
        <w:tc>
          <w:tcPr>
            <w:tcW w:type="dxa" w:w="2880"/>
          </w:tcPr>
          <w:p>
            <w:r>
              <w:rPr>
                <w:sz w:val="20"/>
              </w:rPr>
              <w:t>fix: Filter parent Recent Activity to relevant items only</w:t>
            </w:r>
          </w:p>
        </w:tc>
        <w:tc>
          <w:tcPr>
            <w:tcW w:type="dxa" w:w="2880"/>
          </w:tcPr>
          <w:p>
            <w:r>
              <w:rPr>
                <w:sz w:val="20"/>
              </w:rPr>
              <w:t>2026-03-10</w:t>
            </w:r>
          </w:p>
        </w:tc>
      </w:tr>
      <w:tr>
        <w:tc>
          <w:tcPr>
            <w:tcW w:type="dxa" w:w="2880"/>
          </w:tcPr>
          <w:p>
            <w:r>
              <w:rPr>
                <w:sz w:val="20"/>
              </w:rPr>
              <w:t>1617</w:t>
            </w:r>
          </w:p>
        </w:tc>
        <w:tc>
          <w:tcPr>
            <w:tcW w:type="dxa" w:w="2880"/>
          </w:tcPr>
          <w:p>
            <w:r>
              <w:rPr>
                <w:sz w:val="20"/>
              </w:rPr>
              <w:t>fix: Collapsible dashboard panels, simplified view</w:t>
            </w:r>
          </w:p>
        </w:tc>
        <w:tc>
          <w:tcPr>
            <w:tcW w:type="dxa" w:w="2880"/>
          </w:tcPr>
          <w:p>
            <w:r>
              <w:rPr>
                <w:sz w:val="20"/>
              </w:rPr>
              <w:t>2026-03-10</w:t>
            </w:r>
          </w:p>
        </w:tc>
      </w:tr>
      <w:tr>
        <w:tc>
          <w:tcPr>
            <w:tcW w:type="dxa" w:w="2880"/>
          </w:tcPr>
          <w:p>
            <w:r>
              <w:rPr>
                <w:sz w:val="20"/>
              </w:rPr>
              <w:t>1616</w:t>
            </w:r>
          </w:p>
        </w:tc>
        <w:tc>
          <w:tcPr>
            <w:tcW w:type="dxa" w:w="2880"/>
          </w:tcPr>
          <w:p>
            <w:r>
              <w:rPr>
                <w:sz w:val="20"/>
              </w:rPr>
              <w:t>fix: Upload wizard loses class selection and resets</w:t>
            </w:r>
          </w:p>
        </w:tc>
        <w:tc>
          <w:tcPr>
            <w:tcW w:type="dxa" w:w="2880"/>
          </w:tcPr>
          <w:p>
            <w:r>
              <w:rPr>
                <w:sz w:val="20"/>
              </w:rPr>
              <w:t>2026-03-10</w:t>
            </w:r>
          </w:p>
        </w:tc>
      </w:tr>
      <w:tr>
        <w:tc>
          <w:tcPr>
            <w:tcW w:type="dxa" w:w="2880"/>
          </w:tcPr>
          <w:p>
            <w:r>
              <w:rPr>
                <w:sz w:val="20"/>
              </w:rPr>
              <w:t>1615</w:t>
            </w:r>
          </w:p>
        </w:tc>
        <w:tc>
          <w:tcPr>
            <w:tcW w:type="dxa" w:w="2880"/>
          </w:tcPr>
          <w:p>
            <w:r>
              <w:rPr>
                <w:sz w:val="20"/>
              </w:rPr>
              <w:t>fix: Chat FAB icon and Study Guide UI polish iterations</w:t>
            </w:r>
          </w:p>
        </w:tc>
        <w:tc>
          <w:tcPr>
            <w:tcW w:type="dxa" w:w="2880"/>
          </w:tcPr>
          <w:p>
            <w:r>
              <w:rPr>
                <w:sz w:val="20"/>
              </w:rPr>
              <w:t>2026-03-10</w:t>
            </w:r>
          </w:p>
        </w:tc>
      </w:tr>
    </w:tbl>
    <w:p>
      <w:r>
        <w:t>4.1 Phase 1 — MVP (100% Complete)</w:t>
      </w:r>
    </w:p>
    <w:p>
      <w:r>
        <w:br w:type="page"/>
      </w:r>
    </w:p>
    <w:p>
      <w:pPr>
        <w:pStyle w:val="Heading1"/>
      </w:pPr>
      <w:r>
        <w:t>4. Phase-by-Phase Status</w:t>
      </w:r>
    </w:p>
    <w:p>
      <w:pPr>
        <w:pStyle w:val="Heading2"/>
      </w:pPr>
      <w:r>
        <w:t>Phase Overview</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Description</w:t>
            </w:r>
          </w:p>
        </w:tc>
        <w:tc>
          <w:tcPr>
            <w:tcW w:type="dxa" w:w="2160"/>
          </w:tcPr>
          <w:p>
            <w:r>
              <w:rPr>
                <w:b/>
                <w:sz w:val="20"/>
              </w:rPr>
              <w:t>Status</w:t>
            </w:r>
          </w:p>
        </w:tc>
        <w:tc>
          <w:tcPr>
            <w:tcW w:type="dxa" w:w="2160"/>
          </w:tcPr>
          <w:p>
            <w:r>
              <w:rPr>
                <w:b/>
                <w:sz w:val="20"/>
              </w:rPr>
              <w:t>Completion</w:t>
            </w:r>
          </w:p>
        </w:tc>
      </w:tr>
      <w:tr>
        <w:tc>
          <w:tcPr>
            <w:tcW w:type="dxa" w:w="2160"/>
          </w:tcPr>
          <w:p>
            <w:r>
              <w:rPr>
                <w:sz w:val="20"/>
              </w:rPr>
              <w:t>Phase 1</w:t>
            </w:r>
          </w:p>
        </w:tc>
        <w:tc>
          <w:tcPr>
            <w:tcW w:type="dxa" w:w="2160"/>
          </w:tcPr>
          <w:p>
            <w:r>
              <w:rPr>
                <w:sz w:val="20"/>
              </w:rPr>
              <w:t>MVP — Core Platform</w:t>
            </w:r>
          </w:p>
        </w:tc>
        <w:tc>
          <w:tcPr>
            <w:tcW w:type="dxa" w:w="2160"/>
          </w:tcPr>
          <w:p>
            <w:r>
              <w:rPr>
                <w:sz w:val="20"/>
              </w:rPr>
              <w:t>Nearly Complete</w:t>
            </w:r>
          </w:p>
        </w:tc>
        <w:tc>
          <w:tcPr>
            <w:tcW w:type="dxa" w:w="2160"/>
          </w:tcPr>
          <w:p>
            <w:r>
              <w:rPr>
                <w:sz w:val="20"/>
              </w:rPr>
              <w:t>99%</w:t>
            </w:r>
          </w:p>
        </w:tc>
      </w:tr>
      <w:tr>
        <w:tc>
          <w:tcPr>
            <w:tcW w:type="dxa" w:w="2160"/>
          </w:tcPr>
          <w:p>
            <w:r>
              <w:rPr>
                <w:sz w:val="20"/>
              </w:rPr>
              <w:t>Phase 1.5</w:t>
            </w:r>
          </w:p>
        </w:tc>
        <w:tc>
          <w:tcPr>
            <w:tcW w:type="dxa" w:w="2160"/>
          </w:tcPr>
          <w:p>
            <w:r>
              <w:rPr>
                <w:sz w:val="20"/>
              </w:rPr>
              <w:t>Calendar, Content, Mobile &amp; School Integration</w:t>
            </w:r>
          </w:p>
        </w:tc>
        <w:tc>
          <w:tcPr>
            <w:tcW w:type="dxa" w:w="2160"/>
          </w:tcPr>
          <w:p>
            <w:r>
              <w:rPr>
                <w:sz w:val="20"/>
              </w:rPr>
              <w:t>In Progress</w:t>
            </w:r>
          </w:p>
        </w:tc>
        <w:tc>
          <w:tcPr>
            <w:tcW w:type="dxa" w:w="2160"/>
          </w:tcPr>
          <w:p>
            <w:r>
              <w:rPr>
                <w:sz w:val="20"/>
              </w:rPr>
              <w:t>~90%</w:t>
            </w:r>
          </w:p>
        </w:tc>
      </w:tr>
      <w:tr>
        <w:tc>
          <w:tcPr>
            <w:tcW w:type="dxa" w:w="2160"/>
          </w:tcPr>
          <w:p>
            <w:r>
              <w:rPr>
                <w:sz w:val="20"/>
              </w:rPr>
              <w:t>Phase 2</w:t>
            </w:r>
          </w:p>
        </w:tc>
        <w:tc>
          <w:tcPr>
            <w:tcW w:type="dxa" w:w="2160"/>
          </w:tcPr>
          <w:p>
            <w:r>
              <w:rPr>
                <w:sz w:val="20"/>
              </w:rPr>
              <w:t>Advanced Features, Compliance, Monetization</w:t>
            </w:r>
          </w:p>
        </w:tc>
        <w:tc>
          <w:tcPr>
            <w:tcW w:type="dxa" w:w="2160"/>
          </w:tcPr>
          <w:p>
            <w:r>
              <w:rPr>
                <w:sz w:val="20"/>
              </w:rPr>
              <w:t>Partially Started</w:t>
            </w:r>
          </w:p>
        </w:tc>
        <w:tc>
          <w:tcPr>
            <w:tcW w:type="dxa" w:w="2160"/>
          </w:tcPr>
          <w:p>
            <w:r>
              <w:rPr>
                <w:sz w:val="20"/>
              </w:rPr>
              <w:t>~45%</w:t>
            </w:r>
          </w:p>
        </w:tc>
      </w:tr>
      <w:tr>
        <w:tc>
          <w:tcPr>
            <w:tcW w:type="dxa" w:w="2160"/>
          </w:tcPr>
          <w:p>
            <w:r>
              <w:rPr>
                <w:sz w:val="20"/>
              </w:rPr>
              <w:t>Phase 3</w:t>
            </w:r>
          </w:p>
        </w:tc>
        <w:tc>
          <w:tcPr>
            <w:tcW w:type="dxa" w:w="2160"/>
          </w:tcPr>
          <w:p>
            <w:r>
              <w:rPr>
                <w:sz w:val="20"/>
              </w:rPr>
              <w:t>Course Planning &amp; Guidance</w:t>
            </w:r>
          </w:p>
        </w:tc>
        <w:tc>
          <w:tcPr>
            <w:tcW w:type="dxa" w:w="2160"/>
          </w:tcPr>
          <w:p>
            <w:r>
              <w:rPr>
                <w:sz w:val="20"/>
              </w:rPr>
              <w:t>Not Started</w:t>
            </w:r>
          </w:p>
        </w:tc>
        <w:tc>
          <w:tcPr>
            <w:tcW w:type="dxa" w:w="2160"/>
          </w:tcPr>
          <w:p>
            <w:r>
              <w:rPr>
                <w:sz w:val="20"/>
              </w:rPr>
              <w:t>0%</w:t>
            </w:r>
          </w:p>
        </w:tc>
      </w:tr>
      <w:tr>
        <w:tc>
          <w:tcPr>
            <w:tcW w:type="dxa" w:w="2160"/>
          </w:tcPr>
          <w:p>
            <w:r>
              <w:rPr>
                <w:sz w:val="20"/>
              </w:rPr>
              <w:t>Phase 4</w:t>
            </w:r>
          </w:p>
        </w:tc>
        <w:tc>
          <w:tcPr>
            <w:tcW w:type="dxa" w:w="2160"/>
          </w:tcPr>
          <w:p>
            <w:r>
              <w:rPr>
                <w:sz w:val="20"/>
              </w:rPr>
              <w:t>Tutor Marketplace</w:t>
            </w:r>
          </w:p>
        </w:tc>
        <w:tc>
          <w:tcPr>
            <w:tcW w:type="dxa" w:w="2160"/>
          </w:tcPr>
          <w:p>
            <w:r>
              <w:rPr>
                <w:sz w:val="20"/>
              </w:rPr>
              <w:t>Not Started</w:t>
            </w:r>
          </w:p>
        </w:tc>
        <w:tc>
          <w:tcPr>
            <w:tcW w:type="dxa" w:w="2160"/>
          </w:tcPr>
          <w:p>
            <w:r>
              <w:rPr>
                <w:sz w:val="20"/>
              </w:rPr>
              <w:t>0%</w:t>
            </w:r>
          </w:p>
        </w:tc>
      </w:tr>
      <w:tr>
        <w:tc>
          <w:tcPr>
            <w:tcW w:type="dxa" w:w="2160"/>
          </w:tcPr>
          <w:p>
            <w:r>
              <w:rPr>
                <w:sz w:val="20"/>
              </w:rPr>
              <w:t>Phase 5</w:t>
            </w:r>
          </w:p>
        </w:tc>
        <w:tc>
          <w:tcPr>
            <w:tcW w:type="dxa" w:w="2160"/>
          </w:tcPr>
          <w:p>
            <w:r>
              <w:rPr>
                <w:sz w:val="20"/>
              </w:rPr>
              <w:t>AI Email Agent</w:t>
            </w:r>
          </w:p>
        </w:tc>
        <w:tc>
          <w:tcPr>
            <w:tcW w:type="dxa" w:w="2160"/>
          </w:tcPr>
          <w:p>
            <w:r>
              <w:rPr>
                <w:sz w:val="20"/>
              </w:rPr>
              <w:t>Not Started</w:t>
            </w:r>
          </w:p>
        </w:tc>
        <w:tc>
          <w:tcPr>
            <w:tcW w:type="dxa" w:w="2160"/>
          </w:tcPr>
          <w:p>
            <w:r>
              <w:rPr>
                <w:sz w:val="20"/>
              </w:rPr>
              <w:t>0%</w:t>
            </w:r>
          </w:p>
        </w:tc>
      </w:tr>
      <w:tr>
        <w:tc>
          <w:tcPr>
            <w:tcW w:type="dxa" w:w="2160"/>
          </w:tcPr>
          <w:p>
            <w:r>
              <w:rPr>
                <w:sz w:val="20"/>
              </w:rPr>
              <w:t>Mobile</w:t>
            </w:r>
          </w:p>
        </w:tc>
        <w:tc>
          <w:tcPr>
            <w:tcW w:type="dxa" w:w="2160"/>
          </w:tcPr>
          <w:p>
            <w:r>
              <w:rPr>
                <w:sz w:val="20"/>
              </w:rPr>
              <w:t>Expo SDK 54 React Native App</w:t>
            </w:r>
          </w:p>
        </w:tc>
        <w:tc>
          <w:tcPr>
            <w:tcW w:type="dxa" w:w="2160"/>
          </w:tcPr>
          <w:p>
            <w:r>
              <w:rPr>
                <w:sz w:val="20"/>
              </w:rPr>
              <w:t>MVP Built</w:t>
            </w:r>
          </w:p>
        </w:tc>
        <w:tc>
          <w:tcPr>
            <w:tcW w:type="dxa" w:w="2160"/>
          </w:tcPr>
          <w:p>
            <w:r>
              <w:rPr>
                <w:sz w:val="20"/>
              </w:rPr>
              <w:t>77%</w:t>
            </w:r>
          </w:p>
        </w:tc>
      </w:tr>
    </w:tbl>
    <w:p/>
    <w:p>
      <w:pPr>
        <w:pStyle w:val="Heading2"/>
      </w:pPr>
      <w:r>
        <w:t>4.1 Phase 1 — MVP (99% Complete)</w:t>
      </w:r>
    </w:p>
    <w:p>
      <w:r>
        <w:t>Phase 1 is essentially complete. The core platform is fully functional with Google Classroom integration, AI study tools, RBAC, messaging, calendar, tasks, file upload, and comprehensive UI polish. Only 1 item remains:</w:t>
      </w:r>
    </w:p>
    <w:p>
      <w:pPr>
        <w:pStyle w:val="ListBullet"/>
      </w:pPr>
      <w:r>
        <w:t>Multi-Google account support for teachers (#945)</w:t>
      </w:r>
    </w:p>
    <w:p/>
    <w:p>
      <w:r>
        <w:t>Key Phase 1 achievements (257 items completed):</w:t>
      </w:r>
    </w:p>
    <w:p>
      <w:pPr>
        <w:pStyle w:val="ListBullet"/>
      </w:pPr>
      <w:r>
        <w:t>Google Classroom integration (on-demand sync)</w:t>
      </w:r>
    </w:p>
    <w:p>
      <w:pPr>
        <w:pStyle w:val="ListBullet"/>
      </w:pPr>
      <w:r>
        <w:t>AI study tools: study guides, quizzes, flashcards, mind maps with difficulty levels</w:t>
      </w:r>
    </w:p>
    <w:p>
      <w:pPr>
        <w:pStyle w:val="ListBullet"/>
      </w:pPr>
      <w:r>
        <w:t>Parent, Student, Teacher, Admin dashboards with role-based views</w:t>
      </w:r>
    </w:p>
    <w:p>
      <w:pPr>
        <w:pStyle w:val="ListBullet"/>
      </w:pPr>
      <w:r>
        <w:t>Calendar with drag-and-drop, day/week/month views, child filtering</w:t>
      </w:r>
    </w:p>
    <w:p>
      <w:pPr>
        <w:pStyle w:val="ListBullet"/>
      </w:pPr>
      <w:r>
        <w:t>Task system with CRUD, entity linking, reminders, archival</w:t>
      </w:r>
    </w:p>
    <w:p>
      <w:pPr>
        <w:pStyle w:val="ListBullet"/>
      </w:pPr>
      <w:r>
        <w:t>Secure parent-teacher messaging with email notifications</w:t>
      </w:r>
    </w:p>
    <w:p>
      <w:pPr>
        <w:pStyle w:val="ListBullet"/>
      </w:pPr>
      <w:r>
        <w:t>File upload with OCR, multi-file support, security hardening (20MB limit, magic bytes)</w:t>
      </w:r>
    </w:p>
    <w:p>
      <w:pPr>
        <w:pStyle w:val="ListBullet"/>
      </w:pPr>
      <w:r>
        <w:t>Theme system (Light/Dark/Focus modes)</w:t>
      </w:r>
    </w:p>
    <w:p>
      <w:pPr>
        <w:pStyle w:val="ListBullet"/>
      </w:pPr>
      <w:r>
        <w:t>Audit logging with admin UI</w:t>
      </w:r>
    </w:p>
    <w:p>
      <w:pPr>
        <w:pStyle w:val="ListBullet"/>
      </w:pPr>
      <w:r>
        <w:t>JWT auth with refresh tokens, password reset, case-insensitive email login</w:t>
      </w:r>
    </w:p>
    <w:p>
      <w:pPr>
        <w:pStyle w:val="ListBullet"/>
      </w:pPr>
      <w:r>
        <w:t>Loading skeletons, styled confirmation modals, lazy chunk retry</w:t>
      </w:r>
    </w:p>
    <w:p>
      <w:pPr>
        <w:pStyle w:val="ListBullet"/>
      </w:pPr>
      <w:r>
        <w:t>Non-blocking AI generation with background processing</w:t>
      </w:r>
    </w:p>
    <w:p>
      <w:pPr>
        <w:pStyle w:val="ListBullet"/>
      </w:pPr>
      <w:r>
        <w:t>Content moderation (Claude Haiku K-12 safety check)</w:t>
      </w:r>
    </w:p>
    <w:p>
      <w:pPr>
        <w:pStyle w:val="ListBullet"/>
      </w:pPr>
      <w:r>
        <w:t>Print &amp; PDF export for all study material types</w:t>
      </w:r>
    </w:p>
    <w:p>
      <w:pPr>
        <w:pStyle w:val="ListBullet"/>
      </w:pPr>
      <w:r>
        <w:t>Waitlist system for soft launch</w:t>
      </w:r>
    </w:p>
    <w:p>
      <w:pPr>
        <w:pStyle w:val="Heading2"/>
      </w:pPr>
      <w:r>
        <w:t>4.2 Phase 1.5 — Calendar, Content, Mobile &amp; School Integration (~90%)</w:t>
      </w:r>
    </w:p>
    <w:p>
      <w:r>
        <w:t>Most Phase 1.5 items are complete. 3 items remain: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Item</w:t>
            </w:r>
          </w:p>
        </w:tc>
        <w:tc>
          <w:tcPr>
            <w:tcW w:type="dxa" w:w="2160"/>
          </w:tcPr>
          <w:p>
            <w:r>
              <w:rPr>
                <w:b/>
                <w:sz w:val="20"/>
              </w:rPr>
              <w:t>Issue #</w:t>
            </w:r>
          </w:p>
        </w:tc>
        <w:tc>
          <w:tcPr>
            <w:tcW w:type="dxa" w:w="2160"/>
          </w:tcPr>
          <w:p>
            <w:r>
              <w:rPr>
                <w:b/>
                <w:sz w:val="20"/>
              </w:rPr>
              <w:t>Status</w:t>
            </w:r>
          </w:p>
        </w:tc>
        <w:tc>
          <w:tcPr>
            <w:tcW w:type="dxa" w:w="2160"/>
          </w:tcPr>
          <w:p>
            <w:r>
              <w:rPr>
                <w:b/>
                <w:sz w:val="20"/>
              </w:rPr>
              <w:t>Notes</w:t>
            </w:r>
          </w:p>
        </w:tc>
      </w:tr>
      <w:tr>
        <w:tc>
          <w:tcPr>
            <w:tcW w:type="dxa" w:w="2160"/>
          </w:tcPr>
          <w:p>
            <w:r>
              <w:rPr>
                <w:sz w:val="20"/>
              </w:rPr>
              <w:t>Google Calendar push integration</w:t>
            </w:r>
          </w:p>
        </w:tc>
        <w:tc>
          <w:tcPr>
            <w:tcW w:type="dxa" w:w="2160"/>
          </w:tcPr>
          <w:p>
            <w:r>
              <w:rPr>
                <w:sz w:val="20"/>
              </w:rPr>
              <w:t>#943</w:t>
            </w:r>
          </w:p>
        </w:tc>
        <w:tc>
          <w:tcPr>
            <w:tcW w:type="dxa" w:w="2160"/>
          </w:tcPr>
          <w:p>
            <w:r>
              <w:rPr>
                <w:sz w:val="20"/>
              </w:rPr>
              <w:t>Not Started</w:t>
            </w:r>
          </w:p>
        </w:tc>
        <w:tc>
          <w:tcPr>
            <w:tcW w:type="dxa" w:w="2160"/>
          </w:tcPr>
          <w:p>
            <w:r>
              <w:rPr>
                <w:sz w:val="20"/>
              </w:rPr>
              <w:t>Sync tasks/reminders to Google Calendar</w:t>
            </w:r>
          </w:p>
        </w:tc>
      </w:tr>
      <w:tr>
        <w:tc>
          <w:tcPr>
            <w:tcW w:type="dxa" w:w="2160"/>
          </w:tcPr>
          <w:p>
            <w:r>
              <w:rPr>
                <w:sz w:val="20"/>
              </w:rPr>
              <w:t>School board email integration</w:t>
            </w:r>
          </w:p>
        </w:tc>
        <w:tc>
          <w:tcPr>
            <w:tcW w:type="dxa" w:w="2160"/>
          </w:tcPr>
          <w:p>
            <w:r>
              <w:rPr>
                <w:sz w:val="20"/>
              </w:rPr>
              <w:t>#942</w:t>
            </w:r>
          </w:p>
        </w:tc>
        <w:tc>
          <w:tcPr>
            <w:tcW w:type="dxa" w:w="2160"/>
          </w:tcPr>
          <w:p>
            <w:r>
              <w:rPr>
                <w:sz w:val="20"/>
              </w:rPr>
              <w:t>Blocked</w:t>
            </w:r>
          </w:p>
        </w:tc>
        <w:tc>
          <w:tcPr>
            <w:tcW w:type="dxa" w:w="2160"/>
          </w:tcPr>
          <w:p>
            <w:r>
              <w:rPr>
                <w:sz w:val="20"/>
              </w:rPr>
              <w:t>Waiting on DTAP approval</w:t>
            </w:r>
          </w:p>
        </w:tc>
      </w:tr>
      <w:tr>
        <w:tc>
          <w:tcPr>
            <w:tcW w:type="dxa" w:w="2160"/>
          </w:tcPr>
          <w:p>
            <w:r>
              <w:rPr>
                <w:sz w:val="20"/>
              </w:rPr>
              <w:t>Central document repository</w:t>
            </w:r>
          </w:p>
        </w:tc>
        <w:tc>
          <w:tcPr>
            <w:tcW w:type="dxa" w:w="2160"/>
          </w:tcPr>
          <w:p>
            <w:r>
              <w:rPr>
                <w:sz w:val="20"/>
              </w:rPr>
              <w:t>—</w:t>
            </w:r>
          </w:p>
        </w:tc>
        <w:tc>
          <w:tcPr>
            <w:tcW w:type="dxa" w:w="2160"/>
          </w:tcPr>
          <w:p>
            <w:r>
              <w:rPr>
                <w:sz w:val="20"/>
              </w:rPr>
              <w:t>Not Started</w:t>
            </w:r>
          </w:p>
        </w:tc>
        <w:tc>
          <w:tcPr>
            <w:tcW w:type="dxa" w:w="2160"/>
          </w:tcPr>
          <w:p>
            <w:r>
              <w:rPr>
                <w:sz w:val="20"/>
              </w:rPr>
              <w:t>Shared document storage</w:t>
            </w:r>
          </w:p>
        </w:tc>
      </w:tr>
    </w:tbl>
    <w:p/>
    <w:p>
      <w:pPr>
        <w:pStyle w:val="Heading2"/>
      </w:pPr>
      <w:r>
        <w:t>4.3 Phase 2 — Advanced Features (~55% Complete)</w:t>
      </w:r>
    </w:p>
    <w:p>
      <w:r>
        <w:t>Phase 2 is the largest phase with the most remaining work. It covers monetization, compliance, advanced AI features, dashboard redesigns, and platform hardening. Many features are epics with multiple sub-tasks.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Feature Area</w:t>
            </w:r>
          </w:p>
        </w:tc>
        <w:tc>
          <w:tcPr>
            <w:tcW w:type="dxa" w:w="1728"/>
          </w:tcPr>
          <w:p>
            <w:r>
              <w:rPr>
                <w:b/>
                <w:sz w:val="20"/>
              </w:rPr>
              <w:t>Section</w:t>
            </w:r>
          </w:p>
        </w:tc>
        <w:tc>
          <w:tcPr>
            <w:tcW w:type="dxa" w:w="1728"/>
          </w:tcPr>
          <w:p>
            <w:r>
              <w:rPr>
                <w:b/>
                <w:sz w:val="20"/>
              </w:rPr>
              <w:t>Status</w:t>
            </w:r>
          </w:p>
        </w:tc>
        <w:tc>
          <w:tcPr>
            <w:tcW w:type="dxa" w:w="1728"/>
          </w:tcPr>
          <w:p>
            <w:r>
              <w:rPr>
                <w:b/>
                <w:sz w:val="20"/>
              </w:rPr>
              <w:t>% Done</w:t>
            </w:r>
          </w:p>
        </w:tc>
        <w:tc>
          <w:tcPr>
            <w:tcW w:type="dxa" w:w="1728"/>
          </w:tcPr>
          <w:p>
            <w:r>
              <w:rPr>
                <w:b/>
                <w:sz w:val="20"/>
              </w:rPr>
              <w:t>Open Issues</w:t>
            </w:r>
          </w:p>
        </w:tc>
      </w:tr>
      <w:tr>
        <w:tc>
          <w:tcPr>
            <w:tcW w:type="dxa" w:w="1728"/>
          </w:tcPr>
          <w:p>
            <w:r>
              <w:rPr>
                <w:sz w:val="20"/>
              </w:rPr>
              <w:t>Upload Modal Redesign</w:t>
            </w:r>
          </w:p>
        </w:tc>
        <w:tc>
          <w:tcPr>
            <w:tcW w:type="dxa" w:w="1728"/>
          </w:tcPr>
          <w:p>
            <w:r>
              <w:rPr>
                <w:sz w:val="20"/>
              </w:rPr>
              <w:t>§6.28</w:t>
            </w:r>
          </w:p>
        </w:tc>
        <w:tc>
          <w:tcPr>
            <w:tcW w:type="dxa" w:w="1728"/>
          </w:tcPr>
          <w:p>
            <w:r>
              <w:rPr>
                <w:sz w:val="20"/>
              </w:rPr>
              <w:t>Near Complete</w:t>
            </w:r>
          </w:p>
        </w:tc>
        <w:tc>
          <w:tcPr>
            <w:tcW w:type="dxa" w:w="1728"/>
          </w:tcPr>
          <w:p>
            <w:r>
              <w:rPr>
                <w:sz w:val="20"/>
              </w:rPr>
              <w:t>91%</w:t>
            </w:r>
          </w:p>
        </w:tc>
        <w:tc>
          <w:tcPr>
            <w:tcW w:type="dxa" w:w="1728"/>
          </w:tcPr>
          <w:p>
            <w:r>
              <w:rPr>
                <w:sz w:val="20"/>
              </w:rPr>
              <w:t>#1266-#1273</w:t>
            </w:r>
          </w:p>
        </w:tc>
      </w:tr>
      <w:tr>
        <w:tc>
          <w:tcPr>
            <w:tcW w:type="dxa" w:w="1728"/>
          </w:tcPr>
          <w:p>
            <w:r>
              <w:rPr>
                <w:sz w:val="20"/>
              </w:rPr>
              <w:t>Mobile Responsiveness</w:t>
            </w:r>
          </w:p>
        </w:tc>
        <w:tc>
          <w:tcPr>
            <w:tcW w:type="dxa" w:w="1728"/>
          </w:tcPr>
          <w:p>
            <w:r>
              <w:rPr>
                <w:sz w:val="20"/>
              </w:rPr>
              <w:t>§6.18</w:t>
            </w:r>
          </w:p>
        </w:tc>
        <w:tc>
          <w:tcPr>
            <w:tcW w:type="dxa" w:w="1728"/>
          </w:tcPr>
          <w:p>
            <w:r>
              <w:rPr>
                <w:sz w:val="20"/>
              </w:rPr>
              <w:t>In Progress</w:t>
            </w:r>
          </w:p>
        </w:tc>
        <w:tc>
          <w:tcPr>
            <w:tcW w:type="dxa" w:w="1728"/>
          </w:tcPr>
          <w:p>
            <w:r>
              <w:rPr>
                <w:sz w:val="20"/>
              </w:rPr>
              <w:t>24%</w:t>
            </w:r>
          </w:p>
        </w:tc>
        <w:tc>
          <w:tcPr>
            <w:tcW w:type="dxa" w:w="1728"/>
          </w:tcPr>
          <w:p>
            <w:r>
              <w:rPr>
                <w:sz w:val="20"/>
              </w:rPr>
              <w:t>#1641</w:t>
            </w:r>
          </w:p>
        </w:tc>
      </w:tr>
      <w:tr>
        <w:tc>
          <w:tcPr>
            <w:tcW w:type="dxa" w:w="1728"/>
          </w:tcPr>
          <w:p>
            <w:r>
              <w:rPr>
                <w:sz w:val="20"/>
              </w:rPr>
              <w:t>Multi-Role Support</w:t>
            </w:r>
          </w:p>
        </w:tc>
        <w:tc>
          <w:tcPr>
            <w:tcW w:type="dxa" w:w="1728"/>
          </w:tcPr>
          <w:p>
            <w:r>
              <w:rPr>
                <w:sz w:val="20"/>
              </w:rPr>
              <w:t>§6.24</w:t>
            </w:r>
          </w:p>
        </w:tc>
        <w:tc>
          <w:tcPr>
            <w:tcW w:type="dxa" w:w="1728"/>
          </w:tcPr>
          <w:p>
            <w:r>
              <w:rPr>
                <w:sz w:val="20"/>
              </w:rPr>
              <w:t>Partial</w:t>
            </w:r>
          </w:p>
        </w:tc>
        <w:tc>
          <w:tcPr>
            <w:tcW w:type="dxa" w:w="1728"/>
          </w:tcPr>
          <w:p>
            <w:r>
              <w:rPr>
                <w:sz w:val="20"/>
              </w:rPr>
              <w:t>69%</w:t>
            </w:r>
          </w:p>
        </w:tc>
        <w:tc>
          <w:tcPr>
            <w:tcW w:type="dxa" w:w="1728"/>
          </w:tcPr>
          <w:p>
            <w:r>
              <w:rPr>
                <w:sz w:val="20"/>
              </w:rPr>
              <w:t>#255</w:t>
            </w:r>
          </w:p>
        </w:tc>
      </w:tr>
      <w:tr>
        <w:tc>
          <w:tcPr>
            <w:tcW w:type="dxa" w:w="1728"/>
          </w:tcPr>
          <w:p>
            <w:r>
              <w:rPr>
                <w:sz w:val="20"/>
              </w:rPr>
              <w:t>Show/Hide Password Toggle</w:t>
            </w:r>
          </w:p>
        </w:tc>
        <w:tc>
          <w:tcPr>
            <w:tcW w:type="dxa" w:w="1728"/>
          </w:tcPr>
          <w:p>
            <w:r>
              <w:rPr>
                <w:sz w:val="20"/>
              </w:rPr>
              <w:t>§6.45</w:t>
            </w:r>
          </w:p>
        </w:tc>
        <w:tc>
          <w:tcPr>
            <w:tcW w:type="dxa" w:w="1728"/>
          </w:tcPr>
          <w:p>
            <w:r>
              <w:rPr>
                <w:sz w:val="20"/>
              </w:rPr>
              <w:t>Not Started</w:t>
            </w:r>
          </w:p>
        </w:tc>
        <w:tc>
          <w:tcPr>
            <w:tcW w:type="dxa" w:w="1728"/>
          </w:tcPr>
          <w:p>
            <w:r>
              <w:rPr>
                <w:sz w:val="20"/>
              </w:rPr>
              <w:t>0%</w:t>
            </w:r>
          </w:p>
        </w:tc>
        <w:tc>
          <w:tcPr>
            <w:tcW w:type="dxa" w:w="1728"/>
          </w:tcPr>
          <w:p>
            <w:r>
              <w:rPr>
                <w:sz w:val="20"/>
              </w:rPr>
              <w:t>#420</w:t>
            </w:r>
          </w:p>
        </w:tc>
      </w:tr>
      <w:tr>
        <w:tc>
          <w:tcPr>
            <w:tcW w:type="dxa" w:w="1728"/>
          </w:tcPr>
          <w:p>
            <w:r>
              <w:rPr>
                <w:sz w:val="20"/>
              </w:rPr>
              <w:t>Lottie Animation Loader</w:t>
            </w:r>
          </w:p>
        </w:tc>
        <w:tc>
          <w:tcPr>
            <w:tcW w:type="dxa" w:w="1728"/>
          </w:tcPr>
          <w:p>
            <w:r>
              <w:rPr>
                <w:sz w:val="20"/>
              </w:rPr>
              <w:t>§6.46</w:t>
            </w:r>
          </w:p>
        </w:tc>
        <w:tc>
          <w:tcPr>
            <w:tcW w:type="dxa" w:w="1728"/>
          </w:tcPr>
          <w:p>
            <w:r>
              <w:rPr>
                <w:sz w:val="20"/>
              </w:rPr>
              <w:t>Not Started</w:t>
            </w:r>
          </w:p>
        </w:tc>
        <w:tc>
          <w:tcPr>
            <w:tcW w:type="dxa" w:w="1728"/>
          </w:tcPr>
          <w:p>
            <w:r>
              <w:rPr>
                <w:sz w:val="20"/>
              </w:rPr>
              <w:t>0%</w:t>
            </w:r>
          </w:p>
        </w:tc>
        <w:tc>
          <w:tcPr>
            <w:tcW w:type="dxa" w:w="1728"/>
          </w:tcPr>
          <w:p>
            <w:r>
              <w:rPr>
                <w:sz w:val="20"/>
              </w:rPr>
              <w:t>#424</w:t>
            </w:r>
          </w:p>
        </w:tc>
      </w:tr>
      <w:tr>
        <w:tc>
          <w:tcPr>
            <w:tcW w:type="dxa" w:w="1728"/>
          </w:tcPr>
          <w:p>
            <w:r>
              <w:rPr>
                <w:sz w:val="20"/>
              </w:rPr>
              <w:t>Admin Email Templates</w:t>
            </w:r>
          </w:p>
        </w:tc>
        <w:tc>
          <w:tcPr>
            <w:tcW w:type="dxa" w:w="1728"/>
          </w:tcPr>
          <w:p>
            <w:r>
              <w:rPr>
                <w:sz w:val="20"/>
              </w:rPr>
              <w:t>§6.49</w:t>
            </w:r>
          </w:p>
        </w:tc>
        <w:tc>
          <w:tcPr>
            <w:tcW w:type="dxa" w:w="1728"/>
          </w:tcPr>
          <w:p>
            <w:r>
              <w:rPr>
                <w:sz w:val="20"/>
              </w:rPr>
              <w:t>Not Started</w:t>
            </w:r>
          </w:p>
        </w:tc>
        <w:tc>
          <w:tcPr>
            <w:tcW w:type="dxa" w:w="1728"/>
          </w:tcPr>
          <w:p>
            <w:r>
              <w:rPr>
                <w:sz w:val="20"/>
              </w:rPr>
              <w:t>0%</w:t>
            </w:r>
          </w:p>
        </w:tc>
        <w:tc>
          <w:tcPr>
            <w:tcW w:type="dxa" w:w="1728"/>
          </w:tcPr>
          <w:p>
            <w:r>
              <w:rPr>
                <w:sz w:val="20"/>
              </w:rPr>
              <w:t>#513</w:t>
            </w:r>
          </w:p>
        </w:tc>
      </w:tr>
      <w:tr>
        <w:tc>
          <w:tcPr>
            <w:tcW w:type="dxa" w:w="1728"/>
          </w:tcPr>
          <w:p>
            <w:r>
              <w:rPr>
                <w:sz w:val="20"/>
              </w:rPr>
              <w:t>Broadcast History</w:t>
            </w:r>
          </w:p>
        </w:tc>
        <w:tc>
          <w:tcPr>
            <w:tcW w:type="dxa" w:w="1728"/>
          </w:tcPr>
          <w:p>
            <w:r>
              <w:rPr>
                <w:sz w:val="20"/>
              </w:rPr>
              <w:t>§6.50</w:t>
            </w:r>
          </w:p>
        </w:tc>
        <w:tc>
          <w:tcPr>
            <w:tcW w:type="dxa" w:w="1728"/>
          </w:tcPr>
          <w:p>
            <w:r>
              <w:rPr>
                <w:sz w:val="20"/>
              </w:rPr>
              <w:t>Not Started</w:t>
            </w:r>
          </w:p>
        </w:tc>
        <w:tc>
          <w:tcPr>
            <w:tcW w:type="dxa" w:w="1728"/>
          </w:tcPr>
          <w:p>
            <w:r>
              <w:rPr>
                <w:sz w:val="20"/>
              </w:rPr>
              <w:t>0%</w:t>
            </w:r>
          </w:p>
        </w:tc>
        <w:tc>
          <w:tcPr>
            <w:tcW w:type="dxa" w:w="1728"/>
          </w:tcPr>
          <w:p>
            <w:r>
              <w:rPr>
                <w:sz w:val="20"/>
              </w:rPr>
              <w:t>#514</w:t>
            </w:r>
          </w:p>
        </w:tc>
      </w:tr>
      <w:tr>
        <w:tc>
          <w:tcPr>
            <w:tcW w:type="dxa" w:w="1728"/>
          </w:tcPr>
          <w:p>
            <w:r>
              <w:rPr>
                <w:sz w:val="20"/>
              </w:rPr>
              <w:t>AI Usage Tracking</w:t>
            </w:r>
          </w:p>
        </w:tc>
        <w:tc>
          <w:tcPr>
            <w:tcW w:type="dxa" w:w="1728"/>
          </w:tcPr>
          <w:p>
            <w:r>
              <w:rPr>
                <w:sz w:val="20"/>
              </w:rPr>
              <w:t>§6.54</w:t>
            </w:r>
          </w:p>
        </w:tc>
        <w:tc>
          <w:tcPr>
            <w:tcW w:type="dxa" w:w="1728"/>
          </w:tcPr>
          <w:p>
            <w:r>
              <w:rPr>
                <w:sz w:val="20"/>
              </w:rPr>
              <w:t>Partial</w:t>
            </w:r>
          </w:p>
        </w:tc>
        <w:tc>
          <w:tcPr>
            <w:tcW w:type="dxa" w:w="1728"/>
          </w:tcPr>
          <w:p>
            <w:r>
              <w:rPr>
                <w:sz w:val="20"/>
              </w:rPr>
              <w:t>70%</w:t>
            </w:r>
          </w:p>
        </w:tc>
        <w:tc>
          <w:tcPr>
            <w:tcW w:type="dxa" w:w="1728"/>
          </w:tcPr>
          <w:p>
            <w:r>
              <w:rPr>
                <w:sz w:val="20"/>
              </w:rPr>
              <w:t>#1650, #1651</w:t>
            </w:r>
          </w:p>
        </w:tc>
      </w:tr>
      <w:tr>
        <w:tc>
          <w:tcPr>
            <w:tcW w:type="dxa" w:w="1728"/>
          </w:tcPr>
          <w:p>
            <w:r>
              <w:rPr>
                <w:sz w:val="20"/>
              </w:rPr>
              <w:t>Contextual Notes</w:t>
            </w:r>
          </w:p>
        </w:tc>
        <w:tc>
          <w:tcPr>
            <w:tcW w:type="dxa" w:w="1728"/>
          </w:tcPr>
          <w:p>
            <w:r>
              <w:rPr>
                <w:sz w:val="20"/>
              </w:rPr>
              <w:t>§6.55</w:t>
            </w:r>
          </w:p>
        </w:tc>
        <w:tc>
          <w:tcPr>
            <w:tcW w:type="dxa" w:w="1728"/>
          </w:tcPr>
          <w:p>
            <w:r>
              <w:rPr>
                <w:sz w:val="20"/>
              </w:rPr>
              <w:t>Partial</w:t>
            </w:r>
          </w:p>
        </w:tc>
        <w:tc>
          <w:tcPr>
            <w:tcW w:type="dxa" w:w="1728"/>
          </w:tcPr>
          <w:p>
            <w:r>
              <w:rPr>
                <w:sz w:val="20"/>
              </w:rPr>
              <w:t>80%</w:t>
            </w:r>
          </w:p>
        </w:tc>
        <w:tc>
          <w:tcPr>
            <w:tcW w:type="dxa" w:w="1728"/>
          </w:tcPr>
          <w:p>
            <w:r>
              <w:rPr>
                <w:sz w:val="20"/>
              </w:rPr>
              <w:t>#1090</w:t>
            </w:r>
          </w:p>
        </w:tc>
      </w:tr>
      <w:tr>
        <w:tc>
          <w:tcPr>
            <w:tcW w:type="dxa" w:w="1728"/>
          </w:tcPr>
          <w:p>
            <w:r>
              <w:rPr>
                <w:sz w:val="20"/>
              </w:rPr>
              <w:t>Help Chatbot RAG</w:t>
            </w:r>
          </w:p>
        </w:tc>
        <w:tc>
          <w:tcPr>
            <w:tcW w:type="dxa" w:w="1728"/>
          </w:tcPr>
          <w:p>
            <w:r>
              <w:rPr>
                <w:sz w:val="20"/>
              </w:rPr>
              <w:t>§6.59</w:t>
            </w:r>
          </w:p>
        </w:tc>
        <w:tc>
          <w:tcPr>
            <w:tcW w:type="dxa" w:w="1728"/>
          </w:tcPr>
          <w:p>
            <w:r>
              <w:rPr>
                <w:sz w:val="20"/>
              </w:rPr>
              <w:t>Not Started</w:t>
            </w:r>
          </w:p>
        </w:tc>
        <w:tc>
          <w:tcPr>
            <w:tcW w:type="dxa" w:w="1728"/>
          </w:tcPr>
          <w:p>
            <w:r>
              <w:rPr>
                <w:sz w:val="20"/>
              </w:rPr>
              <w:t>0%</w:t>
            </w:r>
          </w:p>
        </w:tc>
        <w:tc>
          <w:tcPr>
            <w:tcW w:type="dxa" w:w="1728"/>
          </w:tcPr>
          <w:p>
            <w:r>
              <w:rPr>
                <w:sz w:val="20"/>
              </w:rPr>
              <w:t>#1355-#1363</w:t>
            </w:r>
          </w:p>
        </w:tc>
      </w:tr>
      <w:tr>
        <w:tc>
          <w:tcPr>
            <w:tcW w:type="dxa" w:w="1728"/>
          </w:tcPr>
          <w:p>
            <w:r>
              <w:rPr>
                <w:sz w:val="20"/>
              </w:rPr>
              <w:t>Digital Wallet &amp; Subscriptions</w:t>
            </w:r>
          </w:p>
        </w:tc>
        <w:tc>
          <w:tcPr>
            <w:tcW w:type="dxa" w:w="1728"/>
          </w:tcPr>
          <w:p>
            <w:r>
              <w:rPr>
                <w:sz w:val="20"/>
              </w:rPr>
              <w:t>§6.60</w:t>
            </w:r>
          </w:p>
        </w:tc>
        <w:tc>
          <w:tcPr>
            <w:tcW w:type="dxa" w:w="1728"/>
          </w:tcPr>
          <w:p>
            <w:r>
              <w:rPr>
                <w:sz w:val="20"/>
              </w:rPr>
              <w:t>Not Started</w:t>
            </w:r>
          </w:p>
        </w:tc>
        <w:tc>
          <w:tcPr>
            <w:tcW w:type="dxa" w:w="1728"/>
          </w:tcPr>
          <w:p>
            <w:r>
              <w:rPr>
                <w:sz w:val="20"/>
              </w:rPr>
              <w:t>0%</w:t>
            </w:r>
          </w:p>
        </w:tc>
        <w:tc>
          <w:tcPr>
            <w:tcW w:type="dxa" w:w="1728"/>
          </w:tcPr>
          <w:p>
            <w:r>
              <w:rPr>
                <w:sz w:val="20"/>
              </w:rPr>
              <w:t>#1384-#1392</w:t>
            </w:r>
          </w:p>
        </w:tc>
      </w:tr>
      <w:tr>
        <w:tc>
          <w:tcPr>
            <w:tcW w:type="dxa" w:w="1728"/>
          </w:tcPr>
          <w:p>
            <w:r>
              <w:rPr>
                <w:sz w:val="20"/>
              </w:rPr>
              <w:t>Smart Daily Briefing</w:t>
            </w:r>
          </w:p>
        </w:tc>
        <w:tc>
          <w:tcPr>
            <w:tcW w:type="dxa" w:w="1728"/>
          </w:tcPr>
          <w:p>
            <w:r>
              <w:rPr>
                <w:sz w:val="20"/>
              </w:rPr>
              <w:t>§6.61</w:t>
            </w:r>
          </w:p>
        </w:tc>
        <w:tc>
          <w:tcPr>
            <w:tcW w:type="dxa" w:w="1728"/>
          </w:tcPr>
          <w:p>
            <w:r>
              <w:rPr>
                <w:sz w:val="20"/>
              </w:rPr>
              <w:t>Not Started</w:t>
            </w:r>
          </w:p>
        </w:tc>
        <w:tc>
          <w:tcPr>
            <w:tcW w:type="dxa" w:w="1728"/>
          </w:tcPr>
          <w:p>
            <w:r>
              <w:rPr>
                <w:sz w:val="20"/>
              </w:rPr>
              <w:t>0%</w:t>
            </w:r>
          </w:p>
        </w:tc>
        <w:tc>
          <w:tcPr>
            <w:tcW w:type="dxa" w:w="1728"/>
          </w:tcPr>
          <w:p>
            <w:r>
              <w:rPr>
                <w:sz w:val="20"/>
              </w:rPr>
              <w:t>#1403</w:t>
            </w:r>
          </w:p>
        </w:tc>
      </w:tr>
      <w:tr>
        <w:tc>
          <w:tcPr>
            <w:tcW w:type="dxa" w:w="1728"/>
          </w:tcPr>
          <w:p>
            <w:r>
              <w:rPr>
                <w:sz w:val="20"/>
              </w:rPr>
              <w:t>Help My Kid</w:t>
            </w:r>
          </w:p>
        </w:tc>
        <w:tc>
          <w:tcPr>
            <w:tcW w:type="dxa" w:w="1728"/>
          </w:tcPr>
          <w:p>
            <w:r>
              <w:rPr>
                <w:sz w:val="20"/>
              </w:rPr>
              <w:t>§6.62</w:t>
            </w:r>
          </w:p>
        </w:tc>
        <w:tc>
          <w:tcPr>
            <w:tcW w:type="dxa" w:w="1728"/>
          </w:tcPr>
          <w:p>
            <w:r>
              <w:rPr>
                <w:sz w:val="20"/>
              </w:rPr>
              <w:t>Not Started</w:t>
            </w:r>
          </w:p>
        </w:tc>
        <w:tc>
          <w:tcPr>
            <w:tcW w:type="dxa" w:w="1728"/>
          </w:tcPr>
          <w:p>
            <w:r>
              <w:rPr>
                <w:sz w:val="20"/>
              </w:rPr>
              <w:t>0%</w:t>
            </w:r>
          </w:p>
        </w:tc>
        <w:tc>
          <w:tcPr>
            <w:tcW w:type="dxa" w:w="1728"/>
          </w:tcPr>
          <w:p>
            <w:r>
              <w:rPr>
                <w:sz w:val="20"/>
              </w:rPr>
              <w:t>#1407</w:t>
            </w:r>
          </w:p>
        </w:tc>
      </w:tr>
      <w:tr>
        <w:tc>
          <w:tcPr>
            <w:tcW w:type="dxa" w:w="1728"/>
          </w:tcPr>
          <w:p>
            <w:r>
              <w:rPr>
                <w:sz w:val="20"/>
              </w:rPr>
              <w:t>Dashboard Redesign v2</w:t>
            </w:r>
          </w:p>
        </w:tc>
        <w:tc>
          <w:tcPr>
            <w:tcW w:type="dxa" w:w="1728"/>
          </w:tcPr>
          <w:p>
            <w:r>
              <w:rPr>
                <w:sz w:val="20"/>
              </w:rPr>
              <w:t>§6.65</w:t>
            </w:r>
          </w:p>
        </w:tc>
        <w:tc>
          <w:tcPr>
            <w:tcW w:type="dxa" w:w="1728"/>
          </w:tcPr>
          <w:p>
            <w:r>
              <w:rPr>
                <w:sz w:val="20"/>
              </w:rPr>
              <w:t>Not Started</w:t>
            </w:r>
          </w:p>
        </w:tc>
        <w:tc>
          <w:tcPr>
            <w:tcW w:type="dxa" w:w="1728"/>
          </w:tcPr>
          <w:p>
            <w:r>
              <w:rPr>
                <w:sz w:val="20"/>
              </w:rPr>
              <w:t>0%</w:t>
            </w:r>
          </w:p>
        </w:tc>
        <w:tc>
          <w:tcPr>
            <w:tcW w:type="dxa" w:w="1728"/>
          </w:tcPr>
          <w:p>
            <w:r>
              <w:rPr>
                <w:sz w:val="20"/>
              </w:rPr>
              <w:t>#1418-#1419</w:t>
            </w:r>
          </w:p>
        </w:tc>
      </w:tr>
      <w:tr>
        <w:tc>
          <w:tcPr>
            <w:tcW w:type="dxa" w:w="1728"/>
          </w:tcPr>
          <w:p>
            <w:r>
              <w:rPr>
                <w:sz w:val="20"/>
              </w:rPr>
              <w:t>Learn Your Way</w:t>
            </w:r>
          </w:p>
        </w:tc>
        <w:tc>
          <w:tcPr>
            <w:tcW w:type="dxa" w:w="1728"/>
          </w:tcPr>
          <w:p>
            <w:r>
              <w:rPr>
                <w:sz w:val="20"/>
              </w:rPr>
              <w:t>§6.69</w:t>
            </w:r>
          </w:p>
        </w:tc>
        <w:tc>
          <w:tcPr>
            <w:tcW w:type="dxa" w:w="1728"/>
          </w:tcPr>
          <w:p>
            <w:r>
              <w:rPr>
                <w:sz w:val="20"/>
              </w:rPr>
              <w:t>Not Started</w:t>
            </w:r>
          </w:p>
        </w:tc>
        <w:tc>
          <w:tcPr>
            <w:tcW w:type="dxa" w:w="1728"/>
          </w:tcPr>
          <w:p>
            <w:r>
              <w:rPr>
                <w:sz w:val="20"/>
              </w:rPr>
              <w:t>0%</w:t>
            </w:r>
          </w:p>
        </w:tc>
        <w:tc>
          <w:tcPr>
            <w:tcW w:type="dxa" w:w="1728"/>
          </w:tcPr>
          <w:p>
            <w:r>
              <w:rPr>
                <w:sz w:val="20"/>
              </w:rPr>
              <w:t>#1436, #1441</w:t>
            </w:r>
          </w:p>
        </w:tc>
      </w:tr>
      <w:tr>
        <w:tc>
          <w:tcPr>
            <w:tcW w:type="dxa" w:w="1728"/>
          </w:tcPr>
          <w:p>
            <w:r>
              <w:rPr>
                <w:sz w:val="20"/>
              </w:rPr>
              <w:t>Smart Data Import</w:t>
            </w:r>
          </w:p>
        </w:tc>
        <w:tc>
          <w:tcPr>
            <w:tcW w:type="dxa" w:w="1728"/>
          </w:tcPr>
          <w:p>
            <w:r>
              <w:rPr>
                <w:sz w:val="20"/>
              </w:rPr>
              <w:t>§6.67</w:t>
            </w:r>
          </w:p>
        </w:tc>
        <w:tc>
          <w:tcPr>
            <w:tcW w:type="dxa" w:w="1728"/>
          </w:tcPr>
          <w:p>
            <w:r>
              <w:rPr>
                <w:sz w:val="20"/>
              </w:rPr>
              <w:t>Not Started</w:t>
            </w:r>
          </w:p>
        </w:tc>
        <w:tc>
          <w:tcPr>
            <w:tcW w:type="dxa" w:w="1728"/>
          </w:tcPr>
          <w:p>
            <w:r>
              <w:rPr>
                <w:sz w:val="20"/>
              </w:rPr>
              <w:t>0%</w:t>
            </w:r>
          </w:p>
        </w:tc>
        <w:tc>
          <w:tcPr>
            <w:tcW w:type="dxa" w:w="1728"/>
          </w:tcPr>
          <w:p>
            <w:r>
              <w:rPr>
                <w:sz w:val="20"/>
              </w:rPr>
              <w:t>#1431-#1433</w:t>
            </w:r>
          </w:p>
        </w:tc>
      </w:tr>
      <w:tr>
        <w:tc>
          <w:tcPr>
            <w:tcW w:type="dxa" w:w="1728"/>
          </w:tcPr>
          <w:p>
            <w:r>
              <w:rPr>
                <w:sz w:val="20"/>
              </w:rPr>
              <w:t>VASP/DTAP Compliance</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#778-#806 (18 issues)</w:t>
            </w:r>
          </w:p>
        </w:tc>
      </w:tr>
      <w:tr>
        <w:tc>
          <w:tcPr>
            <w:tcW w:type="dxa" w:w="1728"/>
          </w:tcPr>
          <w:p>
            <w:r>
              <w:rPr>
                <w:sz w:val="20"/>
              </w:rPr>
              <w:t>MCP Protocol Integration</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#903-#912 (7 issues)</w:t>
            </w:r>
          </w:p>
        </w:tc>
      </w:tr>
      <w:tr>
        <w:tc>
          <w:tcPr>
            <w:tcW w:type="dxa" w:w="1728"/>
          </w:tcPr>
          <w:p>
            <w:r>
              <w:rPr>
                <w:sz w:val="20"/>
              </w:rPr>
              <w:t>Teacher Grade Entry</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#665</w:t>
            </w:r>
          </w:p>
        </w:tc>
      </w:tr>
      <w:tr>
        <w:tc>
          <w:tcPr>
            <w:tcW w:type="dxa" w:w="1728"/>
          </w:tcPr>
          <w:p>
            <w:r>
              <w:rPr>
                <w:sz w:val="20"/>
              </w:rPr>
              <w:t>Study Material Versioning</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#884</w:t>
            </w:r>
          </w:p>
        </w:tc>
      </w:tr>
      <w:tr>
        <w:tc>
          <w:tcPr>
            <w:tcW w:type="dxa" w:w="1728"/>
          </w:tcPr>
          <w:p>
            <w:r>
              <w:rPr>
                <w:sz w:val="20"/>
              </w:rPr>
              <w:t>Premium Accounts</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#1007</w:t>
            </w:r>
          </w:p>
        </w:tc>
      </w:tr>
      <w:tr>
        <w:tc>
          <w:tcPr>
            <w:tcW w:type="dxa" w:w="1728"/>
          </w:tcPr>
          <w:p>
            <w:r>
              <w:rPr>
                <w:sz w:val="20"/>
              </w:rPr>
              <w:t>BYOK (User AI API Key)</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#578</w:t>
            </w:r>
          </w:p>
        </w:tc>
      </w:tr>
      <w:tr>
        <w:tc>
          <w:tcPr>
            <w:tcW w:type="dxa" w:w="1728"/>
          </w:tcPr>
          <w:p>
            <w:r>
              <w:rPr>
                <w:sz w:val="20"/>
              </w:rPr>
              <w:t>Student Progress Analysis</w:t>
            </w:r>
          </w:p>
        </w:tc>
        <w:tc>
          <w:tcPr>
            <w:tcW w:type="dxa" w:w="1728"/>
          </w:tcPr>
          <w:p>
            <w:r>
              <w:rPr>
                <w:sz w:val="20"/>
              </w:rPr>
              <w:t>—</w:t>
            </w:r>
          </w:p>
        </w:tc>
        <w:tc>
          <w:tcPr>
            <w:tcW w:type="dxa" w:w="1728"/>
          </w:tcPr>
          <w:p>
            <w:r>
              <w:rPr>
                <w:sz w:val="20"/>
              </w:rPr>
              <w:t>Not Started</w:t>
            </w:r>
          </w:p>
        </w:tc>
        <w:tc>
          <w:tcPr>
            <w:tcW w:type="dxa" w:w="1728"/>
          </w:tcPr>
          <w:p>
            <w:r>
              <w:rPr>
                <w:sz w:val="20"/>
              </w:rPr>
              <w:t>0%</w:t>
            </w:r>
          </w:p>
        </w:tc>
        <w:tc>
          <w:tcPr>
            <w:tcW w:type="dxa" w:w="1728"/>
          </w:tcPr>
          <w:p>
            <w:r>
              <w:rPr>
                <w:sz w:val="20"/>
              </w:rPr>
              <w:t>#575</w:t>
            </w:r>
          </w:p>
        </w:tc>
      </w:tr>
    </w:tbl>
    <w:p/>
    <w:p>
      <w:pPr>
        <w:pStyle w:val="Heading2"/>
      </w:pPr>
      <w:r>
        <w:t>4.4 Phase 3 — Course Planning &amp; Guidance (0% Complete)</w:t>
      </w:r>
    </w:p>
    <w:p>
      <w:r>
        <w:t>Phase 3 focuses on Ontario curriculum integration and academic planning. Not yet started.</w:t>
      </w:r>
    </w:p>
    <w:p>
      <w:pPr>
        <w:pStyle w:val="ListBullet"/>
      </w:pPr>
      <w:r>
        <w:t>Ontario Curriculum Management — download, parse, serve curriculum data (#571)</w:t>
      </w:r>
    </w:p>
    <w:p>
      <w:pPr>
        <w:pStyle w:val="ListBullet"/>
      </w:pPr>
      <w:r>
        <w:t>School Board Integration — board-specific catalogs, student-board linking (#511, #500)</w:t>
      </w:r>
    </w:p>
    <w:p>
      <w:pPr>
        <w:pStyle w:val="ListBullet"/>
      </w:pPr>
      <w:r>
        <w:t>Course Catalog Model — board-scoped high school course database (#500)</w:t>
      </w:r>
    </w:p>
    <w:p>
      <w:pPr>
        <w:pStyle w:val="ListBullet"/>
      </w:pPr>
      <w:r>
        <w:t>Academic Plan Model — multi-year course plan Grade 9-12 (#501)</w:t>
      </w:r>
    </w:p>
    <w:p>
      <w:pPr>
        <w:pStyle w:val="ListBullet"/>
      </w:pPr>
      <w:r>
        <w:t>Prerequisite &amp; Graduation Requirements Engine — OSSD validation (#502)</w:t>
      </w:r>
    </w:p>
    <w:p>
      <w:pPr>
        <w:pStyle w:val="ListBullet"/>
      </w:pPr>
      <w:r>
        <w:t>AI Course Recommendations — personalized guidance (#503)</w:t>
      </w:r>
    </w:p>
    <w:p>
      <w:pPr>
        <w:pStyle w:val="ListBullet"/>
      </w:pPr>
      <w:r>
        <w:t>Semester Planner UI — per-semester course selection (#504)</w:t>
      </w:r>
    </w:p>
    <w:p>
      <w:pPr>
        <w:pStyle w:val="ListBullet"/>
      </w:pPr>
      <w:r>
        <w:t>Multi-Year Planner UI — visual Grade 9-12 grid (#505)</w:t>
      </w:r>
    </w:p>
    <w:p>
      <w:pPr>
        <w:pStyle w:val="ListBullet"/>
      </w:pPr>
      <w:r>
        <w:t>University Pathway Alignment — post-secondary program mapping (#506)</w:t>
      </w:r>
    </w:p>
    <w:p>
      <w:pPr>
        <w:pStyle w:val="ListBullet"/>
      </w:pPr>
      <w:r>
        <w:t>Course Planning Dashboard Integration (#507)</w:t>
      </w:r>
    </w:p>
    <w:p>
      <w:pPr>
        <w:pStyle w:val="ListBullet"/>
      </w:pPr>
      <w:r>
        <w:t>Course Planning Tests (#508)</w:t>
      </w:r>
    </w:p>
    <w:p>
      <w:pPr>
        <w:pStyle w:val="ListBullet"/>
      </w:pPr>
      <w:r>
        <w:t>Multi-language support</w:t>
      </w:r>
    </w:p>
    <w:p>
      <w:pPr>
        <w:pStyle w:val="ListBullet"/>
      </w:pPr>
      <w:r>
        <w:t>Advanced AI personalization</w:t>
      </w:r>
    </w:p>
    <w:p>
      <w:pPr>
        <w:pStyle w:val="ListBullet"/>
      </w:pPr>
      <w:r>
        <w:t>Admin analytics</w:t>
      </w:r>
    </w:p>
    <w:p>
      <w:pPr>
        <w:pStyle w:val="Heading2"/>
      </w:pPr>
      <w:r>
        <w:t>4.5 Phase 4 — Tutor Marketplace (0% Complete)</w:t>
      </w:r>
    </w:p>
    <w:p>
      <w:r>
        <w:t>Phase 4 introduces a marketplace for private tutors. Not yet started.</w:t>
      </w:r>
    </w:p>
    <w:p>
      <w:pPr>
        <w:pStyle w:val="ListBullet"/>
      </w:pPr>
      <w:r>
        <w:t>Private tutor profiles (availability, rates, subjects)</w:t>
      </w:r>
    </w:p>
    <w:p>
      <w:pPr>
        <w:pStyle w:val="ListBullet"/>
      </w:pPr>
      <w:r>
        <w:t>Parent/student tutor search and discovery</w:t>
      </w:r>
    </w:p>
    <w:p>
      <w:pPr>
        <w:pStyle w:val="ListBullet"/>
      </w:pPr>
      <w:r>
        <w:t>AI tutor matching</w:t>
      </w:r>
    </w:p>
    <w:p>
      <w:pPr>
        <w:pStyle w:val="ListBullet"/>
      </w:pPr>
      <w:r>
        <w:t>Booking workflow</w:t>
      </w:r>
    </w:p>
    <w:p>
      <w:pPr>
        <w:pStyle w:val="ListBullet"/>
      </w:pPr>
      <w:r>
        <w:t>Ratings &amp; reviews</w:t>
      </w:r>
    </w:p>
    <w:p>
      <w:pPr>
        <w:pStyle w:val="ListBullet"/>
      </w:pPr>
      <w:r>
        <w:t>Payment integration</w:t>
      </w:r>
    </w:p>
    <w:p>
      <w:pPr>
        <w:pStyle w:val="Heading2"/>
      </w:pPr>
      <w:r>
        <w:t>4.6 Phase 5 — AI Email Agent (0% Complete)</w:t>
      </w:r>
    </w:p>
    <w:p>
      <w:r>
        <w:t>Phase 5 adds AI-powered email capabilities. Not yet started.</w:t>
      </w:r>
    </w:p>
    <w:p>
      <w:pPr>
        <w:pStyle w:val="ListBullet"/>
      </w:pPr>
      <w:r>
        <w:t>AI email sending</w:t>
      </w:r>
    </w:p>
    <w:p>
      <w:pPr>
        <w:pStyle w:val="ListBullet"/>
      </w:pPr>
      <w:r>
        <w:t>Reply ingestion</w:t>
      </w:r>
    </w:p>
    <w:p>
      <w:pPr>
        <w:pStyle w:val="ListBullet"/>
      </w:pPr>
      <w:r>
        <w:t>AI summaries</w:t>
      </w:r>
    </w:p>
    <w:p>
      <w:pPr>
        <w:pStyle w:val="ListBullet"/>
      </w:pPr>
      <w:r>
        <w:t>Searchable archive</w:t>
      </w:r>
    </w:p>
    <w:p>
      <w:pPr>
        <w:pStyle w:val="Heading2"/>
      </w:pPr>
      <w:r>
        <w:t>4.7 Mobile App (77% Complete)</w:t>
      </w:r>
    </w:p>
    <w:p>
      <w:r>
        <w:t>The mobile MVP is built with Expo SDK 54 / React Native. Core screens (login, parent dashboard, child overview, calendar, messages, notifications, profile) are implemented. Remaining work:</w:t>
      </w:r>
    </w:p>
    <w:p>
      <w:pPr>
        <w:pStyle w:val="ListBullet"/>
      </w:pPr>
      <w:r>
        <w:t>Device testing — physical iOS and Android via Expo Go (#375)</w:t>
      </w:r>
    </w:p>
    <w:p>
      <w:pPr>
        <w:pStyle w:val="ListBullet"/>
      </w:pPr>
      <w:r>
        <w:t>Pilot launch checklist — verify production API connection (#376)</w:t>
      </w:r>
    </w:p>
    <w:p>
      <w:pPr>
        <w:pStyle w:val="ListBullet"/>
      </w:pPr>
      <w:r>
        <w:t>Unit &amp; component testing — 8 test suites with Jest + RNTL (#490-#494)</w:t>
      </w:r>
    </w:p>
    <w:p>
      <w:pPr>
        <w:pStyle w:val="ListBullet"/>
      </w:pPr>
      <w:r>
        <w:t>Pilot success criteria — 7 acceptance tests not yet verified</w:t>
      </w:r>
    </w:p>
    <w:p>
      <w:r>
        <w:br w:type="page"/>
      </w:r>
    </w:p>
    <w:p>
      <w:pPr>
        <w:pStyle w:val="Heading1"/>
      </w:pPr>
      <w:r>
        <w:t>5. Feature Completion by Section</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Section</w:t>
            </w:r>
          </w:p>
        </w:tc>
        <w:tc>
          <w:tcPr>
            <w:tcW w:type="dxa" w:w="1440"/>
          </w:tcPr>
          <w:p>
            <w:r>
              <w:rPr>
                <w:b/>
                <w:sz w:val="20"/>
              </w:rPr>
              <w:t>Feature</w:t>
            </w:r>
          </w:p>
        </w:tc>
        <w:tc>
          <w:tcPr>
            <w:tcW w:type="dxa" w:w="1440"/>
          </w:tcPr>
          <w:p>
            <w:r>
              <w:rPr>
                <w:b/>
                <w:sz w:val="20"/>
              </w:rPr>
              <w:t>Done</w:t>
            </w:r>
          </w:p>
        </w:tc>
        <w:tc>
          <w:tcPr>
            <w:tcW w:type="dxa" w:w="1440"/>
          </w:tcPr>
          <w:p>
            <w:r>
              <w:rPr>
                <w:b/>
                <w:sz w:val="20"/>
              </w:rPr>
              <w:t>Remaining</w:t>
            </w:r>
          </w:p>
        </w:tc>
        <w:tc>
          <w:tcPr>
            <w:tcW w:type="dxa" w:w="1440"/>
          </w:tcPr>
          <w:p>
            <w:r>
              <w:rPr>
                <w:b/>
                <w:sz w:val="20"/>
              </w:rPr>
              <w:t>% Complete</w:t>
            </w:r>
          </w:p>
        </w:tc>
        <w:tc>
          <w:tcPr>
            <w:tcW w:type="dxa" w:w="1440"/>
          </w:tcPr>
          <w:p>
            <w:r>
              <w:rPr>
                <w:b/>
                <w:sz w:val="20"/>
              </w:rPr>
              <w:t>Status</w:t>
            </w:r>
          </w:p>
        </w:tc>
      </w:tr>
      <w:tr>
        <w:tc>
          <w:tcPr>
            <w:tcW w:type="dxa" w:w="1440"/>
          </w:tcPr>
          <w:p>
            <w:r>
              <w:rPr>
                <w:sz w:val="20"/>
              </w:rPr>
              <w:t>§6.1</w:t>
            </w:r>
          </w:p>
        </w:tc>
        <w:tc>
          <w:tcPr>
            <w:tcW w:type="dxa" w:w="1440"/>
          </w:tcPr>
          <w:p>
            <w:r>
              <w:rPr>
                <w:sz w:val="20"/>
              </w:rPr>
              <w:t>Google Classroom Integration</w:t>
            </w:r>
          </w:p>
        </w:tc>
        <w:tc>
          <w:tcPr>
            <w:tcW w:type="dxa" w:w="1440"/>
          </w:tcPr>
          <w:p>
            <w:r>
              <w:rPr>
                <w:sz w:val="20"/>
              </w:rPr>
              <w:t>7</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§6.2</w:t>
            </w:r>
          </w:p>
        </w:tc>
        <w:tc>
          <w:tcPr>
            <w:tcW w:type="dxa" w:w="1440"/>
          </w:tcPr>
          <w:p>
            <w:r>
              <w:rPr>
                <w:sz w:val="20"/>
              </w:rPr>
              <w:t>AI Study Assistant</w:t>
            </w:r>
          </w:p>
        </w:tc>
        <w:tc>
          <w:tcPr>
            <w:tcW w:type="dxa" w:w="1440"/>
          </w:tcPr>
          <w:p>
            <w:r>
              <w:rPr>
                <w:sz w:val="20"/>
              </w:rPr>
              <w:t>7</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§6.3</w:t>
            </w:r>
          </w:p>
        </w:tc>
        <w:tc>
          <w:tcPr>
            <w:tcW w:type="dxa" w:w="1440"/>
          </w:tcPr>
          <w:p>
            <w:r>
              <w:rPr>
                <w:sz w:val="20"/>
              </w:rPr>
              <w:t>Registration &amp; Auth</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§6.4</w:t>
            </w:r>
          </w:p>
        </w:tc>
        <w:tc>
          <w:tcPr>
            <w:tcW w:type="dxa" w:w="1440"/>
          </w:tcPr>
          <w:p>
            <w:r>
              <w:rPr>
                <w:sz w:val="20"/>
              </w:rPr>
              <w:t>Courses &amp; Content</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§6.5</w:t>
            </w:r>
          </w:p>
        </w:tc>
        <w:tc>
          <w:tcPr>
            <w:tcW w:type="dxa" w:w="1440"/>
          </w:tcPr>
          <w:p>
            <w:r>
              <w:rPr>
                <w:sz w:val="20"/>
              </w:rPr>
              <w:t>Analytics</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§6.6</w:t>
            </w:r>
          </w:p>
        </w:tc>
        <w:tc>
          <w:tcPr>
            <w:tcW w:type="dxa" w:w="1440"/>
          </w:tcPr>
          <w:p>
            <w:r>
              <w:rPr>
                <w:sz w:val="20"/>
              </w:rPr>
              <w:t>Communication</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§6.7</w:t>
            </w:r>
          </w:p>
        </w:tc>
        <w:tc>
          <w:tcPr>
            <w:tcW w:type="dxa" w:w="1440"/>
          </w:tcPr>
          <w:p>
            <w:r>
              <w:rPr>
                <w:sz w:val="20"/>
              </w:rPr>
              <w:t>Teacher Features</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§6.8-6.14</w:t>
            </w:r>
          </w:p>
        </w:tc>
        <w:tc>
          <w:tcPr>
            <w:tcW w:type="dxa" w:w="1440"/>
          </w:tcPr>
          <w:p>
            <w:r>
              <w:rPr>
                <w:sz w:val="20"/>
              </w:rPr>
              <w:t>Tasks, Audit, etc.</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§6.15</w:t>
            </w:r>
          </w:p>
        </w:tc>
        <w:tc>
          <w:tcPr>
            <w:tcW w:type="dxa" w:w="1440"/>
          </w:tcPr>
          <w:p>
            <w:r>
              <w:rPr>
                <w:sz w:val="20"/>
              </w:rPr>
              <w:t>Theme System</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§6.16</w:t>
            </w:r>
          </w:p>
        </w:tc>
        <w:tc>
          <w:tcPr>
            <w:tcW w:type="dxa" w:w="1440"/>
          </w:tcPr>
          <w:p>
            <w:r>
              <w:rPr>
                <w:sz w:val="20"/>
              </w:rPr>
              <w:t>Layout Redesign</w:t>
            </w:r>
          </w:p>
        </w:tc>
        <w:tc>
          <w:tcPr>
            <w:tcW w:type="dxa" w:w="1440"/>
          </w:tcPr>
          <w:p>
            <w:r>
              <w:rPr>
                <w:sz w:val="20"/>
              </w:rPr>
              <w:t>3</w:t>
            </w:r>
          </w:p>
        </w:tc>
        <w:tc>
          <w:tcPr>
            <w:tcW w:type="dxa" w:w="1440"/>
          </w:tcPr>
          <w:p>
            <w:r>
              <w:rPr>
                <w:sz w:val="20"/>
              </w:rPr>
              <w:t>2</w:t>
            </w:r>
          </w:p>
        </w:tc>
        <w:tc>
          <w:tcPr>
            <w:tcW w:type="dxa" w:w="1440"/>
          </w:tcPr>
          <w:p>
            <w:r>
              <w:rPr>
                <w:sz w:val="20"/>
              </w:rPr>
              <w:t>60%</w:t>
            </w:r>
          </w:p>
        </w:tc>
        <w:tc>
          <w:tcPr>
            <w:tcW w:type="dxa" w:w="1440"/>
          </w:tcPr>
          <w:p>
            <w:r>
              <w:rPr>
                <w:sz w:val="20"/>
              </w:rPr>
              <w:t>Partial</w:t>
            </w:r>
          </w:p>
        </w:tc>
      </w:tr>
      <w:tr>
        <w:tc>
          <w:tcPr>
            <w:tcW w:type="dxa" w:w="1440"/>
          </w:tcPr>
          <w:p>
            <w:r>
              <w:rPr>
                <w:sz w:val="20"/>
              </w:rPr>
              <w:t>§6.18</w:t>
            </w:r>
          </w:p>
        </w:tc>
        <w:tc>
          <w:tcPr>
            <w:tcW w:type="dxa" w:w="1440"/>
          </w:tcPr>
          <w:p>
            <w:r>
              <w:rPr>
                <w:sz w:val="20"/>
              </w:rPr>
              <w:t>Mobile Support</w:t>
            </w:r>
          </w:p>
        </w:tc>
        <w:tc>
          <w:tcPr>
            <w:tcW w:type="dxa" w:w="1440"/>
          </w:tcPr>
          <w:p>
            <w:r>
              <w:rPr>
                <w:sz w:val="20"/>
              </w:rPr>
              <w:t>4</w:t>
            </w:r>
          </w:p>
        </w:tc>
        <w:tc>
          <w:tcPr>
            <w:tcW w:type="dxa" w:w="1440"/>
          </w:tcPr>
          <w:p>
            <w:r>
              <w:rPr>
                <w:sz w:val="20"/>
              </w:rPr>
              <w:t>13</w:t>
            </w:r>
          </w:p>
        </w:tc>
        <w:tc>
          <w:tcPr>
            <w:tcW w:type="dxa" w:w="1440"/>
          </w:tcPr>
          <w:p>
            <w:r>
              <w:rPr>
                <w:sz w:val="20"/>
              </w:rPr>
              <w:t>24%</w:t>
            </w:r>
          </w:p>
        </w:tc>
        <w:tc>
          <w:tcPr>
            <w:tcW w:type="dxa" w:w="1440"/>
          </w:tcPr>
          <w:p>
            <w:r>
              <w:rPr>
                <w:sz w:val="20"/>
              </w:rPr>
              <w:t>In Progress</w:t>
            </w:r>
          </w:p>
        </w:tc>
      </w:tr>
      <w:tr>
        <w:tc>
          <w:tcPr>
            <w:tcW w:type="dxa" w:w="1440"/>
          </w:tcPr>
          <w:p>
            <w:r>
              <w:rPr>
                <w:sz w:val="20"/>
              </w:rPr>
              <w:t>§6.24</w:t>
            </w:r>
          </w:p>
        </w:tc>
        <w:tc>
          <w:tcPr>
            <w:tcW w:type="dxa" w:w="1440"/>
          </w:tcPr>
          <w:p>
            <w:r>
              <w:rPr>
                <w:sz w:val="20"/>
              </w:rPr>
              <w:t>Multi-Role Support</w:t>
            </w:r>
          </w:p>
        </w:tc>
        <w:tc>
          <w:tcPr>
            <w:tcW w:type="dxa" w:w="1440"/>
          </w:tcPr>
          <w:p>
            <w:r>
              <w:rPr>
                <w:sz w:val="20"/>
              </w:rPr>
              <w:t>11</w:t>
            </w:r>
          </w:p>
        </w:tc>
        <w:tc>
          <w:tcPr>
            <w:tcW w:type="dxa" w:w="1440"/>
          </w:tcPr>
          <w:p>
            <w:r>
              <w:rPr>
                <w:sz w:val="20"/>
              </w:rPr>
              <w:t>5</w:t>
            </w:r>
          </w:p>
        </w:tc>
        <w:tc>
          <w:tcPr>
            <w:tcW w:type="dxa" w:w="1440"/>
          </w:tcPr>
          <w:p>
            <w:r>
              <w:rPr>
                <w:sz w:val="20"/>
              </w:rPr>
              <w:t>69%</w:t>
            </w:r>
          </w:p>
        </w:tc>
        <w:tc>
          <w:tcPr>
            <w:tcW w:type="dxa" w:w="1440"/>
          </w:tcPr>
          <w:p>
            <w:r>
              <w:rPr>
                <w:sz w:val="20"/>
              </w:rPr>
              <w:t>Partial</w:t>
            </w:r>
          </w:p>
        </w:tc>
      </w:tr>
      <w:tr>
        <w:tc>
          <w:tcPr>
            <w:tcW w:type="dxa" w:w="1440"/>
          </w:tcPr>
          <w:p>
            <w:r>
              <w:rPr>
                <w:sz w:val="20"/>
              </w:rPr>
              <w:t>§6.28</w:t>
            </w:r>
          </w:p>
        </w:tc>
        <w:tc>
          <w:tcPr>
            <w:tcW w:type="dxa" w:w="1440"/>
          </w:tcPr>
          <w:p>
            <w:r>
              <w:rPr>
                <w:sz w:val="20"/>
              </w:rPr>
              <w:t>Upload Modal Redesign</w:t>
            </w:r>
          </w:p>
        </w:tc>
        <w:tc>
          <w:tcPr>
            <w:tcW w:type="dxa" w:w="1440"/>
          </w:tcPr>
          <w:p>
            <w:r>
              <w:rPr>
                <w:sz w:val="20"/>
              </w:rPr>
              <w:t>29</w:t>
            </w:r>
          </w:p>
        </w:tc>
        <w:tc>
          <w:tcPr>
            <w:tcW w:type="dxa" w:w="1440"/>
          </w:tcPr>
          <w:p>
            <w:r>
              <w:rPr>
                <w:sz w:val="20"/>
              </w:rPr>
              <w:t>3</w:t>
            </w:r>
          </w:p>
        </w:tc>
        <w:tc>
          <w:tcPr>
            <w:tcW w:type="dxa" w:w="1440"/>
          </w:tcPr>
          <w:p>
            <w:r>
              <w:rPr>
                <w:sz w:val="20"/>
              </w:rPr>
              <w:t>91%</w:t>
            </w:r>
          </w:p>
        </w:tc>
        <w:tc>
          <w:tcPr>
            <w:tcW w:type="dxa" w:w="1440"/>
          </w:tcPr>
          <w:p>
            <w:r>
              <w:rPr>
                <w:sz w:val="20"/>
              </w:rPr>
              <w:t>Near Complete</w:t>
            </w:r>
          </w:p>
        </w:tc>
      </w:tr>
      <w:tr>
        <w:tc>
          <w:tcPr>
            <w:tcW w:type="dxa" w:w="1440"/>
          </w:tcPr>
          <w:p>
            <w:r>
              <w:rPr>
                <w:sz w:val="20"/>
              </w:rPr>
              <w:t>§6.34</w:t>
            </w:r>
          </w:p>
        </w:tc>
        <w:tc>
          <w:tcPr>
            <w:tcW w:type="dxa" w:w="1440"/>
          </w:tcPr>
          <w:p>
            <w:r>
              <w:rPr>
                <w:sz w:val="20"/>
              </w:rPr>
              <w:t>Course Enrollment</w:t>
            </w:r>
          </w:p>
        </w:tc>
        <w:tc>
          <w:tcPr>
            <w:tcW w:type="dxa" w:w="1440"/>
          </w:tcPr>
          <w:p>
            <w:r>
              <w:rPr>
                <w:sz w:val="20"/>
              </w:rPr>
              <w:t>Most</w:t>
            </w:r>
          </w:p>
        </w:tc>
        <w:tc>
          <w:tcPr>
            <w:tcW w:type="dxa" w:w="1440"/>
          </w:tcPr>
          <w:p>
            <w:r>
              <w:rPr>
                <w:sz w:val="20"/>
              </w:rPr>
              <w:t>1</w:t>
            </w:r>
          </w:p>
        </w:tc>
        <w:tc>
          <w:tcPr>
            <w:tcW w:type="dxa" w:w="1440"/>
          </w:tcPr>
          <w:p>
            <w:r>
              <w:rPr>
                <w:sz w:val="20"/>
              </w:rPr>
              <w:t>99%</w:t>
            </w:r>
          </w:p>
        </w:tc>
        <w:tc>
          <w:tcPr>
            <w:tcW w:type="dxa" w:w="1440"/>
          </w:tcPr>
          <w:p>
            <w:r>
              <w:rPr>
                <w:sz w:val="20"/>
              </w:rPr>
              <w:t>Near Complete</w:t>
            </w:r>
          </w:p>
        </w:tc>
      </w:tr>
      <w:tr>
        <w:tc>
          <w:tcPr>
            <w:tcW w:type="dxa" w:w="1440"/>
          </w:tcPr>
          <w:p>
            <w:r>
              <w:rPr>
                <w:sz w:val="20"/>
              </w:rPr>
              <w:t>§6.35</w:t>
            </w:r>
          </w:p>
        </w:tc>
        <w:tc>
          <w:tcPr>
            <w:tcW w:type="dxa" w:w="1440"/>
          </w:tcPr>
          <w:p>
            <w:r>
              <w:rPr>
                <w:sz w:val="20"/>
              </w:rPr>
              <w:t>Teacher Invites</w:t>
            </w:r>
          </w:p>
        </w:tc>
        <w:tc>
          <w:tcPr>
            <w:tcW w:type="dxa" w:w="1440"/>
          </w:tcPr>
          <w:p>
            <w:r>
              <w:rPr>
                <w:sz w:val="20"/>
              </w:rPr>
              <w:t>Most</w:t>
            </w:r>
          </w:p>
        </w:tc>
        <w:tc>
          <w:tcPr>
            <w:tcW w:type="dxa" w:w="1440"/>
          </w:tcPr>
          <w:p>
            <w:r>
              <w:rPr>
                <w:sz w:val="20"/>
              </w:rPr>
              <w:t>4</w:t>
            </w:r>
          </w:p>
        </w:tc>
        <w:tc>
          <w:tcPr>
            <w:tcW w:type="dxa" w:w="1440"/>
          </w:tcPr>
          <w:p>
            <w:r>
              <w:rPr>
                <w:sz w:val="20"/>
              </w:rPr>
              <w:t>80%</w:t>
            </w:r>
          </w:p>
        </w:tc>
        <w:tc>
          <w:tcPr>
            <w:tcW w:type="dxa" w:w="1440"/>
          </w:tcPr>
          <w:p>
            <w:r>
              <w:rPr>
                <w:sz w:val="20"/>
              </w:rPr>
              <w:t>Partial</w:t>
            </w:r>
          </w:p>
        </w:tc>
      </w:tr>
      <w:tr>
        <w:tc>
          <w:tcPr>
            <w:tcW w:type="dxa" w:w="1440"/>
          </w:tcPr>
          <w:p>
            <w:r>
              <w:rPr>
                <w:sz w:val="20"/>
              </w:rPr>
              <w:t>§6.42</w:t>
            </w:r>
          </w:p>
        </w:tc>
        <w:tc>
          <w:tcPr>
            <w:tcW w:type="dxa" w:w="1440"/>
          </w:tcPr>
          <w:p>
            <w:r>
              <w:rPr>
                <w:sz w:val="20"/>
              </w:rPr>
              <w:t>Admin Messaging</w:t>
            </w:r>
          </w:p>
        </w:tc>
        <w:tc>
          <w:tcPr>
            <w:tcW w:type="dxa" w:w="1440"/>
          </w:tcPr>
          <w:p>
            <w:r>
              <w:rPr>
                <w:sz w:val="20"/>
              </w:rPr>
              <w:t>Most</w:t>
            </w:r>
          </w:p>
        </w:tc>
        <w:tc>
          <w:tcPr>
            <w:tcW w:type="dxa" w:w="1440"/>
          </w:tcPr>
          <w:p>
            <w:r>
              <w:rPr>
                <w:sz w:val="20"/>
              </w:rPr>
              <w:t>1</w:t>
            </w:r>
          </w:p>
        </w:tc>
        <w:tc>
          <w:tcPr>
            <w:tcW w:type="dxa" w:w="1440"/>
          </w:tcPr>
          <w:p>
            <w:r>
              <w:rPr>
                <w:sz w:val="20"/>
              </w:rPr>
              <w:t>95%</w:t>
            </w:r>
          </w:p>
        </w:tc>
        <w:tc>
          <w:tcPr>
            <w:tcW w:type="dxa" w:w="1440"/>
          </w:tcPr>
          <w:p>
            <w:r>
              <w:rPr>
                <w:sz w:val="20"/>
              </w:rPr>
              <w:t>Near Complete</w:t>
            </w:r>
          </w:p>
        </w:tc>
      </w:tr>
      <w:tr>
        <w:tc>
          <w:tcPr>
            <w:tcW w:type="dxa" w:w="1440"/>
          </w:tcPr>
          <w:p>
            <w:r>
              <w:rPr>
                <w:sz w:val="20"/>
              </w:rPr>
              <w:t>§6.45</w:t>
            </w:r>
          </w:p>
        </w:tc>
        <w:tc>
          <w:tcPr>
            <w:tcW w:type="dxa" w:w="1440"/>
          </w:tcPr>
          <w:p>
            <w:r>
              <w:rPr>
                <w:sz w:val="20"/>
              </w:rPr>
              <w:t>Password Toggle</w:t>
            </w:r>
          </w:p>
        </w:tc>
        <w:tc>
          <w:tcPr>
            <w:tcW w:type="dxa" w:w="1440"/>
          </w:tcPr>
          <w:p>
            <w:r>
              <w:rPr>
                <w:sz w:val="20"/>
              </w:rPr>
              <w:t>0</w:t>
            </w:r>
          </w:p>
        </w:tc>
        <w:tc>
          <w:tcPr>
            <w:tcW w:type="dxa" w:w="1440"/>
          </w:tcPr>
          <w:p>
            <w:r>
              <w:rPr>
                <w:sz w:val="20"/>
              </w:rPr>
              <w:t>5</w:t>
            </w:r>
          </w:p>
        </w:tc>
        <w:tc>
          <w:tcPr>
            <w:tcW w:type="dxa" w:w="1440"/>
          </w:tcPr>
          <w:p>
            <w:r>
              <w:rPr>
                <w:sz w:val="20"/>
              </w:rPr>
              <w:t>0%</w:t>
            </w:r>
          </w:p>
        </w:tc>
        <w:tc>
          <w:tcPr>
            <w:tcW w:type="dxa" w:w="1440"/>
          </w:tcPr>
          <w:p>
            <w:r>
              <w:rPr>
                <w:sz w:val="20"/>
              </w:rPr>
              <w:t>Not Started</w:t>
            </w:r>
          </w:p>
        </w:tc>
      </w:tr>
      <w:tr>
        <w:tc>
          <w:tcPr>
            <w:tcW w:type="dxa" w:w="1440"/>
          </w:tcPr>
          <w:p>
            <w:r>
              <w:rPr>
                <w:sz w:val="20"/>
              </w:rPr>
              <w:t>§6.46</w:t>
            </w:r>
          </w:p>
        </w:tc>
        <w:tc>
          <w:tcPr>
            <w:tcW w:type="dxa" w:w="1440"/>
          </w:tcPr>
          <w:p>
            <w:r>
              <w:rPr>
                <w:sz w:val="20"/>
              </w:rPr>
              <w:t>Lottie Loader</w:t>
            </w:r>
          </w:p>
        </w:tc>
        <w:tc>
          <w:tcPr>
            <w:tcW w:type="dxa" w:w="1440"/>
          </w:tcPr>
          <w:p>
            <w:r>
              <w:rPr>
                <w:sz w:val="20"/>
              </w:rPr>
              <w:t>0</w:t>
            </w:r>
          </w:p>
        </w:tc>
        <w:tc>
          <w:tcPr>
            <w:tcW w:type="dxa" w:w="1440"/>
          </w:tcPr>
          <w:p>
            <w:r>
              <w:rPr>
                <w:sz w:val="20"/>
              </w:rPr>
              <w:t>5</w:t>
            </w:r>
          </w:p>
        </w:tc>
        <w:tc>
          <w:tcPr>
            <w:tcW w:type="dxa" w:w="1440"/>
          </w:tcPr>
          <w:p>
            <w:r>
              <w:rPr>
                <w:sz w:val="20"/>
              </w:rPr>
              <w:t>0%</w:t>
            </w:r>
          </w:p>
        </w:tc>
        <w:tc>
          <w:tcPr>
            <w:tcW w:type="dxa" w:w="1440"/>
          </w:tcPr>
          <w:p>
            <w:r>
              <w:rPr>
                <w:sz w:val="20"/>
              </w:rPr>
              <w:t>Not Started</w:t>
            </w:r>
          </w:p>
        </w:tc>
      </w:tr>
      <w:tr>
        <w:tc>
          <w:tcPr>
            <w:tcW w:type="dxa" w:w="1440"/>
          </w:tcPr>
          <w:p>
            <w:r>
              <w:rPr>
                <w:sz w:val="20"/>
              </w:rPr>
              <w:t>§6.49</w:t>
            </w:r>
          </w:p>
        </w:tc>
        <w:tc>
          <w:tcPr>
            <w:tcW w:type="dxa" w:w="1440"/>
          </w:tcPr>
          <w:p>
            <w:r>
              <w:rPr>
                <w:sz w:val="20"/>
              </w:rPr>
              <w:t>Email Templates</w:t>
            </w:r>
          </w:p>
        </w:tc>
        <w:tc>
          <w:tcPr>
            <w:tcW w:type="dxa" w:w="1440"/>
          </w:tcPr>
          <w:p>
            <w:r>
              <w:rPr>
                <w:sz w:val="20"/>
              </w:rPr>
              <w:t>0</w:t>
            </w:r>
          </w:p>
        </w:tc>
        <w:tc>
          <w:tcPr>
            <w:tcW w:type="dxa" w:w="1440"/>
          </w:tcPr>
          <w:p>
            <w:r>
              <w:rPr>
                <w:sz w:val="20"/>
              </w:rPr>
              <w:t>7</w:t>
            </w:r>
          </w:p>
        </w:tc>
        <w:tc>
          <w:tcPr>
            <w:tcW w:type="dxa" w:w="1440"/>
          </w:tcPr>
          <w:p>
            <w:r>
              <w:rPr>
                <w:sz w:val="20"/>
              </w:rPr>
              <w:t>0%</w:t>
            </w:r>
          </w:p>
        </w:tc>
        <w:tc>
          <w:tcPr>
            <w:tcW w:type="dxa" w:w="1440"/>
          </w:tcPr>
          <w:p>
            <w:r>
              <w:rPr>
                <w:sz w:val="20"/>
              </w:rPr>
              <w:t>Not Started</w:t>
            </w:r>
          </w:p>
        </w:tc>
      </w:tr>
      <w:tr>
        <w:tc>
          <w:tcPr>
            <w:tcW w:type="dxa" w:w="1440"/>
          </w:tcPr>
          <w:p>
            <w:r>
              <w:rPr>
                <w:sz w:val="20"/>
              </w:rPr>
              <w:t>§6.50</w:t>
            </w:r>
          </w:p>
        </w:tc>
        <w:tc>
          <w:tcPr>
            <w:tcW w:type="dxa" w:w="1440"/>
          </w:tcPr>
          <w:p>
            <w:r>
              <w:rPr>
                <w:sz w:val="20"/>
              </w:rPr>
              <w:t>Broadcast History</w:t>
            </w:r>
          </w:p>
        </w:tc>
        <w:tc>
          <w:tcPr>
            <w:tcW w:type="dxa" w:w="1440"/>
          </w:tcPr>
          <w:p>
            <w:r>
              <w:rPr>
                <w:sz w:val="20"/>
              </w:rPr>
              <w:t>0</w:t>
            </w:r>
          </w:p>
        </w:tc>
        <w:tc>
          <w:tcPr>
            <w:tcW w:type="dxa" w:w="1440"/>
          </w:tcPr>
          <w:p>
            <w:r>
              <w:rPr>
                <w:sz w:val="20"/>
              </w:rPr>
              <w:t>7</w:t>
            </w:r>
          </w:p>
        </w:tc>
        <w:tc>
          <w:tcPr>
            <w:tcW w:type="dxa" w:w="1440"/>
          </w:tcPr>
          <w:p>
            <w:r>
              <w:rPr>
                <w:sz w:val="20"/>
              </w:rPr>
              <w:t>0%</w:t>
            </w:r>
          </w:p>
        </w:tc>
        <w:tc>
          <w:tcPr>
            <w:tcW w:type="dxa" w:w="1440"/>
          </w:tcPr>
          <w:p>
            <w:r>
              <w:rPr>
                <w:sz w:val="20"/>
              </w:rPr>
              <w:t>Not Started</w:t>
            </w:r>
          </w:p>
        </w:tc>
      </w:tr>
      <w:tr>
        <w:tc>
          <w:tcPr>
            <w:tcW w:type="dxa" w:w="1440"/>
          </w:tcPr>
          <w:p>
            <w:r>
              <w:rPr>
                <w:sz w:val="20"/>
              </w:rPr>
              <w:t>§6.53</w:t>
            </w:r>
          </w:p>
        </w:tc>
        <w:tc>
          <w:tcPr>
            <w:tcW w:type="dxa" w:w="1440"/>
          </w:tcPr>
          <w:p>
            <w:r>
              <w:rPr>
                <w:sz w:val="20"/>
              </w:rPr>
              <w:t>Waitlist System</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§6.54</w:t>
            </w:r>
          </w:p>
        </w:tc>
        <w:tc>
          <w:tcPr>
            <w:tcW w:type="dxa" w:w="1440"/>
          </w:tcPr>
          <w:p>
            <w:r>
              <w:rPr>
                <w:sz w:val="20"/>
              </w:rPr>
              <w:t>AI Usage Limits</w:t>
            </w:r>
          </w:p>
        </w:tc>
        <w:tc>
          <w:tcPr>
            <w:tcW w:type="dxa" w:w="1440"/>
          </w:tcPr>
          <w:p>
            <w:r>
              <w:rPr>
                <w:sz w:val="20"/>
              </w:rPr>
              <w:t>Most</w:t>
            </w:r>
          </w:p>
        </w:tc>
        <w:tc>
          <w:tcPr>
            <w:tcW w:type="dxa" w:w="1440"/>
          </w:tcPr>
          <w:p>
            <w:r>
              <w:rPr>
                <w:sz w:val="20"/>
              </w:rPr>
              <w:t>3</w:t>
            </w:r>
          </w:p>
        </w:tc>
        <w:tc>
          <w:tcPr>
            <w:tcW w:type="dxa" w:w="1440"/>
          </w:tcPr>
          <w:p>
            <w:r>
              <w:rPr>
                <w:sz w:val="20"/>
              </w:rPr>
              <w:t>85%</w:t>
            </w:r>
          </w:p>
        </w:tc>
        <w:tc>
          <w:tcPr>
            <w:tcW w:type="dxa" w:w="1440"/>
          </w:tcPr>
          <w:p>
            <w:r>
              <w:rPr>
                <w:sz w:val="20"/>
              </w:rPr>
              <w:t>Partial</w:t>
            </w:r>
          </w:p>
        </w:tc>
      </w:tr>
      <w:tr>
        <w:tc>
          <w:tcPr>
            <w:tcW w:type="dxa" w:w="1440"/>
          </w:tcPr>
          <w:p>
            <w:r>
              <w:rPr>
                <w:sz w:val="20"/>
              </w:rPr>
              <w:t>§6.55</w:t>
            </w:r>
          </w:p>
        </w:tc>
        <w:tc>
          <w:tcPr>
            <w:tcW w:type="dxa" w:w="1440"/>
          </w:tcPr>
          <w:p>
            <w:r>
              <w:rPr>
                <w:sz w:val="20"/>
              </w:rPr>
              <w:t>Contextual Notes</w:t>
            </w:r>
          </w:p>
        </w:tc>
        <w:tc>
          <w:tcPr>
            <w:tcW w:type="dxa" w:w="1440"/>
          </w:tcPr>
          <w:p>
            <w:r>
              <w:rPr>
                <w:sz w:val="20"/>
              </w:rPr>
              <w:t>Most</w:t>
            </w:r>
          </w:p>
        </w:tc>
        <w:tc>
          <w:tcPr>
            <w:tcW w:type="dxa" w:w="1440"/>
          </w:tcPr>
          <w:p>
            <w:r>
              <w:rPr>
                <w:sz w:val="20"/>
              </w:rPr>
              <w:t>3</w:t>
            </w:r>
          </w:p>
        </w:tc>
        <w:tc>
          <w:tcPr>
            <w:tcW w:type="dxa" w:w="1440"/>
          </w:tcPr>
          <w:p>
            <w:r>
              <w:rPr>
                <w:sz w:val="20"/>
              </w:rPr>
              <w:t>80%</w:t>
            </w:r>
          </w:p>
        </w:tc>
        <w:tc>
          <w:tcPr>
            <w:tcW w:type="dxa" w:w="1440"/>
          </w:tcPr>
          <w:p>
            <w:r>
              <w:rPr>
                <w:sz w:val="20"/>
              </w:rPr>
              <w:t>Partial</w:t>
            </w:r>
          </w:p>
        </w:tc>
      </w:tr>
      <w:tr>
        <w:tc>
          <w:tcPr>
            <w:tcW w:type="dxa" w:w="1440"/>
          </w:tcPr>
          <w:p>
            <w:r>
              <w:rPr>
                <w:sz w:val="20"/>
              </w:rPr>
              <w:t>§6.56</w:t>
            </w:r>
          </w:p>
        </w:tc>
        <w:tc>
          <w:tcPr>
            <w:tcW w:type="dxa" w:w="1440"/>
          </w:tcPr>
          <w:p>
            <w:r>
              <w:rPr>
                <w:sz w:val="20"/>
              </w:rPr>
              <w:t>Tutorial Pages</w:t>
            </w:r>
          </w:p>
        </w:tc>
        <w:tc>
          <w:tcPr>
            <w:tcW w:type="dxa" w:w="1440"/>
          </w:tcPr>
          <w:p>
            <w:r>
              <w:rPr>
                <w:sz w:val="20"/>
              </w:rPr>
              <w:t>Most</w:t>
            </w:r>
          </w:p>
        </w:tc>
        <w:tc>
          <w:tcPr>
            <w:tcW w:type="dxa" w:w="1440"/>
          </w:tcPr>
          <w:p>
            <w:r>
              <w:rPr>
                <w:sz w:val="20"/>
              </w:rPr>
              <w:t>2</w:t>
            </w:r>
          </w:p>
        </w:tc>
        <w:tc>
          <w:tcPr>
            <w:tcW w:type="dxa" w:w="1440"/>
          </w:tcPr>
          <w:p>
            <w:r>
              <w:rPr>
                <w:sz w:val="20"/>
              </w:rPr>
              <w:t>90%</w:t>
            </w:r>
          </w:p>
        </w:tc>
        <w:tc>
          <w:tcPr>
            <w:tcW w:type="dxa" w:w="1440"/>
          </w:tcPr>
          <w:p>
            <w:r>
              <w:rPr>
                <w:sz w:val="20"/>
              </w:rPr>
              <w:t>Near Complete</w:t>
            </w:r>
          </w:p>
        </w:tc>
      </w:tr>
      <w:tr>
        <w:tc>
          <w:tcPr>
            <w:tcW w:type="dxa" w:w="1440"/>
          </w:tcPr>
          <w:p>
            <w:r>
              <w:rPr>
                <w:sz w:val="20"/>
              </w:rPr>
              <w:t>§6.57-6.58</w:t>
            </w:r>
          </w:p>
        </w:tc>
        <w:tc>
          <w:tcPr>
            <w:tcW w:type="dxa" w:w="1440"/>
          </w:tcPr>
          <w:p>
            <w:r>
              <w:rPr>
                <w:sz w:val="20"/>
              </w:rPr>
              <w:t>Teacher Links, Images</w:t>
            </w:r>
          </w:p>
        </w:tc>
        <w:tc>
          <w:tcPr>
            <w:tcW w:type="dxa" w:w="1440"/>
          </w:tcPr>
          <w:p>
            <w:r>
              <w:rPr>
                <w:sz w:val="20"/>
              </w:rPr>
              <w:t>All</w:t>
            </w:r>
          </w:p>
        </w:tc>
        <w:tc>
          <w:tcPr>
            <w:tcW w:type="dxa" w:w="1440"/>
          </w:tcPr>
          <w:p>
            <w:r>
              <w:rPr>
                <w:sz w:val="20"/>
              </w:rPr>
              <w:t>0</w:t>
            </w:r>
          </w:p>
        </w:tc>
        <w:tc>
          <w:tcPr>
            <w:tcW w:type="dxa" w:w="1440"/>
          </w:tcPr>
          <w:p>
            <w:r>
              <w:rPr>
                <w:sz w:val="20"/>
              </w:rPr>
              <w:t>100%</w:t>
            </w:r>
          </w:p>
        </w:tc>
        <w:tc>
          <w:tcPr>
            <w:tcW w:type="dxa" w:w="1440"/>
          </w:tcPr>
          <w:p>
            <w:r>
              <w:rPr>
                <w:sz w:val="20"/>
              </w:rPr>
              <w:t>Complete</w:t>
            </w:r>
          </w:p>
        </w:tc>
      </w:tr>
      <w:tr>
        <w:tc>
          <w:tcPr>
            <w:tcW w:type="dxa" w:w="1440"/>
          </w:tcPr>
          <w:p>
            <w:r>
              <w:rPr>
                <w:sz w:val="20"/>
              </w:rPr>
              <w:t>§6.59</w:t>
            </w:r>
          </w:p>
        </w:tc>
        <w:tc>
          <w:tcPr>
            <w:tcW w:type="dxa" w:w="1440"/>
          </w:tcPr>
          <w:p>
            <w:r>
              <w:rPr>
                <w:sz w:val="20"/>
              </w:rPr>
              <w:t>Help Chatbot RAG</w:t>
            </w:r>
          </w:p>
        </w:tc>
        <w:tc>
          <w:tcPr>
            <w:tcW w:type="dxa" w:w="1440"/>
          </w:tcPr>
          <w:p>
            <w:r>
              <w:rPr>
                <w:sz w:val="20"/>
              </w:rPr>
              <w:t>0</w:t>
            </w:r>
          </w:p>
        </w:tc>
        <w:tc>
          <w:tcPr>
            <w:tcW w:type="dxa" w:w="1440"/>
          </w:tcPr>
          <w:p>
            <w:r>
              <w:rPr>
                <w:sz w:val="20"/>
              </w:rPr>
              <w:t>17</w:t>
            </w:r>
          </w:p>
        </w:tc>
        <w:tc>
          <w:tcPr>
            <w:tcW w:type="dxa" w:w="1440"/>
          </w:tcPr>
          <w:p>
            <w:r>
              <w:rPr>
                <w:sz w:val="20"/>
              </w:rPr>
              <w:t>0%</w:t>
            </w:r>
          </w:p>
        </w:tc>
        <w:tc>
          <w:tcPr>
            <w:tcW w:type="dxa" w:w="1440"/>
          </w:tcPr>
          <w:p>
            <w:r>
              <w:rPr>
                <w:sz w:val="20"/>
              </w:rPr>
              <w:t>Not Started</w:t>
            </w:r>
          </w:p>
        </w:tc>
      </w:tr>
      <w:tr>
        <w:tc>
          <w:tcPr>
            <w:tcW w:type="dxa" w:w="1440"/>
          </w:tcPr>
          <w:p>
            <w:r>
              <w:rPr>
                <w:sz w:val="20"/>
              </w:rPr>
              <w:t>§6.60</w:t>
            </w:r>
          </w:p>
        </w:tc>
        <w:tc>
          <w:tcPr>
            <w:tcW w:type="dxa" w:w="1440"/>
          </w:tcPr>
          <w:p>
            <w:r>
              <w:rPr>
                <w:sz w:val="20"/>
              </w:rPr>
              <w:t>Digital Wallet</w:t>
            </w:r>
          </w:p>
        </w:tc>
        <w:tc>
          <w:tcPr>
            <w:tcW w:type="dxa" w:w="1440"/>
          </w:tcPr>
          <w:p>
            <w:r>
              <w:rPr>
                <w:sz w:val="20"/>
              </w:rPr>
              <w:t>0</w:t>
            </w:r>
          </w:p>
        </w:tc>
        <w:tc>
          <w:tcPr>
            <w:tcW w:type="dxa" w:w="1440"/>
          </w:tcPr>
          <w:p>
            <w:r>
              <w:rPr>
                <w:sz w:val="20"/>
              </w:rPr>
              <w:t>16</w:t>
            </w:r>
          </w:p>
        </w:tc>
        <w:tc>
          <w:tcPr>
            <w:tcW w:type="dxa" w:w="1440"/>
          </w:tcPr>
          <w:p>
            <w:r>
              <w:rPr>
                <w:sz w:val="20"/>
              </w:rPr>
              <w:t>0%</w:t>
            </w:r>
          </w:p>
        </w:tc>
        <w:tc>
          <w:tcPr>
            <w:tcW w:type="dxa" w:w="1440"/>
          </w:tcPr>
          <w:p>
            <w:r>
              <w:rPr>
                <w:sz w:val="20"/>
              </w:rPr>
              <w:t>Not Started</w:t>
            </w:r>
          </w:p>
        </w:tc>
      </w:tr>
      <w:tr>
        <w:tc>
          <w:tcPr>
            <w:tcW w:type="dxa" w:w="1440"/>
          </w:tcPr>
          <w:p>
            <w:r>
              <w:rPr>
                <w:sz w:val="20"/>
              </w:rPr>
              <w:t>§6.61</w:t>
            </w:r>
          </w:p>
        </w:tc>
        <w:tc>
          <w:tcPr>
            <w:tcW w:type="dxa" w:w="1440"/>
          </w:tcPr>
          <w:p>
            <w:r>
              <w:rPr>
                <w:sz w:val="20"/>
              </w:rPr>
              <w:t>Daily Briefing</w:t>
            </w:r>
          </w:p>
        </w:tc>
        <w:tc>
          <w:tcPr>
            <w:tcW w:type="dxa" w:w="1440"/>
          </w:tcPr>
          <w:p>
            <w:r>
              <w:rPr>
                <w:sz w:val="20"/>
              </w:rPr>
              <w:t>0</w:t>
            </w:r>
          </w:p>
        </w:tc>
        <w:tc>
          <w:tcPr>
            <w:tcW w:type="dxa" w:w="1440"/>
          </w:tcPr>
          <w:p>
            <w:r>
              <w:rPr>
                <w:sz w:val="20"/>
              </w:rPr>
              <w:t>~8</w:t>
            </w:r>
          </w:p>
        </w:tc>
        <w:tc>
          <w:tcPr>
            <w:tcW w:type="dxa" w:w="1440"/>
          </w:tcPr>
          <w:p>
            <w:r>
              <w:rPr>
                <w:sz w:val="20"/>
              </w:rPr>
              <w:t>0%</w:t>
            </w:r>
          </w:p>
        </w:tc>
        <w:tc>
          <w:tcPr>
            <w:tcW w:type="dxa" w:w="1440"/>
          </w:tcPr>
          <w:p>
            <w:r>
              <w:rPr>
                <w:sz w:val="20"/>
              </w:rPr>
              <w:t>Not Started</w:t>
            </w:r>
          </w:p>
        </w:tc>
      </w:tr>
      <w:tr>
        <w:tc>
          <w:tcPr>
            <w:tcW w:type="dxa" w:w="1440"/>
          </w:tcPr>
          <w:p>
            <w:r>
              <w:rPr>
                <w:sz w:val="20"/>
              </w:rPr>
              <w:t>§6.62</w:t>
            </w:r>
          </w:p>
        </w:tc>
        <w:tc>
          <w:tcPr>
            <w:tcW w:type="dxa" w:w="1440"/>
          </w:tcPr>
          <w:p>
            <w:r>
              <w:rPr>
                <w:sz w:val="20"/>
              </w:rPr>
              <w:t>Help My Kid</w:t>
            </w:r>
          </w:p>
        </w:tc>
        <w:tc>
          <w:tcPr>
            <w:tcW w:type="dxa" w:w="1440"/>
          </w:tcPr>
          <w:p>
            <w:r>
              <w:rPr>
                <w:sz w:val="20"/>
              </w:rPr>
              <w:t>0</w:t>
            </w:r>
          </w:p>
        </w:tc>
        <w:tc>
          <w:tcPr>
            <w:tcW w:type="dxa" w:w="1440"/>
          </w:tcPr>
          <w:p>
            <w:r>
              <w:rPr>
                <w:sz w:val="20"/>
              </w:rPr>
              <w:t>~6</w:t>
            </w:r>
          </w:p>
        </w:tc>
        <w:tc>
          <w:tcPr>
            <w:tcW w:type="dxa" w:w="1440"/>
          </w:tcPr>
          <w:p>
            <w:r>
              <w:rPr>
                <w:sz w:val="20"/>
              </w:rPr>
              <w:t>0%</w:t>
            </w:r>
          </w:p>
        </w:tc>
        <w:tc>
          <w:tcPr>
            <w:tcW w:type="dxa" w:w="1440"/>
          </w:tcPr>
          <w:p>
            <w:r>
              <w:rPr>
                <w:sz w:val="20"/>
              </w:rPr>
              <w:t>Not Started</w:t>
            </w:r>
          </w:p>
        </w:tc>
      </w:tr>
      <w:tr>
        <w:tc>
          <w:tcPr>
            <w:tcW w:type="dxa" w:w="1440"/>
          </w:tcPr>
          <w:p>
            <w:r>
              <w:rPr>
                <w:sz w:val="20"/>
              </w:rPr>
              <w:t>§6.65</w:t>
            </w:r>
          </w:p>
        </w:tc>
        <w:tc>
          <w:tcPr>
            <w:tcW w:type="dxa" w:w="1440"/>
          </w:tcPr>
          <w:p>
            <w:r>
              <w:rPr>
                <w:sz w:val="20"/>
              </w:rPr>
              <w:t>Dashboard Redesign v2</w:t>
            </w:r>
          </w:p>
        </w:tc>
        <w:tc>
          <w:tcPr>
            <w:tcW w:type="dxa" w:w="1440"/>
          </w:tcPr>
          <w:p>
            <w:r>
              <w:rPr>
                <w:sz w:val="20"/>
              </w:rPr>
              <w:t>0</w:t>
            </w:r>
          </w:p>
        </w:tc>
        <w:tc>
          <w:tcPr>
            <w:tcW w:type="dxa" w:w="1440"/>
          </w:tcPr>
          <w:p>
            <w:r>
              <w:rPr>
                <w:sz w:val="20"/>
              </w:rPr>
              <w:t>~8</w:t>
            </w:r>
          </w:p>
        </w:tc>
        <w:tc>
          <w:tcPr>
            <w:tcW w:type="dxa" w:w="1440"/>
          </w:tcPr>
          <w:p>
            <w:r>
              <w:rPr>
                <w:sz w:val="20"/>
              </w:rPr>
              <w:t>0%</w:t>
            </w:r>
          </w:p>
        </w:tc>
        <w:tc>
          <w:tcPr>
            <w:tcW w:type="dxa" w:w="1440"/>
          </w:tcPr>
          <w:p>
            <w:r>
              <w:rPr>
                <w:sz w:val="20"/>
              </w:rPr>
              <w:t>Not Started</w:t>
            </w:r>
          </w:p>
        </w:tc>
      </w:tr>
      <w:tr>
        <w:tc>
          <w:tcPr>
            <w:tcW w:type="dxa" w:w="1440"/>
          </w:tcPr>
          <w:p>
            <w:r>
              <w:rPr>
                <w:sz w:val="20"/>
              </w:rPr>
              <w:t>§6.67</w:t>
            </w:r>
          </w:p>
        </w:tc>
        <w:tc>
          <w:tcPr>
            <w:tcW w:type="dxa" w:w="1440"/>
          </w:tcPr>
          <w:p>
            <w:r>
              <w:rPr>
                <w:sz w:val="20"/>
              </w:rPr>
              <w:t>Smart Data Import</w:t>
            </w:r>
          </w:p>
        </w:tc>
        <w:tc>
          <w:tcPr>
            <w:tcW w:type="dxa" w:w="1440"/>
          </w:tcPr>
          <w:p>
            <w:r>
              <w:rPr>
                <w:sz w:val="20"/>
              </w:rPr>
              <w:t>0</w:t>
            </w:r>
          </w:p>
        </w:tc>
        <w:tc>
          <w:tcPr>
            <w:tcW w:type="dxa" w:w="1440"/>
          </w:tcPr>
          <w:p>
            <w:r>
              <w:rPr>
                <w:sz w:val="20"/>
              </w:rPr>
              <w:t>~6</w:t>
            </w:r>
          </w:p>
        </w:tc>
        <w:tc>
          <w:tcPr>
            <w:tcW w:type="dxa" w:w="1440"/>
          </w:tcPr>
          <w:p>
            <w:r>
              <w:rPr>
                <w:sz w:val="20"/>
              </w:rPr>
              <w:t>0%</w:t>
            </w:r>
          </w:p>
        </w:tc>
        <w:tc>
          <w:tcPr>
            <w:tcW w:type="dxa" w:w="1440"/>
          </w:tcPr>
          <w:p>
            <w:r>
              <w:rPr>
                <w:sz w:val="20"/>
              </w:rPr>
              <w:t>Not Started</w:t>
            </w:r>
          </w:p>
        </w:tc>
      </w:tr>
      <w:tr>
        <w:tc>
          <w:tcPr>
            <w:tcW w:type="dxa" w:w="1440"/>
          </w:tcPr>
          <w:p>
            <w:r>
              <w:rPr>
                <w:sz w:val="20"/>
              </w:rPr>
              <w:t>§6.69</w:t>
            </w:r>
          </w:p>
        </w:tc>
        <w:tc>
          <w:tcPr>
            <w:tcW w:type="dxa" w:w="1440"/>
          </w:tcPr>
          <w:p>
            <w:r>
              <w:rPr>
                <w:sz w:val="20"/>
              </w:rPr>
              <w:t>Learn Your Way</w:t>
            </w:r>
          </w:p>
        </w:tc>
        <w:tc>
          <w:tcPr>
            <w:tcW w:type="dxa" w:w="1440"/>
          </w:tcPr>
          <w:p>
            <w:r>
              <w:rPr>
                <w:sz w:val="20"/>
              </w:rPr>
              <w:t>0</w:t>
            </w:r>
          </w:p>
        </w:tc>
        <w:tc>
          <w:tcPr>
            <w:tcW w:type="dxa" w:w="1440"/>
          </w:tcPr>
          <w:p>
            <w:r>
              <w:rPr>
                <w:sz w:val="20"/>
              </w:rPr>
              <w:t>~10</w:t>
            </w:r>
          </w:p>
        </w:tc>
        <w:tc>
          <w:tcPr>
            <w:tcW w:type="dxa" w:w="1440"/>
          </w:tcPr>
          <w:p>
            <w:r>
              <w:rPr>
                <w:sz w:val="20"/>
              </w:rPr>
              <w:t>0%</w:t>
            </w:r>
          </w:p>
        </w:tc>
        <w:tc>
          <w:tcPr>
            <w:tcW w:type="dxa" w:w="1440"/>
          </w:tcPr>
          <w:p>
            <w:r>
              <w:rPr>
                <w:sz w:val="20"/>
              </w:rPr>
              <w:t>Not Started</w:t>
            </w:r>
          </w:p>
        </w:tc>
      </w:tr>
      <w:tr>
        <w:tc>
          <w:tcPr>
            <w:tcW w:type="dxa" w:w="1440"/>
          </w:tcPr>
          <w:p>
            <w:r>
              <w:rPr>
                <w:sz w:val="20"/>
              </w:rPr>
              <w:t>§6.70-6.91</w:t>
            </w:r>
          </w:p>
        </w:tc>
        <w:tc>
          <w:tcPr>
            <w:tcW w:type="dxa" w:w="1440"/>
          </w:tcPr>
          <w:p>
            <w:r>
              <w:rPr>
                <w:sz w:val="20"/>
              </w:rPr>
              <w:t>Recent Features</w:t>
            </w:r>
          </w:p>
        </w:tc>
        <w:tc>
          <w:tcPr>
            <w:tcW w:type="dxa" w:w="1440"/>
          </w:tcPr>
          <w:p>
            <w:r>
              <w:rPr>
                <w:sz w:val="20"/>
              </w:rPr>
              <w:t>Most</w:t>
            </w:r>
          </w:p>
        </w:tc>
        <w:tc>
          <w:tcPr>
            <w:tcW w:type="dxa" w:w="1440"/>
          </w:tcPr>
          <w:p>
            <w:r>
              <w:rPr>
                <w:sz w:val="20"/>
              </w:rPr>
              <w:t>~5</w:t>
            </w:r>
          </w:p>
        </w:tc>
        <w:tc>
          <w:tcPr>
            <w:tcW w:type="dxa" w:w="1440"/>
          </w:tcPr>
          <w:p>
            <w:r>
              <w:rPr>
                <w:sz w:val="20"/>
              </w:rPr>
              <w:t>90%</w:t>
            </w:r>
          </w:p>
        </w:tc>
        <w:tc>
          <w:tcPr>
            <w:tcW w:type="dxa" w:w="1440"/>
          </w:tcPr>
          <w:p>
            <w:r>
              <w:rPr>
                <w:sz w:val="20"/>
              </w:rPr>
              <w:t>Near Complete</w:t>
            </w:r>
          </w:p>
        </w:tc>
      </w:tr>
    </w:tbl>
    <w:p/>
    <w:p>
      <w:r>
        <w:br w:type="page"/>
      </w:r>
    </w:p>
    <w:p>
      <w:pPr>
        <w:pStyle w:val="Heading1"/>
      </w:pPr>
      <w:r>
        <w:t>6. All Incomplete Items</w:t>
      </w:r>
    </w:p>
    <w:p>
      <w:pPr>
        <w:pStyle w:val="Heading2"/>
      </w:pPr>
      <w:r>
        <w:t>6.1 Bugs &amp; Fixes (Immediate)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Issue</w:t>
            </w:r>
          </w:p>
        </w:tc>
        <w:tc>
          <w:tcPr>
            <w:tcW w:type="dxa" w:w="2880"/>
          </w:tcPr>
          <w:p>
            <w:r>
              <w:rPr>
                <w:b/>
                <w:sz w:val="20"/>
              </w:rPr>
              <w:t>Description</w:t>
            </w:r>
          </w:p>
        </w:tc>
        <w:tc>
          <w:tcPr>
            <w:tcW w:type="dxa" w:w="2880"/>
          </w:tcPr>
          <w:p>
            <w:r>
              <w:rPr>
                <w:b/>
                <w:sz w:val="20"/>
              </w:rPr>
              <w:t>Effort</w:t>
            </w:r>
          </w:p>
        </w:tc>
      </w:tr>
      <w:tr>
        <w:tc>
          <w:tcPr>
            <w:tcW w:type="dxa" w:w="2880"/>
          </w:tcPr>
          <w:p>
            <w:r>
              <w:rPr>
                <w:sz w:val="20"/>
              </w:rPr>
              <w:t>#1653</w:t>
            </w:r>
          </w:p>
        </w:tc>
        <w:tc>
          <w:tcPr>
            <w:tcW w:type="dxa" w:w="2880"/>
          </w:tcPr>
          <w:p>
            <w:r>
              <w:rPr>
                <w:sz w:val="20"/>
              </w:rPr>
              <w:t>Mind map branches overlap on desktop (radial layout)</w:t>
            </w:r>
          </w:p>
        </w:tc>
        <w:tc>
          <w:tcPr>
            <w:tcW w:type="dxa" w:w="2880"/>
          </w:tcPr>
          <w:p>
            <w:r>
              <w:rPr>
                <w:sz w:val="20"/>
              </w:rPr>
              <w:t>Small</w:t>
            </w:r>
          </w:p>
        </w:tc>
      </w:tr>
    </w:tbl>
    <w:p/>
    <w:p>
      <w:pPr>
        <w:pStyle w:val="Heading2"/>
      </w:pPr>
      <w:r>
        <w:t>6.2 Phase 1 Remaining (1 item)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Issue</w:t>
            </w:r>
          </w:p>
        </w:tc>
        <w:tc>
          <w:tcPr>
            <w:tcW w:type="dxa" w:w="2880"/>
          </w:tcPr>
          <w:p>
            <w:r>
              <w:rPr>
                <w:b/>
                <w:sz w:val="20"/>
              </w:rPr>
              <w:t>Priority</w:t>
            </w:r>
          </w:p>
        </w:tc>
      </w:tr>
      <w:tr>
        <w:tc>
          <w:tcPr>
            <w:tcW w:type="dxa" w:w="2880"/>
          </w:tcPr>
          <w:p>
            <w:r>
              <w:rPr>
                <w:sz w:val="20"/>
              </w:rPr>
              <w:t>Multi-Google account support for teachers</w:t>
            </w:r>
          </w:p>
        </w:tc>
        <w:tc>
          <w:tcPr>
            <w:tcW w:type="dxa" w:w="2880"/>
          </w:tcPr>
          <w:p>
            <w:r>
              <w:rPr>
                <w:sz w:val="20"/>
              </w:rPr>
              <w:t>#945</w:t>
            </w:r>
          </w:p>
        </w:tc>
        <w:tc>
          <w:tcPr>
            <w:tcW w:type="dxa" w:w="2880"/>
          </w:tcPr>
          <w:p>
            <w:r>
              <w:rPr>
                <w:sz w:val="20"/>
              </w:rPr>
              <w:t>Medium</w:t>
            </w:r>
          </w:p>
        </w:tc>
      </w:tr>
    </w:tbl>
    <w:p/>
    <w:p>
      <w:pPr>
        <w:pStyle w:val="Heading2"/>
      </w:pPr>
      <w:r>
        <w:t>6.3 Phase 1.5 Remaining (3 items)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Item</w:t>
            </w:r>
          </w:p>
        </w:tc>
        <w:tc>
          <w:tcPr>
            <w:tcW w:type="dxa" w:w="2880"/>
          </w:tcPr>
          <w:p>
            <w:r>
              <w:rPr>
                <w:b/>
                <w:sz w:val="20"/>
              </w:rPr>
              <w:t>Issue</w:t>
            </w:r>
          </w:p>
        </w:tc>
        <w:tc>
          <w:tcPr>
            <w:tcW w:type="dxa" w:w="2880"/>
          </w:tcPr>
          <w:p>
            <w:r>
              <w:rPr>
                <w:b/>
                <w:sz w:val="20"/>
              </w:rPr>
              <w:t>Status</w:t>
            </w:r>
          </w:p>
        </w:tc>
      </w:tr>
      <w:tr>
        <w:tc>
          <w:tcPr>
            <w:tcW w:type="dxa" w:w="2880"/>
          </w:tcPr>
          <w:p>
            <w:r>
              <w:rPr>
                <w:sz w:val="20"/>
              </w:rPr>
              <w:t>Google Calendar push integration</w:t>
            </w:r>
          </w:p>
        </w:tc>
        <w:tc>
          <w:tcPr>
            <w:tcW w:type="dxa" w:w="2880"/>
          </w:tcPr>
          <w:p>
            <w:r>
              <w:rPr>
                <w:sz w:val="20"/>
              </w:rPr>
              <w:t>#943</w:t>
            </w:r>
          </w:p>
        </w:tc>
        <w:tc>
          <w:tcPr>
            <w:tcW w:type="dxa" w:w="2880"/>
          </w:tcPr>
          <w:p>
            <w:r>
              <w:rPr>
                <w:sz w:val="20"/>
              </w:rPr>
              <w:t>Not Started</w:t>
            </w:r>
          </w:p>
        </w:tc>
      </w:tr>
      <w:tr>
        <w:tc>
          <w:tcPr>
            <w:tcW w:type="dxa" w:w="2880"/>
          </w:tcPr>
          <w:p>
            <w:r>
              <w:rPr>
                <w:sz w:val="20"/>
              </w:rPr>
              <w:t>School board email integration</w:t>
            </w:r>
          </w:p>
        </w:tc>
        <w:tc>
          <w:tcPr>
            <w:tcW w:type="dxa" w:w="2880"/>
          </w:tcPr>
          <w:p>
            <w:r>
              <w:rPr>
                <w:sz w:val="20"/>
              </w:rPr>
              <w:t>#942</w:t>
            </w:r>
          </w:p>
        </w:tc>
        <w:tc>
          <w:tcPr>
            <w:tcW w:type="dxa" w:w="2880"/>
          </w:tcPr>
          <w:p>
            <w:r>
              <w:rPr>
                <w:sz w:val="20"/>
              </w:rPr>
              <w:t>Blocked (DTAP)</w:t>
            </w:r>
          </w:p>
        </w:tc>
      </w:tr>
      <w:tr>
        <w:tc>
          <w:tcPr>
            <w:tcW w:type="dxa" w:w="2880"/>
          </w:tcPr>
          <w:p>
            <w:r>
              <w:rPr>
                <w:sz w:val="20"/>
              </w:rPr>
              <w:t>Central document repository</w:t>
            </w:r>
          </w:p>
        </w:tc>
        <w:tc>
          <w:tcPr>
            <w:tcW w:type="dxa" w:w="2880"/>
          </w:tcPr>
          <w:p>
            <w:r>
              <w:rPr>
                <w:sz w:val="20"/>
              </w:rPr>
              <w:t>—</w:t>
            </w:r>
          </w:p>
        </w:tc>
        <w:tc>
          <w:tcPr>
            <w:tcW w:type="dxa" w:w="2880"/>
          </w:tcPr>
          <w:p>
            <w:r>
              <w:rPr>
                <w:sz w:val="20"/>
              </w:rPr>
              <w:t>Not Started</w:t>
            </w:r>
          </w:p>
        </w:tc>
      </w:tr>
    </w:tbl>
    <w:p/>
    <w:p>
      <w:pPr>
        <w:pStyle w:val="Heading2"/>
      </w:pPr>
      <w:r>
        <w:t>6.4 Phase 2 — Core Features Not Yet Built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Section</w:t>
            </w:r>
          </w:p>
        </w:tc>
        <w:tc>
          <w:tcPr>
            <w:tcW w:type="dxa" w:w="2160"/>
          </w:tcPr>
          <w:p>
            <w:r>
              <w:rPr>
                <w:b/>
                <w:sz w:val="20"/>
              </w:rPr>
              <w:t>Issue(s)</w:t>
            </w:r>
          </w:p>
        </w:tc>
        <w:tc>
          <w:tcPr>
            <w:tcW w:type="dxa" w:w="2160"/>
          </w:tcPr>
          <w:p>
            <w:r>
              <w:rPr>
                <w:b/>
                <w:sz w:val="20"/>
              </w:rPr>
              <w:t>Notes</w:t>
            </w:r>
          </w:p>
        </w:tc>
      </w:tr>
      <w:tr>
        <w:tc>
          <w:tcPr>
            <w:tcW w:type="dxa" w:w="2160"/>
          </w:tcPr>
          <w:p>
            <w:r>
              <w:rPr>
                <w:sz w:val="20"/>
              </w:rPr>
              <w:t>Mobile Responsiveness Audit</w:t>
            </w:r>
          </w:p>
        </w:tc>
        <w:tc>
          <w:tcPr>
            <w:tcW w:type="dxa" w:w="2160"/>
          </w:tcPr>
          <w:p>
            <w:r>
              <w:rPr>
                <w:sz w:val="20"/>
              </w:rPr>
              <w:t>§6.18</w:t>
            </w:r>
          </w:p>
        </w:tc>
        <w:tc>
          <w:tcPr>
            <w:tcW w:type="dxa" w:w="2160"/>
          </w:tcPr>
          <w:p>
            <w:r>
              <w:rPr>
                <w:sz w:val="20"/>
              </w:rPr>
              <w:t>#1641</w:t>
            </w:r>
          </w:p>
        </w:tc>
        <w:tc>
          <w:tcPr>
            <w:tcW w:type="dxa" w:w="2160"/>
          </w:tcPr>
          <w:p>
            <w:r>
              <w:rPr>
                <w:sz w:val="20"/>
              </w:rPr>
              <w:t>55+ CSS files missing breakpoints</w:t>
            </w:r>
          </w:p>
        </w:tc>
      </w:tr>
      <w:tr>
        <w:tc>
          <w:tcPr>
            <w:tcW w:type="dxa" w:w="2160"/>
          </w:tcPr>
          <w:p>
            <w:r>
              <w:rPr>
                <w:sz w:val="20"/>
              </w:rPr>
              <w:t>Show/Hide Password Toggle</w:t>
            </w:r>
          </w:p>
        </w:tc>
        <w:tc>
          <w:tcPr>
            <w:tcW w:type="dxa" w:w="2160"/>
          </w:tcPr>
          <w:p>
            <w:r>
              <w:rPr>
                <w:sz w:val="20"/>
              </w:rPr>
              <w:t>§6.45</w:t>
            </w:r>
          </w:p>
        </w:tc>
        <w:tc>
          <w:tcPr>
            <w:tcW w:type="dxa" w:w="2160"/>
          </w:tcPr>
          <w:p>
            <w:r>
              <w:rPr>
                <w:sz w:val="20"/>
              </w:rPr>
              <w:t>#420</w:t>
            </w:r>
          </w:p>
        </w:tc>
        <w:tc>
          <w:tcPr>
            <w:tcW w:type="dxa" w:w="2160"/>
          </w:tcPr>
          <w:p>
            <w:r>
              <w:rPr>
                <w:sz w:val="20"/>
              </w:rPr>
              <w:t>5 locations (Login, Register, Reset, Invite)</w:t>
            </w:r>
          </w:p>
        </w:tc>
      </w:tr>
      <w:tr>
        <w:tc>
          <w:tcPr>
            <w:tcW w:type="dxa" w:w="2160"/>
          </w:tcPr>
          <w:p>
            <w:r>
              <w:rPr>
                <w:sz w:val="20"/>
              </w:rPr>
              <w:t>Lottie Animation Loader</w:t>
            </w:r>
          </w:p>
        </w:tc>
        <w:tc>
          <w:tcPr>
            <w:tcW w:type="dxa" w:w="2160"/>
          </w:tcPr>
          <w:p>
            <w:r>
              <w:rPr>
                <w:sz w:val="20"/>
              </w:rPr>
              <w:t>§6.46</w:t>
            </w:r>
          </w:p>
        </w:tc>
        <w:tc>
          <w:tcPr>
            <w:tcW w:type="dxa" w:w="2160"/>
          </w:tcPr>
          <w:p>
            <w:r>
              <w:rPr>
                <w:sz w:val="20"/>
              </w:rPr>
              <w:t>#424</w:t>
            </w:r>
          </w:p>
        </w:tc>
        <w:tc>
          <w:tcPr>
            <w:tcW w:type="dxa" w:w="2160"/>
          </w:tcPr>
          <w:p>
            <w:r>
              <w:rPr>
                <w:sz w:val="20"/>
              </w:rPr>
              <w:t>Replace placeholder with branded animation</w:t>
            </w:r>
          </w:p>
        </w:tc>
      </w:tr>
      <w:tr>
        <w:tc>
          <w:tcPr>
            <w:tcW w:type="dxa" w:w="2160"/>
          </w:tcPr>
          <w:p>
            <w:r>
              <w:rPr>
                <w:sz w:val="20"/>
              </w:rPr>
              <w:t>Admin Email Template Management</w:t>
            </w:r>
          </w:p>
        </w:tc>
        <w:tc>
          <w:tcPr>
            <w:tcW w:type="dxa" w:w="2160"/>
          </w:tcPr>
          <w:p>
            <w:r>
              <w:rPr>
                <w:sz w:val="20"/>
              </w:rPr>
              <w:t>§6.49</w:t>
            </w:r>
          </w:p>
        </w:tc>
        <w:tc>
          <w:tcPr>
            <w:tcW w:type="dxa" w:w="2160"/>
          </w:tcPr>
          <w:p>
            <w:r>
              <w:rPr>
                <w:sz w:val="20"/>
              </w:rPr>
              <w:t>#513</w:t>
            </w:r>
          </w:p>
        </w:tc>
        <w:tc>
          <w:tcPr>
            <w:tcW w:type="dxa" w:w="2160"/>
          </w:tcPr>
          <w:p>
            <w:r>
              <w:rPr>
                <w:sz w:val="20"/>
              </w:rPr>
              <w:t>7 sub-tasks: DB, CRUD, editor, preview</w:t>
            </w:r>
          </w:p>
        </w:tc>
      </w:tr>
      <w:tr>
        <w:tc>
          <w:tcPr>
            <w:tcW w:type="dxa" w:w="2160"/>
          </w:tcPr>
          <w:p>
            <w:r>
              <w:rPr>
                <w:sz w:val="20"/>
              </w:rPr>
              <w:t>Broadcast History Reuse/Resend</w:t>
            </w:r>
          </w:p>
        </w:tc>
        <w:tc>
          <w:tcPr>
            <w:tcW w:type="dxa" w:w="2160"/>
          </w:tcPr>
          <w:p>
            <w:r>
              <w:rPr>
                <w:sz w:val="20"/>
              </w:rPr>
              <w:t>§6.50</w:t>
            </w:r>
          </w:p>
        </w:tc>
        <w:tc>
          <w:tcPr>
            <w:tcW w:type="dxa" w:w="2160"/>
          </w:tcPr>
          <w:p>
            <w:r>
              <w:rPr>
                <w:sz w:val="20"/>
              </w:rPr>
              <w:t>#514</w:t>
            </w:r>
          </w:p>
        </w:tc>
        <w:tc>
          <w:tcPr>
            <w:tcW w:type="dxa" w:w="2160"/>
          </w:tcPr>
          <w:p>
            <w:r>
              <w:rPr>
                <w:sz w:val="20"/>
              </w:rPr>
              <w:t>7 sub-tasks: detail, reuse, resend</w:t>
            </w:r>
          </w:p>
        </w:tc>
      </w:tr>
      <w:tr>
        <w:tc>
          <w:tcPr>
            <w:tcW w:type="dxa" w:w="2160"/>
          </w:tcPr>
          <w:p>
            <w:r>
              <w:rPr>
                <w:sz w:val="20"/>
              </w:rPr>
              <w:t>Help Chatbot RAG Full Build</w:t>
            </w:r>
          </w:p>
        </w:tc>
        <w:tc>
          <w:tcPr>
            <w:tcW w:type="dxa" w:w="2160"/>
          </w:tcPr>
          <w:p>
            <w:r>
              <w:rPr>
                <w:sz w:val="20"/>
              </w:rPr>
              <w:t>§6.59</w:t>
            </w:r>
          </w:p>
        </w:tc>
        <w:tc>
          <w:tcPr>
            <w:tcW w:type="dxa" w:w="2160"/>
          </w:tcPr>
          <w:p>
            <w:r>
              <w:rPr>
                <w:sz w:val="20"/>
              </w:rPr>
              <w:t>#1355-#1363</w:t>
            </w:r>
          </w:p>
        </w:tc>
        <w:tc>
          <w:tcPr>
            <w:tcW w:type="dxa" w:w="2160"/>
          </w:tcPr>
          <w:p>
            <w:r>
              <w:rPr>
                <w:sz w:val="20"/>
              </w:rPr>
              <w:t>17 sub-tasks: YAML, embeddings, RAG, API, widget</w:t>
            </w:r>
          </w:p>
        </w:tc>
      </w:tr>
      <w:tr>
        <w:tc>
          <w:tcPr>
            <w:tcW w:type="dxa" w:w="2160"/>
          </w:tcPr>
          <w:p>
            <w:r>
              <w:rPr>
                <w:sz w:val="20"/>
              </w:rPr>
              <w:t>Help Chatbot Global Search</w:t>
            </w:r>
          </w:p>
        </w:tc>
        <w:tc>
          <w:tcPr>
            <w:tcW w:type="dxa" w:w="2160"/>
          </w:tcPr>
          <w:p>
            <w:r>
              <w:rPr>
                <w:sz w:val="20"/>
              </w:rPr>
              <w:t>§6.59.9</w:t>
            </w:r>
          </w:p>
        </w:tc>
        <w:tc>
          <w:tcPr>
            <w:tcW w:type="dxa" w:w="2160"/>
          </w:tcPr>
          <w:p>
            <w:r>
              <w:rPr>
                <w:sz w:val="20"/>
              </w:rPr>
              <w:t>#1630</w:t>
            </w:r>
          </w:p>
        </w:tc>
        <w:tc>
          <w:tcPr>
            <w:tcW w:type="dxa" w:w="2160"/>
          </w:tcPr>
          <w:p>
            <w:r>
              <w:rPr>
                <w:sz w:val="20"/>
              </w:rPr>
              <w:t>Unified SQL search across entities</w:t>
            </w:r>
          </w:p>
        </w:tc>
      </w:tr>
      <w:tr>
        <w:tc>
          <w:tcPr>
            <w:tcW w:type="dxa" w:w="2160"/>
          </w:tcPr>
          <w:p>
            <w:r>
              <w:rPr>
                <w:sz w:val="20"/>
              </w:rPr>
              <w:t>Digital Wallet &amp; Subscriptions</w:t>
            </w:r>
          </w:p>
        </w:tc>
        <w:tc>
          <w:tcPr>
            <w:tcW w:type="dxa" w:w="2160"/>
          </w:tcPr>
          <w:p>
            <w:r>
              <w:rPr>
                <w:sz w:val="20"/>
              </w:rPr>
              <w:t>§6.60</w:t>
            </w:r>
          </w:p>
        </w:tc>
        <w:tc>
          <w:tcPr>
            <w:tcW w:type="dxa" w:w="2160"/>
          </w:tcPr>
          <w:p>
            <w:r>
              <w:rPr>
                <w:sz w:val="20"/>
              </w:rPr>
              <w:t>#1384-#1392</w:t>
            </w:r>
          </w:p>
        </w:tc>
        <w:tc>
          <w:tcPr>
            <w:tcW w:type="dxa" w:w="2160"/>
          </w:tcPr>
          <w:p>
            <w:r>
              <w:rPr>
                <w:sz w:val="20"/>
              </w:rPr>
              <w:t>16 sub-tasks: Stripe, plans, wallet, invoicing</w:t>
            </w:r>
          </w:p>
        </w:tc>
      </w:tr>
      <w:tr>
        <w:tc>
          <w:tcPr>
            <w:tcW w:type="dxa" w:w="2160"/>
          </w:tcPr>
          <w:p>
            <w:r>
              <w:rPr>
                <w:sz w:val="20"/>
              </w:rPr>
              <w:t>Smart Daily Briefing</w:t>
            </w:r>
          </w:p>
        </w:tc>
        <w:tc>
          <w:tcPr>
            <w:tcW w:type="dxa" w:w="2160"/>
          </w:tcPr>
          <w:p>
            <w:r>
              <w:rPr>
                <w:sz w:val="20"/>
              </w:rPr>
              <w:t>§6.61</w:t>
            </w:r>
          </w:p>
        </w:tc>
        <w:tc>
          <w:tcPr>
            <w:tcW w:type="dxa" w:w="2160"/>
          </w:tcPr>
          <w:p>
            <w:r>
              <w:rPr>
                <w:sz w:val="20"/>
              </w:rPr>
              <w:t>#1403</w:t>
            </w:r>
          </w:p>
        </w:tc>
        <w:tc>
          <w:tcPr>
            <w:tcW w:type="dxa" w:w="2160"/>
          </w:tcPr>
          <w:p>
            <w:r>
              <w:rPr>
                <w:sz w:val="20"/>
              </w:rPr>
              <w:t>Proactive parent intelligence digest</w:t>
            </w:r>
          </w:p>
        </w:tc>
      </w:tr>
      <w:tr>
        <w:tc>
          <w:tcPr>
            <w:tcW w:type="dxa" w:w="2160"/>
          </w:tcPr>
          <w:p>
            <w:r>
              <w:rPr>
                <w:sz w:val="20"/>
              </w:rPr>
              <w:t>Help My Kid — One-Tap Actions</w:t>
            </w:r>
          </w:p>
        </w:tc>
        <w:tc>
          <w:tcPr>
            <w:tcW w:type="dxa" w:w="2160"/>
          </w:tcPr>
          <w:p>
            <w:r>
              <w:rPr>
                <w:sz w:val="20"/>
              </w:rPr>
              <w:t>§6.62</w:t>
            </w:r>
          </w:p>
        </w:tc>
        <w:tc>
          <w:tcPr>
            <w:tcW w:type="dxa" w:w="2160"/>
          </w:tcPr>
          <w:p>
            <w:r>
              <w:rPr>
                <w:sz w:val="20"/>
              </w:rPr>
              <w:t>#1407</w:t>
            </w:r>
          </w:p>
        </w:tc>
        <w:tc>
          <w:tcPr>
            <w:tcW w:type="dxa" w:w="2160"/>
          </w:tcPr>
          <w:p>
            <w:r>
              <w:rPr>
                <w:sz w:val="20"/>
              </w:rPr>
              <w:t>Quick study actions for parents</w:t>
            </w:r>
          </w:p>
        </w:tc>
      </w:tr>
      <w:tr>
        <w:tc>
          <w:tcPr>
            <w:tcW w:type="dxa" w:w="2160"/>
          </w:tcPr>
          <w:p>
            <w:r>
              <w:rPr>
                <w:sz w:val="20"/>
              </w:rPr>
              <w:t>Teacher Dashboard v2</w:t>
            </w:r>
          </w:p>
        </w:tc>
        <w:tc>
          <w:tcPr>
            <w:tcW w:type="dxa" w:w="2160"/>
          </w:tcPr>
          <w:p>
            <w:r>
              <w:rPr>
                <w:sz w:val="20"/>
              </w:rPr>
              <w:t>§6.65.3</w:t>
            </w:r>
          </w:p>
        </w:tc>
        <w:tc>
          <w:tcPr>
            <w:tcW w:type="dxa" w:w="2160"/>
          </w:tcPr>
          <w:p>
            <w:r>
              <w:rPr>
                <w:sz w:val="20"/>
              </w:rPr>
              <w:t>#1418</w:t>
            </w:r>
          </w:p>
        </w:tc>
        <w:tc>
          <w:tcPr>
            <w:tcW w:type="dxa" w:w="2160"/>
          </w:tcPr>
          <w:p>
            <w:r>
              <w:rPr>
                <w:sz w:val="20"/>
              </w:rPr>
              <w:t>Class overview, student alerts, quick actions</w:t>
            </w:r>
          </w:p>
        </w:tc>
      </w:tr>
      <w:tr>
        <w:tc>
          <w:tcPr>
            <w:tcW w:type="dxa" w:w="2160"/>
          </w:tcPr>
          <w:p>
            <w:r>
              <w:rPr>
                <w:sz w:val="20"/>
              </w:rPr>
              <w:t>Admin Dashboard v2</w:t>
            </w:r>
          </w:p>
        </w:tc>
        <w:tc>
          <w:tcPr>
            <w:tcW w:type="dxa" w:w="2160"/>
          </w:tcPr>
          <w:p>
            <w:r>
              <w:rPr>
                <w:sz w:val="20"/>
              </w:rPr>
              <w:t>§6.65.4</w:t>
            </w:r>
          </w:p>
        </w:tc>
        <w:tc>
          <w:tcPr>
            <w:tcW w:type="dxa" w:w="2160"/>
          </w:tcPr>
          <w:p>
            <w:r>
              <w:rPr>
                <w:sz w:val="20"/>
              </w:rPr>
              <w:t>#1419</w:t>
            </w:r>
          </w:p>
        </w:tc>
        <w:tc>
          <w:tcPr>
            <w:tcW w:type="dxa" w:w="2160"/>
          </w:tcPr>
          <w:p>
            <w:r>
              <w:rPr>
                <w:sz w:val="20"/>
              </w:rPr>
              <w:t>Platform health, user activity, quick actions</w:t>
            </w:r>
          </w:p>
        </w:tc>
      </w:tr>
      <w:tr>
        <w:tc>
          <w:tcPr>
            <w:tcW w:type="dxa" w:w="2160"/>
          </w:tcPr>
          <w:p>
            <w:r>
              <w:rPr>
                <w:sz w:val="20"/>
              </w:rPr>
              <w:t>Smart Data Import</w:t>
            </w:r>
          </w:p>
        </w:tc>
        <w:tc>
          <w:tcPr>
            <w:tcW w:type="dxa" w:w="2160"/>
          </w:tcPr>
          <w:p>
            <w:r>
              <w:rPr>
                <w:sz w:val="20"/>
              </w:rPr>
              <w:t>§6.67</w:t>
            </w:r>
          </w:p>
        </w:tc>
        <w:tc>
          <w:tcPr>
            <w:tcW w:type="dxa" w:w="2160"/>
          </w:tcPr>
          <w:p>
            <w:r>
              <w:rPr>
                <w:sz w:val="20"/>
              </w:rPr>
              <w:t>#1431-#1433</w:t>
            </w:r>
          </w:p>
        </w:tc>
        <w:tc>
          <w:tcPr>
            <w:tcW w:type="dxa" w:w="2160"/>
          </w:tcPr>
          <w:p>
            <w:r>
              <w:rPr>
                <w:sz w:val="20"/>
              </w:rPr>
              <w:t>Photo capture + email forwarding</w:t>
            </w:r>
          </w:p>
        </w:tc>
      </w:tr>
      <w:tr>
        <w:tc>
          <w:tcPr>
            <w:tcW w:type="dxa" w:w="2160"/>
          </w:tcPr>
          <w:p>
            <w:r>
              <w:rPr>
                <w:sz w:val="20"/>
              </w:rPr>
              <w:t>Learn Your Way</w:t>
            </w:r>
          </w:p>
        </w:tc>
        <w:tc>
          <w:tcPr>
            <w:tcW w:type="dxa" w:w="2160"/>
          </w:tcPr>
          <w:p>
            <w:r>
              <w:rPr>
                <w:sz w:val="20"/>
              </w:rPr>
              <w:t>§6.69</w:t>
            </w:r>
          </w:p>
        </w:tc>
        <w:tc>
          <w:tcPr>
            <w:tcW w:type="dxa" w:w="2160"/>
          </w:tcPr>
          <w:p>
            <w:r>
              <w:rPr>
                <w:sz w:val="20"/>
              </w:rPr>
              <w:t>#1436, #1441</w:t>
            </w:r>
          </w:p>
        </w:tc>
        <w:tc>
          <w:tcPr>
            <w:tcW w:type="dxa" w:w="2160"/>
          </w:tcPr>
          <w:p>
            <w:r>
              <w:rPr>
                <w:sz w:val="20"/>
              </w:rPr>
              <w:t>Interest-based personalized learning + paywall</w:t>
            </w:r>
          </w:p>
        </w:tc>
      </w:tr>
      <w:tr>
        <w:tc>
          <w:tcPr>
            <w:tcW w:type="dxa" w:w="2160"/>
          </w:tcPr>
          <w:p>
            <w:r>
              <w:rPr>
                <w:sz w:val="20"/>
              </w:rPr>
              <w:t>AI Token/Cost Tracking</w:t>
            </w:r>
          </w:p>
        </w:tc>
        <w:tc>
          <w:tcPr>
            <w:tcW w:type="dxa" w:w="2160"/>
          </w:tcPr>
          <w:p>
            <w:r>
              <w:rPr>
                <w:sz w:val="20"/>
              </w:rPr>
              <w:t>§6.54</w:t>
            </w:r>
          </w:p>
        </w:tc>
        <w:tc>
          <w:tcPr>
            <w:tcW w:type="dxa" w:w="2160"/>
          </w:tcPr>
          <w:p>
            <w:r>
              <w:rPr>
                <w:sz w:val="20"/>
              </w:rPr>
              <w:t>#1650</w:t>
            </w:r>
          </w:p>
        </w:tc>
        <w:tc>
          <w:tcPr>
            <w:tcW w:type="dxa" w:w="2160"/>
          </w:tcPr>
          <w:p>
            <w:r>
              <w:rPr>
                <w:sz w:val="20"/>
              </w:rPr>
              <w:t>Track token counts and cost per generation</w:t>
            </w:r>
          </w:p>
        </w:tc>
      </w:tr>
      <w:tr>
        <w:tc>
          <w:tcPr>
            <w:tcW w:type="dxa" w:w="2160"/>
          </w:tcPr>
          <w:p>
            <w:r>
              <w:rPr>
                <w:sz w:val="20"/>
              </w:rPr>
              <w:t>AI Regenerate Tracking</w:t>
            </w:r>
          </w:p>
        </w:tc>
        <w:tc>
          <w:tcPr>
            <w:tcW w:type="dxa" w:w="2160"/>
          </w:tcPr>
          <w:p>
            <w:r>
              <w:rPr>
                <w:sz w:val="20"/>
              </w:rPr>
              <w:t>§6.54</w:t>
            </w:r>
          </w:p>
        </w:tc>
        <w:tc>
          <w:tcPr>
            <w:tcW w:type="dxa" w:w="2160"/>
          </w:tcPr>
          <w:p>
            <w:r>
              <w:rPr>
                <w:sz w:val="20"/>
              </w:rPr>
              <w:t>#1651</w:t>
            </w:r>
          </w:p>
        </w:tc>
        <w:tc>
          <w:tcPr>
            <w:tcW w:type="dxa" w:w="2160"/>
          </w:tcPr>
          <w:p>
            <w:r>
              <w:rPr>
                <w:sz w:val="20"/>
              </w:rPr>
              <w:t>Track original vs regenerated content</w:t>
            </w:r>
          </w:p>
        </w:tc>
      </w:tr>
      <w:tr>
        <w:tc>
          <w:tcPr>
            <w:tcW w:type="dxa" w:w="2160"/>
          </w:tcPr>
          <w:p>
            <w:r>
              <w:rPr>
                <w:sz w:val="20"/>
              </w:rPr>
              <w:t>View All Activities Page</w:t>
            </w:r>
          </w:p>
        </w:tc>
        <w:tc>
          <w:tcPr>
            <w:tcW w:type="dxa" w:w="2160"/>
          </w:tcPr>
          <w:p>
            <w:r>
              <w:rPr>
                <w:sz w:val="20"/>
              </w:rPr>
              <w:t>—</w:t>
            </w:r>
          </w:p>
        </w:tc>
        <w:tc>
          <w:tcPr>
            <w:tcW w:type="dxa" w:w="2160"/>
          </w:tcPr>
          <w:p>
            <w:r>
              <w:rPr>
                <w:sz w:val="20"/>
              </w:rPr>
              <w:t>#1547</w:t>
            </w:r>
          </w:p>
        </w:tc>
        <w:tc>
          <w:tcPr>
            <w:tcW w:type="dxa" w:w="2160"/>
          </w:tcPr>
          <w:p>
            <w:r>
              <w:rPr>
                <w:sz w:val="20"/>
              </w:rPr>
              <w:t>Unified activity feed</w:t>
            </w:r>
          </w:p>
        </w:tc>
      </w:tr>
      <w:tr>
        <w:tc>
          <w:tcPr>
            <w:tcW w:type="dxa" w:w="2160"/>
          </w:tcPr>
          <w:p>
            <w:r>
              <w:rPr>
                <w:sz w:val="20"/>
              </w:rPr>
              <w:t>Hierarchical Study Guides</w:t>
            </w:r>
          </w:p>
        </w:tc>
        <w:tc>
          <w:tcPr>
            <w:tcW w:type="dxa" w:w="2160"/>
          </w:tcPr>
          <w:p>
            <w:r>
              <w:rPr>
                <w:sz w:val="20"/>
              </w:rPr>
              <w:t>—</w:t>
            </w:r>
          </w:p>
        </w:tc>
        <w:tc>
          <w:tcPr>
            <w:tcW w:type="dxa" w:w="2160"/>
          </w:tcPr>
          <w:p>
            <w:r>
              <w:rPr>
                <w:sz w:val="20"/>
              </w:rPr>
              <w:t>#1594</w:t>
            </w:r>
          </w:p>
        </w:tc>
        <w:tc>
          <w:tcPr>
            <w:tcW w:type="dxa" w:w="2160"/>
          </w:tcPr>
          <w:p>
            <w:r>
              <w:rPr>
                <w:sz w:val="20"/>
              </w:rPr>
              <w:t>Child guides from parent topics</w:t>
            </w:r>
          </w:p>
        </w:tc>
      </w:tr>
      <w:tr>
        <w:tc>
          <w:tcPr>
            <w:tcW w:type="dxa" w:w="2160"/>
          </w:tcPr>
          <w:p>
            <w:r>
              <w:rPr>
                <w:sz w:val="20"/>
              </w:rPr>
              <w:t>Admin Role Management UI</w:t>
            </w:r>
          </w:p>
        </w:tc>
        <w:tc>
          <w:tcPr>
            <w:tcW w:type="dxa" w:w="2160"/>
          </w:tcPr>
          <w:p>
            <w:r>
              <w:rPr>
                <w:sz w:val="20"/>
              </w:rPr>
              <w:t>§6.24</w:t>
            </w:r>
          </w:p>
        </w:tc>
        <w:tc>
          <w:tcPr>
            <w:tcW w:type="dxa" w:w="2160"/>
          </w:tcPr>
          <w:p>
            <w:r>
              <w:rPr>
                <w:sz w:val="20"/>
              </w:rPr>
              <w:t>#255</w:t>
            </w:r>
          </w:p>
        </w:tc>
        <w:tc>
          <w:tcPr>
            <w:tcW w:type="dxa" w:w="2160"/>
          </w:tcPr>
          <w:p>
            <w:r>
              <w:rPr>
                <w:sz w:val="20"/>
              </w:rPr>
              <w:t>Add/remove roles for any user</w:t>
            </w:r>
          </w:p>
        </w:tc>
      </w:tr>
      <w:tr>
        <w:tc>
          <w:tcPr>
            <w:tcW w:type="dxa" w:w="2160"/>
          </w:tcPr>
          <w:p>
            <w:r>
              <w:rPr>
                <w:sz w:val="20"/>
              </w:rPr>
              <w:t>Premium Accounts &amp; Limits</w:t>
            </w:r>
          </w:p>
        </w:tc>
        <w:tc>
          <w:tcPr>
            <w:tcW w:type="dxa" w:w="2160"/>
          </w:tcPr>
          <w:p>
            <w:r>
              <w:rPr>
                <w:sz w:val="20"/>
              </w:rPr>
              <w:t>—</w:t>
            </w:r>
          </w:p>
        </w:tc>
        <w:tc>
          <w:tcPr>
            <w:tcW w:type="dxa" w:w="2160"/>
          </w:tcPr>
          <w:p>
            <w:r>
              <w:rPr>
                <w:sz w:val="20"/>
              </w:rPr>
              <w:t>#1007</w:t>
            </w:r>
          </w:p>
        </w:tc>
        <w:tc>
          <w:tcPr>
            <w:tcW w:type="dxa" w:w="2160"/>
          </w:tcPr>
          <w:p>
            <w:r>
              <w:rPr>
                <w:sz w:val="20"/>
              </w:rPr>
              <w:t>Subscription tiers with configurable limits</w:t>
            </w:r>
          </w:p>
        </w:tc>
      </w:tr>
      <w:tr>
        <w:tc>
          <w:tcPr>
            <w:tcW w:type="dxa" w:w="2160"/>
          </w:tcPr>
          <w:p>
            <w:r>
              <w:rPr>
                <w:sz w:val="20"/>
              </w:rPr>
              <w:t>BYOK — User AI API Key</w:t>
            </w:r>
          </w:p>
        </w:tc>
        <w:tc>
          <w:tcPr>
            <w:tcW w:type="dxa" w:w="2160"/>
          </w:tcPr>
          <w:p>
            <w:r>
              <w:rPr>
                <w:sz w:val="20"/>
              </w:rPr>
              <w:t>—</w:t>
            </w:r>
          </w:p>
        </w:tc>
        <w:tc>
          <w:tcPr>
            <w:tcW w:type="dxa" w:w="2160"/>
          </w:tcPr>
          <w:p>
            <w:r>
              <w:rPr>
                <w:sz w:val="20"/>
              </w:rPr>
              <w:t>#578</w:t>
            </w:r>
          </w:p>
        </w:tc>
        <w:tc>
          <w:tcPr>
            <w:tcW w:type="dxa" w:w="2160"/>
          </w:tcPr>
          <w:p>
            <w:r>
              <w:rPr>
                <w:sz w:val="20"/>
              </w:rPr>
              <w:t>Encrypted user-provided OpenAI key</w:t>
            </w:r>
          </w:p>
        </w:tc>
      </w:tr>
      <w:tr>
        <w:tc>
          <w:tcPr>
            <w:tcW w:type="dxa" w:w="2160"/>
          </w:tcPr>
          <w:p>
            <w:r>
              <w:rPr>
                <w:sz w:val="20"/>
              </w:rPr>
              <w:t>GCS File Storage Migration</w:t>
            </w:r>
          </w:p>
        </w:tc>
        <w:tc>
          <w:tcPr>
            <w:tcW w:type="dxa" w:w="2160"/>
          </w:tcPr>
          <w:p>
            <w:r>
              <w:rPr>
                <w:sz w:val="20"/>
              </w:rPr>
              <w:t>—</w:t>
            </w:r>
          </w:p>
        </w:tc>
        <w:tc>
          <w:tcPr>
            <w:tcW w:type="dxa" w:w="2160"/>
          </w:tcPr>
          <w:p>
            <w:r>
              <w:rPr>
                <w:sz w:val="20"/>
              </w:rPr>
              <w:t>#1643, #572</w:t>
            </w:r>
          </w:p>
        </w:tc>
        <w:tc>
          <w:tcPr>
            <w:tcW w:type="dxa" w:w="2160"/>
          </w:tcPr>
          <w:p>
            <w:r>
              <w:rPr>
                <w:sz w:val="20"/>
              </w:rPr>
              <w:t>Move source files from DB blob to cloud</w:t>
            </w:r>
          </w:p>
        </w:tc>
      </w:tr>
      <w:tr>
        <w:tc>
          <w:tcPr>
            <w:tcW w:type="dxa" w:w="2160"/>
          </w:tcPr>
          <w:p>
            <w:r>
              <w:rPr>
                <w:sz w:val="20"/>
              </w:rPr>
              <w:t>Teacher Grade &amp; Feedback Entry</w:t>
            </w:r>
          </w:p>
        </w:tc>
        <w:tc>
          <w:tcPr>
            <w:tcW w:type="dxa" w:w="2160"/>
          </w:tcPr>
          <w:p>
            <w:r>
              <w:rPr>
                <w:sz w:val="20"/>
              </w:rPr>
              <w:t>—</w:t>
            </w:r>
          </w:p>
        </w:tc>
        <w:tc>
          <w:tcPr>
            <w:tcW w:type="dxa" w:w="2160"/>
          </w:tcPr>
          <w:p>
            <w:r>
              <w:rPr>
                <w:sz w:val="20"/>
              </w:rPr>
              <w:t>#665</w:t>
            </w:r>
          </w:p>
        </w:tc>
        <w:tc>
          <w:tcPr>
            <w:tcW w:type="dxa" w:w="2160"/>
          </w:tcPr>
          <w:p>
            <w:r>
              <w:rPr>
                <w:sz w:val="20"/>
              </w:rPr>
              <w:t>Per-student per-term grade input</w:t>
            </w:r>
          </w:p>
        </w:tc>
      </w:tr>
      <w:tr>
        <w:tc>
          <w:tcPr>
            <w:tcW w:type="dxa" w:w="2160"/>
          </w:tcPr>
          <w:p>
            <w:r>
              <w:rPr>
                <w:sz w:val="20"/>
              </w:rPr>
              <w:t>Student Progress Analysis</w:t>
            </w:r>
          </w:p>
        </w:tc>
        <w:tc>
          <w:tcPr>
            <w:tcW w:type="dxa" w:w="2160"/>
          </w:tcPr>
          <w:p>
            <w:r>
              <w:rPr>
                <w:sz w:val="20"/>
              </w:rPr>
              <w:t>—</w:t>
            </w:r>
          </w:p>
        </w:tc>
        <w:tc>
          <w:tcPr>
            <w:tcW w:type="dxa" w:w="2160"/>
          </w:tcPr>
          <w:p>
            <w:r>
              <w:rPr>
                <w:sz w:val="20"/>
              </w:rPr>
              <w:t>#575</w:t>
            </w:r>
          </w:p>
        </w:tc>
        <w:tc>
          <w:tcPr>
            <w:tcW w:type="dxa" w:w="2160"/>
          </w:tcPr>
          <w:p>
            <w:r>
              <w:rPr>
                <w:sz w:val="20"/>
              </w:rPr>
              <w:t>OCR score extraction, AI recommendations</w:t>
            </w:r>
          </w:p>
        </w:tc>
      </w:tr>
      <w:tr>
        <w:tc>
          <w:tcPr>
            <w:tcW w:type="dxa" w:w="2160"/>
          </w:tcPr>
          <w:p>
            <w:r>
              <w:rPr>
                <w:sz w:val="20"/>
              </w:rPr>
              <w:t>Data Privacy &amp; User Rights</w:t>
            </w:r>
          </w:p>
        </w:tc>
        <w:tc>
          <w:tcPr>
            <w:tcW w:type="dxa" w:w="2160"/>
          </w:tcPr>
          <w:p>
            <w:r>
              <w:rPr>
                <w:sz w:val="20"/>
              </w:rPr>
              <w:t>—</w:t>
            </w:r>
          </w:p>
        </w:tc>
        <w:tc>
          <w:tcPr>
            <w:tcW w:type="dxa" w:w="2160"/>
          </w:tcPr>
          <w:p>
            <w:r>
              <w:rPr>
                <w:sz w:val="20"/>
              </w:rPr>
              <w:t>#787</w:t>
            </w:r>
          </w:p>
        </w:tc>
        <w:tc>
          <w:tcPr>
            <w:tcW w:type="dxa" w:w="2160"/>
          </w:tcPr>
          <w:p>
            <w:r>
              <w:rPr>
                <w:sz w:val="20"/>
              </w:rPr>
              <w:t>Account deletion, data export, consent</w:t>
            </w:r>
          </w:p>
        </w:tc>
      </w:tr>
    </w:tbl>
    <w:p/>
    <w:p>
      <w:pPr>
        <w:pStyle w:val="Heading2"/>
      </w:pPr>
      <w:r>
        <w:t>6.5 Phase 2 — VASP/DTAP Compliance (18 Issues)</w:t>
      </w:r>
    </w:p>
    <w:p>
      <w:r>
        <w:t>7. Open Issues Breakdown (217 Total)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Issue</w:t>
            </w:r>
          </w:p>
        </w:tc>
        <w:tc>
          <w:tcPr>
            <w:tcW w:type="dxa" w:w="2880"/>
          </w:tcPr>
          <w:p>
            <w:r>
              <w:rPr>
                <w:b/>
                <w:sz w:val="20"/>
              </w:rPr>
              <w:t>Priority</w:t>
            </w:r>
          </w:p>
        </w:tc>
        <w:tc>
          <w:tcPr>
            <w:tcW w:type="dxa" w:w="2880"/>
          </w:tcPr>
          <w:p>
            <w:r>
              <w:rPr>
                <w:b/>
                <w:sz w:val="20"/>
              </w:rPr>
              <w:t>Description</w:t>
            </w:r>
          </w:p>
        </w:tc>
      </w:tr>
      <w:tr>
        <w:tc>
          <w:tcPr>
            <w:tcW w:type="dxa" w:w="2880"/>
          </w:tcPr>
          <w:p>
            <w:r>
              <w:rPr>
                <w:sz w:val="20"/>
              </w:rPr>
              <w:t>#780</w:t>
            </w:r>
          </w:p>
        </w:tc>
        <w:tc>
          <w:tcPr>
            <w:tcW w:type="dxa" w:w="2880"/>
          </w:tcPr>
          <w:p>
            <w:r>
              <w:rPr>
                <w:sz w:val="20"/>
              </w:rPr>
              <w:t>CRITICAL</w:t>
            </w:r>
          </w:p>
        </w:tc>
        <w:tc>
          <w:tcPr>
            <w:tcW w:type="dxa" w:w="2880"/>
          </w:tcPr>
          <w:p>
            <w:r>
              <w:rPr>
                <w:sz w:val="20"/>
              </w:rPr>
              <w:t>OpenAI API data residency (US data transfer risk)</w:t>
            </w:r>
          </w:p>
        </w:tc>
      </w:tr>
      <w:tr>
        <w:tc>
          <w:tcPr>
            <w:tcW w:type="dxa" w:w="2880"/>
          </w:tcPr>
          <w:p>
            <w:r>
              <w:rPr>
                <w:sz w:val="20"/>
              </w:rPr>
              <w:t>#779</w:t>
            </w:r>
          </w:p>
        </w:tc>
        <w:tc>
          <w:tcPr>
            <w:tcW w:type="dxa" w:w="2880"/>
          </w:tcPr>
          <w:p>
            <w:r>
              <w:rPr>
                <w:sz w:val="20"/>
              </w:rPr>
              <w:t>CRITICAL</w:t>
            </w:r>
          </w:p>
        </w:tc>
        <w:tc>
          <w:tcPr>
            <w:tcW w:type="dxa" w:w="2880"/>
          </w:tcPr>
          <w:p>
            <w:r>
              <w:rPr>
                <w:sz w:val="20"/>
              </w:rPr>
              <w:t>Migrate infrastructure to GCP Canada region</w:t>
            </w:r>
          </w:p>
        </w:tc>
      </w:tr>
      <w:tr>
        <w:tc>
          <w:tcPr>
            <w:tcW w:type="dxa" w:w="2880"/>
          </w:tcPr>
          <w:p>
            <w:r>
              <w:rPr>
                <w:sz w:val="20"/>
              </w:rPr>
              <w:t>#781</w:t>
            </w:r>
          </w:p>
        </w:tc>
        <w:tc>
          <w:tcPr>
            <w:tcW w:type="dxa" w:w="2880"/>
          </w:tcPr>
          <w:p>
            <w:r>
              <w:rPr>
                <w:sz w:val="20"/>
              </w:rPr>
              <w:t>CRITICAL</w:t>
            </w:r>
          </w:p>
        </w:tc>
        <w:tc>
          <w:tcPr>
            <w:tcW w:type="dxa" w:w="2880"/>
          </w:tcPr>
          <w:p>
            <w:r>
              <w:rPr>
                <w:sz w:val="20"/>
              </w:rPr>
              <w:t>Update Privacy Policy &amp; ToS for MFIPPA/PIPEDA</w:t>
            </w:r>
          </w:p>
        </w:tc>
      </w:tr>
      <w:tr>
        <w:tc>
          <w:tcPr>
            <w:tcW w:type="dxa" w:w="2880"/>
          </w:tcPr>
          <w:p>
            <w:r>
              <w:rPr>
                <w:sz w:val="20"/>
              </w:rPr>
              <w:t>#782</w:t>
            </w:r>
          </w:p>
        </w:tc>
        <w:tc>
          <w:tcPr>
            <w:tcW w:type="dxa" w:w="2880"/>
          </w:tcPr>
          <w:p>
            <w:r>
              <w:rPr>
                <w:sz w:val="20"/>
              </w:rPr>
              <w:t>CRITICAL</w:t>
            </w:r>
          </w:p>
        </w:tc>
        <w:tc>
          <w:tcPr>
            <w:tcW w:type="dxa" w:w="2880"/>
          </w:tcPr>
          <w:p>
            <w:r>
              <w:rPr>
                <w:sz w:val="20"/>
              </w:rPr>
              <w:t>Create Privacy Impact Assessment (PIA)</w:t>
            </w:r>
          </w:p>
        </w:tc>
      </w:tr>
      <w:tr>
        <w:tc>
          <w:tcPr>
            <w:tcW w:type="dxa" w:w="2880"/>
          </w:tcPr>
          <w:p>
            <w:r>
              <w:rPr>
                <w:sz w:val="20"/>
              </w:rPr>
              <w:t>#784</w:t>
            </w:r>
          </w:p>
        </w:tc>
        <w:tc>
          <w:tcPr>
            <w:tcW w:type="dxa" w:w="2880"/>
          </w:tcPr>
          <w:p>
            <w:r>
              <w:rPr>
                <w:sz w:val="20"/>
              </w:rPr>
              <w:t>CRITICAL</w:t>
            </w:r>
          </w:p>
        </w:tc>
        <w:tc>
          <w:tcPr>
            <w:tcW w:type="dxa" w:w="2880"/>
          </w:tcPr>
          <w:p>
            <w:r>
              <w:rPr>
                <w:sz w:val="20"/>
              </w:rPr>
              <w:t>Implement MFA/2FA support</w:t>
            </w:r>
          </w:p>
        </w:tc>
      </w:tr>
      <w:tr>
        <w:tc>
          <w:tcPr>
            <w:tcW w:type="dxa" w:w="2880"/>
          </w:tcPr>
          <w:p>
            <w:r>
              <w:rPr>
                <w:sz w:val="20"/>
              </w:rPr>
              <w:t>#785</w:t>
            </w:r>
          </w:p>
        </w:tc>
        <w:tc>
          <w:tcPr>
            <w:tcW w:type="dxa" w:w="2880"/>
          </w:tcPr>
          <w:p>
            <w:r>
              <w:rPr>
                <w:sz w:val="20"/>
              </w:rPr>
              <w:t>HIGH</w:t>
            </w:r>
          </w:p>
        </w:tc>
        <w:tc>
          <w:tcPr>
            <w:tcW w:type="dxa" w:w="2880"/>
          </w:tcPr>
          <w:p>
            <w:r>
              <w:rPr>
                <w:sz w:val="20"/>
              </w:rPr>
              <w:t>Implement SSO/SAML for school board integration</w:t>
            </w:r>
          </w:p>
        </w:tc>
      </w:tr>
      <w:tr>
        <w:tc>
          <w:tcPr>
            <w:tcW w:type="dxa" w:w="2880"/>
          </w:tcPr>
          <w:p>
            <w:r>
              <w:rPr>
                <w:sz w:val="20"/>
              </w:rPr>
              <w:t>#787</w:t>
            </w:r>
          </w:p>
        </w:tc>
        <w:tc>
          <w:tcPr>
            <w:tcW w:type="dxa" w:w="2880"/>
          </w:tcPr>
          <w:p>
            <w:r>
              <w:rPr>
                <w:sz w:val="20"/>
              </w:rPr>
              <w:t>HIGH</w:t>
            </w:r>
          </w:p>
        </w:tc>
        <w:tc>
          <w:tcPr>
            <w:tcW w:type="dxa" w:w="2880"/>
          </w:tcPr>
          <w:p>
            <w:r>
              <w:rPr>
                <w:sz w:val="20"/>
              </w:rPr>
              <w:t>Data export and right to erasure</w:t>
            </w:r>
          </w:p>
        </w:tc>
      </w:tr>
      <w:tr>
        <w:tc>
          <w:tcPr>
            <w:tcW w:type="dxa" w:w="2880"/>
          </w:tcPr>
          <w:p>
            <w:r>
              <w:rPr>
                <w:sz w:val="20"/>
              </w:rPr>
              <w:t>#789</w:t>
            </w:r>
          </w:p>
        </w:tc>
        <w:tc>
          <w:tcPr>
            <w:tcW w:type="dxa" w:w="2880"/>
          </w:tcPr>
          <w:p>
            <w:r>
              <w:rPr>
                <w:sz w:val="20"/>
              </w:rPr>
              <w:t>HIGH</w:t>
            </w:r>
          </w:p>
        </w:tc>
        <w:tc>
          <w:tcPr>
            <w:tcW w:type="dxa" w:w="2880"/>
          </w:tcPr>
          <w:p>
            <w:r>
              <w:rPr>
                <w:sz w:val="20"/>
              </w:rPr>
              <w:t>Dependency vulnerability scanning in CI/CD</w:t>
            </w:r>
          </w:p>
        </w:tc>
      </w:tr>
      <w:tr>
        <w:tc>
          <w:tcPr>
            <w:tcW w:type="dxa" w:w="2880"/>
          </w:tcPr>
          <w:p>
            <w:r>
              <w:rPr>
                <w:sz w:val="20"/>
              </w:rPr>
              <w:t>#790</w:t>
            </w:r>
          </w:p>
        </w:tc>
        <w:tc>
          <w:tcPr>
            <w:tcW w:type="dxa" w:w="2880"/>
          </w:tcPr>
          <w:p>
            <w:r>
              <w:rPr>
                <w:sz w:val="20"/>
              </w:rPr>
              <w:t>HIGH</w:t>
            </w:r>
          </w:p>
        </w:tc>
        <w:tc>
          <w:tcPr>
            <w:tcW w:type="dxa" w:w="2880"/>
          </w:tcPr>
          <w:p>
            <w:r>
              <w:rPr>
                <w:sz w:val="20"/>
              </w:rPr>
              <w:t>Annual penetration testing program</w:t>
            </w:r>
          </w:p>
        </w:tc>
      </w:tr>
      <w:tr>
        <w:tc>
          <w:tcPr>
            <w:tcW w:type="dxa" w:w="2880"/>
          </w:tcPr>
          <w:p>
            <w:r>
              <w:rPr>
                <w:sz w:val="20"/>
              </w:rPr>
              <w:t>#791</w:t>
            </w:r>
          </w:p>
        </w:tc>
        <w:tc>
          <w:tcPr>
            <w:tcW w:type="dxa" w:w="2880"/>
          </w:tcPr>
          <w:p>
            <w:r>
              <w:rPr>
                <w:sz w:val="20"/>
              </w:rPr>
              <w:t>HIGH</w:t>
            </w:r>
          </w:p>
        </w:tc>
        <w:tc>
          <w:tcPr>
            <w:tcW w:type="dxa" w:w="2880"/>
          </w:tcPr>
          <w:p>
            <w:r>
              <w:rPr>
                <w:sz w:val="20"/>
              </w:rPr>
              <w:t>SOC 2 Type II readiness assessment</w:t>
            </w:r>
          </w:p>
        </w:tc>
      </w:tr>
      <w:tr>
        <w:tc>
          <w:tcPr>
            <w:tcW w:type="dxa" w:w="2880"/>
          </w:tcPr>
          <w:p>
            <w:r>
              <w:rPr>
                <w:sz w:val="20"/>
              </w:rPr>
              <w:t>#792</w:t>
            </w:r>
          </w:p>
        </w:tc>
        <w:tc>
          <w:tcPr>
            <w:tcW w:type="dxa" w:w="2880"/>
          </w:tcPr>
          <w:p>
            <w:r>
              <w:rPr>
                <w:sz w:val="20"/>
              </w:rPr>
              <w:t>HIGH</w:t>
            </w:r>
          </w:p>
        </w:tc>
        <w:tc>
          <w:tcPr>
            <w:tcW w:type="dxa" w:w="2880"/>
          </w:tcPr>
          <w:p>
            <w:r>
              <w:rPr>
                <w:sz w:val="20"/>
              </w:rPr>
              <w:t>Obtain cyber liability insurance</w:t>
            </w:r>
          </w:p>
        </w:tc>
      </w:tr>
      <w:tr>
        <w:tc>
          <w:tcPr>
            <w:tcW w:type="dxa" w:w="2880"/>
          </w:tcPr>
          <w:p>
            <w:r>
              <w:rPr>
                <w:sz w:val="20"/>
              </w:rPr>
              <w:t>#793</w:t>
            </w:r>
          </w:p>
        </w:tc>
        <w:tc>
          <w:tcPr>
            <w:tcW w:type="dxa" w:w="2880"/>
          </w:tcPr>
          <w:p>
            <w:r>
              <w:rPr>
                <w:sz w:val="20"/>
              </w:rPr>
              <w:t>HIGH</w:t>
            </w:r>
          </w:p>
        </w:tc>
        <w:tc>
          <w:tcPr>
            <w:tcW w:type="dxa" w:w="2880"/>
          </w:tcPr>
          <w:p>
            <w:r>
              <w:rPr>
                <w:sz w:val="20"/>
              </w:rPr>
              <w:t>Create Data Processing Agreement (DPA) template</w:t>
            </w:r>
          </w:p>
        </w:tc>
      </w:tr>
      <w:tr>
        <w:tc>
          <w:tcPr>
            <w:tcW w:type="dxa" w:w="2880"/>
          </w:tcPr>
          <w:p>
            <w:r>
              <w:rPr>
                <w:sz w:val="20"/>
              </w:rPr>
              <w:t>#794</w:t>
            </w:r>
          </w:p>
        </w:tc>
        <w:tc>
          <w:tcPr>
            <w:tcW w:type="dxa" w:w="2880"/>
          </w:tcPr>
          <w:p>
            <w:r>
              <w:rPr>
                <w:sz w:val="20"/>
              </w:rPr>
              <w:t>HIGH</w:t>
            </w:r>
          </w:p>
        </w:tc>
        <w:tc>
          <w:tcPr>
            <w:tcW w:type="dxa" w:w="2880"/>
          </w:tcPr>
          <w:p>
            <w:r>
              <w:rPr>
                <w:sz w:val="20"/>
              </w:rPr>
              <w:t>Formal breach notification procedures</w:t>
            </w:r>
          </w:p>
        </w:tc>
      </w:tr>
      <w:tr>
        <w:tc>
          <w:tcPr>
            <w:tcW w:type="dxa" w:w="2880"/>
          </w:tcPr>
          <w:p>
            <w:r>
              <w:rPr>
                <w:sz w:val="20"/>
              </w:rPr>
              <w:t>#795</w:t>
            </w:r>
          </w:p>
        </w:tc>
        <w:tc>
          <w:tcPr>
            <w:tcW w:type="dxa" w:w="2880"/>
          </w:tcPr>
          <w:p>
            <w:r>
              <w:rPr>
                <w:sz w:val="20"/>
              </w:rPr>
              <w:t>MEDIUM</w:t>
            </w:r>
          </w:p>
        </w:tc>
        <w:tc>
          <w:tcPr>
            <w:tcW w:type="dxa" w:w="2880"/>
          </w:tcPr>
          <w:p>
            <w:r>
              <w:rPr>
                <w:sz w:val="20"/>
              </w:rPr>
              <w:t>Complete K-12CVAT vendor questionnaire</w:t>
            </w:r>
          </w:p>
        </w:tc>
      </w:tr>
      <w:tr>
        <w:tc>
          <w:tcPr>
            <w:tcW w:type="dxa" w:w="2880"/>
          </w:tcPr>
          <w:p>
            <w:r>
              <w:rPr>
                <w:sz w:val="20"/>
              </w:rPr>
              <w:t>#798</w:t>
            </w:r>
          </w:p>
        </w:tc>
        <w:tc>
          <w:tcPr>
            <w:tcW w:type="dxa" w:w="2880"/>
          </w:tcPr>
          <w:p>
            <w:r>
              <w:rPr>
                <w:sz w:val="20"/>
              </w:rPr>
              <w:t>MEDIUM</w:t>
            </w:r>
          </w:p>
        </w:tc>
        <w:tc>
          <w:tcPr>
            <w:tcW w:type="dxa" w:w="2880"/>
          </w:tcPr>
          <w:p>
            <w:r>
              <w:rPr>
                <w:sz w:val="20"/>
              </w:rPr>
              <w:t>Formal data retention and automated purging</w:t>
            </w:r>
          </w:p>
        </w:tc>
      </w:tr>
      <w:tr>
        <w:tc>
          <w:tcPr>
            <w:tcW w:type="dxa" w:w="2880"/>
          </w:tcPr>
          <w:p>
            <w:r>
              <w:rPr>
                <w:sz w:val="20"/>
              </w:rPr>
              <w:t>#799</w:t>
            </w:r>
          </w:p>
        </w:tc>
        <w:tc>
          <w:tcPr>
            <w:tcW w:type="dxa" w:w="2880"/>
          </w:tcPr>
          <w:p>
            <w:r>
              <w:rPr>
                <w:sz w:val="20"/>
              </w:rPr>
              <w:t>MEDIUM</w:t>
            </w:r>
          </w:p>
        </w:tc>
        <w:tc>
          <w:tcPr>
            <w:tcW w:type="dxa" w:w="2880"/>
          </w:tcPr>
          <w:p>
            <w:r>
              <w:rPr>
                <w:sz w:val="20"/>
              </w:rPr>
              <w:t>Designate privacy officer</w:t>
            </w:r>
          </w:p>
        </w:tc>
      </w:tr>
      <w:tr>
        <w:tc>
          <w:tcPr>
            <w:tcW w:type="dxa" w:w="2880"/>
          </w:tcPr>
          <w:p>
            <w:r>
              <w:rPr>
                <w:sz w:val="20"/>
              </w:rPr>
              <w:t>#800</w:t>
            </w:r>
          </w:p>
        </w:tc>
        <w:tc>
          <w:tcPr>
            <w:tcW w:type="dxa" w:w="2880"/>
          </w:tcPr>
          <w:p>
            <w:r>
              <w:rPr>
                <w:sz w:val="20"/>
              </w:rPr>
              <w:t>MEDIUM</w:t>
            </w:r>
          </w:p>
        </w:tc>
        <w:tc>
          <w:tcPr>
            <w:tcW w:type="dxa" w:w="2880"/>
          </w:tcPr>
          <w:p>
            <w:r>
              <w:rPr>
                <w:sz w:val="20"/>
              </w:rPr>
              <w:t>Enhance audit logging for SOC 2 / VASP</w:t>
            </w:r>
          </w:p>
        </w:tc>
      </w:tr>
      <w:tr>
        <w:tc>
          <w:tcPr>
            <w:tcW w:type="dxa" w:w="2880"/>
          </w:tcPr>
          <w:p>
            <w:r>
              <w:rPr>
                <w:sz w:val="20"/>
              </w:rPr>
              <w:t>#802</w:t>
            </w:r>
          </w:p>
        </w:tc>
        <w:tc>
          <w:tcPr>
            <w:tcW w:type="dxa" w:w="2880"/>
          </w:tcPr>
          <w:p>
            <w:r>
              <w:rPr>
                <w:sz w:val="20"/>
              </w:rPr>
              <w:t>MEDIUM</w:t>
            </w:r>
          </w:p>
        </w:tc>
        <w:tc>
          <w:tcPr>
            <w:tcW w:type="dxa" w:w="2880"/>
          </w:tcPr>
          <w:p>
            <w:r>
              <w:rPr>
                <w:sz w:val="20"/>
              </w:rPr>
              <w:t>Identify pilot school board partner</w:t>
            </w:r>
          </w:p>
        </w:tc>
      </w:tr>
      <w:tr>
        <w:tc>
          <w:tcPr>
            <w:tcW w:type="dxa" w:w="2880"/>
          </w:tcPr>
          <w:p>
            <w:r>
              <w:rPr>
                <w:sz w:val="20"/>
              </w:rPr>
              <w:t>#803</w:t>
            </w:r>
          </w:p>
        </w:tc>
        <w:tc>
          <w:tcPr>
            <w:tcW w:type="dxa" w:w="2880"/>
          </w:tcPr>
          <w:p>
            <w:r>
              <w:rPr>
                <w:sz w:val="20"/>
              </w:rPr>
              <w:t>CRITICAL</w:t>
            </w:r>
          </w:p>
        </w:tc>
        <w:tc>
          <w:tcPr>
            <w:tcW w:type="dxa" w:w="2880"/>
          </w:tcPr>
          <w:p>
            <w:r>
              <w:rPr>
                <w:sz w:val="20"/>
              </w:rPr>
              <w:t>EPIC: DTAP Compliance — Ontario School Board Approval</w:t>
            </w:r>
          </w:p>
        </w:tc>
      </w:tr>
      <w:tr>
        <w:tc>
          <w:tcPr>
            <w:tcW w:type="dxa" w:w="2880"/>
          </w:tcPr>
          <w:p>
            <w:r>
              <w:rPr>
                <w:sz w:val="20"/>
              </w:rPr>
              <w:t>#804</w:t>
            </w:r>
          </w:p>
        </w:tc>
        <w:tc>
          <w:tcPr>
            <w:tcW w:type="dxa" w:w="2880"/>
          </w:tcPr>
          <w:p>
            <w:r>
              <w:rPr>
                <w:sz w:val="20"/>
              </w:rPr>
              <w:t>MEDIUM</w:t>
            </w:r>
          </w:p>
        </w:tc>
        <w:tc>
          <w:tcPr>
            <w:tcW w:type="dxa" w:w="2880"/>
          </w:tcPr>
          <w:p>
            <w:r>
              <w:rPr>
                <w:sz w:val="20"/>
              </w:rPr>
              <w:t>WAF/DDoS protection (Cloud Armor)</w:t>
            </w:r>
          </w:p>
        </w:tc>
      </w:tr>
      <w:tr>
        <w:tc>
          <w:tcPr>
            <w:tcW w:type="dxa" w:w="2880"/>
          </w:tcPr>
          <w:p>
            <w:r>
              <w:rPr>
                <w:sz w:val="20"/>
              </w:rPr>
              <w:t>#806</w:t>
            </w:r>
          </w:p>
        </w:tc>
        <w:tc>
          <w:tcPr>
            <w:tcW w:type="dxa" w:w="2880"/>
          </w:tcPr>
          <w:p>
            <w:r>
              <w:rPr>
                <w:sz w:val="20"/>
              </w:rPr>
              <w:t>MEDIUM</w:t>
            </w:r>
          </w:p>
        </w:tc>
        <w:tc>
          <w:tcPr>
            <w:tcW w:type="dxa" w:w="2880"/>
          </w:tcPr>
          <w:p>
            <w:r>
              <w:rPr>
                <w:sz w:val="20"/>
              </w:rPr>
              <w:t>Formal data classification and inventory</w:t>
            </w:r>
          </w:p>
        </w:tc>
      </w:tr>
    </w:tbl>
    <w:p/>
    <w:p>
      <w:pPr>
        <w:pStyle w:val="Heading2"/>
      </w:pPr>
      <w:r>
        <w:t>Note: Many open issues are Phase 2+ epics that were intentionally created as future roadmap items. The 217 open issues do not indicate 217 bugs or blockers.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Issue</w:t>
            </w:r>
          </w:p>
        </w:tc>
        <w:tc>
          <w:tcPr>
            <w:tcW w:type="dxa" w:w="4320"/>
          </w:tcPr>
          <w:p>
            <w:r>
              <w:rPr>
                <w:b/>
                <w:sz w:val="20"/>
              </w:rPr>
              <w:t>Description</w:t>
            </w:r>
          </w:p>
        </w:tc>
      </w:tr>
      <w:tr>
        <w:tc>
          <w:tcPr>
            <w:tcW w:type="dxa" w:w="4320"/>
          </w:tcPr>
          <w:p>
            <w:r>
              <w:rPr>
                <w:sz w:val="20"/>
              </w:rPr>
              <w:t>#903</w:t>
            </w:r>
          </w:p>
        </w:tc>
        <w:tc>
          <w:tcPr>
            <w:tcW w:type="dxa" w:w="4320"/>
          </w:tcPr>
          <w:p>
            <w:r>
              <w:rPr>
                <w:sz w:val="20"/>
              </w:rPr>
              <w:t>EPIC: MCP Protocol Integration — AI-Powered Contextual Learning</w:t>
            </w:r>
          </w:p>
        </w:tc>
      </w:tr>
      <w:tr>
        <w:tc>
          <w:tcPr>
            <w:tcW w:type="dxa" w:w="4320"/>
          </w:tcPr>
          <w:p>
            <w:r>
              <w:rPr>
                <w:sz w:val="20"/>
              </w:rPr>
              <w:t>#906</w:t>
            </w:r>
          </w:p>
        </w:tc>
        <w:tc>
          <w:tcPr>
            <w:tcW w:type="dxa" w:w="4320"/>
          </w:tcPr>
          <w:p>
            <w:r>
              <w:rPr>
                <w:sz w:val="20"/>
              </w:rPr>
              <w:t>Student Academic Context MCP resources and tools</w:t>
            </w:r>
          </w:p>
        </w:tc>
      </w:tr>
      <w:tr>
        <w:tc>
          <w:tcPr>
            <w:tcW w:type="dxa" w:w="4320"/>
          </w:tcPr>
          <w:p>
            <w:r>
              <w:rPr>
                <w:sz w:val="20"/>
              </w:rPr>
              <w:t>#907</w:t>
            </w:r>
          </w:p>
        </w:tc>
        <w:tc>
          <w:tcPr>
            <w:tcW w:type="dxa" w:w="4320"/>
          </w:tcPr>
          <w:p>
            <w:r>
              <w:rPr>
                <w:sz w:val="20"/>
              </w:rPr>
              <w:t>Google Classroom MCP tools</w:t>
            </w:r>
          </w:p>
        </w:tc>
      </w:tr>
      <w:tr>
        <w:tc>
          <w:tcPr>
            <w:tcW w:type="dxa" w:w="4320"/>
          </w:tcPr>
          <w:p>
            <w:r>
              <w:rPr>
                <w:sz w:val="20"/>
              </w:rPr>
              <w:t>#908</w:t>
            </w:r>
          </w:p>
        </w:tc>
        <w:tc>
          <w:tcPr>
            <w:tcW w:type="dxa" w:w="4320"/>
          </w:tcPr>
          <w:p>
            <w:r>
              <w:rPr>
                <w:sz w:val="20"/>
              </w:rPr>
              <w:t>Study Material Generation MCP tools</w:t>
            </w:r>
          </w:p>
        </w:tc>
      </w:tr>
      <w:tr>
        <w:tc>
          <w:tcPr>
            <w:tcW w:type="dxa" w:w="4320"/>
          </w:tcPr>
          <w:p>
            <w:r>
              <w:rPr>
                <w:sz w:val="20"/>
              </w:rPr>
              <w:t>#909</w:t>
            </w:r>
          </w:p>
        </w:tc>
        <w:tc>
          <w:tcPr>
            <w:tcW w:type="dxa" w:w="4320"/>
          </w:tcPr>
          <w:p>
            <w:r>
              <w:rPr>
                <w:sz w:val="20"/>
              </w:rPr>
              <w:t>AI Tutor Agent — contextual study plan generation</w:t>
            </w:r>
          </w:p>
        </w:tc>
      </w:tr>
      <w:tr>
        <w:tc>
          <w:tcPr>
            <w:tcW w:type="dxa" w:w="4320"/>
          </w:tcPr>
          <w:p>
            <w:r>
              <w:rPr>
                <w:sz w:val="20"/>
              </w:rPr>
              <w:t>#910</w:t>
            </w:r>
          </w:p>
        </w:tc>
        <w:tc>
          <w:tcPr>
            <w:tcW w:type="dxa" w:w="4320"/>
          </w:tcPr>
          <w:p>
            <w:r>
              <w:rPr>
                <w:sz w:val="20"/>
              </w:rPr>
              <w:t>Teacher Communication MCP tools</w:t>
            </w:r>
          </w:p>
        </w:tc>
      </w:tr>
      <w:tr>
        <w:tc>
          <w:tcPr>
            <w:tcW w:type="dxa" w:w="4320"/>
          </w:tcPr>
          <w:p>
            <w:r>
              <w:rPr>
                <w:sz w:val="20"/>
              </w:rPr>
              <w:t>#911</w:t>
            </w:r>
          </w:p>
        </w:tc>
        <w:tc>
          <w:tcPr>
            <w:tcW w:type="dxa" w:w="4320"/>
          </w:tcPr>
          <w:p>
            <w:r>
              <w:rPr>
                <w:sz w:val="20"/>
              </w:rPr>
              <w:t>MCP Client — external educational resource discovery</w:t>
            </w:r>
          </w:p>
        </w:tc>
      </w:tr>
      <w:tr>
        <w:tc>
          <w:tcPr>
            <w:tcW w:type="dxa" w:w="4320"/>
          </w:tcPr>
          <w:p>
            <w:r>
              <w:rPr>
                <w:sz w:val="20"/>
              </w:rPr>
              <w:t>#912</w:t>
            </w:r>
          </w:p>
        </w:tc>
        <w:tc>
          <w:tcPr>
            <w:tcW w:type="dxa" w:w="4320"/>
          </w:tcPr>
          <w:p>
            <w:r>
              <w:rPr>
                <w:sz w:val="20"/>
              </w:rPr>
              <w:t>MCP integration tests and Claude Desktop configuration</w:t>
            </w:r>
          </w:p>
        </w:tc>
      </w:tr>
    </w:tbl>
    <w:p/>
    <w:p>
      <w:r>
        <w:br w:type="page"/>
      </w:r>
    </w:p>
    <w:p>
      <w:pPr>
        <w:pStyle w:val="Heading1"/>
      </w:pPr>
      <w:r>
        <w:t>7. Open Issues Breakdown (192 Total)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Count</w:t>
            </w:r>
          </w:p>
        </w:tc>
        <w:tc>
          <w:tcPr>
            <w:tcW w:type="dxa" w:w="2880"/>
          </w:tcPr>
          <w:p>
            <w:r>
              <w:rPr>
                <w:b/>
                <w:sz w:val="20"/>
              </w:rPr>
              <w:t>Key Issues</w:t>
            </w:r>
          </w:p>
        </w:tc>
      </w:tr>
      <w:tr>
        <w:tc>
          <w:tcPr>
            <w:tcW w:type="dxa" w:w="2880"/>
          </w:tcPr>
          <w:p>
            <w:r>
              <w:rPr>
                <w:sz w:val="20"/>
              </w:rPr>
              <w:t>Active Bugs</w:t>
            </w:r>
          </w:p>
        </w:tc>
        <w:tc>
          <w:tcPr>
            <w:tcW w:type="dxa" w:w="2880"/>
          </w:tcPr>
          <w:p>
            <w:r>
              <w:rPr>
                <w:sz w:val="20"/>
              </w:rPr>
              <w:t>~1</w:t>
            </w:r>
          </w:p>
        </w:tc>
        <w:tc>
          <w:tcPr>
            <w:tcW w:type="dxa" w:w="2880"/>
          </w:tcPr>
          <w:p>
            <w:r>
              <w:rPr>
                <w:sz w:val="20"/>
              </w:rPr>
              <w:t>#1653</w:t>
            </w:r>
          </w:p>
        </w:tc>
      </w:tr>
      <w:tr>
        <w:tc>
          <w:tcPr>
            <w:tcW w:type="dxa" w:w="2880"/>
          </w:tcPr>
          <w:p>
            <w:r>
              <w:rPr>
                <w:sz w:val="20"/>
              </w:rPr>
              <w:t>Phase 1 Remaining</w:t>
            </w:r>
          </w:p>
        </w:tc>
        <w:tc>
          <w:tcPr>
            <w:tcW w:type="dxa" w:w="2880"/>
          </w:tcPr>
          <w:p>
            <w:r>
              <w:rPr>
                <w:sz w:val="20"/>
              </w:rPr>
              <w:t>~1</w:t>
            </w:r>
          </w:p>
        </w:tc>
        <w:tc>
          <w:tcPr>
            <w:tcW w:type="dxa" w:w="2880"/>
          </w:tcPr>
          <w:p>
            <w:r>
              <w:rPr>
                <w:sz w:val="20"/>
              </w:rPr>
              <w:t>#945</w:t>
            </w:r>
          </w:p>
        </w:tc>
      </w:tr>
      <w:tr>
        <w:tc>
          <w:tcPr>
            <w:tcW w:type="dxa" w:w="2880"/>
          </w:tcPr>
          <w:p>
            <w:r>
              <w:rPr>
                <w:sz w:val="20"/>
              </w:rPr>
              <w:t>Phase 1.5</w:t>
            </w:r>
          </w:p>
        </w:tc>
        <w:tc>
          <w:tcPr>
            <w:tcW w:type="dxa" w:w="2880"/>
          </w:tcPr>
          <w:p>
            <w:r>
              <w:rPr>
                <w:sz w:val="20"/>
              </w:rPr>
              <w:t>~3</w:t>
            </w:r>
          </w:p>
        </w:tc>
        <w:tc>
          <w:tcPr>
            <w:tcW w:type="dxa" w:w="2880"/>
          </w:tcPr>
          <w:p>
            <w:r>
              <w:rPr>
                <w:sz w:val="20"/>
              </w:rPr>
              <w:t>#942, #943</w:t>
            </w:r>
          </w:p>
        </w:tc>
      </w:tr>
      <w:tr>
        <w:tc>
          <w:tcPr>
            <w:tcW w:type="dxa" w:w="2880"/>
          </w:tcPr>
          <w:p>
            <w:r>
              <w:rPr>
                <w:sz w:val="20"/>
              </w:rPr>
              <w:t>Phase 2 Features</w:t>
            </w:r>
          </w:p>
        </w:tc>
        <w:tc>
          <w:tcPr>
            <w:tcW w:type="dxa" w:w="2880"/>
          </w:tcPr>
          <w:p>
            <w:r>
              <w:rPr>
                <w:sz w:val="20"/>
              </w:rPr>
              <w:t>~60</w:t>
            </w:r>
          </w:p>
        </w:tc>
        <w:tc>
          <w:tcPr>
            <w:tcW w:type="dxa" w:w="2880"/>
          </w:tcPr>
          <w:p>
            <w:r>
              <w:rPr>
                <w:sz w:val="20"/>
              </w:rPr>
              <w:t>Subscriptions, dashboards, AI features, data import</w:t>
            </w:r>
          </w:p>
        </w:tc>
      </w:tr>
      <w:tr>
        <w:tc>
          <w:tcPr>
            <w:tcW w:type="dxa" w:w="2880"/>
          </w:tcPr>
          <w:p>
            <w:r>
              <w:rPr>
                <w:sz w:val="20"/>
              </w:rPr>
              <w:t>Phase 2 Compliance (VASP/DTAP)</w:t>
            </w:r>
          </w:p>
        </w:tc>
        <w:tc>
          <w:tcPr>
            <w:tcW w:type="dxa" w:w="2880"/>
          </w:tcPr>
          <w:p>
            <w:r>
              <w:rPr>
                <w:sz w:val="20"/>
              </w:rPr>
              <w:t>~20</w:t>
            </w:r>
          </w:p>
        </w:tc>
        <w:tc>
          <w:tcPr>
            <w:tcW w:type="dxa" w:w="2880"/>
          </w:tcPr>
          <w:p>
            <w:r>
              <w:rPr>
                <w:sz w:val="20"/>
              </w:rPr>
              <w:t>#778-#806 (privacy, security, SOC 2)</w:t>
            </w:r>
          </w:p>
        </w:tc>
      </w:tr>
      <w:tr>
        <w:tc>
          <w:tcPr>
            <w:tcW w:type="dxa" w:w="2880"/>
          </w:tcPr>
          <w:p>
            <w:r>
              <w:rPr>
                <w:sz w:val="20"/>
              </w:rPr>
              <w:t>Phase 2 MCP Integration</w:t>
            </w:r>
          </w:p>
        </w:tc>
        <w:tc>
          <w:tcPr>
            <w:tcW w:type="dxa" w:w="2880"/>
          </w:tcPr>
          <w:p>
            <w:r>
              <w:rPr>
                <w:sz w:val="20"/>
              </w:rPr>
              <w:t>~7</w:t>
            </w:r>
          </w:p>
        </w:tc>
        <w:tc>
          <w:tcPr>
            <w:tcW w:type="dxa" w:w="2880"/>
          </w:tcPr>
          <w:p>
            <w:r>
              <w:rPr>
                <w:sz w:val="20"/>
              </w:rPr>
              <w:t>#903-#912</w:t>
            </w:r>
          </w:p>
        </w:tc>
      </w:tr>
      <w:tr>
        <w:tc>
          <w:tcPr>
            <w:tcW w:type="dxa" w:w="2880"/>
          </w:tcPr>
          <w:p>
            <w:r>
              <w:rPr>
                <w:sz w:val="20"/>
              </w:rPr>
              <w:t>Phase 2 Monetization</w:t>
            </w:r>
          </w:p>
        </w:tc>
        <w:tc>
          <w:tcPr>
            <w:tcW w:type="dxa" w:w="2880"/>
          </w:tcPr>
          <w:p>
            <w:r>
              <w:rPr>
                <w:sz w:val="20"/>
              </w:rPr>
              <w:t>~8</w:t>
            </w:r>
          </w:p>
        </w:tc>
        <w:tc>
          <w:tcPr>
            <w:tcW w:type="dxa" w:w="2880"/>
          </w:tcPr>
          <w:p>
            <w:r>
              <w:rPr>
                <w:sz w:val="20"/>
              </w:rPr>
              <w:t>#1384-#1392 (Stripe, wallet, invoicing)</w:t>
            </w:r>
          </w:p>
        </w:tc>
      </w:tr>
      <w:tr>
        <w:tc>
          <w:tcPr>
            <w:tcW w:type="dxa" w:w="2880"/>
          </w:tcPr>
          <w:p>
            <w:r>
              <w:rPr>
                <w:sz w:val="20"/>
              </w:rPr>
              <w:t>Phase 2 LMS Integrations</w:t>
            </w:r>
          </w:p>
        </w:tc>
        <w:tc>
          <w:tcPr>
            <w:tcW w:type="dxa" w:w="2880"/>
          </w:tcPr>
          <w:p>
            <w:r>
              <w:rPr>
                <w:sz w:val="20"/>
              </w:rPr>
              <w:t>~3</w:t>
            </w:r>
          </w:p>
        </w:tc>
        <w:tc>
          <w:tcPr>
            <w:tcW w:type="dxa" w:w="2880"/>
          </w:tcPr>
          <w:p>
            <w:r>
              <w:rPr>
                <w:sz w:val="20"/>
              </w:rPr>
              <w:t>#777, #778 (Brightspace/D2L)</w:t>
            </w:r>
          </w:p>
        </w:tc>
      </w:tr>
      <w:tr>
        <w:tc>
          <w:tcPr>
            <w:tcW w:type="dxa" w:w="2880"/>
          </w:tcPr>
          <w:p>
            <w:r>
              <w:rPr>
                <w:sz w:val="20"/>
              </w:rPr>
              <w:t>Phase 3 (Course Planning)</w:t>
            </w:r>
          </w:p>
        </w:tc>
        <w:tc>
          <w:tcPr>
            <w:tcW w:type="dxa" w:w="2880"/>
          </w:tcPr>
          <w:p>
            <w:r>
              <w:rPr>
                <w:sz w:val="20"/>
              </w:rPr>
              <w:t>~12</w:t>
            </w:r>
          </w:p>
        </w:tc>
        <w:tc>
          <w:tcPr>
            <w:tcW w:type="dxa" w:w="2880"/>
          </w:tcPr>
          <w:p>
            <w:r>
              <w:rPr>
                <w:sz w:val="20"/>
              </w:rPr>
              <w:t>#500-#508, #511, #571, #576</w:t>
            </w:r>
          </w:p>
        </w:tc>
      </w:tr>
      <w:tr>
        <w:tc>
          <w:tcPr>
            <w:tcW w:type="dxa" w:w="2880"/>
          </w:tcPr>
          <w:p>
            <w:r>
              <w:rPr>
                <w:sz w:val="20"/>
              </w:rPr>
              <w:t>Phase 4 (Marketplace)</w:t>
            </w:r>
          </w:p>
        </w:tc>
        <w:tc>
          <w:tcPr>
            <w:tcW w:type="dxa" w:w="2880"/>
          </w:tcPr>
          <w:p>
            <w:r>
              <w:rPr>
                <w:sz w:val="20"/>
              </w:rPr>
              <w:t>~5</w:t>
            </w:r>
          </w:p>
        </w:tc>
        <w:tc>
          <w:tcPr>
            <w:tcW w:type="dxa" w:w="2880"/>
          </w:tcPr>
          <w:p>
            <w:r>
              <w:rPr>
                <w:sz w:val="20"/>
              </w:rPr>
              <w:t>#968</w:t>
            </w:r>
          </w:p>
        </w:tc>
      </w:tr>
      <w:tr>
        <w:tc>
          <w:tcPr>
            <w:tcW w:type="dxa" w:w="2880"/>
          </w:tcPr>
          <w:p>
            <w:r>
              <w:rPr>
                <w:sz w:val="20"/>
              </w:rPr>
              <w:t>Phase 5 (AI Email)</w:t>
            </w:r>
          </w:p>
        </w:tc>
        <w:tc>
          <w:tcPr>
            <w:tcW w:type="dxa" w:w="2880"/>
          </w:tcPr>
          <w:p>
            <w:r>
              <w:rPr>
                <w:sz w:val="20"/>
              </w:rPr>
              <w:t>~4</w:t>
            </w:r>
          </w:p>
        </w:tc>
        <w:tc>
          <w:tcPr>
            <w:tcW w:type="dxa" w:w="2880"/>
          </w:tcPr>
          <w:p>
            <w:r>
              <w:rPr>
                <w:sz w:val="20"/>
              </w:rPr>
              <w:t>—</w:t>
            </w:r>
          </w:p>
        </w:tc>
      </w:tr>
      <w:tr>
        <w:tc>
          <w:tcPr>
            <w:tcW w:type="dxa" w:w="2880"/>
          </w:tcPr>
          <w:p>
            <w:r>
              <w:rPr>
                <w:sz w:val="20"/>
              </w:rPr>
              <w:t>Mobile App</w:t>
            </w:r>
          </w:p>
        </w:tc>
        <w:tc>
          <w:tcPr>
            <w:tcW w:type="dxa" w:w="2880"/>
          </w:tcPr>
          <w:p>
            <w:r>
              <w:rPr>
                <w:sz w:val="20"/>
              </w:rPr>
              <w:t>~5</w:t>
            </w:r>
          </w:p>
        </w:tc>
        <w:tc>
          <w:tcPr>
            <w:tcW w:type="dxa" w:w="2880"/>
          </w:tcPr>
          <w:p>
            <w:r>
              <w:rPr>
                <w:sz w:val="20"/>
              </w:rPr>
              <w:t>#963, device testing</w:t>
            </w:r>
          </w:p>
        </w:tc>
      </w:tr>
      <w:tr>
        <w:tc>
          <w:tcPr>
            <w:tcW w:type="dxa" w:w="2880"/>
          </w:tcPr>
          <w:p>
            <w:r>
              <w:rPr>
                <w:sz w:val="20"/>
              </w:rPr>
              <w:t>Documentation/Strategy</w:t>
            </w:r>
          </w:p>
        </w:tc>
        <w:tc>
          <w:tcPr>
            <w:tcW w:type="dxa" w:w="2880"/>
          </w:tcPr>
          <w:p>
            <w:r>
              <w:rPr>
                <w:sz w:val="20"/>
              </w:rPr>
              <w:t>~8</w:t>
            </w:r>
          </w:p>
        </w:tc>
        <w:tc>
          <w:tcPr>
            <w:tcW w:type="dxa" w:w="2880"/>
          </w:tcPr>
          <w:p>
            <w:r>
              <w:rPr>
                <w:sz w:val="20"/>
              </w:rPr>
              <w:t>#761, #762, #1429, #1430, #1435</w:t>
            </w:r>
          </w:p>
        </w:tc>
      </w:tr>
      <w:tr>
        <w:tc>
          <w:tcPr>
            <w:tcW w:type="dxa" w:w="2880"/>
          </w:tcPr>
          <w:p>
            <w:r>
              <w:rPr>
                <w:sz w:val="20"/>
              </w:rPr>
              <w:t>Infrastructure</w:t>
            </w:r>
          </w:p>
        </w:tc>
        <w:tc>
          <w:tcPr>
            <w:tcW w:type="dxa" w:w="2880"/>
          </w:tcPr>
          <w:p>
            <w:r>
              <w:rPr>
                <w:sz w:val="20"/>
              </w:rPr>
              <w:t>~5</w:t>
            </w:r>
          </w:p>
        </w:tc>
        <w:tc>
          <w:tcPr>
            <w:tcW w:type="dxa" w:w="2880"/>
          </w:tcPr>
          <w:p>
            <w:r>
              <w:rPr>
                <w:sz w:val="20"/>
              </w:rPr>
              <w:t>#971, #1643</w:t>
            </w:r>
          </w:p>
        </w:tc>
      </w:tr>
      <w:tr>
        <w:tc>
          <w:tcPr>
            <w:tcW w:type="dxa" w:w="2880"/>
          </w:tcPr>
          <w:p>
            <w:r>
              <w:rPr>
                <w:sz w:val="20"/>
              </w:rPr>
              <w:t>Upload Wizard</w:t>
            </w:r>
          </w:p>
        </w:tc>
        <w:tc>
          <w:tcPr>
            <w:tcW w:type="dxa" w:w="2880"/>
          </w:tcPr>
          <w:p>
            <w:r>
              <w:rPr>
                <w:sz w:val="20"/>
              </w:rPr>
              <w:t>~7</w:t>
            </w:r>
          </w:p>
        </w:tc>
        <w:tc>
          <w:tcPr>
            <w:tcW w:type="dxa" w:w="2880"/>
          </w:tcPr>
          <w:p>
            <w:r>
              <w:rPr>
                <w:sz w:val="20"/>
              </w:rPr>
              <w:t>#1266-#1273</w:t>
            </w:r>
          </w:p>
        </w:tc>
      </w:tr>
      <w:tr>
        <w:tc>
          <w:tcPr>
            <w:tcW w:type="dxa" w:w="2880"/>
          </w:tcPr>
          <w:p>
            <w:r>
              <w:rPr>
                <w:sz w:val="20"/>
              </w:rPr>
              <w:t>Other Enhancements</w:t>
            </w:r>
          </w:p>
        </w:tc>
        <w:tc>
          <w:tcPr>
            <w:tcW w:type="dxa" w:w="2880"/>
          </w:tcPr>
          <w:p>
            <w:r>
              <w:rPr>
                <w:sz w:val="20"/>
              </w:rPr>
              <w:t>~45</w:t>
            </w:r>
          </w:p>
        </w:tc>
        <w:tc>
          <w:tcPr>
            <w:tcW w:type="dxa" w:w="2880"/>
          </w:tcPr>
          <w:p>
            <w:r>
              <w:rPr>
                <w:sz w:val="20"/>
              </w:rPr>
              <w:t>Various phase-2 labeled items</w:t>
            </w:r>
          </w:p>
        </w:tc>
      </w:tr>
    </w:tbl>
    <w:p/>
    <w:p>
      <w:r>
        <w:t>Note: Many open issues are Phase 2+ epics that were intentionally created as future roadmap items. The 192 open issues do not indicate 192 bugs or blockers — the majority are planned features for future phases.</w:t>
      </w:r>
    </w:p>
    <w:p>
      <w:r>
        <w:br w:type="page"/>
      </w:r>
    </w:p>
    <w:p>
      <w:pPr>
        <w:pStyle w:val="Heading1"/>
      </w:pPr>
      <w:r>
        <w:t>8. Risk Assessment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Severity</w:t>
            </w:r>
          </w:p>
        </w:tc>
        <w:tc>
          <w:tcPr>
            <w:tcW w:type="dxa" w:w="2160"/>
          </w:tcPr>
          <w:p>
            <w:r>
              <w:rPr>
                <w:b/>
                <w:sz w:val="20"/>
              </w:rPr>
              <w:t>Impact</w:t>
            </w:r>
          </w:p>
        </w:tc>
        <w:tc>
          <w:tcPr>
            <w:tcW w:type="dxa" w:w="2160"/>
          </w:tcPr>
          <w:p>
            <w:r>
              <w:rPr>
                <w:b/>
                <w:sz w:val="20"/>
              </w:rPr>
              <w:t>Mitigation</w:t>
            </w:r>
          </w:p>
        </w:tc>
      </w:tr>
      <w:tr>
        <w:tc>
          <w:tcPr>
            <w:tcW w:type="dxa" w:w="2160"/>
          </w:tcPr>
          <w:p>
            <w:r>
              <w:rPr>
                <w:sz w:val="20"/>
              </w:rPr>
              <w:t>Source files stored as DB blobs (#1643)</w:t>
            </w:r>
          </w:p>
        </w:tc>
        <w:tc>
          <w:tcPr>
            <w:tcW w:type="dxa" w:w="2160"/>
          </w:tcPr>
          <w:p>
            <w:r>
              <w:rPr>
                <w:sz w:val="20"/>
              </w:rPr>
              <w:t>HIGH</w:t>
            </w:r>
          </w:p>
        </w:tc>
        <w:tc>
          <w:tcPr>
            <w:tcW w:type="dxa" w:w="2160"/>
          </w:tcPr>
          <w:p>
            <w:r>
              <w:rPr>
                <w:sz w:val="20"/>
              </w:rPr>
              <w:t>Database performance degradation as user base grows; backup size explosion</w:t>
            </w:r>
          </w:p>
        </w:tc>
        <w:tc>
          <w:tcPr>
            <w:tcW w:type="dxa" w:w="2160"/>
          </w:tcPr>
          <w:p>
            <w:r>
              <w:rPr>
                <w:sz w:val="20"/>
              </w:rPr>
              <w:t>Migrate to GCS with signed URLs (#572). Plan for Q2 2026.</w:t>
            </w:r>
          </w:p>
        </w:tc>
      </w:tr>
      <w:tr>
        <w:tc>
          <w:tcPr>
            <w:tcW w:type="dxa" w:w="2160"/>
          </w:tcPr>
          <w:p>
            <w:r>
              <w:rPr>
                <w:sz w:val="20"/>
              </w:rPr>
              <w:t>No monetization infrastructure</w:t>
            </w:r>
          </w:p>
        </w:tc>
        <w:tc>
          <w:tcPr>
            <w:tcW w:type="dxa" w:w="2160"/>
          </w:tcPr>
          <w:p>
            <w:r>
              <w:rPr>
                <w:sz w:val="20"/>
              </w:rPr>
              <w:t>HIGH</w:t>
            </w:r>
          </w:p>
        </w:tc>
        <w:tc>
          <w:tcPr>
            <w:tcW w:type="dxa" w:w="2160"/>
          </w:tcPr>
          <w:p>
            <w:r>
              <w:rPr>
                <w:sz w:val="20"/>
              </w:rPr>
              <w:t>Cannot generate revenue; 16 sub-tasks for Stripe integration</w:t>
            </w:r>
          </w:p>
        </w:tc>
        <w:tc>
          <w:tcPr>
            <w:tcW w:type="dxa" w:w="2160"/>
          </w:tcPr>
          <w:p>
            <w:r>
              <w:rPr>
                <w:sz w:val="20"/>
              </w:rPr>
              <w:t>Prioritize §6.60 Digital Wallet in Q2 2026.</w:t>
            </w:r>
          </w:p>
        </w:tc>
      </w:tr>
      <w:tr>
        <w:tc>
          <w:tcPr>
            <w:tcW w:type="dxa" w:w="2160"/>
          </w:tcPr>
          <w:p>
            <w:r>
              <w:rPr>
                <w:sz w:val="20"/>
              </w:rPr>
              <w:t>55+ CSS files missing mobile breakpoints (#1641)</w:t>
            </w:r>
          </w:p>
        </w:tc>
        <w:tc>
          <w:tcPr>
            <w:tcW w:type="dxa" w:w="2160"/>
          </w:tcPr>
          <w:p>
            <w:r>
              <w:rPr>
                <w:sz w:val="20"/>
              </w:rPr>
              <w:t>HIGH</w:t>
            </w:r>
          </w:p>
        </w:tc>
        <w:tc>
          <w:tcPr>
            <w:tcW w:type="dxa" w:w="2160"/>
          </w:tcPr>
          <w:p>
            <w:r>
              <w:rPr>
                <w:sz w:val="20"/>
              </w:rPr>
              <w:t>Poor mobile UX for launch users; classbridge.ca on phones</w:t>
            </w:r>
          </w:p>
        </w:tc>
        <w:tc>
          <w:tcPr>
            <w:tcW w:type="dxa" w:w="2160"/>
          </w:tcPr>
          <w:p>
            <w:r>
              <w:rPr>
                <w:sz w:val="20"/>
              </w:rPr>
              <w:t>Systematic CSS audit before April 14 launch.</w:t>
            </w:r>
          </w:p>
        </w:tc>
      </w:tr>
      <w:tr>
        <w:tc>
          <w:tcPr>
            <w:tcW w:type="dxa" w:w="2160"/>
          </w:tcPr>
          <w:p>
            <w:r>
              <w:rPr>
                <w:sz w:val="20"/>
              </w:rPr>
              <w:t>VASP/DTAP compliance not started</w:t>
            </w:r>
          </w:p>
        </w:tc>
        <w:tc>
          <w:tcPr>
            <w:tcW w:type="dxa" w:w="2160"/>
          </w:tcPr>
          <w:p>
            <w:r>
              <w:rPr>
                <w:sz w:val="20"/>
              </w:rPr>
              <w:t>HIGH</w:t>
            </w:r>
          </w:p>
        </w:tc>
        <w:tc>
          <w:tcPr>
            <w:tcW w:type="dxa" w:w="2160"/>
          </w:tcPr>
          <w:p>
            <w:r>
              <w:rPr>
                <w:sz w:val="20"/>
              </w:rPr>
              <w:t>Cannot partner with Ontario school boards without compliance</w:t>
            </w:r>
          </w:p>
        </w:tc>
        <w:tc>
          <w:tcPr>
            <w:tcW w:type="dxa" w:w="2160"/>
          </w:tcPr>
          <w:p>
            <w:r>
              <w:rPr>
                <w:sz w:val="20"/>
              </w:rPr>
              <w:t>Begin with data residency (#779, #780) and privacy docs (#781, #782).</w:t>
            </w:r>
          </w:p>
        </w:tc>
      </w:tr>
      <w:tr>
        <w:tc>
          <w:tcPr>
            <w:tcW w:type="dxa" w:w="2160"/>
          </w:tcPr>
          <w:p>
            <w:r>
              <w:rPr>
                <w:sz w:val="20"/>
              </w:rPr>
              <w:t>OpenAI API data residency (#780)</w:t>
            </w:r>
          </w:p>
        </w:tc>
        <w:tc>
          <w:tcPr>
            <w:tcW w:type="dxa" w:w="2160"/>
          </w:tcPr>
          <w:p>
            <w:r>
              <w:rPr>
                <w:sz w:val="20"/>
              </w:rPr>
              <w:t>CRITICAL</w:t>
            </w:r>
          </w:p>
        </w:tc>
        <w:tc>
          <w:tcPr>
            <w:tcW w:type="dxa" w:w="2160"/>
          </w:tcPr>
          <w:p>
            <w:r>
              <w:rPr>
                <w:sz w:val="20"/>
              </w:rPr>
              <w:t>Student data processed in US; violates MFIPPA for Ontario boards</w:t>
            </w:r>
          </w:p>
        </w:tc>
        <w:tc>
          <w:tcPr>
            <w:tcW w:type="dxa" w:w="2160"/>
          </w:tcPr>
          <w:p>
            <w:r>
              <w:rPr>
                <w:sz w:val="20"/>
              </w:rPr>
              <w:t>Evaluate Azure OpenAI (Canada region) or data processing agreements.</w:t>
            </w:r>
          </w:p>
        </w:tc>
      </w:tr>
      <w:tr>
        <w:tc>
          <w:tcPr>
            <w:tcW w:type="dxa" w:w="2160"/>
          </w:tcPr>
          <w:p>
            <w:r>
              <w:rPr>
                <w:sz w:val="20"/>
              </w:rPr>
              <w:t>No MFA/2FA (#784)</w:t>
            </w:r>
          </w:p>
        </w:tc>
        <w:tc>
          <w:tcPr>
            <w:tcW w:type="dxa" w:w="2160"/>
          </w:tcPr>
          <w:p>
            <w:r>
              <w:rPr>
                <w:sz w:val="20"/>
              </w:rPr>
              <w:t>MEDIUM</w:t>
            </w:r>
          </w:p>
        </w:tc>
        <w:tc>
          <w:tcPr>
            <w:tcW w:type="dxa" w:w="2160"/>
          </w:tcPr>
          <w:p>
            <w:r>
              <w:rPr>
                <w:sz w:val="20"/>
              </w:rPr>
              <w:t>Security gap for school board requirements</w:t>
            </w:r>
          </w:p>
        </w:tc>
        <w:tc>
          <w:tcPr>
            <w:tcW w:type="dxa" w:w="2160"/>
          </w:tcPr>
          <w:p>
            <w:r>
              <w:rPr>
                <w:sz w:val="20"/>
              </w:rPr>
              <w:t>Implement TOTP-based MFA in Phase 2.</w:t>
            </w:r>
          </w:p>
        </w:tc>
      </w:tr>
      <w:tr>
        <w:tc>
          <w:tcPr>
            <w:tcW w:type="dxa" w:w="2160"/>
          </w:tcPr>
          <w:p>
            <w:r>
              <w:rPr>
                <w:sz w:val="20"/>
              </w:rPr>
              <w:t>Session security (#1656)</w:t>
            </w:r>
          </w:p>
        </w:tc>
        <w:tc>
          <w:tcPr>
            <w:tcW w:type="dxa" w:w="2160"/>
          </w:tcPr>
          <w:p>
            <w:r>
              <w:rPr>
                <w:sz w:val="20"/>
              </w:rPr>
              <w:t>RESOLVED</w:t>
            </w:r>
          </w:p>
        </w:tc>
        <w:tc>
          <w:tcPr>
            <w:tcW w:type="dxa" w:w="2160"/>
          </w:tcPr>
          <w:p>
            <w:r>
              <w:rPr>
                <w:sz w:val="20"/>
              </w:rPr>
              <w:t>Idle timeout and reduced refresh token lifetime implemented</w:t>
            </w:r>
          </w:p>
        </w:tc>
        <w:tc>
          <w:tcPr>
            <w:tcW w:type="dxa" w:w="2160"/>
          </w:tcPr>
          <w:p>
            <w:r>
              <w:rPr>
                <w:sz w:val="20"/>
              </w:rPr>
              <w:t>Fixed on 2026-03-13.</w:t>
            </w:r>
          </w:p>
        </w:tc>
      </w:tr>
      <w:tr>
        <w:tc>
          <w:tcPr>
            <w:tcW w:type="dxa" w:w="2160"/>
          </w:tcPr>
          <w:p>
            <w:r>
              <w:rPr>
                <w:sz w:val="20"/>
              </w:rPr>
              <w:t>Help Chatbot not fully built (#1355)</w:t>
            </w:r>
          </w:p>
        </w:tc>
        <w:tc>
          <w:tcPr>
            <w:tcW w:type="dxa" w:w="2160"/>
          </w:tcPr>
          <w:p>
            <w:r>
              <w:rPr>
                <w:sz w:val="20"/>
              </w:rPr>
              <w:t>LOW</w:t>
            </w:r>
          </w:p>
        </w:tc>
        <w:tc>
          <w:tcPr>
            <w:tcW w:type="dxa" w:w="2160"/>
          </w:tcPr>
          <w:p>
            <w:r>
              <w:rPr>
                <w:sz w:val="20"/>
              </w:rPr>
              <w:t>Basic chatbot exists but RAG/knowledge base not implemented</w:t>
            </w:r>
          </w:p>
        </w:tc>
        <w:tc>
          <w:tcPr>
            <w:tcW w:type="dxa" w:w="2160"/>
          </w:tcPr>
          <w:p>
            <w:r>
              <w:rPr>
                <w:sz w:val="20"/>
              </w:rPr>
              <w:t>Phase 2 feature — current basic chatbot is functional.</w:t>
            </w:r>
          </w:p>
        </w:tc>
      </w:tr>
    </w:tbl>
    <w:p/>
    <w:p>
      <w:r>
        <w:br w:type="page"/>
      </w:r>
    </w:p>
    <w:p>
      <w:pPr>
        <w:pStyle w:val="Heading1"/>
      </w:pPr>
      <w:r>
        <w:t>9. Recommended Priority Plan</w:t>
      </w:r>
    </w:p>
    <w:p>
      <w:pPr>
        <w:pStyle w:val="Heading2"/>
      </w:pPr>
      <w:r>
        <w:t>9.1 Tier 1 — Fix Now (Before April 14, 2026 Launch)</w:t>
      </w:r>
    </w:p>
    <w:p>
      <w:r>
        <w:t>These items directly impact the user experience for the upcoming launch. They should be completed in the next 4 weeks.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Priority</w:t>
            </w:r>
          </w:p>
        </w:tc>
        <w:tc>
          <w:tcPr>
            <w:tcW w:type="dxa" w:w="1728"/>
          </w:tcPr>
          <w:p>
            <w:r>
              <w:rPr>
                <w:b/>
                <w:sz w:val="20"/>
              </w:rPr>
              <w:t>Task</w:t>
            </w:r>
          </w:p>
        </w:tc>
        <w:tc>
          <w:tcPr>
            <w:tcW w:type="dxa" w:w="1728"/>
          </w:tcPr>
          <w:p>
            <w:r>
              <w:rPr>
                <w:b/>
                <w:sz w:val="20"/>
              </w:rPr>
              <w:t>Issue(s)</w:t>
            </w:r>
          </w:p>
        </w:tc>
        <w:tc>
          <w:tcPr>
            <w:tcW w:type="dxa" w:w="1728"/>
          </w:tcPr>
          <w:p>
            <w:r>
              <w:rPr>
                <w:b/>
                <w:sz w:val="20"/>
              </w:rPr>
              <w:t>Effort</w:t>
            </w:r>
          </w:p>
        </w:tc>
        <w:tc>
          <w:tcPr>
            <w:tcW w:type="dxa" w:w="1728"/>
          </w:tcPr>
          <w:p>
            <w:r>
              <w:rPr>
                <w:b/>
                <w:sz w:val="20"/>
              </w:rPr>
              <w:t>Rationale</w:t>
            </w:r>
          </w:p>
        </w:tc>
      </w:tr>
      <w:tr>
        <w:tc>
          <w:tcPr>
            <w:tcW w:type="dxa" w:w="1728"/>
          </w:tcPr>
          <w:p>
            <w:r>
              <w:rPr>
                <w:sz w:val="20"/>
              </w:rPr>
              <w:t>1</w:t>
            </w:r>
          </w:p>
        </w:tc>
        <w:tc>
          <w:tcPr>
            <w:tcW w:type="dxa" w:w="1728"/>
          </w:tcPr>
          <w:p>
            <w:r>
              <w:rPr>
                <w:sz w:val="20"/>
              </w:rPr>
              <w:t>Fix mind map overlap on desktop</w:t>
            </w:r>
          </w:p>
        </w:tc>
        <w:tc>
          <w:tcPr>
            <w:tcW w:type="dxa" w:w="1728"/>
          </w:tcPr>
          <w:p>
            <w:r>
              <w:rPr>
                <w:sz w:val="20"/>
              </w:rPr>
              <w:t>#1653</w:t>
            </w:r>
          </w:p>
        </w:tc>
        <w:tc>
          <w:tcPr>
            <w:tcW w:type="dxa" w:w="1728"/>
          </w:tcPr>
          <w:p>
            <w:r>
              <w:rPr>
                <w:sz w:val="20"/>
              </w:rPr>
              <w:t>Small (1 day)</w:t>
            </w:r>
          </w:p>
        </w:tc>
        <w:tc>
          <w:tcPr>
            <w:tcW w:type="dxa" w:w="1728"/>
          </w:tcPr>
          <w:p>
            <w:r>
              <w:rPr>
                <w:sz w:val="20"/>
              </w:rPr>
              <w:t>Visual bug, tagged as bug</w:t>
            </w:r>
          </w:p>
        </w:tc>
      </w:tr>
      <w:tr>
        <w:tc>
          <w:tcPr>
            <w:tcW w:type="dxa" w:w="1728"/>
          </w:tcPr>
          <w:p>
            <w:r>
              <w:rPr>
                <w:sz w:val="20"/>
              </w:rPr>
              <w:t>2</w:t>
            </w:r>
          </w:p>
        </w:tc>
        <w:tc>
          <w:tcPr>
            <w:tcW w:type="dxa" w:w="1728"/>
          </w:tcPr>
          <w:p>
            <w:r>
              <w:rPr>
                <w:sz w:val="20"/>
              </w:rPr>
              <w:t>Mobile responsiveness audit</w:t>
            </w:r>
          </w:p>
        </w:tc>
        <w:tc>
          <w:tcPr>
            <w:tcW w:type="dxa" w:w="1728"/>
          </w:tcPr>
          <w:p>
            <w:r>
              <w:rPr>
                <w:sz w:val="20"/>
              </w:rPr>
              <w:t>#1641</w:t>
            </w:r>
          </w:p>
        </w:tc>
        <w:tc>
          <w:tcPr>
            <w:tcW w:type="dxa" w:w="1728"/>
          </w:tcPr>
          <w:p>
            <w:r>
              <w:rPr>
                <w:sz w:val="20"/>
              </w:rPr>
              <w:t>Large (1-2 weeks)</w:t>
            </w:r>
          </w:p>
        </w:tc>
        <w:tc>
          <w:tcPr>
            <w:tcW w:type="dxa" w:w="1728"/>
          </w:tcPr>
          <w:p>
            <w:r>
              <w:rPr>
                <w:sz w:val="20"/>
              </w:rPr>
              <w:t>55+ CSS files need breakpoints</w:t>
            </w:r>
          </w:p>
        </w:tc>
      </w:tr>
      <w:tr>
        <w:tc>
          <w:tcPr>
            <w:tcW w:type="dxa" w:w="1728"/>
          </w:tcPr>
          <w:p>
            <w:r>
              <w:rPr>
                <w:sz w:val="20"/>
              </w:rPr>
              <w:t>3</w:t>
            </w:r>
          </w:p>
        </w:tc>
        <w:tc>
          <w:tcPr>
            <w:tcW w:type="dxa" w:w="1728"/>
          </w:tcPr>
          <w:p>
            <w:r>
              <w:rPr>
                <w:sz w:val="20"/>
              </w:rPr>
              <w:t>AI usage token tracking</w:t>
            </w:r>
          </w:p>
        </w:tc>
        <w:tc>
          <w:tcPr>
            <w:tcW w:type="dxa" w:w="1728"/>
          </w:tcPr>
          <w:p>
            <w:r>
              <w:rPr>
                <w:sz w:val="20"/>
              </w:rPr>
              <w:t>#1650, #1651</w:t>
            </w:r>
          </w:p>
        </w:tc>
        <w:tc>
          <w:tcPr>
            <w:tcW w:type="dxa" w:w="1728"/>
          </w:tcPr>
          <w:p>
            <w:r>
              <w:rPr>
                <w:sz w:val="20"/>
              </w:rPr>
              <w:t>Medium (3-4 days)</w:t>
            </w:r>
          </w:p>
        </w:tc>
        <w:tc>
          <w:tcPr>
            <w:tcW w:type="dxa" w:w="1728"/>
          </w:tcPr>
          <w:p>
            <w:r>
              <w:rPr>
                <w:sz w:val="20"/>
              </w:rPr>
              <w:t>Cost control before scaling</w:t>
            </w:r>
          </w:p>
        </w:tc>
      </w:tr>
      <w:tr>
        <w:tc>
          <w:tcPr>
            <w:tcW w:type="dxa" w:w="1728"/>
          </w:tcPr>
          <w:p>
            <w:r>
              <w:rPr>
                <w:sz w:val="20"/>
              </w:rPr>
              <w:t>4</w:t>
            </w:r>
          </w:p>
        </w:tc>
        <w:tc>
          <w:tcPr>
            <w:tcW w:type="dxa" w:w="1728"/>
          </w:tcPr>
          <w:p>
            <w:r>
              <w:rPr>
                <w:sz w:val="20"/>
              </w:rPr>
              <w:t>Show/hide password toggle</w:t>
            </w:r>
          </w:p>
        </w:tc>
        <w:tc>
          <w:tcPr>
            <w:tcW w:type="dxa" w:w="1728"/>
          </w:tcPr>
          <w:p>
            <w:r>
              <w:rPr>
                <w:sz w:val="20"/>
              </w:rPr>
              <w:t>#420</w:t>
            </w:r>
          </w:p>
        </w:tc>
        <w:tc>
          <w:tcPr>
            <w:tcW w:type="dxa" w:w="1728"/>
          </w:tcPr>
          <w:p>
            <w:r>
              <w:rPr>
                <w:sz w:val="20"/>
              </w:rPr>
              <w:t>Small (1 day)</w:t>
            </w:r>
          </w:p>
        </w:tc>
        <w:tc>
          <w:tcPr>
            <w:tcW w:type="dxa" w:w="1728"/>
          </w:tcPr>
          <w:p>
            <w:r>
              <w:rPr>
                <w:sz w:val="20"/>
              </w:rPr>
              <w:t>Basic UX, 5 form fields</w:t>
            </w:r>
          </w:p>
        </w:tc>
      </w:tr>
      <w:tr>
        <w:tc>
          <w:tcPr>
            <w:tcW w:type="dxa" w:w="1728"/>
          </w:tcPr>
          <w:p>
            <w:r>
              <w:rPr>
                <w:sz w:val="20"/>
              </w:rPr>
              <w:t>5</w:t>
            </w:r>
          </w:p>
        </w:tc>
        <w:tc>
          <w:tcPr>
            <w:tcW w:type="dxa" w:w="1728"/>
          </w:tcPr>
          <w:p>
            <w:r>
              <w:rPr>
                <w:sz w:val="20"/>
              </w:rPr>
              <w:t>Replace tutorial SVG placeholders</w:t>
            </w:r>
          </w:p>
        </w:tc>
        <w:tc>
          <w:tcPr>
            <w:tcW w:type="dxa" w:w="1728"/>
          </w:tcPr>
          <w:p>
            <w:r>
              <w:rPr>
                <w:sz w:val="20"/>
              </w:rPr>
              <w:t>#1209</w:t>
            </w:r>
          </w:p>
        </w:tc>
        <w:tc>
          <w:tcPr>
            <w:tcW w:type="dxa" w:w="1728"/>
          </w:tcPr>
          <w:p>
            <w:r>
              <w:rPr>
                <w:sz w:val="20"/>
              </w:rPr>
              <w:t>Small (1 day)</w:t>
            </w:r>
          </w:p>
        </w:tc>
        <w:tc>
          <w:tcPr>
            <w:tcW w:type="dxa" w:w="1728"/>
          </w:tcPr>
          <w:p>
            <w:r>
              <w:rPr>
                <w:sz w:val="20"/>
              </w:rPr>
              <w:t>Polish — real screenshots</w:t>
            </w:r>
          </w:p>
        </w:tc>
      </w:tr>
    </w:tbl>
    <w:p/>
    <w:p>
      <w:pPr>
        <w:pStyle w:val="Heading2"/>
      </w:pPr>
      <w:r>
        <w:t>9.2 Tier 2 — Build for Growth (Q2 2026, Post-Launch)</w:t>
      </w:r>
    </w:p>
    <w:p>
      <w:r>
        <w:t>These features drive user engagement and revenue. Target completion: Q2 2026.</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Priority</w:t>
            </w:r>
          </w:p>
        </w:tc>
        <w:tc>
          <w:tcPr>
            <w:tcW w:type="dxa" w:w="1728"/>
          </w:tcPr>
          <w:p>
            <w:r>
              <w:rPr>
                <w:b/>
                <w:sz w:val="20"/>
              </w:rPr>
              <w:t>Task</w:t>
            </w:r>
          </w:p>
        </w:tc>
        <w:tc>
          <w:tcPr>
            <w:tcW w:type="dxa" w:w="1728"/>
          </w:tcPr>
          <w:p>
            <w:r>
              <w:rPr>
                <w:b/>
                <w:sz w:val="20"/>
              </w:rPr>
              <w:t>Issue(s)</w:t>
            </w:r>
          </w:p>
        </w:tc>
        <w:tc>
          <w:tcPr>
            <w:tcW w:type="dxa" w:w="1728"/>
          </w:tcPr>
          <w:p>
            <w:r>
              <w:rPr>
                <w:b/>
                <w:sz w:val="20"/>
              </w:rPr>
              <w:t>Effort</w:t>
            </w:r>
          </w:p>
        </w:tc>
        <w:tc>
          <w:tcPr>
            <w:tcW w:type="dxa" w:w="1728"/>
          </w:tcPr>
          <w:p>
            <w:r>
              <w:rPr>
                <w:b/>
                <w:sz w:val="20"/>
              </w:rPr>
              <w:t>Rationale</w:t>
            </w:r>
          </w:p>
        </w:tc>
      </w:tr>
      <w:tr>
        <w:tc>
          <w:tcPr>
            <w:tcW w:type="dxa" w:w="1728"/>
          </w:tcPr>
          <w:p>
            <w:r>
              <w:rPr>
                <w:sz w:val="20"/>
              </w:rPr>
              <w:t>8</w:t>
            </w:r>
          </w:p>
        </w:tc>
        <w:tc>
          <w:tcPr>
            <w:tcW w:type="dxa" w:w="1728"/>
          </w:tcPr>
          <w:p>
            <w:r>
              <w:rPr>
                <w:sz w:val="20"/>
              </w:rPr>
              <w:t>Migrate files from DB to GCS</w:t>
            </w:r>
          </w:p>
        </w:tc>
        <w:tc>
          <w:tcPr>
            <w:tcW w:type="dxa" w:w="1728"/>
          </w:tcPr>
          <w:p>
            <w:r>
              <w:rPr>
                <w:sz w:val="20"/>
              </w:rPr>
              <w:t>#1643, #572</w:t>
            </w:r>
          </w:p>
        </w:tc>
        <w:tc>
          <w:tcPr>
            <w:tcW w:type="dxa" w:w="1728"/>
          </w:tcPr>
          <w:p>
            <w:r>
              <w:rPr>
                <w:sz w:val="20"/>
              </w:rPr>
              <w:t>Large (1-2 weeks)</w:t>
            </w:r>
          </w:p>
        </w:tc>
        <w:tc>
          <w:tcPr>
            <w:tcW w:type="dxa" w:w="1728"/>
          </w:tcPr>
          <w:p>
            <w:r>
              <w:rPr>
                <w:sz w:val="20"/>
              </w:rPr>
              <w:t>Scaling blocker</w:t>
            </w:r>
          </w:p>
        </w:tc>
      </w:tr>
      <w:tr>
        <w:tc>
          <w:tcPr>
            <w:tcW w:type="dxa" w:w="1728"/>
          </w:tcPr>
          <w:p>
            <w:r>
              <w:rPr>
                <w:sz w:val="20"/>
              </w:rPr>
              <w:t>9</w:t>
            </w:r>
          </w:p>
        </w:tc>
        <w:tc>
          <w:tcPr>
            <w:tcW w:type="dxa" w:w="1728"/>
          </w:tcPr>
          <w:p>
            <w:r>
              <w:rPr>
                <w:sz w:val="20"/>
              </w:rPr>
              <w:t>Digital Wallet &amp; Subscriptions</w:t>
            </w:r>
          </w:p>
        </w:tc>
        <w:tc>
          <w:tcPr>
            <w:tcW w:type="dxa" w:w="1728"/>
          </w:tcPr>
          <w:p>
            <w:r>
              <w:rPr>
                <w:sz w:val="20"/>
              </w:rPr>
              <w:t>#1384-#1392</w:t>
            </w:r>
          </w:p>
        </w:tc>
        <w:tc>
          <w:tcPr>
            <w:tcW w:type="dxa" w:w="1728"/>
          </w:tcPr>
          <w:p>
            <w:r>
              <w:rPr>
                <w:sz w:val="20"/>
              </w:rPr>
              <w:t>Epic (4-6 weeks)</w:t>
            </w:r>
          </w:p>
        </w:tc>
        <w:tc>
          <w:tcPr>
            <w:tcW w:type="dxa" w:w="1728"/>
          </w:tcPr>
          <w:p>
            <w:r>
              <w:rPr>
                <w:sz w:val="20"/>
              </w:rPr>
              <w:t>Monetization — Stripe</w:t>
            </w:r>
          </w:p>
        </w:tc>
      </w:tr>
      <w:tr>
        <w:tc>
          <w:tcPr>
            <w:tcW w:type="dxa" w:w="1728"/>
          </w:tcPr>
          <w:p>
            <w:r>
              <w:rPr>
                <w:sz w:val="20"/>
              </w:rPr>
              <w:t>10</w:t>
            </w:r>
          </w:p>
        </w:tc>
        <w:tc>
          <w:tcPr>
            <w:tcW w:type="dxa" w:w="1728"/>
          </w:tcPr>
          <w:p>
            <w:r>
              <w:rPr>
                <w:sz w:val="20"/>
              </w:rPr>
              <w:t>Help Chatbot RAG (full)</w:t>
            </w:r>
          </w:p>
        </w:tc>
        <w:tc>
          <w:tcPr>
            <w:tcW w:type="dxa" w:w="1728"/>
          </w:tcPr>
          <w:p>
            <w:r>
              <w:rPr>
                <w:sz w:val="20"/>
              </w:rPr>
              <w:t>#1355-#1363</w:t>
            </w:r>
          </w:p>
        </w:tc>
        <w:tc>
          <w:tcPr>
            <w:tcW w:type="dxa" w:w="1728"/>
          </w:tcPr>
          <w:p>
            <w:r>
              <w:rPr>
                <w:sz w:val="20"/>
              </w:rPr>
              <w:t>Epic (3-4 weeks)</w:t>
            </w:r>
          </w:p>
        </w:tc>
        <w:tc>
          <w:tcPr>
            <w:tcW w:type="dxa" w:w="1728"/>
          </w:tcPr>
          <w:p>
            <w:r>
              <w:rPr>
                <w:sz w:val="20"/>
              </w:rPr>
              <w:t>Differentiated support</w:t>
            </w:r>
          </w:p>
        </w:tc>
      </w:tr>
      <w:tr>
        <w:tc>
          <w:tcPr>
            <w:tcW w:type="dxa" w:w="1728"/>
          </w:tcPr>
          <w:p>
            <w:r>
              <w:rPr>
                <w:sz w:val="20"/>
              </w:rPr>
              <w:t>11</w:t>
            </w:r>
          </w:p>
        </w:tc>
        <w:tc>
          <w:tcPr>
            <w:tcW w:type="dxa" w:w="1728"/>
          </w:tcPr>
          <w:p>
            <w:r>
              <w:rPr>
                <w:sz w:val="20"/>
              </w:rPr>
              <w:t>Teacher &amp; Admin Dashboard v2</w:t>
            </w:r>
          </w:p>
        </w:tc>
        <w:tc>
          <w:tcPr>
            <w:tcW w:type="dxa" w:w="1728"/>
          </w:tcPr>
          <w:p>
            <w:r>
              <w:rPr>
                <w:sz w:val="20"/>
              </w:rPr>
              <w:t>#1418, #1419</w:t>
            </w:r>
          </w:p>
        </w:tc>
        <w:tc>
          <w:tcPr>
            <w:tcW w:type="dxa" w:w="1728"/>
          </w:tcPr>
          <w:p>
            <w:r>
              <w:rPr>
                <w:sz w:val="20"/>
              </w:rPr>
              <w:t>Large (2-3 weeks)</w:t>
            </w:r>
          </w:p>
        </w:tc>
        <w:tc>
          <w:tcPr>
            <w:tcW w:type="dxa" w:w="1728"/>
          </w:tcPr>
          <w:p>
            <w:r>
              <w:rPr>
                <w:sz w:val="20"/>
              </w:rPr>
              <w:t>Teacher/admin UX basic</w:t>
            </w:r>
          </w:p>
        </w:tc>
      </w:tr>
      <w:tr>
        <w:tc>
          <w:tcPr>
            <w:tcW w:type="dxa" w:w="1728"/>
          </w:tcPr>
          <w:p>
            <w:r>
              <w:rPr>
                <w:sz w:val="20"/>
              </w:rPr>
              <w:t>12</w:t>
            </w:r>
          </w:p>
        </w:tc>
        <w:tc>
          <w:tcPr>
            <w:tcW w:type="dxa" w:w="1728"/>
          </w:tcPr>
          <w:p>
            <w:r>
              <w:rPr>
                <w:sz w:val="20"/>
              </w:rPr>
              <w:t>Help My Kid — One-Tap Actions</w:t>
            </w:r>
          </w:p>
        </w:tc>
        <w:tc>
          <w:tcPr>
            <w:tcW w:type="dxa" w:w="1728"/>
          </w:tcPr>
          <w:p>
            <w:r>
              <w:rPr>
                <w:sz w:val="20"/>
              </w:rPr>
              <w:t>#1407</w:t>
            </w:r>
          </w:p>
        </w:tc>
        <w:tc>
          <w:tcPr>
            <w:tcW w:type="dxa" w:w="1728"/>
          </w:tcPr>
          <w:p>
            <w:r>
              <w:rPr>
                <w:sz w:val="20"/>
              </w:rPr>
              <w:t>Medium (1-2 weeks)</w:t>
            </w:r>
          </w:p>
        </w:tc>
        <w:tc>
          <w:tcPr>
            <w:tcW w:type="dxa" w:w="1728"/>
          </w:tcPr>
          <w:p>
            <w:r>
              <w:rPr>
                <w:sz w:val="20"/>
              </w:rPr>
              <w:t>Parent engagement</w:t>
            </w:r>
          </w:p>
        </w:tc>
      </w:tr>
      <w:tr>
        <w:tc>
          <w:tcPr>
            <w:tcW w:type="dxa" w:w="1728"/>
          </w:tcPr>
          <w:p>
            <w:r>
              <w:rPr>
                <w:sz w:val="20"/>
              </w:rPr>
              <w:t>13</w:t>
            </w:r>
          </w:p>
        </w:tc>
        <w:tc>
          <w:tcPr>
            <w:tcW w:type="dxa" w:w="1728"/>
          </w:tcPr>
          <w:p>
            <w:r>
              <w:rPr>
                <w:sz w:val="20"/>
              </w:rPr>
              <w:t>Smart Daily Briefing</w:t>
            </w:r>
          </w:p>
        </w:tc>
        <w:tc>
          <w:tcPr>
            <w:tcW w:type="dxa" w:w="1728"/>
          </w:tcPr>
          <w:p>
            <w:r>
              <w:rPr>
                <w:sz w:val="20"/>
              </w:rPr>
              <w:t>#1403</w:t>
            </w:r>
          </w:p>
        </w:tc>
        <w:tc>
          <w:tcPr>
            <w:tcW w:type="dxa" w:w="1728"/>
          </w:tcPr>
          <w:p>
            <w:r>
              <w:rPr>
                <w:sz w:val="20"/>
              </w:rPr>
              <w:t>Medium (1-2 weeks)</w:t>
            </w:r>
          </w:p>
        </w:tc>
        <w:tc>
          <w:tcPr>
            <w:tcW w:type="dxa" w:w="1728"/>
          </w:tcPr>
          <w:p>
            <w:r>
              <w:rPr>
                <w:sz w:val="20"/>
              </w:rPr>
              <w:t>Proactive parent value</w:t>
            </w:r>
          </w:p>
        </w:tc>
      </w:tr>
      <w:tr>
        <w:tc>
          <w:tcPr>
            <w:tcW w:type="dxa" w:w="1728"/>
          </w:tcPr>
          <w:p>
            <w:r>
              <w:rPr>
                <w:sz w:val="20"/>
              </w:rPr>
              <w:t>14</w:t>
            </w:r>
          </w:p>
        </w:tc>
        <w:tc>
          <w:tcPr>
            <w:tcW w:type="dxa" w:w="1728"/>
          </w:tcPr>
          <w:p>
            <w:r>
              <w:rPr>
                <w:sz w:val="20"/>
              </w:rPr>
              <w:t>Teacher grade &amp; feedback entry</w:t>
            </w:r>
          </w:p>
        </w:tc>
        <w:tc>
          <w:tcPr>
            <w:tcW w:type="dxa" w:w="1728"/>
          </w:tcPr>
          <w:p>
            <w:r>
              <w:rPr>
                <w:sz w:val="20"/>
              </w:rPr>
              <w:t>#665</w:t>
            </w:r>
          </w:p>
        </w:tc>
        <w:tc>
          <w:tcPr>
            <w:tcW w:type="dxa" w:w="1728"/>
          </w:tcPr>
          <w:p>
            <w:r>
              <w:rPr>
                <w:sz w:val="20"/>
              </w:rPr>
              <w:t>Medium (1-2 weeks)</w:t>
            </w:r>
          </w:p>
        </w:tc>
        <w:tc>
          <w:tcPr>
            <w:tcW w:type="dxa" w:w="1728"/>
          </w:tcPr>
          <w:p>
            <w:r>
              <w:rPr>
                <w:sz w:val="20"/>
              </w:rPr>
              <w:t>Core teacher workflow</w:t>
            </w:r>
          </w:p>
        </w:tc>
      </w:tr>
      <w:tr>
        <w:tc>
          <w:tcPr>
            <w:tcW w:type="dxa" w:w="1728"/>
          </w:tcPr>
          <w:p>
            <w:r>
              <w:rPr>
                <w:sz w:val="20"/>
              </w:rPr>
              <w:t>15</w:t>
            </w:r>
          </w:p>
        </w:tc>
        <w:tc>
          <w:tcPr>
            <w:tcW w:type="dxa" w:w="1728"/>
          </w:tcPr>
          <w:p>
            <w:r>
              <w:rPr>
                <w:sz w:val="20"/>
              </w:rPr>
              <w:t>Premium accounts &amp; limits</w:t>
            </w:r>
          </w:p>
        </w:tc>
        <w:tc>
          <w:tcPr>
            <w:tcW w:type="dxa" w:w="1728"/>
          </w:tcPr>
          <w:p>
            <w:r>
              <w:rPr>
                <w:sz w:val="20"/>
              </w:rPr>
              <w:t>#1007</w:t>
            </w:r>
          </w:p>
        </w:tc>
        <w:tc>
          <w:tcPr>
            <w:tcW w:type="dxa" w:w="1728"/>
          </w:tcPr>
          <w:p>
            <w:r>
              <w:rPr>
                <w:sz w:val="20"/>
              </w:rPr>
              <w:t>Medium (1 week)</w:t>
            </w:r>
          </w:p>
        </w:tc>
        <w:tc>
          <w:tcPr>
            <w:tcW w:type="dxa" w:w="1728"/>
          </w:tcPr>
          <w:p>
            <w:r>
              <w:rPr>
                <w:sz w:val="20"/>
              </w:rPr>
              <w:t>Enable freemium model</w:t>
            </w:r>
          </w:p>
        </w:tc>
      </w:tr>
    </w:tbl>
    <w:p/>
    <w:p>
      <w:pPr>
        <w:pStyle w:val="Heading2"/>
      </w:pPr>
      <w:r>
        <w:t>9.3 Tier 3 — School Board Readiness (Before Board Partnerships)</w:t>
      </w:r>
    </w:p>
    <w:p>
      <w:r>
        <w:t>Compliance is a prerequisite for any Ontario school board partnership. Estimate 2-3 months of dedicated work. These items are non-negotiable for board approval.</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Priority</w:t>
            </w:r>
          </w:p>
        </w:tc>
        <w:tc>
          <w:tcPr>
            <w:tcW w:type="dxa" w:w="1728"/>
          </w:tcPr>
          <w:p>
            <w:r>
              <w:rPr>
                <w:b/>
                <w:sz w:val="20"/>
              </w:rPr>
              <w:t>Task</w:t>
            </w:r>
          </w:p>
        </w:tc>
        <w:tc>
          <w:tcPr>
            <w:tcW w:type="dxa" w:w="1728"/>
          </w:tcPr>
          <w:p>
            <w:r>
              <w:rPr>
                <w:b/>
                <w:sz w:val="20"/>
              </w:rPr>
              <w:t>Issue(s)</w:t>
            </w:r>
          </w:p>
        </w:tc>
        <w:tc>
          <w:tcPr>
            <w:tcW w:type="dxa" w:w="1728"/>
          </w:tcPr>
          <w:p>
            <w:r>
              <w:rPr>
                <w:b/>
                <w:sz w:val="20"/>
              </w:rPr>
              <w:t>Effort</w:t>
            </w:r>
          </w:p>
        </w:tc>
        <w:tc>
          <w:tcPr>
            <w:tcW w:type="dxa" w:w="1728"/>
          </w:tcPr>
          <w:p>
            <w:r>
              <w:rPr>
                <w:b/>
                <w:sz w:val="20"/>
              </w:rPr>
              <w:t>Rationale</w:t>
            </w:r>
          </w:p>
        </w:tc>
      </w:tr>
      <w:tr>
        <w:tc>
          <w:tcPr>
            <w:tcW w:type="dxa" w:w="1728"/>
          </w:tcPr>
          <w:p>
            <w:r>
              <w:rPr>
                <w:sz w:val="20"/>
              </w:rPr>
              <w:t>16</w:t>
            </w:r>
          </w:p>
        </w:tc>
        <w:tc>
          <w:tcPr>
            <w:tcW w:type="dxa" w:w="1728"/>
          </w:tcPr>
          <w:p>
            <w:r>
              <w:rPr>
                <w:sz w:val="20"/>
              </w:rPr>
              <w:t>GCP Canada region migration</w:t>
            </w:r>
          </w:p>
        </w:tc>
        <w:tc>
          <w:tcPr>
            <w:tcW w:type="dxa" w:w="1728"/>
          </w:tcPr>
          <w:p>
            <w:r>
              <w:rPr>
                <w:sz w:val="20"/>
              </w:rPr>
              <w:t>#779</w:t>
            </w:r>
          </w:p>
        </w:tc>
        <w:tc>
          <w:tcPr>
            <w:tcW w:type="dxa" w:w="1728"/>
          </w:tcPr>
          <w:p>
            <w:r>
              <w:rPr>
                <w:sz w:val="20"/>
              </w:rPr>
              <w:t>Large (1 week)</w:t>
            </w:r>
          </w:p>
        </w:tc>
        <w:tc>
          <w:tcPr>
            <w:tcW w:type="dxa" w:w="1728"/>
          </w:tcPr>
          <w:p>
            <w:r>
              <w:rPr>
                <w:sz w:val="20"/>
              </w:rPr>
              <w:t>Data residency requirement</w:t>
            </w:r>
          </w:p>
        </w:tc>
      </w:tr>
      <w:tr>
        <w:tc>
          <w:tcPr>
            <w:tcW w:type="dxa" w:w="1728"/>
          </w:tcPr>
          <w:p>
            <w:r>
              <w:rPr>
                <w:sz w:val="20"/>
              </w:rPr>
              <w:t>17</w:t>
            </w:r>
          </w:p>
        </w:tc>
        <w:tc>
          <w:tcPr>
            <w:tcW w:type="dxa" w:w="1728"/>
          </w:tcPr>
          <w:p>
            <w:r>
              <w:rPr>
                <w:sz w:val="20"/>
              </w:rPr>
              <w:t>OpenAI data residency solution</w:t>
            </w:r>
          </w:p>
        </w:tc>
        <w:tc>
          <w:tcPr>
            <w:tcW w:type="dxa" w:w="1728"/>
          </w:tcPr>
          <w:p>
            <w:r>
              <w:rPr>
                <w:sz w:val="20"/>
              </w:rPr>
              <w:t>#780</w:t>
            </w:r>
          </w:p>
        </w:tc>
        <w:tc>
          <w:tcPr>
            <w:tcW w:type="dxa" w:w="1728"/>
          </w:tcPr>
          <w:p>
            <w:r>
              <w:rPr>
                <w:sz w:val="20"/>
              </w:rPr>
              <w:t>Large (2 weeks)</w:t>
            </w:r>
          </w:p>
        </w:tc>
        <w:tc>
          <w:tcPr>
            <w:tcW w:type="dxa" w:w="1728"/>
          </w:tcPr>
          <w:p>
            <w:r>
              <w:rPr>
                <w:sz w:val="20"/>
              </w:rPr>
              <w:t>Student data in US is legal risk</w:t>
            </w:r>
          </w:p>
        </w:tc>
      </w:tr>
      <w:tr>
        <w:tc>
          <w:tcPr>
            <w:tcW w:type="dxa" w:w="1728"/>
          </w:tcPr>
          <w:p>
            <w:r>
              <w:rPr>
                <w:sz w:val="20"/>
              </w:rPr>
              <w:t>18</w:t>
            </w:r>
          </w:p>
        </w:tc>
        <w:tc>
          <w:tcPr>
            <w:tcW w:type="dxa" w:w="1728"/>
          </w:tcPr>
          <w:p>
            <w:r>
              <w:rPr>
                <w:sz w:val="20"/>
              </w:rPr>
              <w:t>Privacy Policy + PIA</w:t>
            </w:r>
          </w:p>
        </w:tc>
        <w:tc>
          <w:tcPr>
            <w:tcW w:type="dxa" w:w="1728"/>
          </w:tcPr>
          <w:p>
            <w:r>
              <w:rPr>
                <w:sz w:val="20"/>
              </w:rPr>
              <w:t>#781, #782</w:t>
            </w:r>
          </w:p>
        </w:tc>
        <w:tc>
          <w:tcPr>
            <w:tcW w:type="dxa" w:w="1728"/>
          </w:tcPr>
          <w:p>
            <w:r>
              <w:rPr>
                <w:sz w:val="20"/>
              </w:rPr>
              <w:t>Medium (1-2 weeks)</w:t>
            </w:r>
          </w:p>
        </w:tc>
        <w:tc>
          <w:tcPr>
            <w:tcW w:type="dxa" w:w="1728"/>
          </w:tcPr>
          <w:p>
            <w:r>
              <w:rPr>
                <w:sz w:val="20"/>
              </w:rPr>
              <w:t>MFIPPA/PIPEDA compliance</w:t>
            </w:r>
          </w:p>
        </w:tc>
      </w:tr>
      <w:tr>
        <w:tc>
          <w:tcPr>
            <w:tcW w:type="dxa" w:w="1728"/>
          </w:tcPr>
          <w:p>
            <w:r>
              <w:rPr>
                <w:sz w:val="20"/>
              </w:rPr>
              <w:t>19</w:t>
            </w:r>
          </w:p>
        </w:tc>
        <w:tc>
          <w:tcPr>
            <w:tcW w:type="dxa" w:w="1728"/>
          </w:tcPr>
          <w:p>
            <w:r>
              <w:rPr>
                <w:sz w:val="20"/>
              </w:rPr>
              <w:t>MFA/2FA support</w:t>
            </w:r>
          </w:p>
        </w:tc>
        <w:tc>
          <w:tcPr>
            <w:tcW w:type="dxa" w:w="1728"/>
          </w:tcPr>
          <w:p>
            <w:r>
              <w:rPr>
                <w:sz w:val="20"/>
              </w:rPr>
              <w:t>#784</w:t>
            </w:r>
          </w:p>
        </w:tc>
        <w:tc>
          <w:tcPr>
            <w:tcW w:type="dxa" w:w="1728"/>
          </w:tcPr>
          <w:p>
            <w:r>
              <w:rPr>
                <w:sz w:val="20"/>
              </w:rPr>
              <w:t>Large (2 weeks)</w:t>
            </w:r>
          </w:p>
        </w:tc>
        <w:tc>
          <w:tcPr>
            <w:tcW w:type="dxa" w:w="1728"/>
          </w:tcPr>
          <w:p>
            <w:r>
              <w:rPr>
                <w:sz w:val="20"/>
              </w:rPr>
              <w:t>Security requirement for boards</w:t>
            </w:r>
          </w:p>
        </w:tc>
      </w:tr>
      <w:tr>
        <w:tc>
          <w:tcPr>
            <w:tcW w:type="dxa" w:w="1728"/>
          </w:tcPr>
          <w:p>
            <w:r>
              <w:rPr>
                <w:sz w:val="20"/>
              </w:rPr>
              <w:t>20</w:t>
            </w:r>
          </w:p>
        </w:tc>
        <w:tc>
          <w:tcPr>
            <w:tcW w:type="dxa" w:w="1728"/>
          </w:tcPr>
          <w:p>
            <w:r>
              <w:rPr>
                <w:sz w:val="20"/>
              </w:rPr>
              <w:t>SSO/SAML for school boards</w:t>
            </w:r>
          </w:p>
        </w:tc>
        <w:tc>
          <w:tcPr>
            <w:tcW w:type="dxa" w:w="1728"/>
          </w:tcPr>
          <w:p>
            <w:r>
              <w:rPr>
                <w:sz w:val="20"/>
              </w:rPr>
              <w:t>#785</w:t>
            </w:r>
          </w:p>
        </w:tc>
        <w:tc>
          <w:tcPr>
            <w:tcW w:type="dxa" w:w="1728"/>
          </w:tcPr>
          <w:p>
            <w:r>
              <w:rPr>
                <w:sz w:val="20"/>
              </w:rPr>
              <w:t>Large (2-3 weeks)</w:t>
            </w:r>
          </w:p>
        </w:tc>
        <w:tc>
          <w:tcPr>
            <w:tcW w:type="dxa" w:w="1728"/>
          </w:tcPr>
          <w:p>
            <w:r>
              <w:rPr>
                <w:sz w:val="20"/>
              </w:rPr>
              <w:t>Board IT integration</w:t>
            </w:r>
          </w:p>
        </w:tc>
      </w:tr>
      <w:tr>
        <w:tc>
          <w:tcPr>
            <w:tcW w:type="dxa" w:w="1728"/>
          </w:tcPr>
          <w:p>
            <w:r>
              <w:rPr>
                <w:sz w:val="20"/>
              </w:rPr>
              <w:t>21</w:t>
            </w:r>
          </w:p>
        </w:tc>
        <w:tc>
          <w:tcPr>
            <w:tcW w:type="dxa" w:w="1728"/>
          </w:tcPr>
          <w:p>
            <w:r>
              <w:rPr>
                <w:sz w:val="20"/>
              </w:rPr>
              <w:t>Data export + right to erasure</w:t>
            </w:r>
          </w:p>
        </w:tc>
        <w:tc>
          <w:tcPr>
            <w:tcW w:type="dxa" w:w="1728"/>
          </w:tcPr>
          <w:p>
            <w:r>
              <w:rPr>
                <w:sz w:val="20"/>
              </w:rPr>
              <w:t>#787</w:t>
            </w:r>
          </w:p>
        </w:tc>
        <w:tc>
          <w:tcPr>
            <w:tcW w:type="dxa" w:w="1728"/>
          </w:tcPr>
          <w:p>
            <w:r>
              <w:rPr>
                <w:sz w:val="20"/>
              </w:rPr>
              <w:t>Medium (1 week)</w:t>
            </w:r>
          </w:p>
        </w:tc>
        <w:tc>
          <w:tcPr>
            <w:tcW w:type="dxa" w:w="1728"/>
          </w:tcPr>
          <w:p>
            <w:r>
              <w:rPr>
                <w:sz w:val="20"/>
              </w:rPr>
              <w:t>Privacy regulation</w:t>
            </w:r>
          </w:p>
        </w:tc>
      </w:tr>
      <w:tr>
        <w:tc>
          <w:tcPr>
            <w:tcW w:type="dxa" w:w="1728"/>
          </w:tcPr>
          <w:p>
            <w:r>
              <w:rPr>
                <w:sz w:val="20"/>
              </w:rPr>
              <w:t>22</w:t>
            </w:r>
          </w:p>
        </w:tc>
        <w:tc>
          <w:tcPr>
            <w:tcW w:type="dxa" w:w="1728"/>
          </w:tcPr>
          <w:p>
            <w:r>
              <w:rPr>
                <w:sz w:val="20"/>
              </w:rPr>
              <w:t>Vulnerability scanning in CI/CD</w:t>
            </w:r>
          </w:p>
        </w:tc>
        <w:tc>
          <w:tcPr>
            <w:tcW w:type="dxa" w:w="1728"/>
          </w:tcPr>
          <w:p>
            <w:r>
              <w:rPr>
                <w:sz w:val="20"/>
              </w:rPr>
              <w:t>#789</w:t>
            </w:r>
          </w:p>
        </w:tc>
        <w:tc>
          <w:tcPr>
            <w:tcW w:type="dxa" w:w="1728"/>
          </w:tcPr>
          <w:p>
            <w:r>
              <w:rPr>
                <w:sz w:val="20"/>
              </w:rPr>
              <w:t>Medium (3-5 days)</w:t>
            </w:r>
          </w:p>
        </w:tc>
        <w:tc>
          <w:tcPr>
            <w:tcW w:type="dxa" w:w="1728"/>
          </w:tcPr>
          <w:p>
            <w:r>
              <w:rPr>
                <w:sz w:val="20"/>
              </w:rPr>
              <w:t>Security baseline</w:t>
            </w:r>
          </w:p>
        </w:tc>
      </w:tr>
      <w:tr>
        <w:tc>
          <w:tcPr>
            <w:tcW w:type="dxa" w:w="1728"/>
          </w:tcPr>
          <w:p>
            <w:r>
              <w:rPr>
                <w:sz w:val="20"/>
              </w:rPr>
              <w:t>23</w:t>
            </w:r>
          </w:p>
        </w:tc>
        <w:tc>
          <w:tcPr>
            <w:tcW w:type="dxa" w:w="1728"/>
          </w:tcPr>
          <w:p>
            <w:r>
              <w:rPr>
                <w:sz w:val="20"/>
              </w:rPr>
              <w:t>Penetration testing program</w:t>
            </w:r>
          </w:p>
        </w:tc>
        <w:tc>
          <w:tcPr>
            <w:tcW w:type="dxa" w:w="1728"/>
          </w:tcPr>
          <w:p>
            <w:r>
              <w:rPr>
                <w:sz w:val="20"/>
              </w:rPr>
              <w:t>#790</w:t>
            </w:r>
          </w:p>
        </w:tc>
        <w:tc>
          <w:tcPr>
            <w:tcW w:type="dxa" w:w="1728"/>
          </w:tcPr>
          <w:p>
            <w:r>
              <w:rPr>
                <w:sz w:val="20"/>
              </w:rPr>
              <w:t>Medium (ongoing)</w:t>
            </w:r>
          </w:p>
        </w:tc>
        <w:tc>
          <w:tcPr>
            <w:tcW w:type="dxa" w:w="1728"/>
          </w:tcPr>
          <w:p>
            <w:r>
              <w:rPr>
                <w:sz w:val="20"/>
              </w:rPr>
              <w:t>Annual assessment</w:t>
            </w:r>
          </w:p>
        </w:tc>
      </w:tr>
      <w:tr>
        <w:tc>
          <w:tcPr>
            <w:tcW w:type="dxa" w:w="1728"/>
          </w:tcPr>
          <w:p>
            <w:r>
              <w:rPr>
                <w:sz w:val="20"/>
              </w:rPr>
              <w:t>24</w:t>
            </w:r>
          </w:p>
        </w:tc>
        <w:tc>
          <w:tcPr>
            <w:tcW w:type="dxa" w:w="1728"/>
          </w:tcPr>
          <w:p>
            <w:r>
              <w:rPr>
                <w:sz w:val="20"/>
              </w:rPr>
              <w:t>SOC 2 readiness assessment</w:t>
            </w:r>
          </w:p>
        </w:tc>
        <w:tc>
          <w:tcPr>
            <w:tcW w:type="dxa" w:w="1728"/>
          </w:tcPr>
          <w:p>
            <w:r>
              <w:rPr>
                <w:sz w:val="20"/>
              </w:rPr>
              <w:t>#791</w:t>
            </w:r>
          </w:p>
        </w:tc>
        <w:tc>
          <w:tcPr>
            <w:tcW w:type="dxa" w:w="1728"/>
          </w:tcPr>
          <w:p>
            <w:r>
              <w:rPr>
                <w:sz w:val="20"/>
              </w:rPr>
              <w:t>Large (2-3 months)</w:t>
            </w:r>
          </w:p>
        </w:tc>
        <w:tc>
          <w:tcPr>
            <w:tcW w:type="dxa" w:w="1728"/>
          </w:tcPr>
          <w:p>
            <w:r>
              <w:rPr>
                <w:sz w:val="20"/>
              </w:rPr>
              <w:t>Enterprise trust certification</w:t>
            </w:r>
          </w:p>
        </w:tc>
      </w:tr>
      <w:tr>
        <w:tc>
          <w:tcPr>
            <w:tcW w:type="dxa" w:w="1728"/>
          </w:tcPr>
          <w:p>
            <w:r>
              <w:rPr>
                <w:sz w:val="20"/>
              </w:rPr>
              <w:t>25</w:t>
            </w:r>
          </w:p>
        </w:tc>
        <w:tc>
          <w:tcPr>
            <w:tcW w:type="dxa" w:w="1728"/>
          </w:tcPr>
          <w:p>
            <w:r>
              <w:rPr>
                <w:sz w:val="20"/>
              </w:rPr>
              <w:t>DPA template + breach procedures</w:t>
            </w:r>
          </w:p>
        </w:tc>
        <w:tc>
          <w:tcPr>
            <w:tcW w:type="dxa" w:w="1728"/>
          </w:tcPr>
          <w:p>
            <w:r>
              <w:rPr>
                <w:sz w:val="20"/>
              </w:rPr>
              <w:t>#793, #794</w:t>
            </w:r>
          </w:p>
        </w:tc>
        <w:tc>
          <w:tcPr>
            <w:tcW w:type="dxa" w:w="1728"/>
          </w:tcPr>
          <w:p>
            <w:r>
              <w:rPr>
                <w:sz w:val="20"/>
              </w:rPr>
              <w:t>Medium (1-2 weeks)</w:t>
            </w:r>
          </w:p>
        </w:tc>
        <w:tc>
          <w:tcPr>
            <w:tcW w:type="dxa" w:w="1728"/>
          </w:tcPr>
          <w:p>
            <w:r>
              <w:rPr>
                <w:sz w:val="20"/>
              </w:rPr>
              <w:t>Legal documentation</w:t>
            </w:r>
          </w:p>
        </w:tc>
      </w:tr>
    </w:tbl>
    <w:p/>
    <w:p>
      <w:pPr>
        <w:pStyle w:val="Heading2"/>
      </w:pPr>
      <w:r>
        <w:t>9.4 Tier 4 — Future Phases (Q3+ 2026)</w:t>
      </w:r>
    </w:p>
    <w:p>
      <w:r>
        <w:t>These are longer-term roadmap items that should be planned after Tiers 1-3 are substantially complete.</w:t>
      </w:r>
    </w:p>
    <w:p>
      <w:pPr>
        <w:pStyle w:val="ListBullet"/>
      </w:pPr>
      <w:r>
        <w:t>Phase 3: Ontario curriculum integration, academic planning, university pathway alignment (12+ items)</w:t>
      </w:r>
    </w:p>
    <w:p>
      <w:pPr>
        <w:pStyle w:val="ListBullet"/>
      </w:pPr>
      <w:r>
        <w:t>Phase 4: Tutor marketplace — profiles, search, AI matching, booking, ratings (6 items)</w:t>
      </w:r>
    </w:p>
    <w:p>
      <w:pPr>
        <w:pStyle w:val="ListBullet"/>
      </w:pPr>
      <w:r>
        <w:t>Phase 5: AI email agent — sending, ingestion, summaries, archive (4 items)</w:t>
      </w:r>
    </w:p>
    <w:p>
      <w:pPr>
        <w:pStyle w:val="ListBullet"/>
      </w:pPr>
      <w:r>
        <w:t>LMS integrations: Brightspace/D2L, Canvas, Moodle (#967, #777, #778)</w:t>
      </w:r>
    </w:p>
    <w:p>
      <w:pPr>
        <w:pStyle w:val="ListBullet"/>
      </w:pPr>
      <w:r>
        <w:t>MCP Protocol Integration: 7 sub-tasks for AI-powered contextual learning (#903-#912)</w:t>
      </w:r>
    </w:p>
    <w:p>
      <w:pPr>
        <w:pStyle w:val="ListBullet"/>
      </w:pPr>
      <w:r>
        <w:t>ClassBridge has made exceptional progress with a 78% requirements completion rate and 85% GitHub issue close rate. The Phase 1 MVP is complete and live in production at classbridge.ca. Comprehensive performance optimization has been deployed, eliminating N+1 queries, adding 16 database indexes, and improving frontend network resilience.</w:t>
      </w:r>
    </w:p>
    <w:p>
      <w:pPr>
        <w:pStyle w:val="ListBullet"/>
      </w:pPr>
      <w:r>
        <w:t>Multi-language support</w:t>
      </w:r>
    </w:p>
    <w:p>
      <w:pPr>
        <w:pStyle w:val="ListBullet"/>
      </w:pPr>
      <w:r>
        <w:t>Advanced AI personalization</w:t>
      </w:r>
    </w:p>
    <w:p>
      <w:r>
        <w:t>The project has strong momentum — 1,068+ issues closed, a working product in production, comprehensive performance optimization deployed, and a clear multi-phase roadmap. The foundation is solid for scaling to school board partnerships and the April 14 full launch.</w:t>
      </w:r>
    </w:p>
    <w:p>
      <w:pPr>
        <w:pStyle w:val="Heading1"/>
      </w:pPr>
      <w:r>
        <w:t>10. Conclusion</w:t>
      </w:r>
    </w:p>
    <w:p>
      <w:r>
        <w:t>ClassBridge has made exceptional progress with a 74% requirements completion rate and 83% GitHub issue close rate. The Phase 1 MVP is effectively complete at 99%, delivering a fully functional AI-powered education platform with Google Classroom integration, comprehensive study tools, role-based dashboards, and a polished UI.</w:t>
      </w:r>
    </w:p>
    <w:p>
      <w:r>
        <w:t>The platform is live at classbridge.ca since the March 6 soft launch with a waitlist system. The immediate priorities for the April 14 launch are: fixing 1 remaining bug (#1653 mind map overlap), completing the mobile responsiveness audit (55+ CSS files), and implementing AI usage tracking for cost control.</w:t>
      </w:r>
    </w:p>
    <w:p>
      <w:r>
        <w:t>Looking ahead, the two most impactful workstreams are: (1) monetization infrastructure via the Digital Wallet &amp; Subscription system (§6.60), which is entirely unbuilt and required for revenue, and (2) VASP/DTAP compliance (18 issues), which is the gatekeeper for any Ontario school board partnership. Both should be active priorities in Q2 2026.</w:t>
      </w:r>
    </w:p>
    <w:p>
      <w:r>
        <w:t>The project has strong momentum — 945 issues closed, a working product in production, and a clear multi-phase roadmap. The foundation is solid for scaling from soft launch to full market entry.</w:t>
      </w:r>
    </w:p>
    <w:p/>
    <w:p>
      <w:pPr>
        <w:jc w:val="center"/>
      </w:pPr>
      <w:r>
        <w:rPr>
          <w:i/>
          <w:color w:val="888888"/>
        </w:rPr>
        <w:t>— End of Report —</w:t>
      </w:r>
    </w:p>
    <w:p>
      <w:pPr>
        <w:pStyle w:val="Heading1"/>
      </w:pPr>
      <w:r>
        <w:t>Phase-2 Repository Assessment</w:t>
      </w:r>
    </w:p>
    <w:p>
      <w:r>
        <w:t>A parallel development repository (class-bridge-phase-2) accumulated 247 commits with 34 new database models, 40+ API routes, and 66+ new frontend pages. Analysis reveals that many features were independently re-implemented on emai-dev-03 master, including: XP/gamification, achievement badges, study streaks, AI usage tracking, waitlist, account deletion, data export, resource links, content images, daily/weekly digests, assessment countdown, multilingual summaries, report cards, Pomodoro sessions, study timeline, and wallet/credits.</w:t>
      </w:r>
    </w:p>
    <w:p>
      <w:r>
        <w:t>10 unique features from phase-2 have been identified for porting: 2FA/TOTP authentication, feature flags infrastructure, learning journals, meeting scheduler, discussion forums, peer review, AI writing assistance, AI homework help, wellness check-ins, and student goals. These are tracked under GitHub issues #2130-#2140 with a new "Phase 2F: Phase-2 Port" milestone (due May 1, 2026).</w:t>
      </w:r>
    </w:p>
    <w:p>
      <w:r>
        <w:t>Additionally, 47 open issues were migrated from the emai-class-bridge repo (#2143-#2189) covering DTAP compliance, implemented features needing porting, classroom data import, and test coverage expansion.</w:t>
      </w:r>
    </w:p>
    <w:p>
      <w:pPr>
        <w:pStyle w:val="Heading2"/>
      </w:pPr>
      <w:r>
        <w:t>MCP Implementation Status</w:t>
      </w:r>
    </w:p>
    <w:p>
      <w:r>
        <w:t>The phase-2 repo contains a substantial MCP (Model Context Protocol) implementation (~50% complete). 9 new issues created (#2191-#2199) to track porting. ClassBridge would be the first education platform with native MCP support, enabling interaction via Claude Desktop, Cursor, and GitHub Copilot.</w:t>
      </w:r>
    </w:p>
    <w:p>
      <w:pPr>
        <w:pStyle w:val="Heading2"/>
      </w:pPr>
      <w:r>
        <w:t>Streaming Study Guide</w:t>
      </w:r>
    </w:p>
    <w:p>
      <w:r>
        <w:t>Streaming Study Guide Generation (SSE): In active development on integrate/streaming-study-guide branch. Implements ChatGPT-like streaming UX for study guide generation using Server-Sent Events. 7 issues tracked (#2120-#2127).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