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CE1461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CE1461">
        <w:rPr>
          <w:rFonts w:ascii="Garamond" w:hAnsi="Garamond"/>
          <w:b/>
          <w:sz w:val="28"/>
          <w:szCs w:val="28"/>
        </w:rPr>
        <w:t>Ashish Kumar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E1461">
        <w:rPr>
          <w:rFonts w:ascii="Garamond" w:hAnsi="Garamond"/>
          <w:sz w:val="24"/>
          <w:szCs w:val="24"/>
        </w:rPr>
        <w:t>81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CE1461">
        <w:rPr>
          <w:rFonts w:ascii="Garamond" w:hAnsi="Garamond" w:cs="Times New Roman"/>
          <w:b/>
          <w:sz w:val="24"/>
          <w:szCs w:val="24"/>
        </w:rPr>
        <w:t>Ashish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260</cp:revision>
  <dcterms:created xsi:type="dcterms:W3CDTF">2011-07-25T17:53:00Z</dcterms:created>
  <dcterms:modified xsi:type="dcterms:W3CDTF">2013-05-27T04:45:00Z</dcterms:modified>
</cp:coreProperties>
</file>