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E21D05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C3B" w:rsidRDefault="00710C3B" w:rsidP="001D0BB1">
      <w:pPr>
        <w:spacing w:after="0" w:line="240" w:lineRule="auto"/>
      </w:pPr>
      <w:r>
        <w:separator/>
      </w:r>
    </w:p>
  </w:endnote>
  <w:endnote w:type="continuationSeparator" w:id="0">
    <w:p w:rsidR="00710C3B" w:rsidRDefault="00710C3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C3B" w:rsidRDefault="00710C3B" w:rsidP="001D0BB1">
      <w:pPr>
        <w:spacing w:after="0" w:line="240" w:lineRule="auto"/>
      </w:pPr>
      <w:r>
        <w:separator/>
      </w:r>
    </w:p>
  </w:footnote>
  <w:footnote w:type="continuationSeparator" w:id="0">
    <w:p w:rsidR="00710C3B" w:rsidRDefault="00710C3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0145C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145CB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10C3B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1D05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2015-02-28T17:43:00Z</dcterms:modified>
</cp:coreProperties>
</file>