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167D00" w:rsidRPr="00167D00">
        <w:rPr>
          <w:rFonts w:ascii="Garamond" w:hAnsi="Garamond" w:cs="Arial"/>
          <w:b/>
          <w:bCs/>
          <w:sz w:val="24"/>
          <w:szCs w:val="24"/>
          <w:lang w:val="en-US"/>
        </w:rPr>
        <w:t xml:space="preserve">Vivek Kumar </w:t>
      </w:r>
      <w:proofErr w:type="spellStart"/>
      <w:r w:rsidR="00167D00" w:rsidRPr="00167D00">
        <w:rPr>
          <w:rFonts w:ascii="Garamond" w:hAnsi="Garamond" w:cs="Arial"/>
          <w:b/>
          <w:bCs/>
          <w:sz w:val="24"/>
          <w:szCs w:val="24"/>
          <w:lang w:val="en-US"/>
        </w:rPr>
        <w:t>Chaudhary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167D00">
        <w:rPr>
          <w:rFonts w:ascii="Garamond" w:hAnsi="Garamond" w:cs="Arial"/>
          <w:b/>
          <w:bCs/>
          <w:sz w:val="24"/>
          <w:szCs w:val="24"/>
          <w:lang w:val="en-US"/>
        </w:rPr>
        <w:t>Vivek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042274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815B5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04227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B22E3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B22E3E" w:rsidRPr="00B22E3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Vivek Kumar </w:t>
            </w:r>
            <w:proofErr w:type="spellStart"/>
            <w:r w:rsidR="00B22E3E" w:rsidRPr="00B22E3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Chaudhary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544B74" w:rsidP="00544B7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447E0D" w:rsidP="00447E0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C195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86372" w:rsidTr="004C2879">
        <w:tc>
          <w:tcPr>
            <w:tcW w:w="5238" w:type="dxa"/>
          </w:tcPr>
          <w:p w:rsidR="00586372" w:rsidRDefault="0058637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586372" w:rsidRPr="00234F0B" w:rsidRDefault="00586372" w:rsidP="00234F0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4F0B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586372" w:rsidRPr="00586372" w:rsidRDefault="00586372" w:rsidP="0058637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86372">
              <w:rPr>
                <w:rFonts w:ascii="Garamond" w:hAnsi="Garamond"/>
                <w:sz w:val="24"/>
                <w:szCs w:val="24"/>
              </w:rPr>
              <w:t>81600</w:t>
            </w:r>
          </w:p>
        </w:tc>
      </w:tr>
      <w:tr w:rsidR="00586372" w:rsidTr="004C2879">
        <w:tc>
          <w:tcPr>
            <w:tcW w:w="5238" w:type="dxa"/>
          </w:tcPr>
          <w:p w:rsidR="00586372" w:rsidRPr="0004270D" w:rsidRDefault="0058637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586372" w:rsidRPr="00234F0B" w:rsidRDefault="00586372" w:rsidP="00234F0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4F0B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586372" w:rsidRPr="00586372" w:rsidRDefault="00586372" w:rsidP="0058637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86372">
              <w:rPr>
                <w:rFonts w:ascii="Garamond" w:hAnsi="Garamond"/>
                <w:sz w:val="24"/>
                <w:szCs w:val="24"/>
              </w:rPr>
              <w:t>40800</w:t>
            </w:r>
          </w:p>
        </w:tc>
      </w:tr>
      <w:tr w:rsidR="00586372" w:rsidTr="004C2879">
        <w:tc>
          <w:tcPr>
            <w:tcW w:w="5238" w:type="dxa"/>
          </w:tcPr>
          <w:p w:rsidR="00586372" w:rsidRPr="0004270D" w:rsidRDefault="0058637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86372" w:rsidRPr="00234F0B" w:rsidRDefault="00586372" w:rsidP="00234F0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4F0B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586372" w:rsidRPr="00586372" w:rsidRDefault="00586372" w:rsidP="0058637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86372">
              <w:rPr>
                <w:rFonts w:ascii="Garamond" w:hAnsi="Garamond"/>
                <w:sz w:val="24"/>
                <w:szCs w:val="24"/>
              </w:rPr>
              <w:t>42600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544B74" w:rsidRDefault="00544B74" w:rsidP="0099241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544B74">
              <w:rPr>
                <w:rFonts w:ascii="Garamond" w:hAnsi="Garamond"/>
                <w:b/>
                <w:sz w:val="24"/>
                <w:szCs w:val="24"/>
              </w:rPr>
              <w:t>1,44,000</w:t>
            </w:r>
          </w:p>
        </w:tc>
        <w:tc>
          <w:tcPr>
            <w:tcW w:w="2024" w:type="dxa"/>
          </w:tcPr>
          <w:p w:rsidR="00713424" w:rsidRPr="00447E0D" w:rsidRDefault="00447E0D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447E0D">
              <w:rPr>
                <w:rFonts w:ascii="Garamond" w:hAnsi="Garamond"/>
                <w:b/>
                <w:sz w:val="24"/>
                <w:szCs w:val="24"/>
              </w:rPr>
              <w:t>2,04,000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875" w:rsidRDefault="00F07875" w:rsidP="006F74B6">
      <w:pPr>
        <w:spacing w:after="0" w:line="240" w:lineRule="auto"/>
      </w:pPr>
      <w:r>
        <w:separator/>
      </w:r>
    </w:p>
  </w:endnote>
  <w:endnote w:type="continuationSeparator" w:id="0">
    <w:p w:rsidR="00F07875" w:rsidRDefault="00F0787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875" w:rsidRDefault="00F07875" w:rsidP="006F74B6">
      <w:pPr>
        <w:spacing w:after="0" w:line="240" w:lineRule="auto"/>
      </w:pPr>
      <w:r>
        <w:separator/>
      </w:r>
    </w:p>
  </w:footnote>
  <w:footnote w:type="continuationSeparator" w:id="0">
    <w:p w:rsidR="00F07875" w:rsidRDefault="00F0787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274"/>
    <w:rsid w:val="0004270D"/>
    <w:rsid w:val="00055637"/>
    <w:rsid w:val="000A34A4"/>
    <w:rsid w:val="0011276A"/>
    <w:rsid w:val="00115E88"/>
    <w:rsid w:val="00116A28"/>
    <w:rsid w:val="00126BFD"/>
    <w:rsid w:val="00132803"/>
    <w:rsid w:val="00153F1B"/>
    <w:rsid w:val="00167D00"/>
    <w:rsid w:val="00176C5A"/>
    <w:rsid w:val="001E268C"/>
    <w:rsid w:val="001E276C"/>
    <w:rsid w:val="001E6185"/>
    <w:rsid w:val="001E6B5E"/>
    <w:rsid w:val="001F6A2D"/>
    <w:rsid w:val="00234F0B"/>
    <w:rsid w:val="002B3DF0"/>
    <w:rsid w:val="00310C6F"/>
    <w:rsid w:val="00335D91"/>
    <w:rsid w:val="00373230"/>
    <w:rsid w:val="0038185C"/>
    <w:rsid w:val="00405065"/>
    <w:rsid w:val="00443F35"/>
    <w:rsid w:val="00447E0D"/>
    <w:rsid w:val="0045300A"/>
    <w:rsid w:val="00472079"/>
    <w:rsid w:val="004847C1"/>
    <w:rsid w:val="004A7471"/>
    <w:rsid w:val="00506384"/>
    <w:rsid w:val="00544B74"/>
    <w:rsid w:val="00551B63"/>
    <w:rsid w:val="00573916"/>
    <w:rsid w:val="00586372"/>
    <w:rsid w:val="005C3C3E"/>
    <w:rsid w:val="005E6632"/>
    <w:rsid w:val="006A02C8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15B58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C44F1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22E3E"/>
    <w:rsid w:val="00B42BC1"/>
    <w:rsid w:val="00B55752"/>
    <w:rsid w:val="00B62FE9"/>
    <w:rsid w:val="00B73E1B"/>
    <w:rsid w:val="00B73F71"/>
    <w:rsid w:val="00B95E02"/>
    <w:rsid w:val="00BC195B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8274C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07875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95</cp:revision>
  <dcterms:created xsi:type="dcterms:W3CDTF">2013-06-24T20:14:00Z</dcterms:created>
  <dcterms:modified xsi:type="dcterms:W3CDTF">2014-03-28T13:40:00Z</dcterms:modified>
</cp:coreProperties>
</file>