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77777777" w:rsidR="006C7144" w:rsidRDefault="006C7144" w:rsidP="006C7144"/>
    <w:p w14:paraId="28C03F10" w14:textId="383986DC" w:rsidR="006C7144" w:rsidRDefault="006C7144" w:rsidP="006C7144"/>
    <w:p w14:paraId="72400D4B" w14:textId="11F77606" w:rsidR="006C7144" w:rsidRDefault="004C52C2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6BF21F47">
                <wp:simplePos x="0" y="0"/>
                <wp:positionH relativeFrom="column">
                  <wp:posOffset>211015</wp:posOffset>
                </wp:positionH>
                <wp:positionV relativeFrom="paragraph">
                  <wp:posOffset>104991</wp:posOffset>
                </wp:positionV>
                <wp:extent cx="5800725" cy="974690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7469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5B8F" w14:textId="5399E03F" w:rsidR="006C7144" w:rsidRPr="005C50BB" w:rsidRDefault="0043786E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AWS Cloud Practitioner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5319F" id="Rectangle 4" o:spid="_x0000_s1026" style="position:absolute;margin-left:16.6pt;margin-top:8.25pt;width:456.7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" fillcolor="#073552" stroked="f">
                <v:textbox>
                  <w:txbxContent>
                    <w:p w14:paraId="1F5F5B8F" w14:textId="5399E03F" w:rsidR="006C7144" w:rsidRPr="005C50BB" w:rsidRDefault="0043786E" w:rsidP="006C714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AWS Cloud Practitioner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43786E">
      <w:pPr>
        <w:jc w:val="center"/>
      </w:pPr>
    </w:p>
    <w:p w14:paraId="12386FC5" w14:textId="706DAAE6" w:rsidR="006C7144" w:rsidRDefault="0043786E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519530FD">
                <wp:simplePos x="0" y="0"/>
                <wp:positionH relativeFrom="margin">
                  <wp:posOffset>934085</wp:posOffset>
                </wp:positionH>
                <wp:positionV relativeFrom="paragraph">
                  <wp:posOffset>276860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20B34" id="Group 11" o:spid="_x0000_s1027" style="position:absolute;margin-left:73.55pt;margin-top:21.8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ojJkB4AAAAAo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0EE48923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121A49F4" w14:textId="26CCED24" w:rsidR="006C7144" w:rsidRPr="00612BD7" w:rsidRDefault="0043786E" w:rsidP="006C714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AWS Cloud Practitioner</w:t>
      </w:r>
      <w:r w:rsidR="006C7144">
        <w:rPr>
          <w:rFonts w:ascii="Garamond" w:hAnsi="Garamond"/>
          <w:b/>
          <w:bCs/>
          <w:sz w:val="28"/>
          <w:szCs w:val="28"/>
          <w:u w:val="single"/>
        </w:rPr>
        <w:t xml:space="preserve"> Training</w:t>
      </w:r>
      <w:r w:rsidR="006C7144"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6C7144"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1593D03D" w14:textId="63CA82CE" w:rsidR="006C7144" w:rsidRPr="00DB60F5" w:rsidRDefault="006C7144" w:rsidP="006C7144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 w:rsidR="0043786E">
        <w:rPr>
          <w:rFonts w:ascii="Garamond" w:hAnsi="Garamond"/>
          <w:i/>
          <w:iCs/>
          <w:sz w:val="28"/>
          <w:szCs w:val="28"/>
        </w:rPr>
        <w:t>Join Croma Campus for the AWS Cloud Practitioner Course and gain all essential skills needed to build a foundation in the cloud space</w:t>
      </w:r>
      <w:r w:rsidRPr="00DB60F5">
        <w:rPr>
          <w:rFonts w:ascii="Garamond" w:hAnsi="Garamond"/>
          <w:i/>
          <w:iCs/>
          <w:sz w:val="28"/>
          <w:szCs w:val="28"/>
        </w:rPr>
        <w:t>.”</w:t>
      </w:r>
    </w:p>
    <w:p w14:paraId="62A86948" w14:textId="77777777" w:rsidR="006C7144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1C410823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Define what the AWS Cloud is and the basic global infrastructure</w:t>
      </w:r>
    </w:p>
    <w:p w14:paraId="05E1D8FF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Describe the key services on the AWS platform and their common use cases</w:t>
      </w:r>
    </w:p>
    <w:p w14:paraId="444E5D8B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Describe basic AWS Cloud architectural principles</w:t>
      </w:r>
    </w:p>
    <w:p w14:paraId="0D676C19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Describe basic security and compliance aspects of the AWS platform and the shared security model</w:t>
      </w:r>
    </w:p>
    <w:p w14:paraId="53AAC350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Define the billing, account management, and pricing models</w:t>
      </w:r>
    </w:p>
    <w:p w14:paraId="5913B1CC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Identify sources of documentation or technical assistance (e.g., whitepapers, support tickets)</w:t>
      </w:r>
    </w:p>
    <w:p w14:paraId="6398C1DD" w14:textId="77777777" w:rsidR="0043786E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43786E">
        <w:rPr>
          <w:rFonts w:ascii="Garamond" w:hAnsi="Garamond"/>
          <w:sz w:val="24"/>
          <w:szCs w:val="24"/>
        </w:rPr>
        <w:t>Describe the AWS Cloud value proposition</w:t>
      </w:r>
    </w:p>
    <w:p w14:paraId="764DC141" w14:textId="1EB2560C" w:rsidR="004C52C2" w:rsidRPr="0043786E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</w:rPr>
      </w:pPr>
      <w:r w:rsidRPr="0043786E">
        <w:rPr>
          <w:rFonts w:ascii="Garamond" w:hAnsi="Garamond"/>
          <w:sz w:val="24"/>
          <w:szCs w:val="24"/>
        </w:rPr>
        <w:t>Describe basic/core characteristics of deploying and operating in the AWS Cloud</w:t>
      </w:r>
      <w:r w:rsidR="004C52C2">
        <w:rPr>
          <w:rFonts w:ascii="Garamond" w:hAnsi="Garamond"/>
          <w:sz w:val="24"/>
          <w:szCs w:val="24"/>
        </w:rPr>
        <w:t>.</w:t>
      </w:r>
    </w:p>
    <w:p w14:paraId="3A9BC747" w14:textId="4B497845" w:rsidR="0043786E" w:rsidRPr="004C52C2" w:rsidRDefault="0043786E" w:rsidP="0043786E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4"/>
          <w:szCs w:val="24"/>
        </w:rPr>
        <w:t>Prepare for the related global certification exam and earn credentials.</w:t>
      </w:r>
    </w:p>
    <w:p w14:paraId="531269E4" w14:textId="5CFB9AD4" w:rsidR="006C7144" w:rsidRPr="004C52C2" w:rsidRDefault="006C7144" w:rsidP="004C52C2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7F121173" w14:textId="404EED43" w:rsidR="00724D74" w:rsidRDefault="00724D74" w:rsidP="00724D74">
      <w:pPr>
        <w:jc w:val="both"/>
        <w:rPr>
          <w:rFonts w:ascii="Garamond" w:hAnsi="Garamond"/>
          <w:sz w:val="24"/>
          <w:szCs w:val="24"/>
        </w:rPr>
      </w:pPr>
      <w:r w:rsidRPr="00724D74">
        <w:rPr>
          <w:rFonts w:ascii="Garamond" w:hAnsi="Garamond"/>
          <w:sz w:val="24"/>
          <w:szCs w:val="24"/>
        </w:rPr>
        <w:t>This course is designed from absolute scratch and is intended for individuals who intend to begin their journey into AWS and give the AWS Cloud Practitioner Certification.</w:t>
      </w:r>
      <w:r>
        <w:rPr>
          <w:rFonts w:ascii="Garamond" w:hAnsi="Garamond"/>
          <w:sz w:val="24"/>
          <w:szCs w:val="24"/>
        </w:rPr>
        <w:t xml:space="preserve"> W</w:t>
      </w:r>
      <w:r w:rsidRPr="00724D74">
        <w:rPr>
          <w:rFonts w:ascii="Garamond" w:hAnsi="Garamond"/>
          <w:sz w:val="24"/>
          <w:szCs w:val="24"/>
        </w:rPr>
        <w:t xml:space="preserve">ith </w:t>
      </w:r>
      <w:proofErr w:type="gramStart"/>
      <w:r w:rsidRPr="00724D74">
        <w:rPr>
          <w:rFonts w:ascii="Garamond" w:hAnsi="Garamond"/>
          <w:sz w:val="24"/>
          <w:szCs w:val="24"/>
        </w:rPr>
        <w:t>easy to understand</w:t>
      </w:r>
      <w:proofErr w:type="gramEnd"/>
      <w:r w:rsidRPr="00724D74">
        <w:rPr>
          <w:rFonts w:ascii="Garamond" w:hAnsi="Garamond"/>
          <w:sz w:val="24"/>
          <w:szCs w:val="24"/>
        </w:rPr>
        <w:t xml:space="preserve"> videos, dedicated Exam preparation section, and 300+ practice questions, this course is all that is needed to gain the AWS Cloud Practitioner certification.</w:t>
      </w:r>
      <w:r>
        <w:rPr>
          <w:rFonts w:ascii="Garamond" w:hAnsi="Garamond"/>
          <w:sz w:val="24"/>
          <w:szCs w:val="24"/>
        </w:rPr>
        <w:t xml:space="preserve"> </w:t>
      </w:r>
      <w:r w:rsidRPr="00724D74">
        <w:rPr>
          <w:rFonts w:ascii="Garamond" w:hAnsi="Garamond"/>
          <w:sz w:val="24"/>
          <w:szCs w:val="24"/>
        </w:rPr>
        <w:t>With more than 65,000+ students on-board, join us into the awesome journey on AWS.</w:t>
      </w:r>
    </w:p>
    <w:p w14:paraId="2EF1019A" w14:textId="268423D1" w:rsidR="00724D74" w:rsidRDefault="00724D74" w:rsidP="00724D74">
      <w:pPr>
        <w:jc w:val="both"/>
        <w:rPr>
          <w:rFonts w:ascii="Garamond" w:hAnsi="Garamond"/>
          <w:sz w:val="24"/>
          <w:szCs w:val="24"/>
        </w:rPr>
      </w:pPr>
      <w:r w:rsidRPr="00724D74">
        <w:rPr>
          <w:rFonts w:ascii="Garamond" w:hAnsi="Garamond"/>
          <w:sz w:val="24"/>
          <w:szCs w:val="24"/>
        </w:rPr>
        <w:t xml:space="preserve">The Cloud Practitioner Certification </w:t>
      </w:r>
      <w:r w:rsidR="00C6401D">
        <w:rPr>
          <w:rFonts w:ascii="Garamond" w:hAnsi="Garamond"/>
          <w:sz w:val="24"/>
          <w:szCs w:val="24"/>
        </w:rPr>
        <w:t>course</w:t>
      </w:r>
      <w:r w:rsidRPr="00724D74">
        <w:rPr>
          <w:rFonts w:ascii="Garamond" w:hAnsi="Garamond"/>
          <w:sz w:val="24"/>
          <w:szCs w:val="24"/>
        </w:rPr>
        <w:t xml:space="preserve"> is an ideal starting point for non-technical people looking to understand Cloud Computing from a business perspective. With a blend of instructional course, hands-on lab, quizzes and a preparation exam, this </w:t>
      </w:r>
      <w:r>
        <w:rPr>
          <w:rFonts w:ascii="Garamond" w:hAnsi="Garamond"/>
          <w:sz w:val="24"/>
          <w:szCs w:val="24"/>
        </w:rPr>
        <w:t>course will</w:t>
      </w:r>
      <w:r w:rsidRPr="00724D74">
        <w:rPr>
          <w:rFonts w:ascii="Garamond" w:hAnsi="Garamond"/>
          <w:sz w:val="24"/>
          <w:szCs w:val="24"/>
        </w:rPr>
        <w:t xml:space="preserve"> help you </w:t>
      </w:r>
      <w:r>
        <w:rPr>
          <w:rFonts w:ascii="Garamond" w:hAnsi="Garamond"/>
          <w:sz w:val="24"/>
          <w:szCs w:val="24"/>
        </w:rPr>
        <w:t xml:space="preserve">to </w:t>
      </w:r>
      <w:r w:rsidRPr="00724D74">
        <w:rPr>
          <w:rFonts w:ascii="Garamond" w:hAnsi="Garamond"/>
          <w:sz w:val="24"/>
          <w:szCs w:val="24"/>
        </w:rPr>
        <w:t xml:space="preserve">prepare and master the AWS Certified Cloud Practitioner exam.  </w:t>
      </w:r>
    </w:p>
    <w:p w14:paraId="2551E522" w14:textId="28F658CF" w:rsidR="00EC1A4D" w:rsidRDefault="00EC1A4D" w:rsidP="00724D7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 the best for a new beginning and successful career ahead!</w:t>
      </w:r>
      <w:r w:rsidRPr="00EC1A4D">
        <w:rPr>
          <w:rFonts w:ascii="Garamond" w:hAnsi="Garamond"/>
          <w:sz w:val="24"/>
          <w:szCs w:val="24"/>
        </w:rPr>
        <w:t xml:space="preserve"> </w:t>
      </w:r>
    </w:p>
    <w:p w14:paraId="0DB9C1B0" w14:textId="51CEAA9F" w:rsidR="00E07DB0" w:rsidRPr="00E07DB0" w:rsidRDefault="00E07DB0" w:rsidP="00724D74">
      <w:pPr>
        <w:jc w:val="both"/>
        <w:rPr>
          <w:rFonts w:ascii="Garamond" w:hAnsi="Garamond"/>
          <w:b/>
          <w:bCs/>
          <w:sz w:val="28"/>
          <w:szCs w:val="28"/>
        </w:rPr>
      </w:pPr>
      <w:r w:rsidRPr="00E07DB0">
        <w:rPr>
          <w:rFonts w:ascii="Garamond" w:hAnsi="Garamond"/>
          <w:b/>
          <w:bCs/>
          <w:sz w:val="28"/>
          <w:szCs w:val="28"/>
        </w:rPr>
        <w:t>Certification Details</w:t>
      </w:r>
      <w:r>
        <w:rPr>
          <w:rFonts w:ascii="Garamond" w:hAnsi="Garamond"/>
          <w:b/>
          <w:bCs/>
          <w:sz w:val="28"/>
          <w:szCs w:val="28"/>
        </w:rPr>
        <w:t>:</w:t>
      </w:r>
    </w:p>
    <w:p w14:paraId="390A29DF" w14:textId="035D654F" w:rsidR="00E07DB0" w:rsidRPr="00E07DB0" w:rsidRDefault="00E07DB0" w:rsidP="00E07DB0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E07DB0">
        <w:rPr>
          <w:rFonts w:ascii="Garamond" w:hAnsi="Garamond"/>
          <w:sz w:val="24"/>
          <w:szCs w:val="24"/>
        </w:rPr>
        <w:t>Name: AWS cloud Practitioner Associate</w:t>
      </w:r>
    </w:p>
    <w:p w14:paraId="310436D5" w14:textId="3370759B" w:rsidR="00E07DB0" w:rsidRPr="00E07DB0" w:rsidRDefault="00E07DB0" w:rsidP="00E07DB0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E07DB0">
        <w:rPr>
          <w:rFonts w:ascii="Garamond" w:hAnsi="Garamond"/>
          <w:sz w:val="24"/>
          <w:szCs w:val="24"/>
        </w:rPr>
        <w:t xml:space="preserve">Cost: $100 </w:t>
      </w:r>
      <w:r w:rsidR="00653DFB">
        <w:rPr>
          <w:rFonts w:ascii="Garamond" w:hAnsi="Garamond"/>
          <w:sz w:val="24"/>
          <w:szCs w:val="24"/>
        </w:rPr>
        <w:t>USD</w:t>
      </w:r>
    </w:p>
    <w:p w14:paraId="2992F20D" w14:textId="576963CC" w:rsidR="00E07DB0" w:rsidRDefault="00E07DB0" w:rsidP="00E07DB0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E07DB0">
        <w:rPr>
          <w:rFonts w:ascii="Garamond" w:hAnsi="Garamond"/>
          <w:sz w:val="24"/>
          <w:szCs w:val="24"/>
        </w:rPr>
        <w:t>Time: 90 mins</w:t>
      </w:r>
    </w:p>
    <w:p w14:paraId="01265E75" w14:textId="2489FB01" w:rsidR="00641204" w:rsidRPr="00E07DB0" w:rsidRDefault="00641204" w:rsidP="00E07DB0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Exam type: Multiple types, Multiple responses</w:t>
      </w:r>
    </w:p>
    <w:p w14:paraId="2B5F6937" w14:textId="0649A1BE" w:rsidR="00E07DB0" w:rsidRPr="00E07DB0" w:rsidRDefault="00E07DB0" w:rsidP="00E07DB0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E07DB0">
        <w:rPr>
          <w:rFonts w:ascii="Garamond" w:hAnsi="Garamond"/>
          <w:sz w:val="24"/>
          <w:szCs w:val="24"/>
        </w:rPr>
        <w:t>Passing Score – 1000/700</w:t>
      </w:r>
    </w:p>
    <w:p w14:paraId="18E9D6CB" w14:textId="7564F23C" w:rsidR="006C7144" w:rsidRPr="00220D0D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0275FB7C" w14:textId="11C2DA73" w:rsidR="008C238F" w:rsidRDefault="006C7144" w:rsidP="00B8481F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 xml:space="preserve">Module 1: </w:t>
      </w:r>
      <w:r w:rsidR="00B8481F">
        <w:rPr>
          <w:rFonts w:ascii="Garamond" w:hAnsi="Garamond"/>
          <w:b/>
          <w:bCs/>
          <w:sz w:val="28"/>
          <w:szCs w:val="28"/>
        </w:rPr>
        <w:t>Fundamentals of Cloud Computing</w:t>
      </w:r>
    </w:p>
    <w:p w14:paraId="19908FFD" w14:textId="77777777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the Course</w:t>
      </w:r>
    </w:p>
    <w:p w14:paraId="7A3B166A" w14:textId="1DD47626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Cloud computing</w:t>
      </w:r>
    </w:p>
    <w:p w14:paraId="7AC53F88" w14:textId="51721139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Fundamentals of Cloud computing</w:t>
      </w:r>
    </w:p>
    <w:p w14:paraId="4C6FE3A2" w14:textId="19B97145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Cloud Computing Models</w:t>
      </w:r>
    </w:p>
    <w:p w14:paraId="7B7C906B" w14:textId="77777777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Architecture of Cloud Environments</w:t>
      </w:r>
    </w:p>
    <w:p w14:paraId="74BD5F84" w14:textId="77777777" w:rsidR="00B8481F" w:rsidRP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lastRenderedPageBreak/>
        <w:t>On-Demand &amp; Self Service - Characteristics of Cloud</w:t>
      </w:r>
    </w:p>
    <w:p w14:paraId="59F3F957" w14:textId="3D2FB9E8" w:rsidR="00B8481F" w:rsidRDefault="00B8481F" w:rsidP="00B8481F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 xml:space="preserve">Characteristic of CSP </w:t>
      </w:r>
      <w:r>
        <w:rPr>
          <w:rFonts w:ascii="Garamond" w:hAnsi="Garamond"/>
        </w:rPr>
        <w:t>–</w:t>
      </w:r>
      <w:r w:rsidRPr="00B8481F">
        <w:rPr>
          <w:rFonts w:ascii="Garamond" w:hAnsi="Garamond"/>
        </w:rPr>
        <w:t xml:space="preserve"> Elasticity</w:t>
      </w:r>
    </w:p>
    <w:p w14:paraId="46028EE3" w14:textId="66C1CBD5" w:rsidR="00B8481F" w:rsidRPr="00B8481F" w:rsidRDefault="00B8481F" w:rsidP="00B8481F">
      <w:pPr>
        <w:jc w:val="both"/>
        <w:rPr>
          <w:rFonts w:ascii="Garamond" w:hAnsi="Garamond"/>
          <w:b/>
          <w:bCs/>
          <w:sz w:val="28"/>
          <w:szCs w:val="28"/>
        </w:rPr>
      </w:pPr>
      <w:r w:rsidRPr="00B8481F">
        <w:rPr>
          <w:rFonts w:ascii="Garamond" w:hAnsi="Garamond"/>
          <w:b/>
          <w:bCs/>
          <w:sz w:val="28"/>
          <w:szCs w:val="28"/>
        </w:rPr>
        <w:t>Module 2: Understanding Core AWS Services</w:t>
      </w:r>
    </w:p>
    <w:p w14:paraId="61D69719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Global Infrastructure</w:t>
      </w:r>
    </w:p>
    <w:p w14:paraId="4E6E7A07" w14:textId="49FB6F7C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Setting up Labs</w:t>
      </w:r>
    </w:p>
    <w:p w14:paraId="2A1624FF" w14:textId="1DE7D7DB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Setting up SSH Client</w:t>
      </w:r>
    </w:p>
    <w:p w14:paraId="7F1E6EE1" w14:textId="17939A9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Key Based Authentication</w:t>
      </w:r>
    </w:p>
    <w:p w14:paraId="4D90A194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Launching First EC2 Instance</w:t>
      </w:r>
    </w:p>
    <w:p w14:paraId="38FC180C" w14:textId="751BEAA0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Browser Based SSH Connection</w:t>
      </w:r>
    </w:p>
    <w:p w14:paraId="612FEAFF" w14:textId="3F4F5E32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Creating First Website on EC2</w:t>
      </w:r>
    </w:p>
    <w:p w14:paraId="0EE260C8" w14:textId="3C69B86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Basics of Firewall</w:t>
      </w:r>
    </w:p>
    <w:p w14:paraId="3DDD7B5D" w14:textId="3890F398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Multi-Factor Authentication</w:t>
      </w:r>
    </w:p>
    <w:p w14:paraId="47C3D6CF" w14:textId="0617E7AC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Creating our first IAM user</w:t>
      </w:r>
    </w:p>
    <w:p w14:paraId="139768CB" w14:textId="01C2A7A0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Budgets</w:t>
      </w:r>
    </w:p>
    <w:p w14:paraId="221F0616" w14:textId="0A2812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Virtual Private Cloud (VPC)</w:t>
      </w:r>
    </w:p>
    <w:p w14:paraId="00D369BF" w14:textId="68ED6698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VPC Peering</w:t>
      </w:r>
    </w:p>
    <w:p w14:paraId="4AE94987" w14:textId="6A8FDBB9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Network ACL</w:t>
      </w:r>
    </w:p>
    <w:p w14:paraId="05237352" w14:textId="486132F0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Block &amp; Object Storage Mechanism</w:t>
      </w:r>
    </w:p>
    <w:p w14:paraId="2C6F1F9D" w14:textId="22E986FE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Elastic Block Store</w:t>
      </w:r>
    </w:p>
    <w:p w14:paraId="6C40549D" w14:textId="5B3B7F7D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Instance Store Volumes</w:t>
      </w:r>
    </w:p>
    <w:p w14:paraId="08E89792" w14:textId="4C5749D6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ELB</w:t>
      </w:r>
    </w:p>
    <w:p w14:paraId="77886F35" w14:textId="003889E5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Creating our first Elastic Load Balancer</w:t>
      </w:r>
    </w:p>
    <w:p w14:paraId="735B4532" w14:textId="1C6B6B3A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Document - Important Pointer - ELB</w:t>
      </w:r>
    </w:p>
    <w:p w14:paraId="69D851F8" w14:textId="75DF8793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Resource Level Tags</w:t>
      </w:r>
    </w:p>
    <w:p w14:paraId="27B16425" w14:textId="74C6461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Auto Scaling</w:t>
      </w:r>
    </w:p>
    <w:p w14:paraId="637EEEC6" w14:textId="226961A2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S3</w:t>
      </w:r>
    </w:p>
    <w:p w14:paraId="324608E2" w14:textId="4AFBE090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S3 - Public Access Settings</w:t>
      </w:r>
    </w:p>
    <w:p w14:paraId="0CF02C7B" w14:textId="0589D8D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S3 Storage Classes</w:t>
      </w:r>
    </w:p>
    <w:p w14:paraId="379D1309" w14:textId="394070C5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New S3 Storage Class - Intelligent-Tiering</w:t>
      </w:r>
    </w:p>
    <w:p w14:paraId="1BC1D4FC" w14:textId="4E01D6D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New S3 Storage Class - One Zone-IA</w:t>
      </w:r>
    </w:p>
    <w:p w14:paraId="0BB1DBFE" w14:textId="0D8A03D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New S3 Storage Class - Glacier Deep Archive</w:t>
      </w:r>
    </w:p>
    <w:p w14:paraId="67B2637D" w14:textId="6A90A995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Static Website Hosting with AWS S3</w:t>
      </w:r>
    </w:p>
    <w:p w14:paraId="24E4D61C" w14:textId="6E28D17D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S3 Lifecycle Policies</w:t>
      </w:r>
    </w:p>
    <w:p w14:paraId="06866241" w14:textId="5B60C39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Databases</w:t>
      </w:r>
    </w:p>
    <w:p w14:paraId="3D302821" w14:textId="31441878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RDS</w:t>
      </w:r>
    </w:p>
    <w:p w14:paraId="031754F8" w14:textId="4F0881E0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Connecting to RDS via CLI</w:t>
      </w:r>
    </w:p>
    <w:p w14:paraId="3745D9FD" w14:textId="047A4892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RDS Multi-AZ</w:t>
      </w:r>
    </w:p>
    <w:p w14:paraId="60F54DD0" w14:textId="0F4BDED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Amazon Aurora</w:t>
      </w:r>
    </w:p>
    <w:p w14:paraId="31A097B4" w14:textId="74C23E88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CloudWatch</w:t>
      </w:r>
    </w:p>
    <w:p w14:paraId="0CDEF3BF" w14:textId="5E45759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Simple Notification Service</w:t>
      </w:r>
    </w:p>
    <w:p w14:paraId="1B27181A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Introduction to DNS</w:t>
      </w:r>
    </w:p>
    <w:p w14:paraId="7C8A86E7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Packet capture of DNS records through Wireshark</w:t>
      </w:r>
    </w:p>
    <w:p w14:paraId="15C50487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DNS Records</w:t>
      </w:r>
    </w:p>
    <w:p w14:paraId="61DB70CE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Route53</w:t>
      </w:r>
    </w:p>
    <w:p w14:paraId="60674E98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Serverless Architecture &amp; Lambda</w:t>
      </w:r>
    </w:p>
    <w:p w14:paraId="6942647D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Getting Started with AWS Lambda</w:t>
      </w:r>
    </w:p>
    <w:p w14:paraId="6E6222B9" w14:textId="7777777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lastRenderedPageBreak/>
        <w:t>Introduction to Content Delivery Networks</w:t>
      </w:r>
    </w:p>
    <w:p w14:paraId="6D2199E5" w14:textId="33D03DD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Edge Locations</w:t>
      </w:r>
    </w:p>
    <w:p w14:paraId="2484BF87" w14:textId="7494943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Deploying CloudFront Distribution</w:t>
      </w:r>
    </w:p>
    <w:p w14:paraId="7FF35130" w14:textId="346C5EA2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S3 Transfer Acceleration</w:t>
      </w:r>
    </w:p>
    <w:p w14:paraId="757C8F38" w14:textId="3B633EF7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Infrastructure as Code</w:t>
      </w:r>
    </w:p>
    <w:p w14:paraId="04BC8092" w14:textId="1409F405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Understanding CloudFormation</w:t>
      </w:r>
    </w:p>
    <w:p w14:paraId="7DB56044" w14:textId="10A568F1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Amazon Recognition</w:t>
      </w:r>
    </w:p>
    <w:p w14:paraId="1CBCE035" w14:textId="0972EC4D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AWS Elastic Beanstalk</w:t>
      </w:r>
    </w:p>
    <w:p w14:paraId="283E36F9" w14:textId="18DFF4A8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Code Commit</w:t>
      </w:r>
    </w:p>
    <w:p w14:paraId="4994E8EB" w14:textId="51A5BDF5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CloudWatch Logs</w:t>
      </w:r>
    </w:p>
    <w:p w14:paraId="6AF881A6" w14:textId="08582A36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Business Intelligence and Data Warehouse</w:t>
      </w:r>
    </w:p>
    <w:p w14:paraId="493B0475" w14:textId="1315977B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Overview of Message Brokers</w:t>
      </w:r>
    </w:p>
    <w:p w14:paraId="4AFA400A" w14:textId="68911289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Simple Queue Service (SQS)</w:t>
      </w:r>
    </w:p>
    <w:p w14:paraId="70F9C09C" w14:textId="531376BB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Snowball</w:t>
      </w:r>
    </w:p>
    <w:p w14:paraId="30A02F9C" w14:textId="030BD62B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Elastic Cache</w:t>
      </w:r>
    </w:p>
    <w:p w14:paraId="5A12841D" w14:textId="22E0891C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Storage Gateway</w:t>
      </w:r>
    </w:p>
    <w:p w14:paraId="3AD6B763" w14:textId="418C5BA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Disaster Recovery Techniques</w:t>
      </w:r>
    </w:p>
    <w:p w14:paraId="42E76263" w14:textId="4E1FF3BF" w:rsidR="00B8481F" w:rsidRP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AWS Global Accelerator</w:t>
      </w:r>
    </w:p>
    <w:p w14:paraId="33B59B4C" w14:textId="05A4427C" w:rsidR="00B8481F" w:rsidRDefault="00B8481F" w:rsidP="00B8481F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 w:rsidRPr="00B8481F">
        <w:rPr>
          <w:rFonts w:ascii="Garamond" w:hAnsi="Garamond"/>
        </w:rPr>
        <w:t>Amazon Polly</w:t>
      </w:r>
    </w:p>
    <w:p w14:paraId="099738EF" w14:textId="5C87ACE2" w:rsidR="00B8481F" w:rsidRPr="00B8481F" w:rsidRDefault="00B8481F" w:rsidP="00B8481F">
      <w:pPr>
        <w:jc w:val="both"/>
        <w:rPr>
          <w:rFonts w:ascii="Garamond" w:hAnsi="Garamond"/>
          <w:b/>
          <w:bCs/>
          <w:sz w:val="28"/>
          <w:szCs w:val="28"/>
        </w:rPr>
      </w:pPr>
      <w:r w:rsidRPr="00B8481F">
        <w:rPr>
          <w:rFonts w:ascii="Garamond" w:hAnsi="Garamond"/>
          <w:b/>
          <w:bCs/>
          <w:sz w:val="28"/>
          <w:szCs w:val="28"/>
        </w:rPr>
        <w:t>Module 3: Billing and Support Services</w:t>
      </w:r>
    </w:p>
    <w:p w14:paraId="78656ADF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Well-Architected Framework</w:t>
      </w:r>
    </w:p>
    <w:p w14:paraId="65C1DAA1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Personal Health Dashboard</w:t>
      </w:r>
    </w:p>
    <w:p w14:paraId="58ED48CD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Pricing Model</w:t>
      </w:r>
    </w:p>
    <w:p w14:paraId="220EB30C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EC2 Pricing in Detail</w:t>
      </w:r>
    </w:p>
    <w:p w14:paraId="28F78D48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Reserved Instances in Detail</w:t>
      </w:r>
    </w:p>
    <w:p w14:paraId="3BF3C64B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Support Plans</w:t>
      </w:r>
    </w:p>
    <w:p w14:paraId="120AFB7F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The TCO calculator</w:t>
      </w:r>
    </w:p>
    <w:p w14:paraId="4A5EFF38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Whitepapers &amp; Documentations</w:t>
      </w:r>
    </w:p>
    <w:p w14:paraId="3971D725" w14:textId="77777777" w:rsidR="00B8481F" w:rsidRP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Organization &amp; Consolidated Billing</w:t>
      </w:r>
    </w:p>
    <w:p w14:paraId="5C0037B0" w14:textId="6418BBCD" w:rsidR="00B8481F" w:rsidRDefault="00B8481F" w:rsidP="00B8481F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24"/>
          <w:szCs w:val="24"/>
        </w:rPr>
      </w:pPr>
      <w:r w:rsidRPr="00B8481F">
        <w:rPr>
          <w:rFonts w:ascii="Garamond" w:hAnsi="Garamond"/>
          <w:sz w:val="24"/>
          <w:szCs w:val="24"/>
        </w:rPr>
        <w:t>AWS Marketplace</w:t>
      </w:r>
    </w:p>
    <w:p w14:paraId="23E9A2BB" w14:textId="106CF990" w:rsidR="00B8481F" w:rsidRPr="008A046D" w:rsidRDefault="00B8481F" w:rsidP="00B8481F">
      <w:pPr>
        <w:jc w:val="both"/>
        <w:rPr>
          <w:rFonts w:ascii="Garamond" w:hAnsi="Garamond"/>
          <w:b/>
          <w:bCs/>
          <w:sz w:val="28"/>
          <w:szCs w:val="28"/>
        </w:rPr>
      </w:pPr>
      <w:r w:rsidRPr="008A046D">
        <w:rPr>
          <w:rFonts w:ascii="Garamond" w:hAnsi="Garamond"/>
          <w:b/>
          <w:bCs/>
          <w:sz w:val="28"/>
          <w:szCs w:val="28"/>
        </w:rPr>
        <w:t xml:space="preserve">Module 4: </w:t>
      </w:r>
      <w:r w:rsidR="008A046D" w:rsidRPr="008A046D">
        <w:rPr>
          <w:rFonts w:ascii="Garamond" w:hAnsi="Garamond"/>
          <w:b/>
          <w:bCs/>
          <w:sz w:val="28"/>
          <w:szCs w:val="28"/>
        </w:rPr>
        <w:t>Security Aspects</w:t>
      </w:r>
    </w:p>
    <w:p w14:paraId="32116DA9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Amazon Partner Network (APN)</w:t>
      </w:r>
    </w:p>
    <w:p w14:paraId="61A8B646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Understanding Shared Responsibility Model</w:t>
      </w:r>
    </w:p>
    <w:p w14:paraId="20657904" w14:textId="6D6D8ED3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Understanding principle of least privilege</w:t>
      </w:r>
    </w:p>
    <w:p w14:paraId="6FE06345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Identity &amp; Access Management</w:t>
      </w:r>
    </w:p>
    <w:p w14:paraId="0E4D3F96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CLI</w:t>
      </w:r>
    </w:p>
    <w:p w14:paraId="448D1829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Compliance</w:t>
      </w:r>
    </w:p>
    <w:p w14:paraId="73E4BF59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Artifact</w:t>
      </w:r>
    </w:p>
    <w:p w14:paraId="298DAD19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Overview of AWS Config</w:t>
      </w:r>
    </w:p>
    <w:p w14:paraId="3B3663FC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Trusted Advisor</w:t>
      </w:r>
    </w:p>
    <w:p w14:paraId="30A69476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Understanding CloudTrail</w:t>
      </w:r>
    </w:p>
    <w:p w14:paraId="019A4B83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Real World example on DOS Implementation</w:t>
      </w:r>
    </w:p>
    <w:p w14:paraId="174F8F7F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Shield</w:t>
      </w:r>
    </w:p>
    <w:p w14:paraId="6240C9BC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lastRenderedPageBreak/>
        <w:t>AWS Direct Connect</w:t>
      </w:r>
    </w:p>
    <w:p w14:paraId="6A882B64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Use Case of Hacked Server</w:t>
      </w:r>
    </w:p>
    <w:p w14:paraId="04F587AE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Dealing with Compromised AWS Account</w:t>
      </w:r>
    </w:p>
    <w:p w14:paraId="5A62C459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Abuse Reports</w:t>
      </w:r>
    </w:p>
    <w:p w14:paraId="1A1375A2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Amazon Machine Image (AMI)</w:t>
      </w:r>
    </w:p>
    <w:p w14:paraId="77947F85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Macie</w:t>
      </w:r>
    </w:p>
    <w:p w14:paraId="16ED0FF3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Vulnerability, Exploit, Payload</w:t>
      </w:r>
    </w:p>
    <w:p w14:paraId="1F898FDB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Overview of AWS Inspector</w:t>
      </w:r>
    </w:p>
    <w:p w14:paraId="7B608F55" w14:textId="77777777" w:rsidR="008A046D" w:rsidRP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AWS Athena</w:t>
      </w:r>
    </w:p>
    <w:p w14:paraId="3FAEBD2A" w14:textId="1F0D14CA" w:rsidR="008A046D" w:rsidRDefault="008A046D" w:rsidP="008A046D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A046D">
        <w:rPr>
          <w:rFonts w:ascii="Garamond" w:hAnsi="Garamond"/>
          <w:sz w:val="24"/>
          <w:szCs w:val="24"/>
        </w:rPr>
        <w:t>Patching Activity</w:t>
      </w:r>
    </w:p>
    <w:p w14:paraId="615ED130" w14:textId="3CCDA779" w:rsidR="00810698" w:rsidRPr="00810698" w:rsidRDefault="00810698" w:rsidP="00810698">
      <w:pPr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1240F6">
        <w:rPr>
          <w:rFonts w:ascii="Garamond" w:hAnsi="Garamond"/>
          <w:b/>
          <w:bCs/>
          <w:sz w:val="28"/>
          <w:szCs w:val="28"/>
        </w:rPr>
        <w:t>5:</w:t>
      </w:r>
      <w:r w:rsidRPr="00810698">
        <w:rPr>
          <w:rFonts w:ascii="Garamond" w:hAnsi="Garamond"/>
          <w:b/>
          <w:bCs/>
          <w:sz w:val="28"/>
          <w:szCs w:val="28"/>
        </w:rPr>
        <w:t xml:space="preserve"> Placement Guide</w:t>
      </w:r>
    </w:p>
    <w:p w14:paraId="516103B1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11D7824F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13AEBE7C" w14:textId="28A345BA" w:rsidR="00810698" w:rsidRPr="00810698" w:rsidRDefault="00724D74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AWS Cloud Practitioner Certification</w:t>
      </w:r>
      <w:r w:rsidR="00810698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31CE4DD9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Resume Building Guide</w:t>
      </w:r>
    </w:p>
    <w:p w14:paraId="528D5D8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14496912" w14:textId="5B2D4E2C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197E8F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197E8F">
        <w:rPr>
          <w:rFonts w:ascii="Garamond" w:hAnsi="Garamond"/>
          <w:sz w:val="24"/>
          <w:szCs w:val="24"/>
        </w:rPr>
        <w:t>, if any</w:t>
      </w:r>
    </w:p>
    <w:p w14:paraId="5F50A26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6AC672AA" w14:textId="2E86AD0B" w:rsidR="00810698" w:rsidRDefault="00810698" w:rsidP="00810698">
      <w:pPr>
        <w:rPr>
          <w:rFonts w:ascii="Garamond" w:hAnsi="Garamond"/>
          <w:sz w:val="24"/>
          <w:szCs w:val="24"/>
        </w:rPr>
      </w:pPr>
    </w:p>
    <w:p w14:paraId="7FA9414E" w14:textId="70CBC58B" w:rsidR="00D37FDE" w:rsidRDefault="00D37FDE" w:rsidP="00D37FDE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D37FDE">
        <w:rPr>
          <w:rFonts w:ascii="Garamond" w:hAnsi="Garamond"/>
          <w:b/>
          <w:bCs/>
          <w:sz w:val="28"/>
          <w:szCs w:val="28"/>
          <w:u w:val="single"/>
        </w:rPr>
        <w:t>AWS Certified Cloud Practitioner (CLF-C01) Exam Guide</w:t>
      </w:r>
    </w:p>
    <w:p w14:paraId="54664A80" w14:textId="38C34E32" w:rsidR="00D37FDE" w:rsidRDefault="00D31737" w:rsidP="00D31737">
      <w:pPr>
        <w:jc w:val="both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Introduction</w:t>
      </w:r>
    </w:p>
    <w:p w14:paraId="3EA1E9E0" w14:textId="4353060B" w:rsidR="00FA7FFC" w:rsidRPr="00FA7FFC" w:rsidRDefault="00FA7FFC" w:rsidP="00FA7FFC">
      <w:p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The AWS Certified Cloud Practitioner (CLF-C01) examination is intended for individuals who have the knowledge,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>skills, and abilities to demonstrate basic knowledge of the AWS platform, including: available services and their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>common use cases, AWS Cloud architectural principles (at the conceptual level), account security, and compliance.</w:t>
      </w:r>
    </w:p>
    <w:p w14:paraId="68A04630" w14:textId="3BF77E7B" w:rsidR="00FA7FFC" w:rsidRPr="00FA7FFC" w:rsidRDefault="00FA7FFC" w:rsidP="00FA7FFC">
      <w:p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The candidate will demonstrate an understanding of AWS Cloud economics including: costs, billing, and analysis,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>and the value proposition of the AWS Cloud.</w:t>
      </w:r>
    </w:p>
    <w:p w14:paraId="67B19FA3" w14:textId="77777777" w:rsidR="00FA7FFC" w:rsidRPr="00FA7FFC" w:rsidRDefault="00FA7FFC" w:rsidP="00FA7FFC">
      <w:pPr>
        <w:jc w:val="both"/>
        <w:rPr>
          <w:rFonts w:ascii="Garamond" w:hAnsi="Garamond"/>
          <w:b/>
          <w:bCs/>
          <w:i/>
          <w:iCs/>
          <w:sz w:val="24"/>
          <w:szCs w:val="24"/>
        </w:rPr>
      </w:pPr>
      <w:r w:rsidRPr="00FA7FFC">
        <w:rPr>
          <w:rFonts w:ascii="Garamond" w:hAnsi="Garamond"/>
          <w:b/>
          <w:bCs/>
          <w:i/>
          <w:iCs/>
          <w:sz w:val="24"/>
          <w:szCs w:val="24"/>
        </w:rPr>
        <w:t>It validates an examinee’s ability to:</w:t>
      </w:r>
    </w:p>
    <w:p w14:paraId="24462841" w14:textId="1B5085FE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Explain the value of the AWS Cloud.</w:t>
      </w:r>
    </w:p>
    <w:p w14:paraId="3282F8A4" w14:textId="5D859497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Understand and explain the AWS shared responsibility model.</w:t>
      </w:r>
    </w:p>
    <w:p w14:paraId="658979CD" w14:textId="095B2012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Understand AWS Cloud security best practices.</w:t>
      </w:r>
    </w:p>
    <w:p w14:paraId="66129F96" w14:textId="1AE9F971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Understand AWS Cloud costs, economics, and billing practices.</w:t>
      </w:r>
    </w:p>
    <w:p w14:paraId="73812FD4" w14:textId="7A973E7B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Describe and position the core AWS services, including compute, network, databases, and storage.</w:t>
      </w:r>
    </w:p>
    <w:p w14:paraId="3E14DF43" w14:textId="3344CE5D" w:rsidR="00FA7FFC" w:rsidRPr="00FA7FFC" w:rsidRDefault="00FA7FFC" w:rsidP="00FA7FF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Identify AWS services for common use cases.</w:t>
      </w:r>
    </w:p>
    <w:p w14:paraId="41C5E1EF" w14:textId="77777777" w:rsidR="00FA7FFC" w:rsidRPr="00FA7FFC" w:rsidRDefault="00FA7FFC" w:rsidP="00FA7FFC">
      <w:pPr>
        <w:jc w:val="both"/>
        <w:rPr>
          <w:rFonts w:ascii="Garamond" w:hAnsi="Garamond"/>
          <w:b/>
          <w:bCs/>
          <w:sz w:val="24"/>
          <w:szCs w:val="24"/>
        </w:rPr>
      </w:pPr>
      <w:r w:rsidRPr="00FA7FFC">
        <w:rPr>
          <w:rFonts w:ascii="Garamond" w:hAnsi="Garamond"/>
          <w:b/>
          <w:bCs/>
          <w:sz w:val="24"/>
          <w:szCs w:val="24"/>
        </w:rPr>
        <w:t>Recommended AWS Knowledge</w:t>
      </w:r>
    </w:p>
    <w:p w14:paraId="6FAEA96C" w14:textId="00EEE875" w:rsidR="00FA7FFC" w:rsidRPr="00FA7FFC" w:rsidRDefault="00FA7FFC" w:rsidP="00FA7FFC">
      <w:p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It is recommended that candidates have at least 6 months of experience with the AWS Cloud in any role, including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 xml:space="preserve">traditional and non-traditional students, educators, and individuals exploring </w:t>
      </w:r>
      <w:r w:rsidRPr="00FA7FFC">
        <w:rPr>
          <w:rFonts w:ascii="Garamond" w:hAnsi="Garamond"/>
          <w:sz w:val="24"/>
          <w:szCs w:val="24"/>
        </w:rPr>
        <w:lastRenderedPageBreak/>
        <w:t>the AWS Cloud, including project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>managers, IT managers, sales managers, decision makers, and marketers, as well as those working in finance,</w:t>
      </w:r>
      <w:r>
        <w:rPr>
          <w:rFonts w:ascii="Garamond" w:hAnsi="Garamond"/>
          <w:sz w:val="24"/>
          <w:szCs w:val="24"/>
        </w:rPr>
        <w:t xml:space="preserve"> </w:t>
      </w:r>
      <w:r w:rsidRPr="00FA7FFC">
        <w:rPr>
          <w:rFonts w:ascii="Garamond" w:hAnsi="Garamond"/>
          <w:sz w:val="24"/>
          <w:szCs w:val="24"/>
        </w:rPr>
        <w:t>procurement, and legal departments.</w:t>
      </w:r>
    </w:p>
    <w:p w14:paraId="1AA67724" w14:textId="77777777" w:rsidR="00FA7FFC" w:rsidRPr="00FA7FFC" w:rsidRDefault="00FA7FFC" w:rsidP="00FA7FFC">
      <w:pPr>
        <w:jc w:val="both"/>
        <w:rPr>
          <w:rFonts w:ascii="Garamond" w:hAnsi="Garamond"/>
          <w:b/>
          <w:bCs/>
          <w:sz w:val="24"/>
          <w:szCs w:val="24"/>
        </w:rPr>
      </w:pPr>
      <w:r w:rsidRPr="00FA7FFC">
        <w:rPr>
          <w:rFonts w:ascii="Garamond" w:hAnsi="Garamond"/>
          <w:b/>
          <w:bCs/>
          <w:sz w:val="24"/>
          <w:szCs w:val="24"/>
        </w:rPr>
        <w:t>Recommended General IT Knowledge</w:t>
      </w:r>
    </w:p>
    <w:p w14:paraId="379BB665" w14:textId="631BA66A" w:rsidR="00D31737" w:rsidRDefault="00FA7FFC" w:rsidP="00FA7FFC">
      <w:pPr>
        <w:jc w:val="both"/>
        <w:rPr>
          <w:rFonts w:ascii="Garamond" w:hAnsi="Garamond"/>
          <w:sz w:val="24"/>
          <w:szCs w:val="24"/>
        </w:rPr>
      </w:pPr>
      <w:r w:rsidRPr="00FA7FFC">
        <w:rPr>
          <w:rFonts w:ascii="Garamond" w:hAnsi="Garamond"/>
          <w:sz w:val="24"/>
          <w:szCs w:val="24"/>
        </w:rPr>
        <w:t>Candidates should have a basic understanding of IT services and their uses in the AWS Cloud platform.</w:t>
      </w:r>
    </w:p>
    <w:p w14:paraId="73543BEC" w14:textId="77777777" w:rsidR="00192B75" w:rsidRPr="00192B75" w:rsidRDefault="00192B75" w:rsidP="00192B75">
      <w:pPr>
        <w:jc w:val="both"/>
        <w:rPr>
          <w:rFonts w:ascii="Garamond" w:hAnsi="Garamond"/>
          <w:b/>
          <w:bCs/>
          <w:sz w:val="28"/>
          <w:szCs w:val="28"/>
        </w:rPr>
      </w:pPr>
      <w:r w:rsidRPr="00192B75">
        <w:rPr>
          <w:rFonts w:ascii="Garamond" w:hAnsi="Garamond"/>
          <w:b/>
          <w:bCs/>
          <w:sz w:val="28"/>
          <w:szCs w:val="28"/>
        </w:rPr>
        <w:t>Exam Content</w:t>
      </w:r>
    </w:p>
    <w:p w14:paraId="018BCE70" w14:textId="77777777" w:rsidR="00192B75" w:rsidRPr="00192B75" w:rsidRDefault="00192B75" w:rsidP="00192B75">
      <w:pPr>
        <w:jc w:val="both"/>
        <w:rPr>
          <w:rFonts w:ascii="Garamond" w:hAnsi="Garamond"/>
          <w:b/>
          <w:bCs/>
          <w:sz w:val="24"/>
          <w:szCs w:val="24"/>
        </w:rPr>
      </w:pPr>
      <w:r w:rsidRPr="00192B75">
        <w:rPr>
          <w:rFonts w:ascii="Garamond" w:hAnsi="Garamond"/>
          <w:b/>
          <w:bCs/>
          <w:sz w:val="24"/>
          <w:szCs w:val="24"/>
        </w:rPr>
        <w:t>Response Types</w:t>
      </w:r>
    </w:p>
    <w:p w14:paraId="6B7B6258" w14:textId="77777777" w:rsidR="00192B75" w:rsidRPr="00192B75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There are two types of questions on the examination:</w:t>
      </w:r>
    </w:p>
    <w:p w14:paraId="7778CAFE" w14:textId="322DB356" w:rsidR="00192B75" w:rsidRPr="00192B75" w:rsidRDefault="00192B75" w:rsidP="00192B7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b/>
          <w:bCs/>
          <w:sz w:val="24"/>
          <w:szCs w:val="24"/>
        </w:rPr>
        <w:t>Multiple choice</w:t>
      </w:r>
      <w:r w:rsidRPr="00192B75">
        <w:rPr>
          <w:rFonts w:ascii="Garamond" w:hAnsi="Garamond"/>
          <w:sz w:val="24"/>
          <w:szCs w:val="24"/>
        </w:rPr>
        <w:t>: Has one correct response and three incorrect responses (distractors).</w:t>
      </w:r>
    </w:p>
    <w:p w14:paraId="701075C5" w14:textId="14DA01A9" w:rsidR="00192B75" w:rsidRPr="00192B75" w:rsidRDefault="00192B75" w:rsidP="00192B75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b/>
          <w:bCs/>
          <w:sz w:val="24"/>
          <w:szCs w:val="24"/>
        </w:rPr>
        <w:t>Multiple response</w:t>
      </w:r>
      <w:r w:rsidRPr="00192B75">
        <w:rPr>
          <w:rFonts w:ascii="Garamond" w:hAnsi="Garamond"/>
          <w:sz w:val="24"/>
          <w:szCs w:val="24"/>
        </w:rPr>
        <w:t>: Has two or more correct responses out of five or more options.</w:t>
      </w:r>
    </w:p>
    <w:p w14:paraId="4D4898A1" w14:textId="4B107519" w:rsidR="00192B75" w:rsidRPr="00192B75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Select one or more responses that best complete the statement or answer the question. Distractors, or incorrect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answers, are response options that an examinee with incomplete knowledge or skill would likely choose. However,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they are generally plausible responses that fit in the content area defined by the test objective.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Unanswered questions are scored as incorrect; there is no penalty for guessing.</w:t>
      </w:r>
    </w:p>
    <w:p w14:paraId="7E105CFA" w14:textId="309AE53D" w:rsidR="00192B75" w:rsidRPr="00192B75" w:rsidRDefault="00192B75" w:rsidP="00192B75">
      <w:pPr>
        <w:jc w:val="both"/>
        <w:rPr>
          <w:rFonts w:ascii="Garamond" w:hAnsi="Garamond"/>
          <w:b/>
          <w:bCs/>
          <w:sz w:val="24"/>
          <w:szCs w:val="24"/>
        </w:rPr>
      </w:pPr>
      <w:r w:rsidRPr="00192B75">
        <w:rPr>
          <w:rFonts w:ascii="Garamond" w:hAnsi="Garamond"/>
          <w:b/>
          <w:bCs/>
          <w:sz w:val="24"/>
          <w:szCs w:val="24"/>
        </w:rPr>
        <w:t>Unscored Content</w:t>
      </w:r>
      <w:r>
        <w:rPr>
          <w:rFonts w:ascii="Garamond" w:hAnsi="Garamond"/>
          <w:b/>
          <w:bCs/>
          <w:sz w:val="24"/>
          <w:szCs w:val="24"/>
        </w:rPr>
        <w:t xml:space="preserve">: </w:t>
      </w:r>
      <w:r w:rsidRPr="00192B75">
        <w:rPr>
          <w:rFonts w:ascii="Garamond" w:hAnsi="Garamond"/>
          <w:sz w:val="24"/>
          <w:szCs w:val="24"/>
        </w:rPr>
        <w:t>Your examination may include unscored items that are placed on the test to gather statistical information. These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items are not identified on the form and do not affect your score.</w:t>
      </w:r>
    </w:p>
    <w:p w14:paraId="54CBEF89" w14:textId="41591C58" w:rsidR="00192B75" w:rsidRPr="00192B75" w:rsidRDefault="00192B75" w:rsidP="00192B75">
      <w:pPr>
        <w:jc w:val="both"/>
        <w:rPr>
          <w:rFonts w:ascii="Garamond" w:hAnsi="Garamond"/>
          <w:b/>
          <w:bCs/>
          <w:sz w:val="24"/>
          <w:szCs w:val="24"/>
        </w:rPr>
      </w:pPr>
      <w:r w:rsidRPr="00192B75">
        <w:rPr>
          <w:rFonts w:ascii="Garamond" w:hAnsi="Garamond"/>
          <w:b/>
          <w:bCs/>
          <w:sz w:val="24"/>
          <w:szCs w:val="24"/>
        </w:rPr>
        <w:t>Exam Results</w:t>
      </w:r>
      <w:r>
        <w:rPr>
          <w:rFonts w:ascii="Garamond" w:hAnsi="Garamond"/>
          <w:b/>
          <w:bCs/>
          <w:sz w:val="24"/>
          <w:szCs w:val="24"/>
        </w:rPr>
        <w:t>:</w:t>
      </w:r>
    </w:p>
    <w:p w14:paraId="30CC805D" w14:textId="2FCAAAF3" w:rsidR="00192B75" w:rsidRPr="00192B75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The AWS Certified Cloud Practitioner (CLF-C01) examination is a pass or fail exam. The examination is scored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against a minimum standard established by AWS professionals who are guided by certification industry best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practices and guidelines.</w:t>
      </w:r>
    </w:p>
    <w:p w14:paraId="1555ED99" w14:textId="72B883DA" w:rsidR="00192B75" w:rsidRPr="00192B75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Your results for the examination are reported as a score from 100–1,000, with a minimum passing score of 700.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Your score shows how you performed on the examination as a whole and whether or not you passed. Scaled scoring models are used to equate scores across multiple exam forms that may have slightly different difficulty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levels.</w:t>
      </w:r>
    </w:p>
    <w:p w14:paraId="499B32D1" w14:textId="77777777" w:rsidR="00192B75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Your score report contains a table of classifications of your performance at each section level. This information is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designed to provide general feedback concerning your examination performance. The examination uses a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compensatory scoring model, which means that you do not need to “pass” the individual sections, only the overall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 xml:space="preserve">examination. </w:t>
      </w:r>
    </w:p>
    <w:p w14:paraId="6F8D2C62" w14:textId="61F9644D" w:rsidR="00FA7FFC" w:rsidRDefault="00192B75" w:rsidP="00192B75">
      <w:pPr>
        <w:jc w:val="both"/>
        <w:rPr>
          <w:rFonts w:ascii="Garamond" w:hAnsi="Garamond"/>
          <w:sz w:val="24"/>
          <w:szCs w:val="24"/>
        </w:rPr>
      </w:pPr>
      <w:r w:rsidRPr="00192B75">
        <w:rPr>
          <w:rFonts w:ascii="Garamond" w:hAnsi="Garamond"/>
          <w:sz w:val="24"/>
          <w:szCs w:val="24"/>
        </w:rPr>
        <w:t>Each section of the examination has a specific weighting, so some sections have more questions than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others. The table contains general information, highlighting your strengths and weaknesses. Exercise caution when</w:t>
      </w:r>
      <w:r>
        <w:rPr>
          <w:rFonts w:ascii="Garamond" w:hAnsi="Garamond"/>
          <w:sz w:val="24"/>
          <w:szCs w:val="24"/>
        </w:rPr>
        <w:t xml:space="preserve"> </w:t>
      </w:r>
      <w:r w:rsidRPr="00192B75">
        <w:rPr>
          <w:rFonts w:ascii="Garamond" w:hAnsi="Garamond"/>
          <w:sz w:val="24"/>
          <w:szCs w:val="24"/>
        </w:rPr>
        <w:t>interpreting section-level feedback.</w:t>
      </w:r>
    </w:p>
    <w:p w14:paraId="3789B8C9" w14:textId="50968CBD" w:rsidR="00192B75" w:rsidRDefault="00B122C2" w:rsidP="00192B75">
      <w:pPr>
        <w:jc w:val="both"/>
        <w:rPr>
          <w:rFonts w:ascii="Garamond" w:hAnsi="Garamond"/>
          <w:b/>
          <w:bCs/>
          <w:sz w:val="28"/>
          <w:szCs w:val="28"/>
        </w:rPr>
      </w:pPr>
      <w:r w:rsidRPr="00B122C2">
        <w:rPr>
          <w:rFonts w:ascii="Garamond" w:hAnsi="Garamond"/>
          <w:b/>
          <w:bCs/>
          <w:sz w:val="28"/>
          <w:szCs w:val="28"/>
        </w:rPr>
        <w:t>Exam Outline:</w:t>
      </w:r>
    </w:p>
    <w:p w14:paraId="3AA217A3" w14:textId="30A63F92" w:rsidR="00B122C2" w:rsidRDefault="00393CB5" w:rsidP="00393CB5">
      <w:pPr>
        <w:jc w:val="both"/>
        <w:rPr>
          <w:rFonts w:ascii="Garamond" w:hAnsi="Garamond"/>
          <w:sz w:val="24"/>
          <w:szCs w:val="24"/>
        </w:rPr>
      </w:pPr>
      <w:r w:rsidRPr="00393CB5">
        <w:rPr>
          <w:rFonts w:ascii="Garamond" w:hAnsi="Garamond"/>
          <w:sz w:val="24"/>
          <w:szCs w:val="24"/>
        </w:rPr>
        <w:t>This exam guide includes weightings, test domains, and objectives only. It is not a comprehensive listing of the content on this examination. The table below lists the main content domains and their weightings.</w:t>
      </w:r>
    </w:p>
    <w:p w14:paraId="74E1A24C" w14:textId="058CE214" w:rsidR="00393CB5" w:rsidRDefault="005E5F85" w:rsidP="00393CB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62944558" wp14:editId="5F20BA03">
            <wp:extent cx="5731510" cy="1156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A8D" w14:textId="30B2751F" w:rsidR="003C7C6B" w:rsidRPr="003C7C6B" w:rsidRDefault="003C7C6B" w:rsidP="003C7C6B">
      <w:pPr>
        <w:jc w:val="both"/>
        <w:rPr>
          <w:rFonts w:ascii="Garamond" w:hAnsi="Garamond"/>
          <w:b/>
          <w:bCs/>
          <w:sz w:val="24"/>
          <w:szCs w:val="24"/>
        </w:rPr>
      </w:pPr>
      <w:r w:rsidRPr="003C7C6B">
        <w:rPr>
          <w:rFonts w:ascii="Garamond" w:hAnsi="Garamond"/>
          <w:b/>
          <w:bCs/>
          <w:sz w:val="24"/>
          <w:szCs w:val="24"/>
        </w:rPr>
        <w:t>Domain 1: Cloud Concepts</w:t>
      </w:r>
    </w:p>
    <w:p w14:paraId="06279232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1.1 Define the AWS Cloud and its value proposition</w:t>
      </w:r>
    </w:p>
    <w:p w14:paraId="37203C17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1.2 Identify aspects of AWS Cloud economics</w:t>
      </w:r>
    </w:p>
    <w:p w14:paraId="6AAE1379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1.3 List the different cloud architecture design principles</w:t>
      </w:r>
    </w:p>
    <w:p w14:paraId="332DEFFC" w14:textId="77777777" w:rsidR="003C7C6B" w:rsidRPr="003C7C6B" w:rsidRDefault="003C7C6B" w:rsidP="003C7C6B">
      <w:pPr>
        <w:jc w:val="both"/>
        <w:rPr>
          <w:rFonts w:ascii="Garamond" w:hAnsi="Garamond"/>
          <w:b/>
          <w:bCs/>
          <w:sz w:val="24"/>
          <w:szCs w:val="24"/>
        </w:rPr>
      </w:pPr>
      <w:r w:rsidRPr="003C7C6B">
        <w:rPr>
          <w:rFonts w:ascii="Garamond" w:hAnsi="Garamond"/>
          <w:b/>
          <w:bCs/>
          <w:sz w:val="24"/>
          <w:szCs w:val="24"/>
        </w:rPr>
        <w:t>Domain 2: Security and Compliance</w:t>
      </w:r>
    </w:p>
    <w:p w14:paraId="045C6706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2.1 Define the AWS shared responsibility model</w:t>
      </w:r>
    </w:p>
    <w:p w14:paraId="67E907CD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2.2 Define AWS Cloud security and compliance concepts</w:t>
      </w:r>
    </w:p>
    <w:p w14:paraId="71DD2D45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2.3 Identify AWS access management capabilities</w:t>
      </w:r>
    </w:p>
    <w:p w14:paraId="4D1E9C30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2.4 Identify resources for security support</w:t>
      </w:r>
    </w:p>
    <w:p w14:paraId="2A5ABB79" w14:textId="77777777" w:rsidR="003C7C6B" w:rsidRPr="003C7C6B" w:rsidRDefault="003C7C6B" w:rsidP="003C7C6B">
      <w:pPr>
        <w:jc w:val="both"/>
        <w:rPr>
          <w:rFonts w:ascii="Garamond" w:hAnsi="Garamond"/>
          <w:b/>
          <w:bCs/>
          <w:sz w:val="24"/>
          <w:szCs w:val="24"/>
        </w:rPr>
      </w:pPr>
      <w:r w:rsidRPr="003C7C6B">
        <w:rPr>
          <w:rFonts w:ascii="Garamond" w:hAnsi="Garamond"/>
          <w:b/>
          <w:bCs/>
          <w:sz w:val="24"/>
          <w:szCs w:val="24"/>
        </w:rPr>
        <w:t>Domain 3: Technology</w:t>
      </w:r>
    </w:p>
    <w:p w14:paraId="75D6E938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3.1 Define methods of deploying and operating in the AWS Cloud</w:t>
      </w:r>
    </w:p>
    <w:p w14:paraId="50BE087F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3.2 Define the AWS global infrastructure</w:t>
      </w:r>
    </w:p>
    <w:p w14:paraId="2558D36B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3.3 Identify the core AWS services</w:t>
      </w:r>
    </w:p>
    <w:p w14:paraId="5BB37D32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3.4 Identify resources for technology support</w:t>
      </w:r>
    </w:p>
    <w:p w14:paraId="0FD6D264" w14:textId="77777777" w:rsidR="003C7C6B" w:rsidRPr="003C7C6B" w:rsidRDefault="003C7C6B" w:rsidP="003C7C6B">
      <w:pPr>
        <w:jc w:val="both"/>
        <w:rPr>
          <w:rFonts w:ascii="Garamond" w:hAnsi="Garamond"/>
          <w:b/>
          <w:bCs/>
          <w:sz w:val="24"/>
          <w:szCs w:val="24"/>
        </w:rPr>
      </w:pPr>
      <w:r w:rsidRPr="003C7C6B">
        <w:rPr>
          <w:rFonts w:ascii="Garamond" w:hAnsi="Garamond"/>
          <w:b/>
          <w:bCs/>
          <w:sz w:val="24"/>
          <w:szCs w:val="24"/>
        </w:rPr>
        <w:t>Domain 4: Billing and Pricing</w:t>
      </w:r>
    </w:p>
    <w:p w14:paraId="3F51F708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4.1 Compare and contrast the various pricing models for AWS</w:t>
      </w:r>
    </w:p>
    <w:p w14:paraId="467ECA4B" w14:textId="77777777" w:rsidR="003C7C6B" w:rsidRPr="003C7C6B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4.2 Recognize the various account structures in relation to AWS billing and pricing</w:t>
      </w:r>
    </w:p>
    <w:p w14:paraId="08C9DCB4" w14:textId="6BB72D5F" w:rsidR="005E5F85" w:rsidRDefault="003C7C6B" w:rsidP="003C7C6B">
      <w:pPr>
        <w:jc w:val="both"/>
        <w:rPr>
          <w:rFonts w:ascii="Garamond" w:hAnsi="Garamond"/>
          <w:sz w:val="24"/>
          <w:szCs w:val="24"/>
        </w:rPr>
      </w:pPr>
      <w:r w:rsidRPr="003C7C6B">
        <w:rPr>
          <w:rFonts w:ascii="Garamond" w:hAnsi="Garamond"/>
          <w:sz w:val="24"/>
          <w:szCs w:val="24"/>
        </w:rPr>
        <w:t>4.3 Identify resources available for billing support</w:t>
      </w:r>
    </w:p>
    <w:p w14:paraId="6D5488C0" w14:textId="77777777" w:rsidR="00974EBC" w:rsidRDefault="00974EBC" w:rsidP="003C7C6B">
      <w:pPr>
        <w:jc w:val="both"/>
        <w:rPr>
          <w:rFonts w:ascii="Garamond" w:hAnsi="Garamond"/>
          <w:sz w:val="24"/>
          <w:szCs w:val="24"/>
        </w:rPr>
      </w:pPr>
    </w:p>
    <w:p w14:paraId="6183700B" w14:textId="5844C713" w:rsidR="002C0B9C" w:rsidRPr="00974EBC" w:rsidRDefault="00A309DF" w:rsidP="00974EBC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974EBC">
        <w:rPr>
          <w:rFonts w:ascii="Garamond" w:hAnsi="Garamond"/>
          <w:b/>
          <w:bCs/>
          <w:sz w:val="28"/>
          <w:szCs w:val="28"/>
          <w:u w:val="single"/>
        </w:rPr>
        <w:t>AWS Certified Cloud Practitioner (CLF-C01) Sample Exam Questions</w:t>
      </w:r>
    </w:p>
    <w:p w14:paraId="132958C7" w14:textId="78D89470" w:rsidR="00974EBC" w:rsidRPr="00974EBC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 w:rsidRPr="00974EBC">
        <w:rPr>
          <w:rFonts w:ascii="Garamond" w:hAnsi="Garamond"/>
          <w:b/>
          <w:bCs/>
          <w:sz w:val="24"/>
          <w:szCs w:val="24"/>
        </w:rPr>
        <w:t xml:space="preserve">Question 1) Why is AWS more economical than traditional data </w:t>
      </w:r>
      <w:proofErr w:type="spellStart"/>
      <w:r w:rsidRPr="00974EBC">
        <w:rPr>
          <w:rFonts w:ascii="Garamond" w:hAnsi="Garamond"/>
          <w:b/>
          <w:bCs/>
          <w:sz w:val="24"/>
          <w:szCs w:val="24"/>
        </w:rPr>
        <w:t>centers</w:t>
      </w:r>
      <w:proofErr w:type="spellEnd"/>
      <w:r w:rsidRPr="00974EBC">
        <w:rPr>
          <w:rFonts w:ascii="Garamond" w:hAnsi="Garamond"/>
          <w:b/>
          <w:bCs/>
          <w:sz w:val="24"/>
          <w:szCs w:val="24"/>
        </w:rPr>
        <w:t xml:space="preserve"> for applications with varying compute workloads?</w:t>
      </w:r>
    </w:p>
    <w:p w14:paraId="343F82CA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A) Amazon EC2 costs are billed on a monthly basis.</w:t>
      </w:r>
    </w:p>
    <w:p w14:paraId="03895794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B) Users retain full administrative access to their Amazon EC2 instances.</w:t>
      </w:r>
    </w:p>
    <w:p w14:paraId="46F17439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C) Amazon EC2 instances can be launched on demand when needed.</w:t>
      </w:r>
    </w:p>
    <w:p w14:paraId="38049609" w14:textId="09993284" w:rsid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D) Users can permanently run enough instances to handle peak workloads.</w:t>
      </w:r>
    </w:p>
    <w:p w14:paraId="367F93D0" w14:textId="77777777" w:rsidR="00974EBC" w:rsidRPr="00974EBC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 w:rsidRPr="00974EBC">
        <w:rPr>
          <w:rFonts w:ascii="Garamond" w:hAnsi="Garamond"/>
          <w:b/>
          <w:bCs/>
          <w:sz w:val="24"/>
          <w:szCs w:val="24"/>
        </w:rPr>
        <w:t xml:space="preserve">Answer: </w:t>
      </w:r>
    </w:p>
    <w:p w14:paraId="5533A9D9" w14:textId="5A13EA2F" w:rsidR="00974EBC" w:rsidRDefault="00974EBC" w:rsidP="00974EBC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Option “</w:t>
      </w:r>
      <w:r w:rsidRPr="00974EBC">
        <w:rPr>
          <w:rFonts w:ascii="Garamond" w:hAnsi="Garamond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>”</w:t>
      </w:r>
      <w:r w:rsidRPr="00974EBC">
        <w:rPr>
          <w:rFonts w:ascii="Garamond" w:hAnsi="Garamond"/>
          <w:sz w:val="24"/>
          <w:szCs w:val="24"/>
        </w:rPr>
        <w:t xml:space="preserve"> – The ability to launch instances on demand when needed allows users to launch and terminate instances in</w:t>
      </w:r>
      <w:r>
        <w:rPr>
          <w:rFonts w:ascii="Garamond" w:hAnsi="Garamond"/>
          <w:sz w:val="24"/>
          <w:szCs w:val="24"/>
        </w:rPr>
        <w:t xml:space="preserve"> </w:t>
      </w:r>
      <w:r w:rsidRPr="00974EBC">
        <w:rPr>
          <w:rFonts w:ascii="Garamond" w:hAnsi="Garamond"/>
          <w:sz w:val="24"/>
          <w:szCs w:val="24"/>
        </w:rPr>
        <w:t>response to a varying workload. This is a more economical practice than purchasing enough on-premises servers</w:t>
      </w:r>
      <w:r>
        <w:rPr>
          <w:rFonts w:ascii="Garamond" w:hAnsi="Garamond"/>
          <w:sz w:val="24"/>
          <w:szCs w:val="24"/>
        </w:rPr>
        <w:t xml:space="preserve"> </w:t>
      </w:r>
      <w:r w:rsidRPr="00974EBC">
        <w:rPr>
          <w:rFonts w:ascii="Garamond" w:hAnsi="Garamond"/>
          <w:sz w:val="24"/>
          <w:szCs w:val="24"/>
        </w:rPr>
        <w:t>to handle the peak load.</w:t>
      </w:r>
    </w:p>
    <w:p w14:paraId="490BFB5E" w14:textId="77777777" w:rsidR="00974EBC" w:rsidRDefault="00974EBC" w:rsidP="00974EBC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</w:p>
    <w:p w14:paraId="48CC20D2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</w:p>
    <w:p w14:paraId="22FC9D41" w14:textId="5059AA51" w:rsidR="00974EBC" w:rsidRPr="00974EBC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Question </w:t>
      </w:r>
      <w:r w:rsidRPr="00974EBC">
        <w:rPr>
          <w:rFonts w:ascii="Garamond" w:hAnsi="Garamond"/>
          <w:b/>
          <w:bCs/>
          <w:sz w:val="24"/>
          <w:szCs w:val="24"/>
        </w:rPr>
        <w:t>2) Which AWS service would simplify the migration of a database to AWS?</w:t>
      </w:r>
    </w:p>
    <w:p w14:paraId="5029931D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A) AWS Storage Gateway</w:t>
      </w:r>
    </w:p>
    <w:p w14:paraId="65FDAAD5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B) AWS Database Migration Service (AWS DMS)</w:t>
      </w:r>
    </w:p>
    <w:p w14:paraId="4F8F8B6A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C) Amazon EC2</w:t>
      </w:r>
    </w:p>
    <w:p w14:paraId="50E439C6" w14:textId="5680FD3F" w:rsid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D) Amazon App Stream 2.0</w:t>
      </w:r>
    </w:p>
    <w:p w14:paraId="0C528595" w14:textId="77777777" w:rsidR="00974EBC" w:rsidRPr="00974EBC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 w:rsidRPr="00974EBC">
        <w:rPr>
          <w:rFonts w:ascii="Garamond" w:hAnsi="Garamond"/>
          <w:b/>
          <w:bCs/>
          <w:sz w:val="24"/>
          <w:szCs w:val="24"/>
        </w:rPr>
        <w:t>Answer:</w:t>
      </w:r>
    </w:p>
    <w:p w14:paraId="2D803D05" w14:textId="7CCA2AF1" w:rsidR="00974EBC" w:rsidRDefault="00974EBC" w:rsidP="00974EBC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Option "B" – AWS DMS helps users migrate databases to AWS quickly and securely. The source database remains</w:t>
      </w:r>
      <w:r>
        <w:rPr>
          <w:rFonts w:ascii="Garamond" w:hAnsi="Garamond"/>
          <w:sz w:val="24"/>
          <w:szCs w:val="24"/>
        </w:rPr>
        <w:t xml:space="preserve"> </w:t>
      </w:r>
      <w:r w:rsidRPr="00974EBC">
        <w:rPr>
          <w:rFonts w:ascii="Garamond" w:hAnsi="Garamond"/>
          <w:sz w:val="24"/>
          <w:szCs w:val="24"/>
        </w:rPr>
        <w:t>fully operational during the migration, minimizing downtime to applications that rely on the database. AWS DMS</w:t>
      </w:r>
      <w:r>
        <w:rPr>
          <w:rFonts w:ascii="Garamond" w:hAnsi="Garamond"/>
          <w:sz w:val="24"/>
          <w:szCs w:val="24"/>
        </w:rPr>
        <w:t xml:space="preserve"> </w:t>
      </w:r>
      <w:r w:rsidRPr="00974EBC">
        <w:rPr>
          <w:rFonts w:ascii="Garamond" w:hAnsi="Garamond"/>
          <w:sz w:val="24"/>
          <w:szCs w:val="24"/>
        </w:rPr>
        <w:t>can migrate data to and from most widely used commercial and open-source databases.</w:t>
      </w:r>
    </w:p>
    <w:p w14:paraId="72DE5662" w14:textId="77777777" w:rsidR="00974EBC" w:rsidRDefault="00974EBC" w:rsidP="00974EBC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</w:p>
    <w:p w14:paraId="51782B0C" w14:textId="3B8F7571" w:rsidR="00974EBC" w:rsidRPr="00974EBC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Question </w:t>
      </w:r>
      <w:r w:rsidRPr="00974EBC">
        <w:rPr>
          <w:rFonts w:ascii="Garamond" w:hAnsi="Garamond"/>
          <w:b/>
          <w:bCs/>
          <w:sz w:val="24"/>
          <w:szCs w:val="24"/>
        </w:rPr>
        <w:t>3) Which AWS offering enables users to find, buy, and immediately start using software solutions in their AWS environment?</w:t>
      </w:r>
    </w:p>
    <w:p w14:paraId="0A185815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A) AWS Config</w:t>
      </w:r>
    </w:p>
    <w:p w14:paraId="62F7E69B" w14:textId="30305353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B) AWS Ops Works</w:t>
      </w:r>
    </w:p>
    <w:p w14:paraId="5B56C55D" w14:textId="77777777" w:rsidR="00974EBC" w:rsidRPr="00974EBC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C) AWS SDK</w:t>
      </w:r>
    </w:p>
    <w:p w14:paraId="619613D8" w14:textId="5F0F15AD" w:rsidR="00A309DF" w:rsidRDefault="00974EBC" w:rsidP="00974EBC">
      <w:pPr>
        <w:jc w:val="both"/>
        <w:rPr>
          <w:rFonts w:ascii="Garamond" w:hAnsi="Garamond"/>
          <w:sz w:val="24"/>
          <w:szCs w:val="24"/>
        </w:rPr>
      </w:pPr>
      <w:r w:rsidRPr="00974EBC">
        <w:rPr>
          <w:rFonts w:ascii="Garamond" w:hAnsi="Garamond"/>
          <w:sz w:val="24"/>
          <w:szCs w:val="24"/>
        </w:rPr>
        <w:t>D) AWS Marketplace</w:t>
      </w:r>
    </w:p>
    <w:p w14:paraId="60BF654A" w14:textId="167AC096" w:rsidR="00974EBC" w:rsidRPr="00E07DB0" w:rsidRDefault="00974EBC" w:rsidP="00974EBC">
      <w:pPr>
        <w:jc w:val="both"/>
        <w:rPr>
          <w:rFonts w:ascii="Garamond" w:hAnsi="Garamond"/>
          <w:b/>
          <w:bCs/>
          <w:sz w:val="24"/>
          <w:szCs w:val="24"/>
        </w:rPr>
      </w:pPr>
      <w:r w:rsidRPr="00E07DB0">
        <w:rPr>
          <w:rFonts w:ascii="Garamond" w:hAnsi="Garamond"/>
          <w:b/>
          <w:bCs/>
          <w:sz w:val="24"/>
          <w:szCs w:val="24"/>
        </w:rPr>
        <w:t>Answer:</w:t>
      </w:r>
    </w:p>
    <w:p w14:paraId="7E3AE666" w14:textId="6C87F0FC" w:rsidR="00974EBC" w:rsidRDefault="00422F07" w:rsidP="00422F07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Option “</w:t>
      </w:r>
      <w:r w:rsidRPr="00422F07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”</w:t>
      </w:r>
      <w:r w:rsidRPr="00422F07">
        <w:rPr>
          <w:rFonts w:ascii="Garamond" w:hAnsi="Garamond"/>
          <w:sz w:val="24"/>
          <w:szCs w:val="24"/>
        </w:rPr>
        <w:t xml:space="preserve"> – AWS Marketplace is a digital </w:t>
      </w:r>
      <w:proofErr w:type="spellStart"/>
      <w:r w:rsidRPr="00422F07">
        <w:rPr>
          <w:rFonts w:ascii="Garamond" w:hAnsi="Garamond"/>
          <w:sz w:val="24"/>
          <w:szCs w:val="24"/>
        </w:rPr>
        <w:t>catalog</w:t>
      </w:r>
      <w:proofErr w:type="spellEnd"/>
      <w:r w:rsidRPr="00422F07">
        <w:rPr>
          <w:rFonts w:ascii="Garamond" w:hAnsi="Garamond"/>
          <w:sz w:val="24"/>
          <w:szCs w:val="24"/>
        </w:rPr>
        <w:t xml:space="preserve"> with thousands of software listings from independent software</w:t>
      </w:r>
      <w:r>
        <w:rPr>
          <w:rFonts w:ascii="Garamond" w:hAnsi="Garamond"/>
          <w:sz w:val="24"/>
          <w:szCs w:val="24"/>
        </w:rPr>
        <w:t xml:space="preserve"> </w:t>
      </w:r>
      <w:r w:rsidRPr="00422F07">
        <w:rPr>
          <w:rFonts w:ascii="Garamond" w:hAnsi="Garamond"/>
          <w:sz w:val="24"/>
          <w:szCs w:val="24"/>
        </w:rPr>
        <w:t>vendors that makes it easy to find, test, buy, and deploy software that runs on AWS.</w:t>
      </w:r>
    </w:p>
    <w:p w14:paraId="3634F70C" w14:textId="77777777" w:rsidR="00E07DB0" w:rsidRDefault="00E07DB0" w:rsidP="00422F07">
      <w:pPr>
        <w:pBdr>
          <w:bottom w:val="single" w:sz="6" w:space="1" w:color="auto"/>
        </w:pBdr>
        <w:jc w:val="both"/>
        <w:rPr>
          <w:rFonts w:ascii="Garamond" w:hAnsi="Garamond"/>
          <w:sz w:val="24"/>
          <w:szCs w:val="24"/>
        </w:rPr>
      </w:pPr>
    </w:p>
    <w:p w14:paraId="6C3FF431" w14:textId="77777777" w:rsidR="00E07DB0" w:rsidRPr="00974EBC" w:rsidRDefault="00E07DB0" w:rsidP="00422F07">
      <w:pPr>
        <w:jc w:val="both"/>
        <w:rPr>
          <w:rFonts w:ascii="Garamond" w:hAnsi="Garamond"/>
          <w:sz w:val="24"/>
          <w:szCs w:val="24"/>
        </w:rPr>
      </w:pPr>
    </w:p>
    <w:sectPr w:rsidR="00E07DB0" w:rsidRPr="00974EBC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08076" w14:textId="77777777" w:rsidR="002707C4" w:rsidRDefault="002707C4">
      <w:pPr>
        <w:spacing w:after="0" w:line="240" w:lineRule="auto"/>
      </w:pPr>
      <w:r>
        <w:separator/>
      </w:r>
    </w:p>
  </w:endnote>
  <w:endnote w:type="continuationSeparator" w:id="0">
    <w:p w14:paraId="44CAF980" w14:textId="77777777" w:rsidR="002707C4" w:rsidRDefault="0027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53298" w14:textId="77777777" w:rsidR="002707C4" w:rsidRDefault="002707C4">
      <w:pPr>
        <w:spacing w:after="0" w:line="240" w:lineRule="auto"/>
      </w:pPr>
      <w:r>
        <w:separator/>
      </w:r>
    </w:p>
  </w:footnote>
  <w:footnote w:type="continuationSeparator" w:id="0">
    <w:p w14:paraId="04DEEB06" w14:textId="77777777" w:rsidR="002707C4" w:rsidRDefault="0027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27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0DB"/>
    <w:multiLevelType w:val="hybridMultilevel"/>
    <w:tmpl w:val="9334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9F8"/>
    <w:multiLevelType w:val="hybridMultilevel"/>
    <w:tmpl w:val="075A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65609"/>
    <w:multiLevelType w:val="hybridMultilevel"/>
    <w:tmpl w:val="D498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E349A"/>
    <w:multiLevelType w:val="hybridMultilevel"/>
    <w:tmpl w:val="5DB8C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028D4"/>
    <w:multiLevelType w:val="hybridMultilevel"/>
    <w:tmpl w:val="17240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90981"/>
    <w:multiLevelType w:val="hybridMultilevel"/>
    <w:tmpl w:val="79DE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727C5"/>
    <w:multiLevelType w:val="hybridMultilevel"/>
    <w:tmpl w:val="EBEC6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20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18"/>
  </w:num>
  <w:num w:numId="14">
    <w:abstractNumId w:val="17"/>
  </w:num>
  <w:num w:numId="15">
    <w:abstractNumId w:val="5"/>
  </w:num>
  <w:num w:numId="16">
    <w:abstractNumId w:val="15"/>
  </w:num>
  <w:num w:numId="17">
    <w:abstractNumId w:val="14"/>
  </w:num>
  <w:num w:numId="18">
    <w:abstractNumId w:val="12"/>
  </w:num>
  <w:num w:numId="19">
    <w:abstractNumId w:val="7"/>
  </w:num>
  <w:num w:numId="20">
    <w:abstractNumId w:val="19"/>
  </w:num>
  <w:num w:numId="21">
    <w:abstractNumId w:val="8"/>
  </w:num>
  <w:num w:numId="2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4"/>
    <w:rsid w:val="001240F6"/>
    <w:rsid w:val="00183EA0"/>
    <w:rsid w:val="00192B75"/>
    <w:rsid w:val="00197E8F"/>
    <w:rsid w:val="00220D0D"/>
    <w:rsid w:val="002707C4"/>
    <w:rsid w:val="002C0B9C"/>
    <w:rsid w:val="00311C82"/>
    <w:rsid w:val="00313D22"/>
    <w:rsid w:val="00337814"/>
    <w:rsid w:val="00393CB5"/>
    <w:rsid w:val="003C7C6B"/>
    <w:rsid w:val="00422F07"/>
    <w:rsid w:val="0043786E"/>
    <w:rsid w:val="004C52C2"/>
    <w:rsid w:val="004D2D17"/>
    <w:rsid w:val="005C50BB"/>
    <w:rsid w:val="005E5F85"/>
    <w:rsid w:val="00641204"/>
    <w:rsid w:val="00653DFB"/>
    <w:rsid w:val="006C7144"/>
    <w:rsid w:val="00701AFB"/>
    <w:rsid w:val="00724D74"/>
    <w:rsid w:val="007B6E69"/>
    <w:rsid w:val="007E1F03"/>
    <w:rsid w:val="007E701F"/>
    <w:rsid w:val="007F67A0"/>
    <w:rsid w:val="00810698"/>
    <w:rsid w:val="008A046D"/>
    <w:rsid w:val="008C238F"/>
    <w:rsid w:val="008C6A1D"/>
    <w:rsid w:val="00917ABA"/>
    <w:rsid w:val="00927189"/>
    <w:rsid w:val="00974EBC"/>
    <w:rsid w:val="00A309DF"/>
    <w:rsid w:val="00AC49D7"/>
    <w:rsid w:val="00B122C2"/>
    <w:rsid w:val="00B31B27"/>
    <w:rsid w:val="00B53808"/>
    <w:rsid w:val="00B8481F"/>
    <w:rsid w:val="00C6401D"/>
    <w:rsid w:val="00C842EF"/>
    <w:rsid w:val="00D31737"/>
    <w:rsid w:val="00D37FDE"/>
    <w:rsid w:val="00E07DB0"/>
    <w:rsid w:val="00EC1A4D"/>
    <w:rsid w:val="00EE6F20"/>
    <w:rsid w:val="00F1442F"/>
    <w:rsid w:val="00F57473"/>
    <w:rsid w:val="00F6273F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  <w15:chartTrackingRefBased/>
  <w15:docId w15:val="{2311E804-3B74-4442-9945-E75F920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Devendra Sharma || Croma Campus</cp:lastModifiedBy>
  <cp:revision>2</cp:revision>
  <dcterms:created xsi:type="dcterms:W3CDTF">2020-12-05T06:16:00Z</dcterms:created>
  <dcterms:modified xsi:type="dcterms:W3CDTF">2020-12-05T06:16:00Z</dcterms:modified>
</cp:coreProperties>
</file>