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F4729" w14:textId="77777777" w:rsidR="007E764E" w:rsidRDefault="007E764E" w:rsidP="007E764E">
      <w:bookmarkStart w:id="0" w:name="_Hlk52211010"/>
      <w:r>
        <w:rPr>
          <w:noProof/>
          <w:lang w:val="en-US"/>
        </w:rPr>
        <w:drawing>
          <wp:anchor distT="0" distB="0" distL="114300" distR="114300" simplePos="0" relativeHeight="251661312" behindDoc="1" locked="0" layoutInCell="1" allowOverlap="1" wp14:anchorId="2BBE1F6F" wp14:editId="37C8B799">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3229C3BE" w14:textId="77777777" w:rsidR="007E764E" w:rsidRDefault="007E764E" w:rsidP="007E764E"/>
    <w:p w14:paraId="07470D52" w14:textId="77777777" w:rsidR="007E764E" w:rsidRPr="00614687" w:rsidRDefault="007E764E" w:rsidP="007E764E">
      <w:pPr>
        <w:jc w:val="center"/>
        <w:rPr>
          <w:rFonts w:ascii="Garamond" w:hAnsi="Garamond"/>
          <w:sz w:val="32"/>
          <w:szCs w:val="32"/>
        </w:rPr>
      </w:pPr>
    </w:p>
    <w:p w14:paraId="4BD6A63B" w14:textId="77777777" w:rsidR="007E764E" w:rsidRDefault="007E764E" w:rsidP="007E764E"/>
    <w:p w14:paraId="04B3FC0E" w14:textId="77777777" w:rsidR="007E764E" w:rsidRDefault="007E764E" w:rsidP="007E764E"/>
    <w:p w14:paraId="07D957AB" w14:textId="77777777" w:rsidR="007E764E" w:rsidRDefault="007E764E" w:rsidP="007E764E"/>
    <w:p w14:paraId="3804DF89" w14:textId="77777777" w:rsidR="007E764E" w:rsidRDefault="007E764E" w:rsidP="007E764E">
      <w:r>
        <w:rPr>
          <w:noProof/>
          <w:lang w:val="en-US"/>
        </w:rPr>
        <mc:AlternateContent>
          <mc:Choice Requires="wps">
            <w:drawing>
              <wp:anchor distT="0" distB="0" distL="114300" distR="114300" simplePos="0" relativeHeight="251659264" behindDoc="0" locked="0" layoutInCell="1" allowOverlap="1" wp14:anchorId="2A382CFE" wp14:editId="4822DFE5">
                <wp:simplePos x="0" y="0"/>
                <wp:positionH relativeFrom="column">
                  <wp:posOffset>-76200</wp:posOffset>
                </wp:positionH>
                <wp:positionV relativeFrom="paragraph">
                  <wp:posOffset>191135</wp:posOffset>
                </wp:positionV>
                <wp:extent cx="6121400" cy="10096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0096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E12BC" w14:textId="77777777" w:rsidR="007E764E" w:rsidRPr="000E303E" w:rsidRDefault="007E764E" w:rsidP="007E764E">
                            <w:pPr>
                              <w:jc w:val="center"/>
                              <w:rPr>
                                <w:rFonts w:ascii="Garamond" w:hAnsi="Garamond"/>
                                <w:b/>
                                <w:sz w:val="56"/>
                                <w:szCs w:val="56"/>
                              </w:rPr>
                            </w:pPr>
                            <w:r w:rsidRPr="00B630B3">
                              <w:rPr>
                                <w:rFonts w:ascii="Garamond" w:hAnsi="Garamond"/>
                                <w:b/>
                                <w:sz w:val="56"/>
                                <w:szCs w:val="56"/>
                              </w:rPr>
                              <w:t xml:space="preserve">MS CRM Configuration </w:t>
                            </w:r>
                            <w:r>
                              <w:rPr>
                                <w:rFonts w:ascii="Garamond" w:hAnsi="Garamond"/>
                                <w:b/>
                                <w:sz w:val="56"/>
                                <w:szCs w:val="56"/>
                              </w:rPr>
                              <w:t>&amp;</w:t>
                            </w:r>
                            <w:r w:rsidRPr="00B630B3">
                              <w:rPr>
                                <w:rFonts w:ascii="Garamond" w:hAnsi="Garamond"/>
                                <w:b/>
                                <w:sz w:val="56"/>
                                <w:szCs w:val="56"/>
                              </w:rPr>
                              <w:t xml:space="preserve"> Customization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82CFE" id="Rectangle 4" o:spid="_x0000_s1026" style="position:absolute;margin-left:-6pt;margin-top:15.05pt;width:482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" fillcolor="#073552" stroked="f">
                <v:textbox>
                  <w:txbxContent>
                    <w:p w14:paraId="3C7E12BC" w14:textId="77777777" w:rsidR="007E764E" w:rsidRPr="000E303E" w:rsidRDefault="007E764E" w:rsidP="007E764E">
                      <w:pPr>
                        <w:jc w:val="center"/>
                        <w:rPr>
                          <w:rFonts w:ascii="Garamond" w:hAnsi="Garamond"/>
                          <w:b/>
                          <w:sz w:val="56"/>
                          <w:szCs w:val="56"/>
                        </w:rPr>
                      </w:pPr>
                      <w:r w:rsidRPr="00B630B3">
                        <w:rPr>
                          <w:rFonts w:ascii="Garamond" w:hAnsi="Garamond"/>
                          <w:b/>
                          <w:sz w:val="56"/>
                          <w:szCs w:val="56"/>
                        </w:rPr>
                        <w:t xml:space="preserve">MS CRM Configuration </w:t>
                      </w:r>
                      <w:r>
                        <w:rPr>
                          <w:rFonts w:ascii="Garamond" w:hAnsi="Garamond"/>
                          <w:b/>
                          <w:sz w:val="56"/>
                          <w:szCs w:val="56"/>
                        </w:rPr>
                        <w:t>&amp;</w:t>
                      </w:r>
                      <w:r w:rsidRPr="00B630B3">
                        <w:rPr>
                          <w:rFonts w:ascii="Garamond" w:hAnsi="Garamond"/>
                          <w:b/>
                          <w:sz w:val="56"/>
                          <w:szCs w:val="56"/>
                        </w:rPr>
                        <w:t xml:space="preserve"> Customization Training Curriculum</w:t>
                      </w:r>
                    </w:p>
                  </w:txbxContent>
                </v:textbox>
              </v:rect>
            </w:pict>
          </mc:Fallback>
        </mc:AlternateContent>
      </w:r>
    </w:p>
    <w:p w14:paraId="2E006F40" w14:textId="77777777" w:rsidR="007E764E" w:rsidRDefault="007E764E" w:rsidP="007E764E"/>
    <w:p w14:paraId="61B8B3FA" w14:textId="77777777" w:rsidR="007E764E" w:rsidRDefault="007E764E" w:rsidP="007E764E"/>
    <w:p w14:paraId="05DD73D6" w14:textId="77777777" w:rsidR="007E764E" w:rsidRDefault="007E764E" w:rsidP="007E764E"/>
    <w:p w14:paraId="1BB18F71" w14:textId="77777777" w:rsidR="007E764E" w:rsidRDefault="007E764E" w:rsidP="007E764E"/>
    <w:p w14:paraId="05D8AC75" w14:textId="77777777" w:rsidR="007E764E" w:rsidRDefault="007E764E" w:rsidP="007E764E">
      <w:r>
        <w:rPr>
          <w:noProof/>
          <w:lang w:val="en-US"/>
        </w:rPr>
        <mc:AlternateContent>
          <mc:Choice Requires="wpg">
            <w:drawing>
              <wp:anchor distT="0" distB="0" distL="114300" distR="114300" simplePos="0" relativeHeight="251660288" behindDoc="0" locked="0" layoutInCell="1" allowOverlap="1" wp14:anchorId="7CF422F0" wp14:editId="3CED4DB8">
                <wp:simplePos x="0" y="0"/>
                <wp:positionH relativeFrom="column">
                  <wp:posOffset>800100</wp:posOffset>
                </wp:positionH>
                <wp:positionV relativeFrom="paragraph">
                  <wp:posOffset>63500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11CA25" w14:textId="77777777" w:rsidR="007E764E" w:rsidRPr="000E303E" w:rsidRDefault="007E764E" w:rsidP="007E764E">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F422F0" id="Group 11" o:spid="_x0000_s1027" style="position:absolute;margin-left:63pt;margin-top:5pt;width:327.75pt;height:39.75pt;z-index:251660288"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1211CA25" w14:textId="77777777" w:rsidR="007E764E" w:rsidRPr="000E303E" w:rsidRDefault="007E764E" w:rsidP="007E764E">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645CC624" w14:textId="77777777" w:rsidR="007E764E" w:rsidRDefault="007E764E" w:rsidP="007E764E"/>
    <w:p w14:paraId="562A3169" w14:textId="77777777" w:rsidR="007E764E" w:rsidRDefault="007E764E" w:rsidP="007E764E"/>
    <w:p w14:paraId="2BB67D49" w14:textId="77777777" w:rsidR="007E764E" w:rsidRDefault="007E764E" w:rsidP="007E764E"/>
    <w:p w14:paraId="12F121D4" w14:textId="77777777" w:rsidR="007E764E" w:rsidRDefault="007E764E" w:rsidP="007E764E"/>
    <w:p w14:paraId="47AB805B" w14:textId="77777777" w:rsidR="007E764E" w:rsidRDefault="007E764E" w:rsidP="007E764E"/>
    <w:p w14:paraId="196801B2" w14:textId="77777777" w:rsidR="007E764E" w:rsidRDefault="007E764E" w:rsidP="007E764E"/>
    <w:p w14:paraId="4615CCF3" w14:textId="77777777" w:rsidR="007E764E" w:rsidRDefault="007E764E" w:rsidP="007E764E"/>
    <w:p w14:paraId="4D646476" w14:textId="77777777" w:rsidR="007E764E" w:rsidRDefault="007E764E" w:rsidP="007E764E"/>
    <w:p w14:paraId="1F6EE912" w14:textId="77777777" w:rsidR="007E764E" w:rsidRDefault="007E764E" w:rsidP="007E764E"/>
    <w:p w14:paraId="7CF02815" w14:textId="77777777" w:rsidR="007E764E" w:rsidRDefault="007E764E" w:rsidP="007E764E"/>
    <w:p w14:paraId="243EB7F3" w14:textId="77777777" w:rsidR="007E764E" w:rsidRDefault="007E764E" w:rsidP="007E764E"/>
    <w:p w14:paraId="1523A4BF" w14:textId="77777777" w:rsidR="007E764E" w:rsidRDefault="007E764E" w:rsidP="007E764E"/>
    <w:p w14:paraId="1373E119" w14:textId="77777777" w:rsidR="007E764E" w:rsidRDefault="007E764E" w:rsidP="007E764E"/>
    <w:p w14:paraId="5F8F27EA" w14:textId="77777777" w:rsidR="007E764E" w:rsidRDefault="007E764E" w:rsidP="007E764E"/>
    <w:p w14:paraId="11FB1FD1" w14:textId="77777777" w:rsidR="007E764E" w:rsidRDefault="007E764E" w:rsidP="007E764E"/>
    <w:p w14:paraId="6A00464D" w14:textId="77777777" w:rsidR="007E764E" w:rsidRDefault="007E764E" w:rsidP="007E764E"/>
    <w:p w14:paraId="2795ECB6" w14:textId="77777777" w:rsidR="007E764E" w:rsidRDefault="007E764E" w:rsidP="007E764E">
      <w:pPr>
        <w:jc w:val="center"/>
      </w:pPr>
    </w:p>
    <w:p w14:paraId="3DA6DBCF" w14:textId="77777777" w:rsidR="007E764E" w:rsidRDefault="007E764E" w:rsidP="007E764E">
      <w:pPr>
        <w:jc w:val="center"/>
      </w:pPr>
    </w:p>
    <w:p w14:paraId="454B57EF" w14:textId="77777777" w:rsidR="007E764E" w:rsidRPr="000E303E" w:rsidRDefault="007E764E" w:rsidP="007E764E">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76794D74" w14:textId="77777777" w:rsidR="007E764E" w:rsidRDefault="007E764E" w:rsidP="007E764E">
      <w:pPr>
        <w:rPr>
          <w:rFonts w:ascii="Garamond" w:hAnsi="Garamond"/>
          <w:b/>
          <w:bCs/>
          <w:sz w:val="28"/>
          <w:szCs w:val="28"/>
          <w:u w:val="single"/>
        </w:rPr>
      </w:pPr>
    </w:p>
    <w:p w14:paraId="269D4EFB" w14:textId="77777777" w:rsidR="007E764E" w:rsidRDefault="007E764E" w:rsidP="007E764E">
      <w:pPr>
        <w:jc w:val="center"/>
        <w:rPr>
          <w:rFonts w:ascii="Garamond" w:hAnsi="Garamond"/>
          <w:b/>
          <w:bCs/>
          <w:sz w:val="28"/>
          <w:szCs w:val="28"/>
          <w:u w:val="single"/>
        </w:rPr>
      </w:pPr>
      <w:bookmarkStart w:id="1" w:name="_Hlk52283768"/>
      <w:bookmarkEnd w:id="0"/>
      <w:r w:rsidRPr="00B205E6">
        <w:rPr>
          <w:rFonts w:ascii="Garamond" w:hAnsi="Garamond"/>
          <w:b/>
          <w:bCs/>
          <w:sz w:val="28"/>
          <w:szCs w:val="28"/>
          <w:u w:val="single"/>
        </w:rPr>
        <w:lastRenderedPageBreak/>
        <w:t>MS CRM Configuration and Customization Training Curriculum</w:t>
      </w:r>
      <w:bookmarkEnd w:id="1"/>
    </w:p>
    <w:p w14:paraId="7BEBC620" w14:textId="77777777" w:rsidR="007E764E" w:rsidRPr="004C0F41" w:rsidRDefault="007E764E" w:rsidP="007E764E">
      <w:pPr>
        <w:jc w:val="center"/>
        <w:rPr>
          <w:rFonts w:ascii="Garamond" w:hAnsi="Garamond"/>
          <w:i/>
          <w:iCs/>
          <w:sz w:val="24"/>
          <w:szCs w:val="24"/>
        </w:rPr>
      </w:pPr>
      <w:r w:rsidRPr="004C0F41">
        <w:rPr>
          <w:rFonts w:ascii="Garamond" w:hAnsi="Garamond"/>
          <w:i/>
          <w:iCs/>
          <w:sz w:val="24"/>
          <w:szCs w:val="24"/>
        </w:rPr>
        <w:t>Give an edge to your career with MS CRM Configuration and Customization Training Course</w:t>
      </w:r>
    </w:p>
    <w:p w14:paraId="1F1CBCC0" w14:textId="77777777" w:rsidR="007E764E" w:rsidRDefault="007E764E" w:rsidP="007E764E">
      <w:pPr>
        <w:rPr>
          <w:rFonts w:ascii="Garamond" w:hAnsi="Garamond"/>
          <w:b/>
          <w:bCs/>
          <w:sz w:val="28"/>
          <w:szCs w:val="28"/>
        </w:rPr>
      </w:pPr>
      <w:r w:rsidRPr="00B205E6">
        <w:rPr>
          <w:rFonts w:ascii="Garamond" w:hAnsi="Garamond"/>
          <w:b/>
          <w:bCs/>
          <w:sz w:val="28"/>
          <w:szCs w:val="28"/>
        </w:rPr>
        <w:t>Course Objectives:</w:t>
      </w:r>
    </w:p>
    <w:p w14:paraId="2C81E6CC" w14:textId="77777777" w:rsidR="007E764E" w:rsidRPr="004C0F41" w:rsidRDefault="007E764E" w:rsidP="007E764E">
      <w:pPr>
        <w:pStyle w:val="ListParagraph"/>
        <w:numPr>
          <w:ilvl w:val="0"/>
          <w:numId w:val="39"/>
        </w:numPr>
        <w:jc w:val="both"/>
        <w:rPr>
          <w:rFonts w:ascii="Garamond" w:hAnsi="Garamond"/>
          <w:sz w:val="24"/>
          <w:szCs w:val="24"/>
        </w:rPr>
      </w:pPr>
      <w:r w:rsidRPr="004C0F41">
        <w:rPr>
          <w:rFonts w:ascii="Garamond" w:hAnsi="Garamond"/>
          <w:sz w:val="24"/>
          <w:szCs w:val="24"/>
        </w:rPr>
        <w:t>Learn fundamental concepts of Microsoft Dynamics 365, Entity and Field Customizations</w:t>
      </w:r>
    </w:p>
    <w:p w14:paraId="0E7FD9CF" w14:textId="77777777" w:rsidR="007E764E" w:rsidRPr="004C0F41" w:rsidRDefault="007E764E" w:rsidP="007E764E">
      <w:pPr>
        <w:pStyle w:val="ListParagraph"/>
        <w:numPr>
          <w:ilvl w:val="0"/>
          <w:numId w:val="39"/>
        </w:numPr>
        <w:jc w:val="both"/>
        <w:rPr>
          <w:rFonts w:ascii="Garamond" w:hAnsi="Garamond"/>
          <w:sz w:val="24"/>
          <w:szCs w:val="24"/>
        </w:rPr>
      </w:pPr>
      <w:r w:rsidRPr="004C0F41">
        <w:rPr>
          <w:rFonts w:ascii="Garamond" w:hAnsi="Garamond"/>
          <w:sz w:val="24"/>
          <w:szCs w:val="24"/>
        </w:rPr>
        <w:t>Learn Customization of Dynamics 365 Solutions, advanced fields, Forms, business rules, views, and visualizations.</w:t>
      </w:r>
    </w:p>
    <w:p w14:paraId="59D3886E" w14:textId="77777777" w:rsidR="007E764E" w:rsidRPr="004C0F41" w:rsidRDefault="007E764E" w:rsidP="007E764E">
      <w:pPr>
        <w:pStyle w:val="ListParagraph"/>
        <w:numPr>
          <w:ilvl w:val="0"/>
          <w:numId w:val="39"/>
        </w:numPr>
        <w:jc w:val="both"/>
        <w:rPr>
          <w:rFonts w:ascii="Garamond" w:hAnsi="Garamond"/>
          <w:sz w:val="24"/>
          <w:szCs w:val="24"/>
        </w:rPr>
      </w:pPr>
      <w:r w:rsidRPr="004C0F41">
        <w:rPr>
          <w:rFonts w:ascii="Garamond" w:hAnsi="Garamond"/>
          <w:sz w:val="24"/>
          <w:szCs w:val="24"/>
        </w:rPr>
        <w:t xml:space="preserve">Learn how to perform Customizations for Interactive Service Hub </w:t>
      </w:r>
    </w:p>
    <w:p w14:paraId="2325C093" w14:textId="77777777" w:rsidR="007E764E" w:rsidRPr="004C0F41" w:rsidRDefault="007E764E" w:rsidP="007E764E">
      <w:pPr>
        <w:pStyle w:val="ListParagraph"/>
        <w:numPr>
          <w:ilvl w:val="0"/>
          <w:numId w:val="39"/>
        </w:numPr>
        <w:jc w:val="both"/>
        <w:rPr>
          <w:rFonts w:ascii="Garamond" w:hAnsi="Garamond"/>
          <w:sz w:val="24"/>
          <w:szCs w:val="24"/>
        </w:rPr>
      </w:pPr>
      <w:r w:rsidRPr="004C0F41">
        <w:rPr>
          <w:rFonts w:ascii="Garamond" w:hAnsi="Garamond"/>
          <w:sz w:val="24"/>
          <w:szCs w:val="24"/>
        </w:rPr>
        <w:t>Prepare yourself for MB2-716: Microsoft Dynamics 365 Customization and Configuration Certification and clear the exam in the first attempt.</w:t>
      </w:r>
    </w:p>
    <w:p w14:paraId="7A598E5B" w14:textId="77777777" w:rsidR="007E764E" w:rsidRDefault="007E764E" w:rsidP="007E764E">
      <w:pPr>
        <w:rPr>
          <w:rFonts w:ascii="Garamond" w:hAnsi="Garamond"/>
          <w:b/>
          <w:bCs/>
          <w:sz w:val="28"/>
          <w:szCs w:val="28"/>
        </w:rPr>
      </w:pPr>
      <w:r w:rsidRPr="00B205E6">
        <w:rPr>
          <w:rFonts w:ascii="Garamond" w:hAnsi="Garamond"/>
          <w:b/>
          <w:bCs/>
          <w:sz w:val="28"/>
          <w:szCs w:val="28"/>
        </w:rPr>
        <w:t>Course Description:</w:t>
      </w:r>
    </w:p>
    <w:p w14:paraId="58B739C9" w14:textId="77777777" w:rsidR="007E764E" w:rsidRDefault="007E764E" w:rsidP="007E764E">
      <w:pPr>
        <w:jc w:val="both"/>
        <w:rPr>
          <w:rFonts w:ascii="Garamond" w:hAnsi="Garamond"/>
          <w:sz w:val="24"/>
          <w:szCs w:val="24"/>
        </w:rPr>
      </w:pPr>
      <w:r w:rsidRPr="004C0F41">
        <w:rPr>
          <w:rFonts w:ascii="Garamond" w:hAnsi="Garamond"/>
          <w:sz w:val="24"/>
          <w:szCs w:val="24"/>
        </w:rPr>
        <w:t xml:space="preserve">Integrate the digital intelligence of Microsoft Dynamics 365 with your sales and customer service management processes to discover efficiencies and revenue growth like never before. </w:t>
      </w:r>
      <w:r>
        <w:rPr>
          <w:rFonts w:ascii="Garamond" w:hAnsi="Garamond"/>
          <w:sz w:val="24"/>
          <w:szCs w:val="24"/>
        </w:rPr>
        <w:t xml:space="preserve"> </w:t>
      </w:r>
      <w:r w:rsidRPr="004C0F41">
        <w:rPr>
          <w:rFonts w:ascii="Garamond" w:hAnsi="Garamond"/>
          <w:sz w:val="24"/>
          <w:szCs w:val="24"/>
        </w:rPr>
        <w:t xml:space="preserve">This course from </w:t>
      </w:r>
      <w:r>
        <w:rPr>
          <w:rFonts w:ascii="Garamond" w:hAnsi="Garamond"/>
          <w:sz w:val="24"/>
          <w:szCs w:val="24"/>
        </w:rPr>
        <w:t>Croma Campus</w:t>
      </w:r>
      <w:r w:rsidRPr="004C0F41">
        <w:rPr>
          <w:rFonts w:ascii="Garamond" w:hAnsi="Garamond"/>
          <w:sz w:val="24"/>
          <w:szCs w:val="24"/>
        </w:rPr>
        <w:t xml:space="preserve"> on customization of MS dynamics 365 for Sales and CRM is designed to impart core understanding of various tools available for personalizing and recreating the Dynamics 365 experience for your specific Sales and Service requirements. </w:t>
      </w:r>
    </w:p>
    <w:p w14:paraId="0830B043" w14:textId="77777777" w:rsidR="007E764E" w:rsidRPr="004C0F41" w:rsidRDefault="007E764E" w:rsidP="007E764E">
      <w:pPr>
        <w:jc w:val="both"/>
        <w:rPr>
          <w:rFonts w:ascii="Garamond" w:hAnsi="Garamond"/>
          <w:sz w:val="24"/>
          <w:szCs w:val="24"/>
        </w:rPr>
      </w:pPr>
      <w:r w:rsidRPr="004C0F41">
        <w:rPr>
          <w:rFonts w:ascii="Garamond" w:hAnsi="Garamond"/>
          <w:sz w:val="24"/>
          <w:szCs w:val="24"/>
        </w:rPr>
        <w:t>The training modules focus on implementation and understanding of how these tools can be best applied to create custom objects, automate tasks, modify the user interface, and other tedious activities. Configuration is often considered better than customization as it is a low</w:t>
      </w:r>
      <w:r>
        <w:rPr>
          <w:rFonts w:ascii="Garamond" w:hAnsi="Garamond"/>
          <w:sz w:val="24"/>
          <w:szCs w:val="24"/>
        </w:rPr>
        <w:t>-</w:t>
      </w:r>
      <w:r w:rsidRPr="004C0F41">
        <w:rPr>
          <w:rFonts w:ascii="Garamond" w:hAnsi="Garamond"/>
          <w:sz w:val="24"/>
          <w:szCs w:val="24"/>
        </w:rPr>
        <w:t>cost approach that preserves Dynamics 365 design standards and avoids problems with upgrades.</w:t>
      </w:r>
    </w:p>
    <w:p w14:paraId="4EE69E74" w14:textId="77777777" w:rsidR="007E764E" w:rsidRPr="00B205E6" w:rsidRDefault="007E764E" w:rsidP="007E764E">
      <w:pPr>
        <w:rPr>
          <w:rFonts w:ascii="Garamond" w:hAnsi="Garamond"/>
          <w:b/>
          <w:bCs/>
          <w:sz w:val="28"/>
          <w:szCs w:val="28"/>
        </w:rPr>
      </w:pPr>
      <w:r w:rsidRPr="00B205E6">
        <w:rPr>
          <w:rFonts w:ascii="Garamond" w:hAnsi="Garamond"/>
          <w:b/>
          <w:bCs/>
          <w:sz w:val="28"/>
          <w:szCs w:val="28"/>
        </w:rPr>
        <w:t>Course Content:</w:t>
      </w:r>
    </w:p>
    <w:p w14:paraId="0059B71D" w14:textId="77777777" w:rsidR="007E764E" w:rsidRPr="00B205E6" w:rsidRDefault="007E764E" w:rsidP="007E764E">
      <w:pPr>
        <w:jc w:val="both"/>
        <w:rPr>
          <w:rFonts w:ascii="Garamond" w:hAnsi="Garamond"/>
          <w:b/>
          <w:bCs/>
          <w:sz w:val="28"/>
          <w:szCs w:val="28"/>
        </w:rPr>
      </w:pPr>
      <w:r w:rsidRPr="00B205E6">
        <w:rPr>
          <w:rFonts w:ascii="Garamond" w:hAnsi="Garamond"/>
          <w:b/>
          <w:bCs/>
          <w:sz w:val="28"/>
          <w:szCs w:val="28"/>
        </w:rPr>
        <w:t>Module 1: Manage Solutions</w:t>
      </w:r>
    </w:p>
    <w:p w14:paraId="0CD28764" w14:textId="77777777" w:rsidR="007E764E" w:rsidRPr="00B205E6" w:rsidRDefault="007E764E" w:rsidP="007E764E">
      <w:pPr>
        <w:pStyle w:val="ListParagraph"/>
        <w:numPr>
          <w:ilvl w:val="0"/>
          <w:numId w:val="1"/>
        </w:numPr>
        <w:jc w:val="both"/>
        <w:rPr>
          <w:rFonts w:ascii="Garamond" w:hAnsi="Garamond"/>
          <w:sz w:val="24"/>
          <w:szCs w:val="24"/>
        </w:rPr>
      </w:pPr>
      <w:r w:rsidRPr="00B205E6">
        <w:rPr>
          <w:rFonts w:ascii="Garamond" w:hAnsi="Garamond"/>
          <w:sz w:val="24"/>
          <w:szCs w:val="24"/>
        </w:rPr>
        <w:t>Plan for customization</w:t>
      </w:r>
    </w:p>
    <w:p w14:paraId="03A0AF1F" w14:textId="77777777" w:rsidR="007E764E" w:rsidRPr="00B205E6" w:rsidRDefault="007E764E" w:rsidP="007E764E">
      <w:pPr>
        <w:pStyle w:val="ListParagraph"/>
        <w:numPr>
          <w:ilvl w:val="1"/>
          <w:numId w:val="2"/>
        </w:numPr>
        <w:jc w:val="both"/>
        <w:rPr>
          <w:rFonts w:ascii="Garamond" w:hAnsi="Garamond"/>
          <w:sz w:val="24"/>
          <w:szCs w:val="24"/>
        </w:rPr>
      </w:pPr>
      <w:r w:rsidRPr="00B205E6">
        <w:rPr>
          <w:rFonts w:ascii="Garamond" w:hAnsi="Garamond"/>
          <w:sz w:val="24"/>
          <w:szCs w:val="24"/>
        </w:rPr>
        <w:t>Define CRM; differentiate configuration, customization, extending and development; design appropriate customizations; identify documents in the Microsoft Dynamics CRM implementation guide</w:t>
      </w:r>
    </w:p>
    <w:p w14:paraId="466AE50F" w14:textId="77777777" w:rsidR="007E764E" w:rsidRPr="00B205E6" w:rsidRDefault="007E764E" w:rsidP="007E764E">
      <w:pPr>
        <w:pStyle w:val="ListParagraph"/>
        <w:numPr>
          <w:ilvl w:val="0"/>
          <w:numId w:val="1"/>
        </w:numPr>
        <w:jc w:val="both"/>
        <w:rPr>
          <w:rFonts w:ascii="Garamond" w:hAnsi="Garamond"/>
          <w:sz w:val="24"/>
          <w:szCs w:val="24"/>
        </w:rPr>
      </w:pPr>
      <w:r w:rsidRPr="00B205E6">
        <w:rPr>
          <w:rFonts w:ascii="Garamond" w:hAnsi="Garamond"/>
          <w:sz w:val="24"/>
          <w:szCs w:val="24"/>
        </w:rPr>
        <w:t>Solutions Management</w:t>
      </w:r>
    </w:p>
    <w:p w14:paraId="0DE252DD" w14:textId="77777777" w:rsidR="007E764E" w:rsidRPr="00B205E6" w:rsidRDefault="007E764E" w:rsidP="007E764E">
      <w:pPr>
        <w:pStyle w:val="ListParagraph"/>
        <w:numPr>
          <w:ilvl w:val="1"/>
          <w:numId w:val="3"/>
        </w:numPr>
        <w:jc w:val="both"/>
        <w:rPr>
          <w:rFonts w:ascii="Garamond" w:hAnsi="Garamond"/>
          <w:sz w:val="24"/>
          <w:szCs w:val="24"/>
        </w:rPr>
      </w:pPr>
      <w:r w:rsidRPr="00B205E6">
        <w:rPr>
          <w:rFonts w:ascii="Garamond" w:hAnsi="Garamond"/>
          <w:sz w:val="24"/>
          <w:szCs w:val="24"/>
        </w:rPr>
        <w:t>Understand business requirements, understand the benefits of solutions, create solutions, export managed and unmanaged solutions, import solutions, describe default solution, specify a publisher, work with multiple solutions, describe solution components</w:t>
      </w:r>
    </w:p>
    <w:p w14:paraId="3E918FC6" w14:textId="77777777" w:rsidR="007E764E" w:rsidRPr="00B205E6" w:rsidRDefault="007E764E" w:rsidP="007E764E">
      <w:pPr>
        <w:pStyle w:val="ListParagraph"/>
        <w:numPr>
          <w:ilvl w:val="0"/>
          <w:numId w:val="1"/>
        </w:numPr>
        <w:jc w:val="both"/>
        <w:rPr>
          <w:rFonts w:ascii="Garamond" w:hAnsi="Garamond"/>
          <w:sz w:val="24"/>
          <w:szCs w:val="24"/>
        </w:rPr>
      </w:pPr>
      <w:r w:rsidRPr="00B205E6">
        <w:rPr>
          <w:rFonts w:ascii="Garamond" w:hAnsi="Garamond"/>
          <w:sz w:val="24"/>
          <w:szCs w:val="24"/>
        </w:rPr>
        <w:t>Manage customizations</w:t>
      </w:r>
    </w:p>
    <w:p w14:paraId="71456E33" w14:textId="77777777" w:rsidR="007E764E" w:rsidRPr="00B205E6" w:rsidRDefault="007E764E" w:rsidP="007E764E">
      <w:pPr>
        <w:pStyle w:val="ListParagraph"/>
        <w:numPr>
          <w:ilvl w:val="1"/>
          <w:numId w:val="4"/>
        </w:numPr>
        <w:jc w:val="both"/>
        <w:rPr>
          <w:rFonts w:ascii="Garamond" w:hAnsi="Garamond"/>
          <w:sz w:val="24"/>
          <w:szCs w:val="24"/>
        </w:rPr>
      </w:pPr>
      <w:r w:rsidRPr="00B205E6">
        <w:rPr>
          <w:rFonts w:ascii="Garamond" w:hAnsi="Garamond"/>
          <w:sz w:val="24"/>
          <w:szCs w:val="24"/>
        </w:rPr>
        <w:t>Describe component dependencies; describe customization concepts for entities, fields, forms, views and charts; publish customizations</w:t>
      </w:r>
    </w:p>
    <w:p w14:paraId="0FA1A17A" w14:textId="77777777" w:rsidR="007E764E" w:rsidRPr="00B205E6" w:rsidRDefault="007E764E" w:rsidP="007E764E">
      <w:pPr>
        <w:jc w:val="both"/>
        <w:rPr>
          <w:rFonts w:ascii="Garamond" w:hAnsi="Garamond"/>
          <w:b/>
          <w:bCs/>
          <w:sz w:val="28"/>
          <w:szCs w:val="28"/>
        </w:rPr>
      </w:pPr>
      <w:r w:rsidRPr="00B205E6">
        <w:rPr>
          <w:rFonts w:ascii="Garamond" w:hAnsi="Garamond"/>
          <w:b/>
          <w:bCs/>
          <w:sz w:val="28"/>
          <w:szCs w:val="28"/>
        </w:rPr>
        <w:t>Module 2: Manage security</w:t>
      </w:r>
    </w:p>
    <w:p w14:paraId="46BC7E0A" w14:textId="77777777" w:rsidR="007E764E" w:rsidRPr="00B205E6" w:rsidRDefault="007E764E" w:rsidP="007E764E">
      <w:pPr>
        <w:pStyle w:val="ListParagraph"/>
        <w:numPr>
          <w:ilvl w:val="0"/>
          <w:numId w:val="5"/>
        </w:numPr>
        <w:jc w:val="both"/>
        <w:rPr>
          <w:rFonts w:ascii="Garamond" w:hAnsi="Garamond"/>
          <w:sz w:val="24"/>
          <w:szCs w:val="24"/>
        </w:rPr>
      </w:pPr>
      <w:r w:rsidRPr="00B205E6">
        <w:rPr>
          <w:rFonts w:ascii="Garamond" w:hAnsi="Garamond"/>
          <w:sz w:val="24"/>
          <w:szCs w:val="24"/>
        </w:rPr>
        <w:t>Understand security concepts</w:t>
      </w:r>
    </w:p>
    <w:p w14:paraId="483C32BA" w14:textId="77777777" w:rsidR="007E764E" w:rsidRPr="00B205E6" w:rsidRDefault="007E764E" w:rsidP="007E764E">
      <w:pPr>
        <w:pStyle w:val="ListParagraph"/>
        <w:numPr>
          <w:ilvl w:val="1"/>
          <w:numId w:val="6"/>
        </w:numPr>
        <w:jc w:val="both"/>
        <w:rPr>
          <w:rFonts w:ascii="Garamond" w:hAnsi="Garamond"/>
          <w:sz w:val="24"/>
          <w:szCs w:val="24"/>
        </w:rPr>
      </w:pPr>
      <w:r w:rsidRPr="00B205E6">
        <w:rPr>
          <w:rFonts w:ascii="Garamond" w:hAnsi="Garamond"/>
          <w:sz w:val="24"/>
          <w:szCs w:val="24"/>
        </w:rPr>
        <w:t>Describe business units, describe Microsoft Dynamics CRM security features, identify privileges and access levels for security roles, describe security role interaction with business units</w:t>
      </w:r>
    </w:p>
    <w:p w14:paraId="4872F564" w14:textId="77777777" w:rsidR="007E764E" w:rsidRPr="00B205E6" w:rsidRDefault="007E764E" w:rsidP="007E764E">
      <w:pPr>
        <w:pStyle w:val="ListParagraph"/>
        <w:numPr>
          <w:ilvl w:val="0"/>
          <w:numId w:val="5"/>
        </w:numPr>
        <w:jc w:val="both"/>
        <w:rPr>
          <w:rFonts w:ascii="Garamond" w:hAnsi="Garamond"/>
          <w:sz w:val="24"/>
          <w:szCs w:val="24"/>
        </w:rPr>
      </w:pPr>
      <w:r w:rsidRPr="00B205E6">
        <w:rPr>
          <w:rFonts w:ascii="Garamond" w:hAnsi="Garamond"/>
          <w:sz w:val="24"/>
          <w:szCs w:val="24"/>
        </w:rPr>
        <w:t>Manage access</w:t>
      </w:r>
    </w:p>
    <w:p w14:paraId="7D3CE5C6" w14:textId="77777777" w:rsidR="007E764E" w:rsidRPr="00B205E6" w:rsidRDefault="007E764E" w:rsidP="007E764E">
      <w:pPr>
        <w:pStyle w:val="ListParagraph"/>
        <w:numPr>
          <w:ilvl w:val="1"/>
          <w:numId w:val="7"/>
        </w:numPr>
        <w:jc w:val="both"/>
        <w:rPr>
          <w:rFonts w:ascii="Garamond" w:hAnsi="Garamond"/>
          <w:sz w:val="24"/>
          <w:szCs w:val="24"/>
        </w:rPr>
      </w:pPr>
      <w:r w:rsidRPr="00B205E6">
        <w:rPr>
          <w:rFonts w:ascii="Garamond" w:hAnsi="Garamond"/>
          <w:sz w:val="24"/>
          <w:szCs w:val="24"/>
        </w:rPr>
        <w:lastRenderedPageBreak/>
        <w:t>Create and maintain users, create owner teams, describe owner teams and sharing, manage security roles for users and teams, differentiate owner teams and access teams, create access team templates, add access team sub-grids to forms</w:t>
      </w:r>
    </w:p>
    <w:p w14:paraId="2447E514" w14:textId="77777777" w:rsidR="007E764E" w:rsidRPr="00B205E6" w:rsidRDefault="007E764E" w:rsidP="007E764E">
      <w:pPr>
        <w:pStyle w:val="ListParagraph"/>
        <w:numPr>
          <w:ilvl w:val="0"/>
          <w:numId w:val="5"/>
        </w:numPr>
        <w:jc w:val="both"/>
        <w:rPr>
          <w:rFonts w:ascii="Garamond" w:hAnsi="Garamond"/>
          <w:sz w:val="24"/>
          <w:szCs w:val="24"/>
        </w:rPr>
      </w:pPr>
      <w:r w:rsidRPr="00B205E6">
        <w:rPr>
          <w:rFonts w:ascii="Garamond" w:hAnsi="Garamond"/>
          <w:sz w:val="24"/>
          <w:szCs w:val="24"/>
        </w:rPr>
        <w:t>Work with field-level security</w:t>
      </w:r>
    </w:p>
    <w:p w14:paraId="752BE563" w14:textId="77777777" w:rsidR="007E764E" w:rsidRPr="00B205E6" w:rsidRDefault="007E764E" w:rsidP="007E764E">
      <w:pPr>
        <w:pStyle w:val="ListParagraph"/>
        <w:numPr>
          <w:ilvl w:val="1"/>
          <w:numId w:val="8"/>
        </w:numPr>
        <w:jc w:val="both"/>
        <w:rPr>
          <w:rFonts w:ascii="Garamond" w:hAnsi="Garamond"/>
          <w:sz w:val="24"/>
          <w:szCs w:val="24"/>
        </w:rPr>
      </w:pPr>
      <w:r w:rsidRPr="00B205E6">
        <w:rPr>
          <w:rFonts w:ascii="Garamond" w:hAnsi="Garamond"/>
          <w:sz w:val="24"/>
          <w:szCs w:val="24"/>
        </w:rPr>
        <w:t>Identify entities for which field-level security is available, create field security profiles, define field permissions, add field permissions, assign field security profiles to users and teams</w:t>
      </w:r>
    </w:p>
    <w:p w14:paraId="300BFEDA" w14:textId="77777777" w:rsidR="007E764E" w:rsidRPr="00B205E6" w:rsidRDefault="007E764E" w:rsidP="007E764E">
      <w:pPr>
        <w:pStyle w:val="ListParagraph"/>
        <w:numPr>
          <w:ilvl w:val="0"/>
          <w:numId w:val="5"/>
        </w:numPr>
        <w:jc w:val="both"/>
        <w:rPr>
          <w:rFonts w:ascii="Garamond" w:hAnsi="Garamond"/>
          <w:sz w:val="24"/>
          <w:szCs w:val="24"/>
        </w:rPr>
      </w:pPr>
      <w:r w:rsidRPr="00B205E6">
        <w:rPr>
          <w:rFonts w:ascii="Garamond" w:hAnsi="Garamond"/>
          <w:sz w:val="24"/>
          <w:szCs w:val="24"/>
        </w:rPr>
        <w:t>Manage auditing</w:t>
      </w:r>
    </w:p>
    <w:p w14:paraId="573CBCA6" w14:textId="77777777" w:rsidR="007E764E" w:rsidRPr="00B205E6" w:rsidRDefault="007E764E" w:rsidP="007E764E">
      <w:pPr>
        <w:pStyle w:val="ListParagraph"/>
        <w:numPr>
          <w:ilvl w:val="1"/>
          <w:numId w:val="9"/>
        </w:numPr>
        <w:jc w:val="both"/>
        <w:rPr>
          <w:rFonts w:ascii="Garamond" w:hAnsi="Garamond"/>
          <w:sz w:val="24"/>
          <w:szCs w:val="24"/>
        </w:rPr>
      </w:pPr>
      <w:r w:rsidRPr="00B205E6">
        <w:rPr>
          <w:rFonts w:ascii="Garamond" w:hAnsi="Garamond"/>
          <w:sz w:val="24"/>
          <w:szCs w:val="24"/>
        </w:rPr>
        <w:t>Enable entity-level auditing, enable field-level auditing</w:t>
      </w:r>
    </w:p>
    <w:p w14:paraId="501E02C5" w14:textId="77777777" w:rsidR="007E764E" w:rsidRPr="00B205E6" w:rsidRDefault="007E764E" w:rsidP="007E764E">
      <w:pPr>
        <w:jc w:val="both"/>
        <w:rPr>
          <w:rFonts w:ascii="Garamond" w:hAnsi="Garamond"/>
          <w:b/>
          <w:bCs/>
          <w:sz w:val="28"/>
          <w:szCs w:val="28"/>
        </w:rPr>
      </w:pPr>
      <w:r w:rsidRPr="00B205E6">
        <w:rPr>
          <w:rFonts w:ascii="Garamond" w:hAnsi="Garamond"/>
          <w:b/>
          <w:bCs/>
          <w:sz w:val="28"/>
          <w:szCs w:val="28"/>
        </w:rPr>
        <w:t>Module 3: Customize entities</w:t>
      </w:r>
    </w:p>
    <w:p w14:paraId="2A5D30EF" w14:textId="77777777" w:rsidR="007E764E" w:rsidRPr="00B205E6" w:rsidRDefault="007E764E" w:rsidP="007E764E">
      <w:pPr>
        <w:pStyle w:val="ListParagraph"/>
        <w:numPr>
          <w:ilvl w:val="0"/>
          <w:numId w:val="10"/>
        </w:numPr>
        <w:jc w:val="both"/>
        <w:rPr>
          <w:rFonts w:ascii="Garamond" w:hAnsi="Garamond"/>
          <w:sz w:val="24"/>
          <w:szCs w:val="24"/>
        </w:rPr>
      </w:pPr>
      <w:r w:rsidRPr="00B205E6">
        <w:rPr>
          <w:rFonts w:ascii="Garamond" w:hAnsi="Garamond"/>
          <w:sz w:val="24"/>
          <w:szCs w:val="24"/>
        </w:rPr>
        <w:t>Create custom entities</w:t>
      </w:r>
    </w:p>
    <w:p w14:paraId="542B13D8" w14:textId="77777777" w:rsidR="007E764E" w:rsidRPr="00B205E6" w:rsidRDefault="007E764E" w:rsidP="007E764E">
      <w:pPr>
        <w:pStyle w:val="ListParagraph"/>
        <w:numPr>
          <w:ilvl w:val="1"/>
          <w:numId w:val="11"/>
        </w:numPr>
        <w:jc w:val="both"/>
        <w:rPr>
          <w:rFonts w:ascii="Garamond" w:hAnsi="Garamond"/>
          <w:sz w:val="24"/>
          <w:szCs w:val="24"/>
        </w:rPr>
      </w:pPr>
      <w:r w:rsidRPr="00B205E6">
        <w:rPr>
          <w:rFonts w:ascii="Garamond" w:hAnsi="Garamond"/>
          <w:sz w:val="24"/>
          <w:szCs w:val="24"/>
        </w:rPr>
        <w:t>Describe entity customization concepts; create custom entities; configure display names, plural names and schema names; configure entity ownership; create custom activity entities; set primary fields</w:t>
      </w:r>
    </w:p>
    <w:p w14:paraId="13A52934" w14:textId="77777777" w:rsidR="007E764E" w:rsidRPr="00B205E6" w:rsidRDefault="007E764E" w:rsidP="007E764E">
      <w:pPr>
        <w:pStyle w:val="ListParagraph"/>
        <w:numPr>
          <w:ilvl w:val="0"/>
          <w:numId w:val="10"/>
        </w:numPr>
        <w:jc w:val="both"/>
        <w:rPr>
          <w:rFonts w:ascii="Garamond" w:hAnsi="Garamond"/>
          <w:sz w:val="24"/>
          <w:szCs w:val="24"/>
        </w:rPr>
      </w:pPr>
      <w:r w:rsidRPr="00B205E6">
        <w:rPr>
          <w:rFonts w:ascii="Garamond" w:hAnsi="Garamond"/>
          <w:sz w:val="24"/>
          <w:szCs w:val="24"/>
        </w:rPr>
        <w:t>Manage custom entities</w:t>
      </w:r>
    </w:p>
    <w:p w14:paraId="422A5A4D" w14:textId="77777777" w:rsidR="007E764E" w:rsidRDefault="007E764E" w:rsidP="007E764E">
      <w:pPr>
        <w:pStyle w:val="ListParagraph"/>
        <w:numPr>
          <w:ilvl w:val="1"/>
          <w:numId w:val="12"/>
        </w:numPr>
        <w:jc w:val="both"/>
        <w:rPr>
          <w:rFonts w:ascii="Garamond" w:hAnsi="Garamond"/>
          <w:sz w:val="24"/>
          <w:szCs w:val="24"/>
        </w:rPr>
      </w:pPr>
      <w:r w:rsidRPr="00B205E6">
        <w:rPr>
          <w:rFonts w:ascii="Garamond" w:hAnsi="Garamond"/>
          <w:sz w:val="24"/>
          <w:szCs w:val="24"/>
        </w:rPr>
        <w:t>Configure entity properties including display areas, communication and collaboration options, fixed properties, data services options, Microsoft Outlook options, mobile options; modify custom entities; delete custom entities; identify dependencies</w:t>
      </w:r>
    </w:p>
    <w:p w14:paraId="6DD70E77" w14:textId="77777777" w:rsidR="007E764E" w:rsidRPr="00C85B9F" w:rsidRDefault="007E764E" w:rsidP="007E764E">
      <w:pPr>
        <w:jc w:val="both"/>
        <w:rPr>
          <w:rFonts w:ascii="Garamond" w:hAnsi="Garamond"/>
          <w:b/>
          <w:bCs/>
          <w:sz w:val="28"/>
          <w:szCs w:val="28"/>
        </w:rPr>
      </w:pPr>
      <w:r w:rsidRPr="00C85B9F">
        <w:rPr>
          <w:rFonts w:ascii="Garamond" w:hAnsi="Garamond"/>
          <w:b/>
          <w:bCs/>
          <w:sz w:val="28"/>
          <w:szCs w:val="28"/>
        </w:rPr>
        <w:t>Module 4: Customize fields</w:t>
      </w:r>
    </w:p>
    <w:p w14:paraId="6E52EAE8" w14:textId="77777777" w:rsidR="007E764E" w:rsidRPr="00C85B9F" w:rsidRDefault="007E764E" w:rsidP="007E764E">
      <w:pPr>
        <w:pStyle w:val="ListParagraph"/>
        <w:numPr>
          <w:ilvl w:val="0"/>
          <w:numId w:val="13"/>
        </w:numPr>
        <w:jc w:val="both"/>
        <w:rPr>
          <w:rFonts w:ascii="Garamond" w:hAnsi="Garamond"/>
          <w:sz w:val="24"/>
          <w:szCs w:val="24"/>
        </w:rPr>
      </w:pPr>
      <w:r w:rsidRPr="00C85B9F">
        <w:rPr>
          <w:rFonts w:ascii="Garamond" w:hAnsi="Garamond"/>
          <w:sz w:val="24"/>
          <w:szCs w:val="24"/>
        </w:rPr>
        <w:t>Create and maintain fields</w:t>
      </w:r>
    </w:p>
    <w:p w14:paraId="7E0AB3E6" w14:textId="77777777" w:rsidR="007E764E" w:rsidRPr="00C85B9F" w:rsidRDefault="007E764E" w:rsidP="007E764E">
      <w:pPr>
        <w:pStyle w:val="ListParagraph"/>
        <w:numPr>
          <w:ilvl w:val="1"/>
          <w:numId w:val="14"/>
        </w:numPr>
        <w:jc w:val="both"/>
        <w:rPr>
          <w:rFonts w:ascii="Garamond" w:hAnsi="Garamond"/>
          <w:sz w:val="24"/>
          <w:szCs w:val="24"/>
        </w:rPr>
      </w:pPr>
      <w:r w:rsidRPr="00C85B9F">
        <w:rPr>
          <w:rFonts w:ascii="Garamond" w:hAnsi="Garamond"/>
          <w:sz w:val="24"/>
          <w:szCs w:val="24"/>
        </w:rPr>
        <w:t>Describe field customization concepts, create fields, describe ways new fields can be created, delete custom fields</w:t>
      </w:r>
    </w:p>
    <w:p w14:paraId="7BA474DD" w14:textId="77777777" w:rsidR="007E764E" w:rsidRPr="00C85B9F" w:rsidRDefault="007E764E" w:rsidP="007E764E">
      <w:pPr>
        <w:pStyle w:val="ListParagraph"/>
        <w:numPr>
          <w:ilvl w:val="0"/>
          <w:numId w:val="13"/>
        </w:numPr>
        <w:jc w:val="both"/>
        <w:rPr>
          <w:rFonts w:ascii="Garamond" w:hAnsi="Garamond"/>
          <w:sz w:val="24"/>
          <w:szCs w:val="24"/>
        </w:rPr>
      </w:pPr>
      <w:r w:rsidRPr="00C85B9F">
        <w:rPr>
          <w:rFonts w:ascii="Garamond" w:hAnsi="Garamond"/>
          <w:sz w:val="24"/>
          <w:szCs w:val="24"/>
        </w:rPr>
        <w:t>Configure field properties</w:t>
      </w:r>
    </w:p>
    <w:p w14:paraId="6F243B4B" w14:textId="77777777" w:rsidR="007E764E" w:rsidRPr="00C85B9F" w:rsidRDefault="007E764E" w:rsidP="007E764E">
      <w:pPr>
        <w:pStyle w:val="ListParagraph"/>
        <w:numPr>
          <w:ilvl w:val="1"/>
          <w:numId w:val="15"/>
        </w:numPr>
        <w:jc w:val="both"/>
        <w:rPr>
          <w:rFonts w:ascii="Garamond" w:hAnsi="Garamond"/>
          <w:sz w:val="24"/>
          <w:szCs w:val="24"/>
        </w:rPr>
      </w:pPr>
      <w:r w:rsidRPr="00C85B9F">
        <w:rPr>
          <w:rFonts w:ascii="Garamond" w:hAnsi="Garamond"/>
          <w:sz w:val="24"/>
          <w:szCs w:val="24"/>
        </w:rPr>
        <w:t>Identify field data types; identify field display formats; configure the requirement level field property; configure searchable, audit and field security field properties; identify properties that can be changed for existing fields</w:t>
      </w:r>
    </w:p>
    <w:p w14:paraId="5C039392" w14:textId="77777777" w:rsidR="007E764E" w:rsidRPr="00C85B9F" w:rsidRDefault="007E764E" w:rsidP="007E764E">
      <w:pPr>
        <w:pStyle w:val="ListParagraph"/>
        <w:numPr>
          <w:ilvl w:val="0"/>
          <w:numId w:val="13"/>
        </w:numPr>
        <w:jc w:val="both"/>
        <w:rPr>
          <w:rFonts w:ascii="Garamond" w:hAnsi="Garamond"/>
          <w:sz w:val="24"/>
          <w:szCs w:val="24"/>
        </w:rPr>
      </w:pPr>
      <w:r w:rsidRPr="00C85B9F">
        <w:rPr>
          <w:rFonts w:ascii="Garamond" w:hAnsi="Garamond"/>
          <w:sz w:val="24"/>
          <w:szCs w:val="24"/>
        </w:rPr>
        <w:t>Manage special fields</w:t>
      </w:r>
    </w:p>
    <w:p w14:paraId="10413477" w14:textId="77777777" w:rsidR="007E764E" w:rsidRDefault="007E764E" w:rsidP="007E764E">
      <w:pPr>
        <w:pStyle w:val="ListParagraph"/>
        <w:numPr>
          <w:ilvl w:val="1"/>
          <w:numId w:val="16"/>
        </w:numPr>
        <w:jc w:val="both"/>
        <w:rPr>
          <w:rFonts w:ascii="Garamond" w:hAnsi="Garamond"/>
          <w:sz w:val="24"/>
          <w:szCs w:val="24"/>
        </w:rPr>
      </w:pPr>
      <w:r w:rsidRPr="00C85B9F">
        <w:rPr>
          <w:rFonts w:ascii="Garamond" w:hAnsi="Garamond"/>
          <w:sz w:val="24"/>
          <w:szCs w:val="24"/>
        </w:rPr>
        <w:t>Configure local and global option sets, configure status and status reason fields, describe dependencies, create calculated fields, describe the purpose of rollup fields, create rollup fields</w:t>
      </w:r>
    </w:p>
    <w:p w14:paraId="30866657" w14:textId="77777777" w:rsidR="007E764E" w:rsidRPr="000E198C" w:rsidRDefault="007E764E" w:rsidP="007E764E">
      <w:pPr>
        <w:jc w:val="both"/>
        <w:rPr>
          <w:rFonts w:ascii="Garamond" w:hAnsi="Garamond"/>
          <w:b/>
          <w:bCs/>
          <w:sz w:val="28"/>
          <w:szCs w:val="28"/>
        </w:rPr>
      </w:pPr>
      <w:r w:rsidRPr="000E198C">
        <w:rPr>
          <w:rFonts w:ascii="Garamond" w:hAnsi="Garamond"/>
          <w:b/>
          <w:bCs/>
          <w:sz w:val="28"/>
          <w:szCs w:val="28"/>
        </w:rPr>
        <w:t xml:space="preserve">Module 5: Manage </w:t>
      </w:r>
      <w:r>
        <w:rPr>
          <w:rFonts w:ascii="Garamond" w:hAnsi="Garamond"/>
          <w:b/>
          <w:bCs/>
          <w:sz w:val="28"/>
          <w:szCs w:val="28"/>
        </w:rPr>
        <w:t>R</w:t>
      </w:r>
      <w:r w:rsidRPr="000E198C">
        <w:rPr>
          <w:rFonts w:ascii="Garamond" w:hAnsi="Garamond"/>
          <w:b/>
          <w:bCs/>
          <w:sz w:val="28"/>
          <w:szCs w:val="28"/>
        </w:rPr>
        <w:t>elationships</w:t>
      </w:r>
    </w:p>
    <w:p w14:paraId="2F10D86B" w14:textId="77777777" w:rsidR="007E764E" w:rsidRPr="000E198C" w:rsidRDefault="007E764E" w:rsidP="007E764E">
      <w:pPr>
        <w:pStyle w:val="ListParagraph"/>
        <w:numPr>
          <w:ilvl w:val="0"/>
          <w:numId w:val="17"/>
        </w:numPr>
        <w:jc w:val="both"/>
        <w:rPr>
          <w:rFonts w:ascii="Garamond" w:hAnsi="Garamond"/>
          <w:sz w:val="24"/>
          <w:szCs w:val="24"/>
        </w:rPr>
      </w:pPr>
      <w:r w:rsidRPr="000E198C">
        <w:rPr>
          <w:rFonts w:ascii="Garamond" w:hAnsi="Garamond"/>
          <w:sz w:val="24"/>
          <w:szCs w:val="24"/>
        </w:rPr>
        <w:t>Describe entity relationships</w:t>
      </w:r>
    </w:p>
    <w:p w14:paraId="344B5F48" w14:textId="77777777" w:rsidR="007E764E" w:rsidRPr="000E198C" w:rsidRDefault="007E764E" w:rsidP="007E764E">
      <w:pPr>
        <w:pStyle w:val="ListParagraph"/>
        <w:numPr>
          <w:ilvl w:val="1"/>
          <w:numId w:val="18"/>
        </w:numPr>
        <w:jc w:val="both"/>
        <w:rPr>
          <w:rFonts w:ascii="Garamond" w:hAnsi="Garamond"/>
          <w:sz w:val="24"/>
          <w:szCs w:val="24"/>
        </w:rPr>
      </w:pPr>
      <w:r w:rsidRPr="000E198C">
        <w:rPr>
          <w:rFonts w:ascii="Garamond" w:hAnsi="Garamond"/>
          <w:sz w:val="24"/>
          <w:szCs w:val="24"/>
        </w:rPr>
        <w:t>Identify different relationship types; describe one-to-many, many-to-many and manual many-to-many relationships; describe special many-to-many relationships such as marketing list members, queue items and follows; identify supported and unsupported relationships; identify cascading behaviors such as Assign, Share, Unshared, Re-Parent, Delete</w:t>
      </w:r>
    </w:p>
    <w:p w14:paraId="4A9321E6" w14:textId="77777777" w:rsidR="007E764E" w:rsidRPr="000E198C" w:rsidRDefault="007E764E" w:rsidP="007E764E">
      <w:pPr>
        <w:pStyle w:val="ListParagraph"/>
        <w:numPr>
          <w:ilvl w:val="0"/>
          <w:numId w:val="17"/>
        </w:numPr>
        <w:jc w:val="both"/>
        <w:rPr>
          <w:rFonts w:ascii="Garamond" w:hAnsi="Garamond"/>
          <w:sz w:val="24"/>
          <w:szCs w:val="24"/>
        </w:rPr>
      </w:pPr>
      <w:r w:rsidRPr="000E198C">
        <w:rPr>
          <w:rFonts w:ascii="Garamond" w:hAnsi="Garamond"/>
          <w:sz w:val="24"/>
          <w:szCs w:val="24"/>
        </w:rPr>
        <w:t>Manage entity relationships</w:t>
      </w:r>
    </w:p>
    <w:p w14:paraId="09885F1B" w14:textId="77777777" w:rsidR="007E764E" w:rsidRDefault="007E764E" w:rsidP="007E764E">
      <w:pPr>
        <w:pStyle w:val="ListParagraph"/>
        <w:numPr>
          <w:ilvl w:val="1"/>
          <w:numId w:val="19"/>
        </w:numPr>
        <w:jc w:val="both"/>
        <w:rPr>
          <w:rFonts w:ascii="Garamond" w:hAnsi="Garamond"/>
          <w:sz w:val="24"/>
          <w:szCs w:val="24"/>
        </w:rPr>
      </w:pPr>
      <w:r w:rsidRPr="000E198C">
        <w:rPr>
          <w:rFonts w:ascii="Garamond" w:hAnsi="Garamond"/>
          <w:sz w:val="24"/>
          <w:szCs w:val="24"/>
        </w:rPr>
        <w:t>Create entity relationships, map fields, manage connections and connection roles, work with relationship hierarchy visualization</w:t>
      </w:r>
    </w:p>
    <w:p w14:paraId="203C7768" w14:textId="77777777" w:rsidR="007E764E" w:rsidRDefault="007E764E" w:rsidP="007E764E">
      <w:pPr>
        <w:jc w:val="both"/>
        <w:rPr>
          <w:rFonts w:ascii="Garamond" w:hAnsi="Garamond"/>
          <w:b/>
          <w:bCs/>
          <w:sz w:val="28"/>
          <w:szCs w:val="28"/>
        </w:rPr>
      </w:pPr>
    </w:p>
    <w:p w14:paraId="4FB54D86" w14:textId="6DDF07D5" w:rsidR="007E764E" w:rsidRPr="00232EE1" w:rsidRDefault="007E764E" w:rsidP="007E764E">
      <w:pPr>
        <w:jc w:val="both"/>
        <w:rPr>
          <w:rFonts w:ascii="Garamond" w:hAnsi="Garamond"/>
          <w:b/>
          <w:bCs/>
          <w:sz w:val="28"/>
          <w:szCs w:val="28"/>
        </w:rPr>
      </w:pPr>
      <w:r w:rsidRPr="00232EE1">
        <w:rPr>
          <w:rFonts w:ascii="Garamond" w:hAnsi="Garamond"/>
          <w:b/>
          <w:bCs/>
          <w:sz w:val="28"/>
          <w:szCs w:val="28"/>
        </w:rPr>
        <w:lastRenderedPageBreak/>
        <w:t>Module 6: Customize forms</w:t>
      </w:r>
    </w:p>
    <w:p w14:paraId="796BE8CA" w14:textId="77777777" w:rsidR="007E764E" w:rsidRPr="00232EE1" w:rsidRDefault="007E764E" w:rsidP="007E764E">
      <w:pPr>
        <w:pStyle w:val="ListParagraph"/>
        <w:numPr>
          <w:ilvl w:val="0"/>
          <w:numId w:val="20"/>
        </w:numPr>
        <w:jc w:val="both"/>
        <w:rPr>
          <w:rFonts w:ascii="Garamond" w:hAnsi="Garamond"/>
          <w:sz w:val="24"/>
          <w:szCs w:val="24"/>
        </w:rPr>
      </w:pPr>
      <w:r w:rsidRPr="00232EE1">
        <w:rPr>
          <w:rFonts w:ascii="Garamond" w:hAnsi="Garamond"/>
          <w:sz w:val="24"/>
          <w:szCs w:val="24"/>
        </w:rPr>
        <w:t>Understand form customizations</w:t>
      </w:r>
    </w:p>
    <w:p w14:paraId="3BCE88CA" w14:textId="77777777" w:rsidR="007E764E" w:rsidRPr="00232EE1" w:rsidRDefault="007E764E" w:rsidP="007E764E">
      <w:pPr>
        <w:pStyle w:val="ListParagraph"/>
        <w:numPr>
          <w:ilvl w:val="1"/>
          <w:numId w:val="21"/>
        </w:numPr>
        <w:jc w:val="both"/>
        <w:rPr>
          <w:rFonts w:ascii="Garamond" w:hAnsi="Garamond"/>
          <w:sz w:val="24"/>
          <w:szCs w:val="24"/>
        </w:rPr>
      </w:pPr>
      <w:r w:rsidRPr="00232EE1">
        <w:rPr>
          <w:rFonts w:ascii="Garamond" w:hAnsi="Garamond"/>
          <w:sz w:val="24"/>
          <w:szCs w:val="24"/>
        </w:rPr>
        <w:t>Describe tab and section structure; add form fields; add sub-grids; add social, activity and notes controls; add other components and controls; preview form customizations</w:t>
      </w:r>
    </w:p>
    <w:p w14:paraId="7D628D83" w14:textId="77777777" w:rsidR="007E764E" w:rsidRPr="00232EE1" w:rsidRDefault="007E764E" w:rsidP="007E764E">
      <w:pPr>
        <w:pStyle w:val="ListParagraph"/>
        <w:numPr>
          <w:ilvl w:val="0"/>
          <w:numId w:val="20"/>
        </w:numPr>
        <w:jc w:val="both"/>
        <w:rPr>
          <w:rFonts w:ascii="Garamond" w:hAnsi="Garamond"/>
          <w:sz w:val="24"/>
          <w:szCs w:val="24"/>
        </w:rPr>
      </w:pPr>
      <w:r w:rsidRPr="00232EE1">
        <w:rPr>
          <w:rFonts w:ascii="Garamond" w:hAnsi="Garamond"/>
          <w:sz w:val="24"/>
          <w:szCs w:val="24"/>
        </w:rPr>
        <w:t>Create and edit forms</w:t>
      </w:r>
    </w:p>
    <w:p w14:paraId="48DBDC84" w14:textId="77777777" w:rsidR="007E764E" w:rsidRPr="00232EE1" w:rsidRDefault="007E764E" w:rsidP="007E764E">
      <w:pPr>
        <w:pStyle w:val="ListParagraph"/>
        <w:numPr>
          <w:ilvl w:val="1"/>
          <w:numId w:val="22"/>
        </w:numPr>
        <w:jc w:val="both"/>
        <w:rPr>
          <w:rFonts w:ascii="Garamond" w:hAnsi="Garamond"/>
          <w:sz w:val="24"/>
          <w:szCs w:val="24"/>
        </w:rPr>
      </w:pPr>
      <w:r w:rsidRPr="00232EE1">
        <w:rPr>
          <w:rFonts w:ascii="Garamond" w:hAnsi="Garamond"/>
          <w:sz w:val="24"/>
          <w:szCs w:val="24"/>
        </w:rPr>
        <w:t>Copy existing forms or create new forms, configure quick create forms, create nested quick create forms, create quick view forms</w:t>
      </w:r>
    </w:p>
    <w:p w14:paraId="35A78C98" w14:textId="77777777" w:rsidR="007E764E" w:rsidRPr="00232EE1" w:rsidRDefault="007E764E" w:rsidP="007E764E">
      <w:pPr>
        <w:pStyle w:val="ListParagraph"/>
        <w:numPr>
          <w:ilvl w:val="0"/>
          <w:numId w:val="20"/>
        </w:numPr>
        <w:jc w:val="both"/>
        <w:rPr>
          <w:rFonts w:ascii="Garamond" w:hAnsi="Garamond"/>
          <w:sz w:val="24"/>
          <w:szCs w:val="24"/>
        </w:rPr>
      </w:pPr>
      <w:r w:rsidRPr="00232EE1">
        <w:rPr>
          <w:rFonts w:ascii="Garamond" w:hAnsi="Garamond"/>
          <w:sz w:val="24"/>
          <w:szCs w:val="24"/>
        </w:rPr>
        <w:t>Manage multiple forms</w:t>
      </w:r>
    </w:p>
    <w:p w14:paraId="77C9787C" w14:textId="77777777" w:rsidR="007E764E" w:rsidRPr="00232EE1" w:rsidRDefault="007E764E" w:rsidP="007E764E">
      <w:pPr>
        <w:pStyle w:val="ListParagraph"/>
        <w:numPr>
          <w:ilvl w:val="1"/>
          <w:numId w:val="23"/>
        </w:numPr>
        <w:jc w:val="both"/>
        <w:rPr>
          <w:rFonts w:ascii="Garamond" w:hAnsi="Garamond"/>
          <w:sz w:val="24"/>
          <w:szCs w:val="24"/>
        </w:rPr>
      </w:pPr>
      <w:r w:rsidRPr="00232EE1">
        <w:rPr>
          <w:rFonts w:ascii="Garamond" w:hAnsi="Garamond"/>
          <w:sz w:val="24"/>
          <w:szCs w:val="24"/>
        </w:rPr>
        <w:t>Identify scenarios where multiple forms are useful, specify form order, assign roles to forms</w:t>
      </w:r>
    </w:p>
    <w:p w14:paraId="07202204" w14:textId="77777777" w:rsidR="007E764E" w:rsidRPr="00232EE1" w:rsidRDefault="007E764E" w:rsidP="007E764E">
      <w:pPr>
        <w:pStyle w:val="ListParagraph"/>
        <w:numPr>
          <w:ilvl w:val="0"/>
          <w:numId w:val="20"/>
        </w:numPr>
        <w:jc w:val="both"/>
        <w:rPr>
          <w:rFonts w:ascii="Garamond" w:hAnsi="Garamond"/>
          <w:sz w:val="24"/>
          <w:szCs w:val="24"/>
        </w:rPr>
      </w:pPr>
      <w:r w:rsidRPr="00232EE1">
        <w:rPr>
          <w:rFonts w:ascii="Garamond" w:hAnsi="Garamond"/>
          <w:sz w:val="24"/>
          <w:szCs w:val="24"/>
        </w:rPr>
        <w:t>Manage mobile forms</w:t>
      </w:r>
    </w:p>
    <w:p w14:paraId="76C59565" w14:textId="77777777" w:rsidR="007E764E" w:rsidRDefault="007E764E" w:rsidP="007E764E">
      <w:pPr>
        <w:pStyle w:val="ListParagraph"/>
        <w:numPr>
          <w:ilvl w:val="1"/>
          <w:numId w:val="24"/>
        </w:numPr>
        <w:jc w:val="both"/>
        <w:rPr>
          <w:rFonts w:ascii="Garamond" w:hAnsi="Garamond"/>
          <w:sz w:val="24"/>
          <w:szCs w:val="24"/>
        </w:rPr>
      </w:pPr>
      <w:r w:rsidRPr="00232EE1">
        <w:rPr>
          <w:rFonts w:ascii="Garamond" w:hAnsi="Garamond"/>
          <w:sz w:val="24"/>
          <w:szCs w:val="24"/>
        </w:rPr>
        <w:t>Describe mobile forms for Microsoft Dynamics CRM for tablets, describe how forms are displayed to the user in the Microsoft Dynamics CRM for tablets app, describe when designing mobile forms</w:t>
      </w:r>
    </w:p>
    <w:p w14:paraId="15012866" w14:textId="77777777" w:rsidR="007E764E" w:rsidRPr="00232EE1" w:rsidRDefault="007E764E" w:rsidP="007E764E">
      <w:pPr>
        <w:jc w:val="both"/>
        <w:rPr>
          <w:rFonts w:ascii="Garamond" w:hAnsi="Garamond"/>
          <w:b/>
          <w:bCs/>
          <w:sz w:val="28"/>
          <w:szCs w:val="28"/>
        </w:rPr>
      </w:pPr>
      <w:r w:rsidRPr="00232EE1">
        <w:rPr>
          <w:rFonts w:ascii="Garamond" w:hAnsi="Garamond"/>
          <w:b/>
          <w:bCs/>
          <w:sz w:val="28"/>
          <w:szCs w:val="28"/>
        </w:rPr>
        <w:t xml:space="preserve">Module 7: Customize </w:t>
      </w:r>
      <w:r>
        <w:rPr>
          <w:rFonts w:ascii="Garamond" w:hAnsi="Garamond"/>
          <w:b/>
          <w:bCs/>
          <w:sz w:val="28"/>
          <w:szCs w:val="28"/>
        </w:rPr>
        <w:t>V</w:t>
      </w:r>
      <w:r w:rsidRPr="00232EE1">
        <w:rPr>
          <w:rFonts w:ascii="Garamond" w:hAnsi="Garamond"/>
          <w:b/>
          <w:bCs/>
          <w:sz w:val="28"/>
          <w:szCs w:val="28"/>
        </w:rPr>
        <w:t>iews</w:t>
      </w:r>
    </w:p>
    <w:p w14:paraId="68778953" w14:textId="77777777" w:rsidR="007E764E" w:rsidRPr="00232EE1" w:rsidRDefault="007E764E" w:rsidP="007E764E">
      <w:pPr>
        <w:pStyle w:val="ListParagraph"/>
        <w:numPr>
          <w:ilvl w:val="0"/>
          <w:numId w:val="35"/>
        </w:numPr>
        <w:jc w:val="both"/>
        <w:rPr>
          <w:rFonts w:ascii="Garamond" w:hAnsi="Garamond"/>
          <w:sz w:val="24"/>
          <w:szCs w:val="24"/>
        </w:rPr>
      </w:pPr>
      <w:r w:rsidRPr="00232EE1">
        <w:rPr>
          <w:rFonts w:ascii="Garamond" w:hAnsi="Garamond"/>
          <w:sz w:val="24"/>
          <w:szCs w:val="24"/>
        </w:rPr>
        <w:t>Work with system views</w:t>
      </w:r>
    </w:p>
    <w:p w14:paraId="4CDC1ECD" w14:textId="77777777" w:rsidR="007E764E" w:rsidRPr="00232EE1" w:rsidRDefault="007E764E" w:rsidP="007E764E">
      <w:pPr>
        <w:pStyle w:val="ListParagraph"/>
        <w:numPr>
          <w:ilvl w:val="1"/>
          <w:numId w:val="36"/>
        </w:numPr>
        <w:jc w:val="both"/>
        <w:rPr>
          <w:rFonts w:ascii="Garamond" w:hAnsi="Garamond"/>
          <w:sz w:val="24"/>
          <w:szCs w:val="24"/>
        </w:rPr>
      </w:pPr>
      <w:r w:rsidRPr="00232EE1">
        <w:rPr>
          <w:rFonts w:ascii="Garamond" w:hAnsi="Garamond"/>
          <w:sz w:val="24"/>
          <w:szCs w:val="24"/>
        </w:rPr>
        <w:t>Differentiate between system, public and personal views; describe view columns and view filtering; configure multi-entity search; differentiate between multi-entity, advanced find and quick find search; identify associated views; configure lookup views; configure quick find views</w:t>
      </w:r>
    </w:p>
    <w:p w14:paraId="33967CA9" w14:textId="77777777" w:rsidR="007E764E" w:rsidRPr="00232EE1" w:rsidRDefault="007E764E" w:rsidP="007E764E">
      <w:pPr>
        <w:pStyle w:val="ListParagraph"/>
        <w:numPr>
          <w:ilvl w:val="0"/>
          <w:numId w:val="35"/>
        </w:numPr>
        <w:jc w:val="both"/>
        <w:rPr>
          <w:rFonts w:ascii="Garamond" w:hAnsi="Garamond"/>
          <w:sz w:val="24"/>
          <w:szCs w:val="24"/>
        </w:rPr>
      </w:pPr>
      <w:r w:rsidRPr="00232EE1">
        <w:rPr>
          <w:rFonts w:ascii="Garamond" w:hAnsi="Garamond"/>
          <w:sz w:val="24"/>
          <w:szCs w:val="24"/>
        </w:rPr>
        <w:t>Create and configure custom views</w:t>
      </w:r>
    </w:p>
    <w:p w14:paraId="2F391F3C" w14:textId="77777777" w:rsidR="007E764E" w:rsidRPr="00232EE1" w:rsidRDefault="007E764E" w:rsidP="007E764E">
      <w:pPr>
        <w:pStyle w:val="ListParagraph"/>
        <w:numPr>
          <w:ilvl w:val="1"/>
          <w:numId w:val="37"/>
        </w:numPr>
        <w:jc w:val="both"/>
        <w:rPr>
          <w:rFonts w:ascii="Garamond" w:hAnsi="Garamond"/>
          <w:sz w:val="24"/>
          <w:szCs w:val="24"/>
        </w:rPr>
      </w:pPr>
      <w:r w:rsidRPr="00232EE1">
        <w:rPr>
          <w:rFonts w:ascii="Garamond" w:hAnsi="Garamond"/>
          <w:sz w:val="24"/>
          <w:szCs w:val="24"/>
        </w:rPr>
        <w:t>Copy existing views, create custom views, build queries, add fields to views, arrange fields, configure field properties, sort fields, set the default public view, share views, disable views, delete views</w:t>
      </w:r>
    </w:p>
    <w:p w14:paraId="3D701158" w14:textId="77777777" w:rsidR="007E764E" w:rsidRPr="00232EE1" w:rsidRDefault="007E764E" w:rsidP="007E764E">
      <w:pPr>
        <w:pStyle w:val="ListParagraph"/>
        <w:numPr>
          <w:ilvl w:val="0"/>
          <w:numId w:val="35"/>
        </w:numPr>
        <w:jc w:val="both"/>
        <w:rPr>
          <w:rFonts w:ascii="Garamond" w:hAnsi="Garamond"/>
          <w:sz w:val="24"/>
          <w:szCs w:val="24"/>
        </w:rPr>
      </w:pPr>
      <w:r w:rsidRPr="00232EE1">
        <w:rPr>
          <w:rFonts w:ascii="Garamond" w:hAnsi="Garamond"/>
          <w:sz w:val="24"/>
          <w:szCs w:val="24"/>
        </w:rPr>
        <w:t>Manage custom views</w:t>
      </w:r>
    </w:p>
    <w:p w14:paraId="0F5640ED" w14:textId="77777777" w:rsidR="007E764E" w:rsidRPr="00232EE1" w:rsidRDefault="007E764E" w:rsidP="007E764E">
      <w:pPr>
        <w:pStyle w:val="ListParagraph"/>
        <w:numPr>
          <w:ilvl w:val="1"/>
          <w:numId w:val="38"/>
        </w:numPr>
        <w:jc w:val="both"/>
        <w:rPr>
          <w:rFonts w:ascii="Garamond" w:hAnsi="Garamond"/>
          <w:sz w:val="24"/>
          <w:szCs w:val="24"/>
        </w:rPr>
      </w:pPr>
      <w:r w:rsidRPr="00232EE1">
        <w:rPr>
          <w:rFonts w:ascii="Garamond" w:hAnsi="Garamond"/>
          <w:sz w:val="24"/>
          <w:szCs w:val="24"/>
        </w:rPr>
        <w:t>Set the default public view, share views, identify entities for which hierarchical views are available, create hierarchical views</w:t>
      </w:r>
    </w:p>
    <w:p w14:paraId="7B058369" w14:textId="77777777" w:rsidR="007E764E" w:rsidRPr="00232EE1" w:rsidRDefault="007E764E" w:rsidP="007E764E">
      <w:pPr>
        <w:jc w:val="both"/>
        <w:rPr>
          <w:rFonts w:ascii="Garamond" w:hAnsi="Garamond"/>
          <w:b/>
          <w:bCs/>
          <w:sz w:val="28"/>
          <w:szCs w:val="28"/>
        </w:rPr>
      </w:pPr>
      <w:r w:rsidRPr="00232EE1">
        <w:rPr>
          <w:rFonts w:ascii="Garamond" w:hAnsi="Garamond"/>
          <w:b/>
          <w:bCs/>
          <w:sz w:val="28"/>
          <w:szCs w:val="28"/>
        </w:rPr>
        <w:t>Module 8: Customize charts and dashboards</w:t>
      </w:r>
    </w:p>
    <w:p w14:paraId="1D8F3FA5" w14:textId="77777777" w:rsidR="007E764E" w:rsidRPr="00232EE1" w:rsidRDefault="007E764E" w:rsidP="007E764E">
      <w:pPr>
        <w:pStyle w:val="ListParagraph"/>
        <w:numPr>
          <w:ilvl w:val="0"/>
          <w:numId w:val="30"/>
        </w:numPr>
        <w:jc w:val="both"/>
        <w:rPr>
          <w:rFonts w:ascii="Garamond" w:hAnsi="Garamond"/>
          <w:sz w:val="24"/>
          <w:szCs w:val="24"/>
        </w:rPr>
      </w:pPr>
      <w:r w:rsidRPr="00232EE1">
        <w:rPr>
          <w:rFonts w:ascii="Garamond" w:hAnsi="Garamond"/>
          <w:sz w:val="24"/>
          <w:szCs w:val="24"/>
        </w:rPr>
        <w:t>Understand chart concepts</w:t>
      </w:r>
    </w:p>
    <w:p w14:paraId="1B895105" w14:textId="77777777" w:rsidR="007E764E" w:rsidRPr="00232EE1" w:rsidRDefault="007E764E" w:rsidP="007E764E">
      <w:pPr>
        <w:pStyle w:val="ListParagraph"/>
        <w:numPr>
          <w:ilvl w:val="1"/>
          <w:numId w:val="31"/>
        </w:numPr>
        <w:jc w:val="both"/>
        <w:rPr>
          <w:rFonts w:ascii="Garamond" w:hAnsi="Garamond"/>
          <w:sz w:val="24"/>
          <w:szCs w:val="24"/>
        </w:rPr>
      </w:pPr>
      <w:r w:rsidRPr="00232EE1">
        <w:rPr>
          <w:rFonts w:ascii="Garamond" w:hAnsi="Garamond"/>
          <w:sz w:val="24"/>
          <w:szCs w:val="24"/>
        </w:rPr>
        <w:t>Identify design considerations for charts, differentiate between personal and system charts, identify limitations of the chart designer tools in the user interface</w:t>
      </w:r>
    </w:p>
    <w:p w14:paraId="7DF5E981" w14:textId="77777777" w:rsidR="007E764E" w:rsidRPr="00232EE1" w:rsidRDefault="007E764E" w:rsidP="007E764E">
      <w:pPr>
        <w:pStyle w:val="ListParagraph"/>
        <w:numPr>
          <w:ilvl w:val="0"/>
          <w:numId w:val="30"/>
        </w:numPr>
        <w:jc w:val="both"/>
        <w:rPr>
          <w:rFonts w:ascii="Garamond" w:hAnsi="Garamond"/>
          <w:sz w:val="24"/>
          <w:szCs w:val="24"/>
        </w:rPr>
      </w:pPr>
      <w:r w:rsidRPr="00232EE1">
        <w:rPr>
          <w:rFonts w:ascii="Garamond" w:hAnsi="Garamond"/>
          <w:sz w:val="24"/>
          <w:szCs w:val="24"/>
        </w:rPr>
        <w:t>Create and configure charts</w:t>
      </w:r>
    </w:p>
    <w:p w14:paraId="5E0BFF02" w14:textId="77777777" w:rsidR="007E764E" w:rsidRPr="00232EE1" w:rsidRDefault="007E764E" w:rsidP="007E764E">
      <w:pPr>
        <w:pStyle w:val="ListParagraph"/>
        <w:numPr>
          <w:ilvl w:val="1"/>
          <w:numId w:val="32"/>
        </w:numPr>
        <w:jc w:val="both"/>
        <w:rPr>
          <w:rFonts w:ascii="Garamond" w:hAnsi="Garamond"/>
          <w:sz w:val="24"/>
          <w:szCs w:val="24"/>
        </w:rPr>
      </w:pPr>
      <w:r w:rsidRPr="00232EE1">
        <w:rPr>
          <w:rFonts w:ascii="Garamond" w:hAnsi="Garamond"/>
          <w:sz w:val="24"/>
          <w:szCs w:val="24"/>
        </w:rPr>
        <w:t>Create system charts and personal charts, describe chart types and options, add series and categories, choose chart views for chart preview, identify fields available for use in charts, include fields from parent entities in charts</w:t>
      </w:r>
    </w:p>
    <w:p w14:paraId="0D42E764" w14:textId="77777777" w:rsidR="007E764E" w:rsidRPr="00232EE1" w:rsidRDefault="007E764E" w:rsidP="007E764E">
      <w:pPr>
        <w:pStyle w:val="ListParagraph"/>
        <w:numPr>
          <w:ilvl w:val="0"/>
          <w:numId w:val="30"/>
        </w:numPr>
        <w:jc w:val="both"/>
        <w:rPr>
          <w:rFonts w:ascii="Garamond" w:hAnsi="Garamond"/>
          <w:sz w:val="24"/>
          <w:szCs w:val="24"/>
        </w:rPr>
      </w:pPr>
      <w:r w:rsidRPr="00232EE1">
        <w:rPr>
          <w:rFonts w:ascii="Garamond" w:hAnsi="Garamond"/>
          <w:sz w:val="24"/>
          <w:szCs w:val="24"/>
        </w:rPr>
        <w:t>Reuse charts</w:t>
      </w:r>
    </w:p>
    <w:p w14:paraId="5AB39DE0" w14:textId="77777777" w:rsidR="007E764E" w:rsidRPr="00232EE1" w:rsidRDefault="007E764E" w:rsidP="007E764E">
      <w:pPr>
        <w:pStyle w:val="ListParagraph"/>
        <w:numPr>
          <w:ilvl w:val="1"/>
          <w:numId w:val="33"/>
        </w:numPr>
        <w:jc w:val="both"/>
        <w:rPr>
          <w:rFonts w:ascii="Garamond" w:hAnsi="Garamond"/>
          <w:sz w:val="24"/>
          <w:szCs w:val="24"/>
        </w:rPr>
      </w:pPr>
      <w:r w:rsidRPr="00232EE1">
        <w:rPr>
          <w:rFonts w:ascii="Garamond" w:hAnsi="Garamond"/>
          <w:sz w:val="24"/>
          <w:szCs w:val="24"/>
        </w:rPr>
        <w:t>Export and import charts, identify steps to update chart XML, convert personal charts to system charts, convert system charts to personal charts</w:t>
      </w:r>
    </w:p>
    <w:p w14:paraId="37BC7D35" w14:textId="77777777" w:rsidR="007E764E" w:rsidRPr="00232EE1" w:rsidRDefault="007E764E" w:rsidP="007E764E">
      <w:pPr>
        <w:pStyle w:val="ListParagraph"/>
        <w:numPr>
          <w:ilvl w:val="0"/>
          <w:numId w:val="30"/>
        </w:numPr>
        <w:jc w:val="both"/>
        <w:rPr>
          <w:rFonts w:ascii="Garamond" w:hAnsi="Garamond"/>
          <w:sz w:val="24"/>
          <w:szCs w:val="24"/>
        </w:rPr>
      </w:pPr>
      <w:r w:rsidRPr="00232EE1">
        <w:rPr>
          <w:rFonts w:ascii="Garamond" w:hAnsi="Garamond"/>
          <w:sz w:val="24"/>
          <w:szCs w:val="24"/>
        </w:rPr>
        <w:t>Create, configure and manage dashboards</w:t>
      </w:r>
    </w:p>
    <w:p w14:paraId="4AA31810" w14:textId="242D744F" w:rsidR="007E764E" w:rsidRPr="007E764E" w:rsidRDefault="007E764E" w:rsidP="007E764E">
      <w:pPr>
        <w:pStyle w:val="ListParagraph"/>
        <w:numPr>
          <w:ilvl w:val="1"/>
          <w:numId w:val="34"/>
        </w:numPr>
        <w:jc w:val="both"/>
        <w:rPr>
          <w:rFonts w:ascii="Garamond" w:hAnsi="Garamond"/>
          <w:sz w:val="24"/>
          <w:szCs w:val="24"/>
        </w:rPr>
      </w:pPr>
      <w:r w:rsidRPr="00232EE1">
        <w:rPr>
          <w:rFonts w:ascii="Garamond" w:hAnsi="Garamond"/>
          <w:sz w:val="24"/>
          <w:szCs w:val="24"/>
        </w:rPr>
        <w:t>Differentiate between personal and system dashboards, configure dashboard components, create lists (views), display charts on dashboards, manage security roles for dashboards</w:t>
      </w:r>
    </w:p>
    <w:p w14:paraId="33A309F0" w14:textId="0DD8A0F2" w:rsidR="007E764E" w:rsidRPr="00232EE1" w:rsidRDefault="007E764E" w:rsidP="007E764E">
      <w:pPr>
        <w:jc w:val="both"/>
        <w:rPr>
          <w:rFonts w:ascii="Garamond" w:hAnsi="Garamond"/>
          <w:b/>
          <w:bCs/>
          <w:sz w:val="28"/>
          <w:szCs w:val="28"/>
        </w:rPr>
      </w:pPr>
      <w:r w:rsidRPr="00232EE1">
        <w:rPr>
          <w:rFonts w:ascii="Garamond" w:hAnsi="Garamond"/>
          <w:b/>
          <w:bCs/>
          <w:sz w:val="28"/>
          <w:szCs w:val="28"/>
        </w:rPr>
        <w:lastRenderedPageBreak/>
        <w:t>Module 9: Configure business process flows and business rules</w:t>
      </w:r>
    </w:p>
    <w:p w14:paraId="10C11102" w14:textId="77777777" w:rsidR="007E764E" w:rsidRPr="00232EE1" w:rsidRDefault="007E764E" w:rsidP="007E764E">
      <w:pPr>
        <w:pStyle w:val="ListParagraph"/>
        <w:numPr>
          <w:ilvl w:val="0"/>
          <w:numId w:val="26"/>
        </w:numPr>
        <w:jc w:val="both"/>
        <w:rPr>
          <w:rFonts w:ascii="Garamond" w:hAnsi="Garamond"/>
          <w:sz w:val="24"/>
          <w:szCs w:val="24"/>
        </w:rPr>
      </w:pPr>
      <w:r w:rsidRPr="00232EE1">
        <w:rPr>
          <w:rFonts w:ascii="Garamond" w:hAnsi="Garamond"/>
          <w:sz w:val="24"/>
          <w:szCs w:val="24"/>
        </w:rPr>
        <w:t>Understand business process flow concepts</w:t>
      </w:r>
    </w:p>
    <w:p w14:paraId="59B644E1" w14:textId="77777777" w:rsidR="007E764E" w:rsidRPr="00232EE1" w:rsidRDefault="007E764E" w:rsidP="007E764E">
      <w:pPr>
        <w:pStyle w:val="ListParagraph"/>
        <w:numPr>
          <w:ilvl w:val="1"/>
          <w:numId w:val="27"/>
        </w:numPr>
        <w:jc w:val="both"/>
        <w:rPr>
          <w:rFonts w:ascii="Garamond" w:hAnsi="Garamond"/>
          <w:sz w:val="24"/>
          <w:szCs w:val="24"/>
        </w:rPr>
      </w:pPr>
      <w:r w:rsidRPr="00232EE1">
        <w:rPr>
          <w:rFonts w:ascii="Garamond" w:hAnsi="Garamond"/>
          <w:sz w:val="24"/>
          <w:szCs w:val="24"/>
        </w:rPr>
        <w:t>Describe the purpose of business process flows; differentiate between different types of processes; identify business process flow components including steps and stages, built-in business processes, custom business processes, entities that participate in business processes and spanning entities</w:t>
      </w:r>
    </w:p>
    <w:p w14:paraId="407D4CB2" w14:textId="77777777" w:rsidR="007E764E" w:rsidRPr="00232EE1" w:rsidRDefault="007E764E" w:rsidP="007E764E">
      <w:pPr>
        <w:pStyle w:val="ListParagraph"/>
        <w:numPr>
          <w:ilvl w:val="0"/>
          <w:numId w:val="26"/>
        </w:numPr>
        <w:jc w:val="both"/>
        <w:rPr>
          <w:rFonts w:ascii="Garamond" w:hAnsi="Garamond"/>
          <w:sz w:val="24"/>
          <w:szCs w:val="24"/>
        </w:rPr>
      </w:pPr>
      <w:r w:rsidRPr="00232EE1">
        <w:rPr>
          <w:rFonts w:ascii="Garamond" w:hAnsi="Garamond"/>
          <w:sz w:val="24"/>
          <w:szCs w:val="24"/>
        </w:rPr>
        <w:t>Create and manage business process flows</w:t>
      </w:r>
    </w:p>
    <w:p w14:paraId="21F42427" w14:textId="77777777" w:rsidR="007E764E" w:rsidRPr="00232EE1" w:rsidRDefault="007E764E" w:rsidP="007E764E">
      <w:pPr>
        <w:pStyle w:val="ListParagraph"/>
        <w:numPr>
          <w:ilvl w:val="1"/>
          <w:numId w:val="28"/>
        </w:numPr>
        <w:jc w:val="both"/>
        <w:rPr>
          <w:rFonts w:ascii="Garamond" w:hAnsi="Garamond"/>
          <w:sz w:val="24"/>
          <w:szCs w:val="24"/>
        </w:rPr>
      </w:pPr>
      <w:r w:rsidRPr="00232EE1">
        <w:rPr>
          <w:rFonts w:ascii="Garamond" w:hAnsi="Garamond"/>
          <w:sz w:val="24"/>
          <w:szCs w:val="24"/>
        </w:rPr>
        <w:t>Create business process flows, define stages and steps, describe role-based business processes, describe branching logic for guided processes, describe use cases for the client API for business process flows</w:t>
      </w:r>
    </w:p>
    <w:p w14:paraId="2E1BBDB1" w14:textId="77777777" w:rsidR="007E764E" w:rsidRPr="00232EE1" w:rsidRDefault="007E764E" w:rsidP="007E764E">
      <w:pPr>
        <w:pStyle w:val="ListParagraph"/>
        <w:numPr>
          <w:ilvl w:val="0"/>
          <w:numId w:val="26"/>
        </w:numPr>
        <w:jc w:val="both"/>
        <w:rPr>
          <w:rFonts w:ascii="Garamond" w:hAnsi="Garamond"/>
          <w:sz w:val="24"/>
          <w:szCs w:val="24"/>
        </w:rPr>
      </w:pPr>
      <w:r w:rsidRPr="00232EE1">
        <w:rPr>
          <w:rFonts w:ascii="Garamond" w:hAnsi="Garamond"/>
          <w:sz w:val="24"/>
          <w:szCs w:val="24"/>
        </w:rPr>
        <w:t>Create and manage business rules</w:t>
      </w:r>
    </w:p>
    <w:p w14:paraId="7948FAC0" w14:textId="77777777" w:rsidR="007E764E" w:rsidRPr="00232EE1" w:rsidRDefault="007E764E" w:rsidP="007E764E">
      <w:pPr>
        <w:pStyle w:val="ListParagraph"/>
        <w:numPr>
          <w:ilvl w:val="1"/>
          <w:numId w:val="29"/>
        </w:numPr>
        <w:jc w:val="both"/>
        <w:rPr>
          <w:rFonts w:ascii="Garamond" w:hAnsi="Garamond"/>
          <w:sz w:val="24"/>
          <w:szCs w:val="24"/>
        </w:rPr>
      </w:pPr>
      <w:r w:rsidRPr="00232EE1">
        <w:rPr>
          <w:rFonts w:ascii="Garamond" w:hAnsi="Garamond"/>
          <w:sz w:val="24"/>
          <w:szCs w:val="24"/>
        </w:rPr>
        <w:t>Identify use cases for business rules; differentiate between client-side and server-side logic; create business rules; configure business rule conditions; apply AND/OR, IF…ELSE, IF…THEN logic in business rules; identify business rule actions; enable business rules for forms</w:t>
      </w:r>
    </w:p>
    <w:p w14:paraId="7FC89494" w14:textId="77777777" w:rsidR="007E764E" w:rsidRPr="00232EE1" w:rsidRDefault="007E764E" w:rsidP="007E764E">
      <w:pPr>
        <w:jc w:val="both"/>
        <w:rPr>
          <w:rFonts w:ascii="Garamond" w:hAnsi="Garamond"/>
          <w:b/>
          <w:bCs/>
          <w:sz w:val="28"/>
          <w:szCs w:val="28"/>
        </w:rPr>
      </w:pPr>
      <w:r w:rsidRPr="00232EE1">
        <w:rPr>
          <w:rFonts w:ascii="Garamond" w:hAnsi="Garamond"/>
          <w:b/>
          <w:bCs/>
          <w:sz w:val="28"/>
          <w:szCs w:val="28"/>
        </w:rPr>
        <w:t>Module 10: Plugin and custom workflow development.</w:t>
      </w:r>
    </w:p>
    <w:p w14:paraId="4CF8E348" w14:textId="77777777" w:rsidR="007E764E" w:rsidRPr="00232EE1" w:rsidRDefault="007E764E" w:rsidP="007E764E">
      <w:pPr>
        <w:pStyle w:val="ListParagraph"/>
        <w:numPr>
          <w:ilvl w:val="0"/>
          <w:numId w:val="20"/>
        </w:numPr>
        <w:jc w:val="both"/>
        <w:rPr>
          <w:rFonts w:ascii="Garamond" w:hAnsi="Garamond"/>
          <w:sz w:val="24"/>
          <w:szCs w:val="24"/>
        </w:rPr>
      </w:pPr>
      <w:r w:rsidRPr="00232EE1">
        <w:rPr>
          <w:rFonts w:ascii="Garamond" w:hAnsi="Garamond"/>
          <w:sz w:val="24"/>
          <w:szCs w:val="24"/>
        </w:rPr>
        <w:t>Steps for creating plugins/workflow.</w:t>
      </w:r>
    </w:p>
    <w:p w14:paraId="03342231" w14:textId="77777777" w:rsidR="007E764E" w:rsidRPr="00232EE1" w:rsidRDefault="007E764E" w:rsidP="007E764E">
      <w:pPr>
        <w:pStyle w:val="ListParagraph"/>
        <w:numPr>
          <w:ilvl w:val="0"/>
          <w:numId w:val="20"/>
        </w:numPr>
        <w:jc w:val="both"/>
        <w:rPr>
          <w:rFonts w:ascii="Garamond" w:hAnsi="Garamond"/>
          <w:sz w:val="24"/>
          <w:szCs w:val="24"/>
        </w:rPr>
      </w:pPr>
      <w:r w:rsidRPr="00232EE1">
        <w:rPr>
          <w:rFonts w:ascii="Garamond" w:hAnsi="Garamond"/>
          <w:sz w:val="24"/>
          <w:szCs w:val="24"/>
        </w:rPr>
        <w:t>Plugin registration process.</w:t>
      </w:r>
    </w:p>
    <w:p w14:paraId="02106DE6" w14:textId="77777777" w:rsidR="007E764E" w:rsidRPr="00232EE1" w:rsidRDefault="007E764E" w:rsidP="007E764E">
      <w:pPr>
        <w:pStyle w:val="ListParagraph"/>
        <w:numPr>
          <w:ilvl w:val="0"/>
          <w:numId w:val="20"/>
        </w:numPr>
        <w:jc w:val="both"/>
        <w:rPr>
          <w:rFonts w:ascii="Garamond" w:hAnsi="Garamond"/>
          <w:sz w:val="24"/>
          <w:szCs w:val="24"/>
        </w:rPr>
      </w:pPr>
      <w:r w:rsidRPr="00232EE1">
        <w:rPr>
          <w:rFonts w:ascii="Garamond" w:hAnsi="Garamond"/>
          <w:sz w:val="24"/>
          <w:szCs w:val="24"/>
        </w:rPr>
        <w:t>Debug plugin.</w:t>
      </w:r>
    </w:p>
    <w:p w14:paraId="4B54B798" w14:textId="77777777" w:rsidR="007E764E" w:rsidRPr="00232EE1" w:rsidRDefault="007E764E" w:rsidP="007E764E">
      <w:pPr>
        <w:jc w:val="both"/>
        <w:rPr>
          <w:rFonts w:ascii="Garamond" w:hAnsi="Garamond"/>
          <w:b/>
          <w:bCs/>
          <w:sz w:val="28"/>
          <w:szCs w:val="28"/>
        </w:rPr>
      </w:pPr>
      <w:r w:rsidRPr="00232EE1">
        <w:rPr>
          <w:rFonts w:ascii="Garamond" w:hAnsi="Garamond"/>
          <w:b/>
          <w:bCs/>
          <w:sz w:val="28"/>
          <w:szCs w:val="28"/>
        </w:rPr>
        <w:t>Module 11: Overview of MSCRM Web Services</w:t>
      </w:r>
    </w:p>
    <w:p w14:paraId="0C14250C" w14:textId="77777777" w:rsidR="007E764E" w:rsidRPr="00232EE1" w:rsidRDefault="007E764E" w:rsidP="007E764E">
      <w:pPr>
        <w:pStyle w:val="ListParagraph"/>
        <w:numPr>
          <w:ilvl w:val="0"/>
          <w:numId w:val="25"/>
        </w:numPr>
        <w:jc w:val="both"/>
        <w:rPr>
          <w:rFonts w:ascii="Garamond" w:hAnsi="Garamond"/>
          <w:sz w:val="24"/>
          <w:szCs w:val="24"/>
        </w:rPr>
      </w:pPr>
      <w:r w:rsidRPr="00232EE1">
        <w:rPr>
          <w:rFonts w:ascii="Garamond" w:hAnsi="Garamond"/>
          <w:sz w:val="24"/>
          <w:szCs w:val="24"/>
        </w:rPr>
        <w:t>Discovery Services.</w:t>
      </w:r>
    </w:p>
    <w:p w14:paraId="6110DE70" w14:textId="69160C09" w:rsidR="00232EE1" w:rsidRPr="007E764E" w:rsidRDefault="007E764E" w:rsidP="007E764E">
      <w:pPr>
        <w:pStyle w:val="ListParagraph"/>
        <w:numPr>
          <w:ilvl w:val="0"/>
          <w:numId w:val="25"/>
        </w:numPr>
        <w:jc w:val="both"/>
        <w:rPr>
          <w:rFonts w:ascii="Garamond" w:hAnsi="Garamond"/>
          <w:sz w:val="24"/>
          <w:szCs w:val="24"/>
        </w:rPr>
      </w:pPr>
      <w:r w:rsidRPr="00232EE1">
        <w:rPr>
          <w:rFonts w:ascii="Garamond" w:hAnsi="Garamond"/>
          <w:sz w:val="24"/>
          <w:szCs w:val="24"/>
        </w:rPr>
        <w:t>Organization Services.</w:t>
      </w:r>
    </w:p>
    <w:sectPr w:rsidR="00232EE1" w:rsidRPr="007E764E" w:rsidSect="000E303E">
      <w:headerReference w:type="default" r:id="rId6"/>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6EC36C8C" w14:textId="77777777" w:rsidTr="00614687">
      <w:trPr>
        <w:trHeight w:val="490"/>
      </w:trPr>
      <w:tc>
        <w:tcPr>
          <w:tcW w:w="5613" w:type="dxa"/>
        </w:tcPr>
        <w:p w14:paraId="76CB617C" w14:textId="77777777" w:rsidR="00614687" w:rsidRDefault="007E764E">
          <w:pPr>
            <w:pStyle w:val="Header"/>
          </w:pPr>
          <w:r>
            <w:rPr>
              <w:noProof/>
              <w:lang w:val="en-US"/>
            </w:rPr>
            <w:drawing>
              <wp:inline distT="0" distB="0" distL="0" distR="0" wp14:anchorId="60CAE36C" wp14:editId="62838684">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367C37C" w14:textId="77777777" w:rsidR="00614687" w:rsidRDefault="007E764E" w:rsidP="00614687">
          <w:pPr>
            <w:pStyle w:val="Header"/>
            <w:jc w:val="right"/>
          </w:pPr>
          <w:r>
            <w:rPr>
              <w:noProof/>
              <w:lang w:val="en-US"/>
            </w:rPr>
            <w:drawing>
              <wp:inline distT="0" distB="0" distL="0" distR="0" wp14:anchorId="6ACC5F73" wp14:editId="3D76B564">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5A28247A" w14:textId="77777777" w:rsidR="00614687" w:rsidRDefault="007E7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D72"/>
    <w:multiLevelType w:val="hybridMultilevel"/>
    <w:tmpl w:val="CA64F32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D5831"/>
    <w:multiLevelType w:val="hybridMultilevel"/>
    <w:tmpl w:val="15688BB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EA45EF"/>
    <w:multiLevelType w:val="hybridMultilevel"/>
    <w:tmpl w:val="5282DDC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16943"/>
    <w:multiLevelType w:val="hybridMultilevel"/>
    <w:tmpl w:val="E2F68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C80E93"/>
    <w:multiLevelType w:val="hybridMultilevel"/>
    <w:tmpl w:val="BDDC164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F77B33"/>
    <w:multiLevelType w:val="hybridMultilevel"/>
    <w:tmpl w:val="5A40ABF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B87042"/>
    <w:multiLevelType w:val="hybridMultilevel"/>
    <w:tmpl w:val="AEA446E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334270"/>
    <w:multiLevelType w:val="hybridMultilevel"/>
    <w:tmpl w:val="2BD61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C31547"/>
    <w:multiLevelType w:val="hybridMultilevel"/>
    <w:tmpl w:val="5FA25D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3C70AB"/>
    <w:multiLevelType w:val="hybridMultilevel"/>
    <w:tmpl w:val="28E8A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912AAA"/>
    <w:multiLevelType w:val="hybridMultilevel"/>
    <w:tmpl w:val="D34EFBD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5242B5"/>
    <w:multiLevelType w:val="hybridMultilevel"/>
    <w:tmpl w:val="9B520D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BC52CF"/>
    <w:multiLevelType w:val="hybridMultilevel"/>
    <w:tmpl w:val="4A6C8D8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A23AA"/>
    <w:multiLevelType w:val="hybridMultilevel"/>
    <w:tmpl w:val="CF3850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6810E3"/>
    <w:multiLevelType w:val="hybridMultilevel"/>
    <w:tmpl w:val="2AE8614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9C1689"/>
    <w:multiLevelType w:val="hybridMultilevel"/>
    <w:tmpl w:val="8C6A264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E82904"/>
    <w:multiLevelType w:val="hybridMultilevel"/>
    <w:tmpl w:val="59742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80461E"/>
    <w:multiLevelType w:val="hybridMultilevel"/>
    <w:tmpl w:val="576647C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057424"/>
    <w:multiLevelType w:val="hybridMultilevel"/>
    <w:tmpl w:val="BB6242B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F20CDB"/>
    <w:multiLevelType w:val="hybridMultilevel"/>
    <w:tmpl w:val="F97EE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902A3C"/>
    <w:multiLevelType w:val="hybridMultilevel"/>
    <w:tmpl w:val="02167C4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FA177C"/>
    <w:multiLevelType w:val="hybridMultilevel"/>
    <w:tmpl w:val="5ED6B58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A57534"/>
    <w:multiLevelType w:val="hybridMultilevel"/>
    <w:tmpl w:val="1E74C08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2971A9"/>
    <w:multiLevelType w:val="hybridMultilevel"/>
    <w:tmpl w:val="8012941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96077A"/>
    <w:multiLevelType w:val="hybridMultilevel"/>
    <w:tmpl w:val="01985D4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9165D2"/>
    <w:multiLevelType w:val="hybridMultilevel"/>
    <w:tmpl w:val="DE9A5E2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D16FF2"/>
    <w:multiLevelType w:val="hybridMultilevel"/>
    <w:tmpl w:val="B69E5F1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DE1D2F"/>
    <w:multiLevelType w:val="hybridMultilevel"/>
    <w:tmpl w:val="71FC30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4F0516"/>
    <w:multiLevelType w:val="hybridMultilevel"/>
    <w:tmpl w:val="7CF07E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7E5CE2"/>
    <w:multiLevelType w:val="hybridMultilevel"/>
    <w:tmpl w:val="389E4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9B3BF1"/>
    <w:multiLevelType w:val="hybridMultilevel"/>
    <w:tmpl w:val="BEA4254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6E2EEA"/>
    <w:multiLevelType w:val="hybridMultilevel"/>
    <w:tmpl w:val="127A4D2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375186"/>
    <w:multiLevelType w:val="hybridMultilevel"/>
    <w:tmpl w:val="831C50C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664C1B"/>
    <w:multiLevelType w:val="hybridMultilevel"/>
    <w:tmpl w:val="C614665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B04DEC"/>
    <w:multiLevelType w:val="hybridMultilevel"/>
    <w:tmpl w:val="16ECBE9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940F2C"/>
    <w:multiLevelType w:val="hybridMultilevel"/>
    <w:tmpl w:val="622A6BD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D41847"/>
    <w:multiLevelType w:val="hybridMultilevel"/>
    <w:tmpl w:val="22243DA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6E1BDA"/>
    <w:multiLevelType w:val="hybridMultilevel"/>
    <w:tmpl w:val="791215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6B7723"/>
    <w:multiLevelType w:val="hybridMultilevel"/>
    <w:tmpl w:val="7F16E46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32"/>
  </w:num>
  <w:num w:numId="4">
    <w:abstractNumId w:val="20"/>
  </w:num>
  <w:num w:numId="5">
    <w:abstractNumId w:val="3"/>
  </w:num>
  <w:num w:numId="6">
    <w:abstractNumId w:val="31"/>
  </w:num>
  <w:num w:numId="7">
    <w:abstractNumId w:val="5"/>
  </w:num>
  <w:num w:numId="8">
    <w:abstractNumId w:val="1"/>
  </w:num>
  <w:num w:numId="9">
    <w:abstractNumId w:val="0"/>
  </w:num>
  <w:num w:numId="10">
    <w:abstractNumId w:val="27"/>
  </w:num>
  <w:num w:numId="11">
    <w:abstractNumId w:val="25"/>
  </w:num>
  <w:num w:numId="12">
    <w:abstractNumId w:val="38"/>
  </w:num>
  <w:num w:numId="13">
    <w:abstractNumId w:val="13"/>
  </w:num>
  <w:num w:numId="14">
    <w:abstractNumId w:val="12"/>
  </w:num>
  <w:num w:numId="15">
    <w:abstractNumId w:val="6"/>
  </w:num>
  <w:num w:numId="16">
    <w:abstractNumId w:val="4"/>
  </w:num>
  <w:num w:numId="17">
    <w:abstractNumId w:val="28"/>
  </w:num>
  <w:num w:numId="18">
    <w:abstractNumId w:val="24"/>
  </w:num>
  <w:num w:numId="19">
    <w:abstractNumId w:val="15"/>
  </w:num>
  <w:num w:numId="20">
    <w:abstractNumId w:val="8"/>
  </w:num>
  <w:num w:numId="21">
    <w:abstractNumId w:val="17"/>
  </w:num>
  <w:num w:numId="22">
    <w:abstractNumId w:val="10"/>
  </w:num>
  <w:num w:numId="23">
    <w:abstractNumId w:val="23"/>
  </w:num>
  <w:num w:numId="24">
    <w:abstractNumId w:val="36"/>
  </w:num>
  <w:num w:numId="25">
    <w:abstractNumId w:val="19"/>
  </w:num>
  <w:num w:numId="26">
    <w:abstractNumId w:val="7"/>
  </w:num>
  <w:num w:numId="27">
    <w:abstractNumId w:val="26"/>
  </w:num>
  <w:num w:numId="28">
    <w:abstractNumId w:val="22"/>
  </w:num>
  <w:num w:numId="29">
    <w:abstractNumId w:val="30"/>
  </w:num>
  <w:num w:numId="30">
    <w:abstractNumId w:val="16"/>
  </w:num>
  <w:num w:numId="31">
    <w:abstractNumId w:val="14"/>
  </w:num>
  <w:num w:numId="32">
    <w:abstractNumId w:val="2"/>
  </w:num>
  <w:num w:numId="33">
    <w:abstractNumId w:val="33"/>
  </w:num>
  <w:num w:numId="34">
    <w:abstractNumId w:val="34"/>
  </w:num>
  <w:num w:numId="35">
    <w:abstractNumId w:val="9"/>
  </w:num>
  <w:num w:numId="36">
    <w:abstractNumId w:val="18"/>
  </w:num>
  <w:num w:numId="37">
    <w:abstractNumId w:val="35"/>
  </w:num>
  <w:num w:numId="38">
    <w:abstractNumId w:val="11"/>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51"/>
    <w:rsid w:val="000E198C"/>
    <w:rsid w:val="00232EE1"/>
    <w:rsid w:val="00337814"/>
    <w:rsid w:val="004C0F41"/>
    <w:rsid w:val="007E764E"/>
    <w:rsid w:val="00A802D1"/>
    <w:rsid w:val="00B205E6"/>
    <w:rsid w:val="00B31B27"/>
    <w:rsid w:val="00C83DE5"/>
    <w:rsid w:val="00C85B9F"/>
    <w:rsid w:val="00E40C51"/>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5CBD"/>
  <w15:chartTrackingRefBased/>
  <w15:docId w15:val="{14686E66-A092-42BB-8C09-4B019C44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2D1"/>
    <w:pPr>
      <w:ind w:left="720"/>
      <w:contextualSpacing/>
    </w:pPr>
  </w:style>
  <w:style w:type="paragraph" w:styleId="Header">
    <w:name w:val="header"/>
    <w:basedOn w:val="Normal"/>
    <w:link w:val="HeaderChar"/>
    <w:uiPriority w:val="99"/>
    <w:unhideWhenUsed/>
    <w:rsid w:val="007E7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64E"/>
  </w:style>
  <w:style w:type="table" w:styleId="TableGrid">
    <w:name w:val="Table Grid"/>
    <w:basedOn w:val="TableNormal"/>
    <w:uiPriority w:val="39"/>
    <w:rsid w:val="007E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7</cp:revision>
  <dcterms:created xsi:type="dcterms:W3CDTF">2020-09-29T09:24:00Z</dcterms:created>
  <dcterms:modified xsi:type="dcterms:W3CDTF">2020-09-29T10:35:00Z</dcterms:modified>
</cp:coreProperties>
</file>