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C42" w:rsidRDefault="00902C42" w:rsidP="00C85C5C">
      <w:pPr>
        <w:jc w:val="center"/>
        <w:rPr>
          <w:rFonts w:ascii="Garamond" w:hAnsi="Garamond"/>
          <w:noProof/>
          <w:sz w:val="26"/>
          <w:szCs w:val="26"/>
          <w:lang w:val="en-US"/>
        </w:rPr>
      </w:pPr>
      <w:bookmarkStart w:id="0" w:name="_GoBack"/>
      <w:bookmarkEnd w:id="0"/>
    </w:p>
    <w:p w:rsidR="005D587D" w:rsidRDefault="00902C42" w:rsidP="00C85C5C">
      <w:pPr>
        <w:jc w:val="center"/>
        <w:rPr>
          <w:rFonts w:ascii="Garamond" w:hAnsi="Garamond"/>
          <w:sz w:val="26"/>
          <w:szCs w:val="26"/>
        </w:rPr>
      </w:pPr>
      <w:r>
        <w:rPr>
          <w:rFonts w:ascii="Garamond" w:hAnsi="Garamond"/>
          <w:noProof/>
          <w:sz w:val="26"/>
          <w:szCs w:val="26"/>
          <w:lang w:val="en-US"/>
        </w:rPr>
        <w:drawing>
          <wp:inline distT="0" distB="0" distL="0" distR="0">
            <wp:extent cx="4854279" cy="1514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force_sales_cloud.png"/>
                    <pic:cNvPicPr/>
                  </pic:nvPicPr>
                  <pic:blipFill>
                    <a:blip r:embed="rId8">
                      <a:extLst>
                        <a:ext uri="{28A0092B-C50C-407E-A947-70E740481C1C}">
                          <a14:useLocalDpi xmlns:a14="http://schemas.microsoft.com/office/drawing/2010/main" val="0"/>
                        </a:ext>
                      </a:extLst>
                    </a:blip>
                    <a:stretch>
                      <a:fillRect/>
                    </a:stretch>
                  </pic:blipFill>
                  <pic:spPr>
                    <a:xfrm>
                      <a:off x="0" y="0"/>
                      <a:ext cx="4852129" cy="1513804"/>
                    </a:xfrm>
                    <a:prstGeom prst="rect">
                      <a:avLst/>
                    </a:prstGeom>
                  </pic:spPr>
                </pic:pic>
              </a:graphicData>
            </a:graphic>
          </wp:inline>
        </w:drawing>
      </w:r>
    </w:p>
    <w:p w:rsidR="00902C42" w:rsidRDefault="00902C42" w:rsidP="00C85C5C">
      <w:pPr>
        <w:jc w:val="center"/>
        <w:rPr>
          <w:rFonts w:ascii="Garamond" w:hAnsi="Garamond"/>
          <w:sz w:val="26"/>
          <w:szCs w:val="26"/>
        </w:rPr>
      </w:pPr>
    </w:p>
    <w:p w:rsidR="00AD184B" w:rsidRDefault="00AD184B" w:rsidP="00C85C5C">
      <w:pPr>
        <w:jc w:val="center"/>
        <w:rPr>
          <w:rFonts w:ascii="Garamond" w:hAnsi="Garamond"/>
          <w:sz w:val="26"/>
          <w:szCs w:val="26"/>
        </w:rPr>
      </w:pPr>
    </w:p>
    <w:tbl>
      <w:tblPr>
        <w:tblStyle w:val="TableGrid"/>
        <w:tblW w:w="11880" w:type="dxa"/>
        <w:jc w:val="center"/>
        <w:tblInd w:w="-1332" w:type="dxa"/>
        <w:shd w:val="clear" w:color="auto" w:fill="000000" w:themeFill="text1"/>
        <w:tblLook w:val="04A0" w:firstRow="1" w:lastRow="0" w:firstColumn="1" w:lastColumn="0" w:noHBand="0" w:noVBand="1"/>
      </w:tblPr>
      <w:tblGrid>
        <w:gridCol w:w="11880"/>
      </w:tblGrid>
      <w:tr w:rsidR="006C5D15" w:rsidTr="00572A23">
        <w:trPr>
          <w:trHeight w:val="575"/>
          <w:jc w:val="center"/>
        </w:trPr>
        <w:tc>
          <w:tcPr>
            <w:tcW w:w="11880" w:type="dxa"/>
            <w:shd w:val="clear" w:color="auto" w:fill="000000" w:themeFill="text1"/>
            <w:vAlign w:val="center"/>
          </w:tcPr>
          <w:p w:rsidR="006C5D15" w:rsidRPr="00AD0A4D" w:rsidRDefault="00902C42" w:rsidP="00902C42">
            <w:pPr>
              <w:jc w:val="center"/>
              <w:rPr>
                <w:rFonts w:ascii="Garamond" w:hAnsi="Garamond"/>
                <w:b/>
                <w:sz w:val="44"/>
                <w:szCs w:val="44"/>
              </w:rPr>
            </w:pPr>
            <w:r>
              <w:rPr>
                <w:rFonts w:ascii="Garamond" w:hAnsi="Garamond"/>
                <w:b/>
                <w:sz w:val="44"/>
                <w:szCs w:val="44"/>
              </w:rPr>
              <w:t>SalesForce Sales Cloud</w:t>
            </w:r>
            <w:r w:rsidR="00D23B94" w:rsidRPr="00AD0A4D">
              <w:rPr>
                <w:rFonts w:ascii="Garamond" w:hAnsi="Garamond"/>
                <w:b/>
                <w:sz w:val="44"/>
                <w:szCs w:val="44"/>
              </w:rPr>
              <w:t xml:space="preserve"> Training Curriculum</w:t>
            </w:r>
          </w:p>
        </w:tc>
      </w:tr>
    </w:tbl>
    <w:p w:rsidR="006C5D15" w:rsidRDefault="006C5D15" w:rsidP="006C5D15">
      <w:pPr>
        <w:jc w:val="center"/>
        <w:rPr>
          <w:rFonts w:ascii="Garamond" w:hAnsi="Garamond"/>
          <w:sz w:val="26"/>
          <w:szCs w:val="26"/>
        </w:rPr>
      </w:pPr>
    </w:p>
    <w:p w:rsidR="00C126D7" w:rsidRDefault="0077434E" w:rsidP="006C5D15">
      <w:pPr>
        <w:jc w:val="center"/>
        <w:rPr>
          <w:rFonts w:ascii="Garamond" w:hAnsi="Garamond"/>
          <w:sz w:val="26"/>
          <w:szCs w:val="26"/>
        </w:rPr>
      </w:pPr>
      <w:r>
        <w:rPr>
          <w:rFonts w:ascii="Garamond" w:hAnsi="Garamond"/>
          <w:noProof/>
          <w:sz w:val="26"/>
          <w:szCs w:val="26"/>
          <w:lang w:val="en-US"/>
        </w:rPr>
        <w:drawing>
          <wp:inline distT="0" distB="0" distL="0" distR="0">
            <wp:extent cx="5731510" cy="322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DTZ_zW-P2zmFRUZ-ralDA.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02C42" w:rsidRDefault="00902C42" w:rsidP="006C5D15">
      <w:pPr>
        <w:jc w:val="center"/>
        <w:rPr>
          <w:rFonts w:ascii="Garamond" w:hAnsi="Garamond"/>
          <w:sz w:val="26"/>
          <w:szCs w:val="26"/>
        </w:rPr>
      </w:pPr>
    </w:p>
    <w:p w:rsidR="00902C42" w:rsidRDefault="00902C42" w:rsidP="006C5D15">
      <w:pPr>
        <w:jc w:val="center"/>
        <w:rPr>
          <w:rFonts w:ascii="Garamond" w:hAnsi="Garamond"/>
          <w:sz w:val="26"/>
          <w:szCs w:val="26"/>
        </w:rPr>
      </w:pPr>
    </w:p>
    <w:p w:rsidR="008E57CE" w:rsidRDefault="008E57CE" w:rsidP="006C5D15">
      <w:pPr>
        <w:jc w:val="center"/>
        <w:rPr>
          <w:rFonts w:ascii="Garamond" w:hAnsi="Garamond"/>
          <w:sz w:val="26"/>
          <w:szCs w:val="26"/>
        </w:rPr>
      </w:pPr>
    </w:p>
    <w:tbl>
      <w:tblPr>
        <w:tblStyle w:val="TableGrid"/>
        <w:tblW w:w="11970" w:type="dxa"/>
        <w:tblInd w:w="-1332" w:type="dxa"/>
        <w:shd w:val="clear" w:color="auto" w:fill="000000" w:themeFill="text1"/>
        <w:tblLook w:val="04A0" w:firstRow="1" w:lastRow="0" w:firstColumn="1" w:lastColumn="0" w:noHBand="0" w:noVBand="1"/>
      </w:tblPr>
      <w:tblGrid>
        <w:gridCol w:w="11970"/>
      </w:tblGrid>
      <w:tr w:rsidR="00347EE8" w:rsidTr="00347EE8">
        <w:tc>
          <w:tcPr>
            <w:tcW w:w="11970" w:type="dxa"/>
            <w:shd w:val="clear" w:color="auto" w:fill="000000" w:themeFill="text1"/>
          </w:tcPr>
          <w:p w:rsidR="00347EE8" w:rsidRPr="00347EE8" w:rsidRDefault="00D25989" w:rsidP="00A75278">
            <w:pPr>
              <w:jc w:val="center"/>
              <w:rPr>
                <w:rFonts w:ascii="Garamond" w:hAnsi="Garamond"/>
                <w:b/>
                <w:sz w:val="44"/>
                <w:szCs w:val="44"/>
              </w:rPr>
            </w:pPr>
            <w:r>
              <w:rPr>
                <w:rFonts w:ascii="Garamond" w:hAnsi="Garamond"/>
                <w:b/>
                <w:sz w:val="44"/>
                <w:szCs w:val="44"/>
              </w:rPr>
              <w:lastRenderedPageBreak/>
              <w:t>SalesForce Sales Cloud</w:t>
            </w:r>
            <w:r w:rsidR="009A5D0B">
              <w:rPr>
                <w:rFonts w:ascii="Garamond" w:hAnsi="Garamond"/>
                <w:b/>
                <w:sz w:val="44"/>
                <w:szCs w:val="44"/>
              </w:rPr>
              <w:t xml:space="preserve"> Consultant Training</w:t>
            </w:r>
          </w:p>
        </w:tc>
      </w:tr>
    </w:tbl>
    <w:p w:rsidR="00A85C0B" w:rsidRDefault="00A85C0B" w:rsidP="006C5D15">
      <w:pPr>
        <w:jc w:val="center"/>
        <w:rPr>
          <w:rFonts w:ascii="Garamond" w:hAnsi="Garamond"/>
          <w:sz w:val="26"/>
          <w:szCs w:val="26"/>
        </w:rPr>
      </w:pPr>
    </w:p>
    <w:tbl>
      <w:tblPr>
        <w:tblStyle w:val="TableGrid"/>
        <w:tblW w:w="9242" w:type="dxa"/>
        <w:shd w:val="clear" w:color="auto" w:fill="F2DBDB" w:themeFill="accent2" w:themeFillTint="33"/>
        <w:tblLook w:val="04A0" w:firstRow="1" w:lastRow="0" w:firstColumn="1" w:lastColumn="0" w:noHBand="0" w:noVBand="1"/>
      </w:tblPr>
      <w:tblGrid>
        <w:gridCol w:w="9242"/>
      </w:tblGrid>
      <w:tr w:rsidR="00BC188F" w:rsidRPr="00BC188F" w:rsidTr="008236C7">
        <w:trPr>
          <w:trHeight w:val="10700"/>
        </w:trPr>
        <w:tc>
          <w:tcPr>
            <w:tcW w:w="9242" w:type="dxa"/>
            <w:shd w:val="clear" w:color="auto" w:fill="F2DBDB" w:themeFill="accent2" w:themeFillTint="33"/>
          </w:tcPr>
          <w:p w:rsidR="00BC188F" w:rsidRDefault="00BC188F" w:rsidP="007625C2">
            <w:pPr>
              <w:rPr>
                <w:rFonts w:ascii="Garamond" w:hAnsi="Garamond"/>
                <w:sz w:val="26"/>
                <w:szCs w:val="26"/>
              </w:rPr>
            </w:pPr>
          </w:p>
          <w:p w:rsidR="007457A7" w:rsidRDefault="007457A7" w:rsidP="00A85C0B">
            <w:pPr>
              <w:jc w:val="center"/>
              <w:rPr>
                <w:rFonts w:ascii="Garamond" w:hAnsi="Garamond"/>
                <w:b/>
                <w:sz w:val="40"/>
                <w:szCs w:val="40"/>
                <w:u w:val="single"/>
              </w:rPr>
            </w:pPr>
          </w:p>
          <w:p w:rsidR="001205C3" w:rsidRPr="00A85C0B" w:rsidRDefault="007457A7" w:rsidP="00A85C0B">
            <w:pPr>
              <w:jc w:val="center"/>
              <w:rPr>
                <w:rFonts w:ascii="Garamond" w:hAnsi="Garamond"/>
                <w:b/>
                <w:sz w:val="40"/>
                <w:szCs w:val="40"/>
                <w:u w:val="single"/>
              </w:rPr>
            </w:pPr>
            <w:r>
              <w:rPr>
                <w:rFonts w:ascii="Garamond" w:hAnsi="Garamond"/>
                <w:b/>
                <w:sz w:val="40"/>
                <w:szCs w:val="40"/>
                <w:u w:val="single"/>
              </w:rPr>
              <w:t>(</w:t>
            </w:r>
            <w:r w:rsidR="00A067FB" w:rsidRPr="00A067FB">
              <w:rPr>
                <w:rFonts w:ascii="Garamond" w:hAnsi="Garamond"/>
                <w:b/>
                <w:sz w:val="40"/>
                <w:szCs w:val="40"/>
                <w:u w:val="single"/>
              </w:rPr>
              <w:t>Salesforce Certified Sales Cloud Consultant</w:t>
            </w:r>
            <w:r>
              <w:rPr>
                <w:rFonts w:ascii="Garamond" w:hAnsi="Garamond"/>
                <w:b/>
                <w:sz w:val="40"/>
                <w:szCs w:val="40"/>
                <w:u w:val="single"/>
              </w:rPr>
              <w:t>)</w:t>
            </w:r>
          </w:p>
          <w:p w:rsidR="00A85C0B" w:rsidRDefault="00A85C0B" w:rsidP="001205C3">
            <w:pPr>
              <w:rPr>
                <w:rFonts w:ascii="Garamond" w:hAnsi="Garamond"/>
                <w:sz w:val="26"/>
                <w:szCs w:val="26"/>
              </w:rPr>
            </w:pPr>
          </w:p>
          <w:p w:rsidR="00A85C0B" w:rsidRDefault="00A85C0B" w:rsidP="001205C3">
            <w:pPr>
              <w:rPr>
                <w:rFonts w:ascii="Garamond" w:hAnsi="Garamond"/>
                <w:sz w:val="26"/>
                <w:szCs w:val="26"/>
              </w:rPr>
            </w:pPr>
          </w:p>
          <w:p w:rsidR="006619CB" w:rsidRDefault="0093699C" w:rsidP="0093699C">
            <w:pPr>
              <w:pStyle w:val="ListParagraph"/>
              <w:numPr>
                <w:ilvl w:val="0"/>
                <w:numId w:val="24"/>
              </w:numPr>
              <w:rPr>
                <w:rFonts w:ascii="Garamond" w:hAnsi="Garamond"/>
                <w:sz w:val="26"/>
                <w:szCs w:val="26"/>
              </w:rPr>
            </w:pPr>
            <w:r w:rsidRPr="0093699C">
              <w:rPr>
                <w:rFonts w:ascii="Garamond" w:hAnsi="Garamond"/>
                <w:sz w:val="26"/>
                <w:szCs w:val="26"/>
              </w:rPr>
              <w:t xml:space="preserve">A </w:t>
            </w:r>
            <w:r w:rsidRPr="0093699C">
              <w:rPr>
                <w:rFonts w:ascii="Garamond" w:hAnsi="Garamond"/>
                <w:b/>
                <w:sz w:val="26"/>
                <w:szCs w:val="26"/>
              </w:rPr>
              <w:t>Salesforce Certified Sales Cloud Consultant</w:t>
            </w:r>
            <w:r w:rsidRPr="0093699C">
              <w:rPr>
                <w:rFonts w:ascii="Garamond" w:hAnsi="Garamond"/>
                <w:sz w:val="26"/>
                <w:szCs w:val="26"/>
              </w:rPr>
              <w:t xml:space="preserve"> designs and deploys solutions that support customer business processes and requirements using Salesforce applications. The consultant has experience designing solutions that optimize the Sales Cloud functionality and can lead the implementation of these solutions within a customer organization. The consultant has experience working with sales and marketing organizations and has expertise in Salesforce applications, including the knowledge needed to implement multiple applications in common customer scenarios.</w:t>
            </w:r>
          </w:p>
          <w:p w:rsidR="006619CB" w:rsidRPr="006619CB" w:rsidRDefault="006619CB" w:rsidP="006619CB">
            <w:pPr>
              <w:pStyle w:val="ListParagraph"/>
              <w:rPr>
                <w:rFonts w:ascii="Garamond" w:hAnsi="Garamond"/>
                <w:sz w:val="26"/>
                <w:szCs w:val="26"/>
              </w:rPr>
            </w:pPr>
          </w:p>
          <w:p w:rsidR="009A704D" w:rsidRPr="005157E9" w:rsidRDefault="00A63E6E" w:rsidP="004809D9">
            <w:pPr>
              <w:pStyle w:val="ListParagraph"/>
              <w:numPr>
                <w:ilvl w:val="0"/>
                <w:numId w:val="25"/>
              </w:numPr>
              <w:rPr>
                <w:rFonts w:ascii="Garamond" w:hAnsi="Garamond"/>
                <w:sz w:val="26"/>
                <w:szCs w:val="26"/>
              </w:rPr>
            </w:pPr>
            <w:r>
              <w:rPr>
                <w:rFonts w:ascii="Garamond" w:hAnsi="Garamond"/>
                <w:b/>
                <w:sz w:val="26"/>
                <w:szCs w:val="26"/>
              </w:rPr>
              <w:t>What You w</w:t>
            </w:r>
            <w:r w:rsidR="005157E9" w:rsidRPr="005157E9">
              <w:rPr>
                <w:rFonts w:ascii="Garamond" w:hAnsi="Garamond"/>
                <w:b/>
                <w:sz w:val="26"/>
                <w:szCs w:val="26"/>
              </w:rPr>
              <w:t xml:space="preserve">ill Learn : </w:t>
            </w:r>
          </w:p>
          <w:p w:rsidR="005157E9" w:rsidRPr="005157E9" w:rsidRDefault="005157E9" w:rsidP="005157E9">
            <w:pPr>
              <w:pStyle w:val="ListParagraph"/>
              <w:numPr>
                <w:ilvl w:val="1"/>
                <w:numId w:val="25"/>
              </w:numPr>
              <w:rPr>
                <w:rFonts w:ascii="Garamond" w:hAnsi="Garamond"/>
                <w:sz w:val="26"/>
                <w:szCs w:val="26"/>
              </w:rPr>
            </w:pPr>
            <w:r w:rsidRPr="005157E9">
              <w:rPr>
                <w:rFonts w:ascii="Garamond" w:hAnsi="Garamond"/>
                <w:sz w:val="26"/>
                <w:szCs w:val="26"/>
              </w:rPr>
              <w:t xml:space="preserve">Understand </w:t>
            </w:r>
            <w:r w:rsidR="008A29DB" w:rsidRPr="005157E9">
              <w:rPr>
                <w:rFonts w:ascii="Garamond" w:hAnsi="Garamond"/>
                <w:sz w:val="26"/>
                <w:szCs w:val="26"/>
              </w:rPr>
              <w:t>the entire</w:t>
            </w:r>
            <w:r w:rsidRPr="005157E9">
              <w:rPr>
                <w:rFonts w:ascii="Garamond" w:hAnsi="Garamond"/>
                <w:sz w:val="26"/>
                <w:szCs w:val="26"/>
              </w:rPr>
              <w:t xml:space="preserve"> core concepts found on the Salesforce Sales Cloud Certification Exam</w:t>
            </w:r>
            <w:r w:rsidR="0003071A">
              <w:rPr>
                <w:rFonts w:ascii="Garamond" w:hAnsi="Garamond"/>
                <w:sz w:val="26"/>
                <w:szCs w:val="26"/>
              </w:rPr>
              <w:t>.</w:t>
            </w:r>
          </w:p>
          <w:p w:rsidR="005157E9" w:rsidRPr="005157E9" w:rsidRDefault="005157E9" w:rsidP="005157E9">
            <w:pPr>
              <w:pStyle w:val="ListParagraph"/>
              <w:numPr>
                <w:ilvl w:val="1"/>
                <w:numId w:val="25"/>
              </w:numPr>
              <w:rPr>
                <w:rFonts w:ascii="Garamond" w:hAnsi="Garamond"/>
                <w:sz w:val="26"/>
                <w:szCs w:val="26"/>
              </w:rPr>
            </w:pPr>
            <w:r w:rsidRPr="005157E9">
              <w:rPr>
                <w:rFonts w:ascii="Garamond" w:hAnsi="Garamond"/>
                <w:sz w:val="26"/>
                <w:szCs w:val="26"/>
              </w:rPr>
              <w:t>Configure Salesforce Lightning Pages.</w:t>
            </w:r>
          </w:p>
          <w:p w:rsidR="005157E9" w:rsidRPr="005157E9" w:rsidRDefault="005157E9" w:rsidP="005157E9">
            <w:pPr>
              <w:pStyle w:val="ListParagraph"/>
              <w:numPr>
                <w:ilvl w:val="1"/>
                <w:numId w:val="25"/>
              </w:numPr>
              <w:rPr>
                <w:rFonts w:ascii="Garamond" w:hAnsi="Garamond"/>
                <w:sz w:val="26"/>
                <w:szCs w:val="26"/>
              </w:rPr>
            </w:pPr>
            <w:r w:rsidRPr="005157E9">
              <w:rPr>
                <w:rFonts w:ascii="Garamond" w:hAnsi="Garamond"/>
                <w:sz w:val="26"/>
                <w:szCs w:val="26"/>
              </w:rPr>
              <w:t>Create Multiple Salesforce Sales Processes.</w:t>
            </w:r>
          </w:p>
          <w:p w:rsidR="005157E9" w:rsidRDefault="005157E9" w:rsidP="005157E9">
            <w:pPr>
              <w:pStyle w:val="ListParagraph"/>
              <w:numPr>
                <w:ilvl w:val="1"/>
                <w:numId w:val="25"/>
              </w:numPr>
              <w:rPr>
                <w:rFonts w:ascii="Garamond" w:hAnsi="Garamond"/>
                <w:sz w:val="26"/>
                <w:szCs w:val="26"/>
              </w:rPr>
            </w:pPr>
            <w:r w:rsidRPr="005157E9">
              <w:rPr>
                <w:rFonts w:ascii="Garamond" w:hAnsi="Garamond"/>
                <w:sz w:val="26"/>
                <w:szCs w:val="26"/>
              </w:rPr>
              <w:t>Extensive Opportunity Record Types, Stage Customizations and More</w:t>
            </w:r>
            <w:r>
              <w:rPr>
                <w:rFonts w:ascii="Garamond" w:hAnsi="Garamond"/>
                <w:sz w:val="26"/>
                <w:szCs w:val="26"/>
              </w:rPr>
              <w:t>.</w:t>
            </w:r>
          </w:p>
          <w:p w:rsidR="00B01122" w:rsidRDefault="00B01122" w:rsidP="00B01122">
            <w:pPr>
              <w:rPr>
                <w:rFonts w:ascii="Garamond" w:hAnsi="Garamond"/>
                <w:sz w:val="26"/>
                <w:szCs w:val="26"/>
              </w:rPr>
            </w:pPr>
          </w:p>
          <w:p w:rsidR="00B01122" w:rsidRDefault="00B01122" w:rsidP="00B01122">
            <w:pPr>
              <w:rPr>
                <w:rFonts w:ascii="Garamond" w:hAnsi="Garamond"/>
                <w:sz w:val="26"/>
                <w:szCs w:val="26"/>
              </w:rPr>
            </w:pPr>
          </w:p>
          <w:p w:rsidR="00B01122" w:rsidRPr="00B01122" w:rsidRDefault="00B01122" w:rsidP="00B01122">
            <w:pPr>
              <w:jc w:val="center"/>
              <w:rPr>
                <w:rFonts w:ascii="Garamond" w:hAnsi="Garamond"/>
                <w:sz w:val="26"/>
                <w:szCs w:val="26"/>
              </w:rPr>
            </w:pPr>
            <w:r>
              <w:rPr>
                <w:rFonts w:ascii="Garamond" w:hAnsi="Garamond"/>
                <w:noProof/>
                <w:sz w:val="26"/>
                <w:szCs w:val="26"/>
                <w:lang w:val="en-US"/>
              </w:rPr>
              <w:drawing>
                <wp:inline distT="0" distB="0" distL="0" distR="0">
                  <wp:extent cx="2961336" cy="1485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Campus_Logo.png"/>
                          <pic:cNvPicPr/>
                        </pic:nvPicPr>
                        <pic:blipFill>
                          <a:blip r:embed="rId10">
                            <a:extLst>
                              <a:ext uri="{28A0092B-C50C-407E-A947-70E740481C1C}">
                                <a14:useLocalDpi xmlns:a14="http://schemas.microsoft.com/office/drawing/2010/main" val="0"/>
                              </a:ext>
                            </a:extLst>
                          </a:blip>
                          <a:stretch>
                            <a:fillRect/>
                          </a:stretch>
                        </pic:blipFill>
                        <pic:spPr>
                          <a:xfrm>
                            <a:off x="0" y="0"/>
                            <a:ext cx="2966189" cy="1488335"/>
                          </a:xfrm>
                          <a:prstGeom prst="rect">
                            <a:avLst/>
                          </a:prstGeom>
                        </pic:spPr>
                      </pic:pic>
                    </a:graphicData>
                  </a:graphic>
                </wp:inline>
              </w:drawing>
            </w:r>
          </w:p>
          <w:p w:rsidR="002757B7" w:rsidRPr="00A85C0B" w:rsidRDefault="002757B7" w:rsidP="002757B7">
            <w:pPr>
              <w:pStyle w:val="ListParagraph"/>
              <w:rPr>
                <w:rFonts w:ascii="Garamond" w:hAnsi="Garamond"/>
                <w:sz w:val="26"/>
                <w:szCs w:val="26"/>
              </w:rPr>
            </w:pPr>
          </w:p>
        </w:tc>
      </w:tr>
    </w:tbl>
    <w:p w:rsidR="00347EE8" w:rsidRDefault="00347EE8" w:rsidP="006C5D15">
      <w:pPr>
        <w:jc w:val="center"/>
        <w:rPr>
          <w:rFonts w:ascii="Garamond" w:hAnsi="Garamond"/>
          <w:sz w:val="26"/>
          <w:szCs w:val="26"/>
        </w:rPr>
      </w:pPr>
    </w:p>
    <w:tbl>
      <w:tblPr>
        <w:tblStyle w:val="TableGrid"/>
        <w:tblW w:w="11970" w:type="dxa"/>
        <w:tblInd w:w="-1332" w:type="dxa"/>
        <w:shd w:val="clear" w:color="auto" w:fill="000000" w:themeFill="text1"/>
        <w:tblLook w:val="04A0" w:firstRow="1" w:lastRow="0" w:firstColumn="1" w:lastColumn="0" w:noHBand="0" w:noVBand="1"/>
      </w:tblPr>
      <w:tblGrid>
        <w:gridCol w:w="3330"/>
        <w:gridCol w:w="8640"/>
      </w:tblGrid>
      <w:tr w:rsidR="008236C7" w:rsidRPr="009D6A4E" w:rsidTr="004E3079">
        <w:tc>
          <w:tcPr>
            <w:tcW w:w="3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rsidR="008236C7" w:rsidRPr="00407524" w:rsidRDefault="00B436F5" w:rsidP="004E3079">
            <w:pPr>
              <w:rPr>
                <w:rFonts w:ascii="Garamond" w:hAnsi="Garamond"/>
                <w:b/>
                <w:color w:val="FFFFFF" w:themeColor="background1"/>
                <w:sz w:val="40"/>
                <w:szCs w:val="40"/>
              </w:rPr>
            </w:pPr>
            <w:r>
              <w:rPr>
                <w:rFonts w:ascii="Garamond" w:hAnsi="Garamond"/>
                <w:b/>
                <w:noProof/>
                <w:color w:val="FFFFFF" w:themeColor="background1"/>
                <w:sz w:val="40"/>
                <w:szCs w:val="40"/>
                <w:lang w:val="en-US"/>
              </w:rPr>
              <w:lastRenderedPageBreak/>
              <w:drawing>
                <wp:inline distT="0" distB="0" distL="0" distR="0">
                  <wp:extent cx="1413325" cy="10382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SalesCloud-logo-2.21.20-002.png"/>
                          <pic:cNvPicPr/>
                        </pic:nvPicPr>
                        <pic:blipFill rotWithShape="1">
                          <a:blip r:embed="rId11" cstate="print">
                            <a:extLst>
                              <a:ext uri="{28A0092B-C50C-407E-A947-70E740481C1C}">
                                <a14:useLocalDpi xmlns:a14="http://schemas.microsoft.com/office/drawing/2010/main" val="0"/>
                              </a:ext>
                            </a:extLst>
                          </a:blip>
                          <a:srcRect l="11158" r="53701"/>
                          <a:stretch/>
                        </pic:blipFill>
                        <pic:spPr bwMode="auto">
                          <a:xfrm>
                            <a:off x="0" y="0"/>
                            <a:ext cx="1420692" cy="1043637"/>
                          </a:xfrm>
                          <a:prstGeom prst="rect">
                            <a:avLst/>
                          </a:prstGeom>
                          <a:ln>
                            <a:noFill/>
                          </a:ln>
                          <a:extLst>
                            <a:ext uri="{53640926-AAD7-44D8-BBD7-CCE9431645EC}">
                              <a14:shadowObscured xmlns:a14="http://schemas.microsoft.com/office/drawing/2010/main"/>
                            </a:ext>
                          </a:extLst>
                        </pic:spPr>
                      </pic:pic>
                    </a:graphicData>
                  </a:graphic>
                </wp:inline>
              </w:drawing>
            </w:r>
          </w:p>
        </w:tc>
        <w:tc>
          <w:tcPr>
            <w:tcW w:w="86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8236C7" w:rsidRPr="00F46BFE" w:rsidRDefault="00B436F5" w:rsidP="004E3079">
            <w:pPr>
              <w:jc w:val="center"/>
              <w:rPr>
                <w:rFonts w:ascii="Garamond" w:hAnsi="Garamond"/>
                <w:b/>
                <w:sz w:val="48"/>
                <w:szCs w:val="48"/>
              </w:rPr>
            </w:pPr>
            <w:r w:rsidRPr="00F46BFE">
              <w:rPr>
                <w:rFonts w:ascii="Garamond" w:hAnsi="Garamond"/>
                <w:b/>
                <w:sz w:val="48"/>
                <w:szCs w:val="48"/>
              </w:rPr>
              <w:t>SalesForce Sales Cloud Consultant</w:t>
            </w:r>
          </w:p>
        </w:tc>
      </w:tr>
    </w:tbl>
    <w:p w:rsidR="008236C7" w:rsidRDefault="008236C7" w:rsidP="006C5D15">
      <w:pPr>
        <w:jc w:val="center"/>
        <w:rPr>
          <w:rFonts w:ascii="Garamond" w:hAnsi="Garamond"/>
          <w:sz w:val="26"/>
          <w:szCs w:val="26"/>
        </w:rPr>
      </w:pPr>
    </w:p>
    <w:p w:rsidR="006C0341" w:rsidRDefault="006C0341"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B0474C" w:rsidRPr="002A46C7" w:rsidRDefault="00DA4D7E" w:rsidP="00DA4D7E">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DA4D7E">
        <w:rPr>
          <w:rFonts w:ascii="Garamond" w:eastAsia="Times New Roman" w:hAnsi="Garamond" w:cs="Helvetica"/>
          <w:b/>
          <w:bCs/>
          <w:color w:val="333333"/>
          <w:sz w:val="28"/>
          <w:szCs w:val="28"/>
          <w:lang w:eastAsia="en-IN"/>
        </w:rPr>
        <w:t>Introduction and Getting Started</w:t>
      </w:r>
    </w:p>
    <w:p w:rsidR="00DA4D7E" w:rsidRPr="00DA4D7E" w:rsidRDefault="00DA4D7E" w:rsidP="00DA4D7E">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DA4D7E">
        <w:rPr>
          <w:rFonts w:ascii="Garamond" w:eastAsia="Times New Roman" w:hAnsi="Garamond" w:cs="Helvetica"/>
          <w:sz w:val="26"/>
          <w:szCs w:val="26"/>
          <w:lang w:eastAsia="en-IN"/>
        </w:rPr>
        <w:t xml:space="preserve">Signing Up for a Free Salesforce Account - Keep it For Life </w:t>
      </w:r>
    </w:p>
    <w:p w:rsidR="00B0474C" w:rsidRPr="00F572B9" w:rsidRDefault="00DA4D7E" w:rsidP="00DA4D7E">
      <w:pPr>
        <w:numPr>
          <w:ilvl w:val="0"/>
          <w:numId w:val="23"/>
        </w:numPr>
        <w:shd w:val="clear" w:color="auto" w:fill="FFFFFF"/>
        <w:spacing w:before="20" w:after="20" w:line="240" w:lineRule="auto"/>
        <w:rPr>
          <w:rFonts w:ascii="Garamond" w:eastAsia="Times New Roman" w:hAnsi="Garamond" w:cs="Helvetica"/>
          <w:sz w:val="26"/>
          <w:szCs w:val="26"/>
          <w:lang w:eastAsia="en-IN"/>
        </w:rPr>
      </w:pPr>
      <w:r w:rsidRPr="00DA4D7E">
        <w:rPr>
          <w:rFonts w:ascii="Garamond" w:eastAsia="Times New Roman" w:hAnsi="Garamond" w:cs="Helvetica"/>
          <w:sz w:val="26"/>
          <w:szCs w:val="26"/>
          <w:lang w:eastAsia="en-IN"/>
        </w:rPr>
        <w:t>Logging in to Salesforce and Switching Between Lightning and Classic</w:t>
      </w:r>
    </w:p>
    <w:p w:rsidR="00B0474C" w:rsidRPr="00F572B9" w:rsidRDefault="00B0474C" w:rsidP="00B0474C">
      <w:pPr>
        <w:shd w:val="clear" w:color="auto" w:fill="FFFFFF"/>
        <w:spacing w:before="20" w:after="20" w:line="240" w:lineRule="auto"/>
        <w:ind w:left="250"/>
        <w:rPr>
          <w:rFonts w:ascii="Garamond" w:eastAsia="Times New Roman" w:hAnsi="Garamond" w:cs="Helvetica"/>
          <w:sz w:val="26"/>
          <w:szCs w:val="26"/>
          <w:lang w:eastAsia="en-IN"/>
        </w:rPr>
      </w:pPr>
    </w:p>
    <w:p w:rsidR="00B0474C" w:rsidRPr="002A46C7" w:rsidRDefault="0049762C"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49762C">
        <w:rPr>
          <w:rFonts w:ascii="Garamond" w:eastAsia="Times New Roman" w:hAnsi="Garamond" w:cs="Helvetica"/>
          <w:b/>
          <w:bCs/>
          <w:color w:val="333333"/>
          <w:sz w:val="28"/>
          <w:szCs w:val="28"/>
          <w:lang w:eastAsia="en-IN"/>
        </w:rPr>
        <w:t>Industry Knowledge</w:t>
      </w:r>
      <w:r w:rsidR="00B0474C" w:rsidRPr="002A46C7">
        <w:rPr>
          <w:rFonts w:ascii="Garamond" w:eastAsia="Times New Roman" w:hAnsi="Garamond" w:cs="Helvetica"/>
          <w:b/>
          <w:bCs/>
          <w:color w:val="333333"/>
          <w:sz w:val="28"/>
          <w:szCs w:val="28"/>
          <w:lang w:eastAsia="en-IN"/>
        </w:rPr>
        <w:t xml:space="preserv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Industry Knowledge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Metrics and Factors that Influence Them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KPIs and Business Challenges </w:t>
      </w:r>
    </w:p>
    <w:p w:rsidR="00B0474C" w:rsidRPr="00B0474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Common Sales Processes and Key Considerations</w:t>
      </w:r>
    </w:p>
    <w:p w:rsidR="00B0474C" w:rsidRPr="00B0474C" w:rsidRDefault="00B0474C" w:rsidP="00B0474C">
      <w:pPr>
        <w:shd w:val="clear" w:color="auto" w:fill="FFFFFF"/>
        <w:spacing w:before="20" w:after="20" w:line="240" w:lineRule="auto"/>
        <w:rPr>
          <w:rFonts w:ascii="Garamond" w:eastAsia="Times New Roman" w:hAnsi="Garamond" w:cs="Helvetica"/>
          <w:color w:val="333333"/>
          <w:sz w:val="26"/>
          <w:szCs w:val="26"/>
          <w:lang w:eastAsia="en-IN"/>
        </w:rPr>
      </w:pPr>
    </w:p>
    <w:p w:rsidR="00B0474C" w:rsidRPr="002A46C7" w:rsidRDefault="0049762C"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49762C">
        <w:rPr>
          <w:rFonts w:ascii="Garamond" w:eastAsia="Times New Roman" w:hAnsi="Garamond" w:cs="Helvetica"/>
          <w:b/>
          <w:bCs/>
          <w:color w:val="333333"/>
          <w:sz w:val="28"/>
          <w:szCs w:val="28"/>
          <w:lang w:eastAsia="en-IN"/>
        </w:rPr>
        <w:t>Implementation Strategies</w:t>
      </w:r>
      <w:r w:rsidR="00B0474C" w:rsidRPr="002A46C7">
        <w:rPr>
          <w:rFonts w:ascii="Garamond" w:eastAsia="Times New Roman" w:hAnsi="Garamond" w:cs="Helvetica"/>
          <w:b/>
          <w:bCs/>
          <w:color w:val="333333"/>
          <w:sz w:val="28"/>
          <w:szCs w:val="28"/>
          <w:lang w:eastAsia="en-IN"/>
        </w:rPr>
        <w:t xml:space="preserv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Implementation Strategies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Scenarios and Successful Consulting Engagement Phases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Planning Phase of Consulting Engagements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Requirements Gathering Phase of Consulting Engagements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Designing Phase of Consulting Engagements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Building Phase of Consulting Engagements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Testing Phase of Consulting Engagements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Documentation Phase of Consulting Engagements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Deployment Considerations </w:t>
      </w:r>
    </w:p>
    <w:p w:rsidR="00B0474C" w:rsidRPr="00415656"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Measuring the Success of a Sales Cloud Implementation Project</w:t>
      </w:r>
    </w:p>
    <w:p w:rsidR="00B0474C" w:rsidRPr="00B0474C" w:rsidRDefault="00B0474C"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B0474C" w:rsidRPr="002A46C7" w:rsidRDefault="0049762C"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49762C">
        <w:rPr>
          <w:rFonts w:ascii="Garamond" w:eastAsia="Times New Roman" w:hAnsi="Garamond" w:cs="Helvetica"/>
          <w:b/>
          <w:bCs/>
          <w:color w:val="333333"/>
          <w:sz w:val="28"/>
          <w:szCs w:val="28"/>
          <w:lang w:eastAsia="en-IN"/>
        </w:rPr>
        <w:t>Sales Cloud Solution Design</w:t>
      </w:r>
      <w:r w:rsidR="00B0474C" w:rsidRPr="002A46C7">
        <w:rPr>
          <w:rFonts w:ascii="Garamond" w:eastAsia="Times New Roman" w:hAnsi="Garamond" w:cs="Helvetica"/>
          <w:b/>
          <w:bCs/>
          <w:color w:val="333333"/>
          <w:sz w:val="28"/>
          <w:szCs w:val="28"/>
          <w:lang w:eastAsia="en-IN"/>
        </w:rPr>
        <w:t xml:space="preserv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Cloud Solution Design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Designing an End-to-End Sales Process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It All Begins with a Lead in the Sales Process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Lead Processes and Lead Qualification Stages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Lead Field Mapping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The Lead Conversion Process - an Opportunity is Born (and Contact and Account)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lastRenderedPageBreak/>
        <w:t xml:space="preserve">Analysing Customer Requirements to Determine Appropriate Solution Design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Implementing Quotes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Validation Rules and the Sales Process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Automation Tools and the Sales Process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Configure, Price, Quote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Account Teams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Opportunity Teams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Enterprise Territory Management Capabilities and Use Cases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Implementing Orders in Salesforce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Process Capabilities of Salesforce Mobile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Process Use Cases of Salesforce Mobile </w:t>
      </w:r>
    </w:p>
    <w:p w:rsidR="00B0474C" w:rsidRPr="00162EA5"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Sales Process Design Considerations of Salesforce Mobile</w:t>
      </w:r>
      <w:r w:rsidR="00B0474C" w:rsidRPr="00162EA5">
        <w:rPr>
          <w:rFonts w:ascii="Garamond" w:eastAsia="Times New Roman" w:hAnsi="Garamond" w:cs="Helvetica"/>
          <w:color w:val="333333"/>
          <w:sz w:val="26"/>
          <w:szCs w:val="26"/>
          <w:lang w:eastAsia="en-IN"/>
        </w:rPr>
        <w:t xml:space="preserve"> </w:t>
      </w:r>
    </w:p>
    <w:p w:rsidR="00B0474C" w:rsidRPr="00B0474C" w:rsidRDefault="00B0474C"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B0474C" w:rsidRPr="002A46C7" w:rsidRDefault="0049762C"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49762C">
        <w:rPr>
          <w:rFonts w:ascii="Garamond" w:eastAsia="Times New Roman" w:hAnsi="Garamond" w:cs="Helvetica"/>
          <w:b/>
          <w:bCs/>
          <w:color w:val="333333"/>
          <w:sz w:val="28"/>
          <w:szCs w:val="28"/>
          <w:lang w:eastAsia="en-IN"/>
        </w:rPr>
        <w:t>Marketing and Leads</w:t>
      </w:r>
      <w:r w:rsidR="00B0474C" w:rsidRPr="002A46C7">
        <w:rPr>
          <w:rFonts w:ascii="Garamond" w:eastAsia="Times New Roman" w:hAnsi="Garamond" w:cs="Helvetica"/>
          <w:b/>
          <w:bCs/>
          <w:color w:val="333333"/>
          <w:sz w:val="28"/>
          <w:szCs w:val="28"/>
          <w:lang w:eastAsia="en-IN"/>
        </w:rPr>
        <w:t xml:space="preserv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Marketing and Leads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Marketing Capabilities in the Sales Process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Lead Scoring and Lead Qualification </w:t>
      </w:r>
    </w:p>
    <w:p w:rsidR="00B0474C" w:rsidRPr="00B0474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Managing Lead Data Quality</w:t>
      </w:r>
    </w:p>
    <w:p w:rsidR="00B0474C" w:rsidRPr="00B0474C" w:rsidRDefault="00B0474C"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B0474C" w:rsidRPr="002A46C7" w:rsidRDefault="0049762C"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49762C">
        <w:rPr>
          <w:rFonts w:ascii="Garamond" w:eastAsia="Times New Roman" w:hAnsi="Garamond" w:cs="Helvetica"/>
          <w:b/>
          <w:bCs/>
          <w:color w:val="333333"/>
          <w:sz w:val="28"/>
          <w:szCs w:val="28"/>
          <w:lang w:eastAsia="en-IN"/>
        </w:rPr>
        <w:t>Account and Contact Management</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Account and Contact Management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Activating Social Accounts and Contacts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Account and Contact Ownership and Visibility Considerations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Sharing Rules</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Associating a Contact to Multiple Accounts, Contact Roles, and Duplicate Rules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Implementing Account Hierarchy and Its Impact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Data.com for Data Enrichment </w:t>
      </w:r>
    </w:p>
    <w:p w:rsidR="00B0474C" w:rsidRPr="00B0474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Implementing Person Accounts</w:t>
      </w:r>
    </w:p>
    <w:p w:rsidR="00B0474C" w:rsidRPr="00B0474C" w:rsidRDefault="00B0474C" w:rsidP="00B0474C">
      <w:pPr>
        <w:shd w:val="clear" w:color="auto" w:fill="FFFFFF"/>
        <w:spacing w:before="20" w:after="20" w:line="240" w:lineRule="auto"/>
        <w:rPr>
          <w:rFonts w:ascii="Garamond" w:eastAsia="Times New Roman" w:hAnsi="Garamond" w:cs="Helvetica"/>
          <w:color w:val="333333"/>
          <w:sz w:val="26"/>
          <w:szCs w:val="26"/>
          <w:lang w:eastAsia="en-IN"/>
        </w:rPr>
      </w:pPr>
    </w:p>
    <w:p w:rsidR="00B0474C" w:rsidRPr="002A46C7" w:rsidRDefault="0049762C"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49762C">
        <w:rPr>
          <w:rFonts w:ascii="Garamond" w:eastAsia="Times New Roman" w:hAnsi="Garamond" w:cs="Helvetica"/>
          <w:b/>
          <w:bCs/>
          <w:color w:val="333333"/>
          <w:sz w:val="28"/>
          <w:szCs w:val="28"/>
          <w:lang w:eastAsia="en-IN"/>
        </w:rPr>
        <w:t>Opportunity Management</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Opportunity Management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Implementing Multiple Sales Processes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Stages, Forecasts and Pipeline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Introducing Assets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Price Books and Opportunities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Opportunity Product Line Items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lastRenderedPageBreak/>
        <w:t xml:space="preserve">Product Scheduling and Opportunities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Quotes and Opportunities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Contracts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Campaigns and Opportunities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Setting Up Campaign Influence and Adding Influential Campaigns to Opportunities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Collaborative Forecasting </w:t>
      </w:r>
    </w:p>
    <w:p w:rsidR="00B0474C" w:rsidRPr="00B0474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Multiple-Currency Impact on Opportunities</w:t>
      </w:r>
    </w:p>
    <w:p w:rsidR="00B0474C" w:rsidRPr="00B0474C" w:rsidRDefault="00B0474C"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B0474C" w:rsidRPr="002A46C7" w:rsidRDefault="0049762C"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sidRPr="0049762C">
        <w:rPr>
          <w:rFonts w:ascii="Garamond" w:eastAsia="Times New Roman" w:hAnsi="Garamond" w:cs="Helvetica"/>
          <w:b/>
          <w:bCs/>
          <w:color w:val="333333"/>
          <w:sz w:val="28"/>
          <w:szCs w:val="28"/>
          <w:lang w:eastAsia="en-IN"/>
        </w:rPr>
        <w:t>Sales Productivity</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Productivity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Enabling and Measuring Sales Productivity and Adoption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Email Tools for Salesforce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Enabling and Setting Up a Path on Opportunities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Collaborating in the Sales Process Using Chatter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Salesforce CRM Content and Chatter Files in the Sales Process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Work.com and Sales Productivity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Einstein in Sales Cloud </w:t>
      </w:r>
    </w:p>
    <w:p w:rsidR="00B0474C" w:rsidRPr="00B0474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Mobile Solutions for Sales Productivity</w:t>
      </w:r>
    </w:p>
    <w:p w:rsidR="00B0474C" w:rsidRPr="00B0474C" w:rsidRDefault="00B0474C"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B0474C" w:rsidRPr="002A46C7" w:rsidRDefault="00463FC5"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Pr>
          <w:rFonts w:ascii="Garamond" w:eastAsia="Times New Roman" w:hAnsi="Garamond" w:cs="Helvetica"/>
          <w:b/>
          <w:bCs/>
          <w:color w:val="333333"/>
          <w:sz w:val="28"/>
          <w:szCs w:val="28"/>
          <w:lang w:eastAsia="en-IN"/>
        </w:rPr>
        <w:t xml:space="preserve"> </w:t>
      </w:r>
      <w:r w:rsidR="005315E7">
        <w:rPr>
          <w:rFonts w:ascii="Garamond" w:eastAsia="Times New Roman" w:hAnsi="Garamond" w:cs="Helvetica"/>
          <w:b/>
          <w:bCs/>
          <w:color w:val="333333"/>
          <w:sz w:val="28"/>
          <w:szCs w:val="28"/>
          <w:lang w:eastAsia="en-IN"/>
        </w:rPr>
        <w:t xml:space="preserve"> </w:t>
      </w:r>
      <w:r w:rsidR="0049762C" w:rsidRPr="0049762C">
        <w:rPr>
          <w:rFonts w:ascii="Garamond" w:eastAsia="Times New Roman" w:hAnsi="Garamond" w:cs="Helvetica"/>
          <w:b/>
          <w:bCs/>
          <w:color w:val="333333"/>
          <w:sz w:val="28"/>
          <w:szCs w:val="28"/>
          <w:lang w:eastAsia="en-IN"/>
        </w:rPr>
        <w:t>Communities and Site Management</w:t>
      </w:r>
      <w:r w:rsidR="00B0474C" w:rsidRPr="002A46C7">
        <w:rPr>
          <w:rFonts w:ascii="Garamond" w:eastAsia="Times New Roman" w:hAnsi="Garamond" w:cs="Helvetica"/>
          <w:b/>
          <w:bCs/>
          <w:color w:val="333333"/>
          <w:sz w:val="28"/>
          <w:szCs w:val="28"/>
          <w:lang w:eastAsia="en-IN"/>
        </w:rPr>
        <w:t xml:space="preserv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Communities and Site Management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Implementing Communities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Implementing Ideas for Page Layout</w:t>
      </w:r>
    </w:p>
    <w:p w:rsidR="00B0474C" w:rsidRPr="00B0474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Force.com Sites</w:t>
      </w:r>
    </w:p>
    <w:p w:rsidR="00B0474C" w:rsidRPr="00B0474C" w:rsidRDefault="00B0474C" w:rsidP="00B0474C">
      <w:pPr>
        <w:shd w:val="clear" w:color="auto" w:fill="FFFFFF"/>
        <w:spacing w:before="20" w:after="20" w:line="240" w:lineRule="auto"/>
        <w:ind w:left="250"/>
        <w:rPr>
          <w:rFonts w:ascii="Garamond" w:eastAsia="Times New Roman" w:hAnsi="Garamond" w:cs="Helvetica"/>
          <w:color w:val="333333"/>
          <w:sz w:val="26"/>
          <w:szCs w:val="26"/>
          <w:lang w:eastAsia="en-IN"/>
        </w:rPr>
      </w:pPr>
    </w:p>
    <w:p w:rsidR="00B0474C" w:rsidRPr="002A46C7" w:rsidRDefault="00463FC5"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Pr>
          <w:rFonts w:ascii="Garamond" w:eastAsia="Times New Roman" w:hAnsi="Garamond" w:cs="Helvetica"/>
          <w:b/>
          <w:bCs/>
          <w:color w:val="333333"/>
          <w:sz w:val="28"/>
          <w:szCs w:val="28"/>
          <w:lang w:eastAsia="en-IN"/>
        </w:rPr>
        <w:t xml:space="preserve"> </w:t>
      </w:r>
      <w:r w:rsidR="005315E7">
        <w:rPr>
          <w:rFonts w:ascii="Garamond" w:eastAsia="Times New Roman" w:hAnsi="Garamond" w:cs="Helvetica"/>
          <w:b/>
          <w:bCs/>
          <w:color w:val="333333"/>
          <w:sz w:val="28"/>
          <w:szCs w:val="28"/>
          <w:lang w:eastAsia="en-IN"/>
        </w:rPr>
        <w:t xml:space="preserve"> </w:t>
      </w:r>
      <w:r w:rsidR="0049762C" w:rsidRPr="0049762C">
        <w:rPr>
          <w:rFonts w:ascii="Garamond" w:eastAsia="Times New Roman" w:hAnsi="Garamond" w:cs="Helvetica"/>
          <w:b/>
          <w:bCs/>
          <w:color w:val="333333"/>
          <w:sz w:val="28"/>
          <w:szCs w:val="28"/>
          <w:lang w:eastAsia="en-IN"/>
        </w:rPr>
        <w:t>Sales Cloud Analytics</w:t>
      </w:r>
      <w:r w:rsidR="00B0474C" w:rsidRPr="002A46C7">
        <w:rPr>
          <w:rFonts w:ascii="Garamond" w:eastAsia="Times New Roman" w:hAnsi="Garamond" w:cs="Helvetica"/>
          <w:b/>
          <w:bCs/>
          <w:color w:val="333333"/>
          <w:sz w:val="28"/>
          <w:szCs w:val="28"/>
          <w:lang w:eastAsia="en-IN"/>
        </w:rPr>
        <w:t xml:space="preserve">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Cloud Analytics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Reports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Report Filters, Sharing Rules, Teams and Visibility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Dashboards </w:t>
      </w:r>
    </w:p>
    <w:p w:rsidR="00B0474C" w:rsidRPr="00B0474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Sales Reporting Snapshots</w:t>
      </w:r>
    </w:p>
    <w:p w:rsidR="00B0474C" w:rsidRPr="00B0474C" w:rsidRDefault="00B0474C" w:rsidP="00B0474C">
      <w:pPr>
        <w:shd w:val="clear" w:color="auto" w:fill="FFFFFF"/>
        <w:spacing w:before="20" w:after="20" w:line="240" w:lineRule="auto"/>
        <w:rPr>
          <w:rFonts w:ascii="Garamond" w:eastAsia="Times New Roman" w:hAnsi="Garamond" w:cs="Helvetica"/>
          <w:color w:val="333333"/>
          <w:sz w:val="26"/>
          <w:szCs w:val="26"/>
          <w:lang w:eastAsia="en-IN"/>
        </w:rPr>
      </w:pPr>
    </w:p>
    <w:p w:rsidR="00B0474C" w:rsidRPr="002A46C7" w:rsidRDefault="005315E7" w:rsidP="0049762C">
      <w:pPr>
        <w:pStyle w:val="ListParagraph"/>
        <w:numPr>
          <w:ilvl w:val="0"/>
          <w:numId w:val="22"/>
        </w:numPr>
        <w:shd w:val="clear" w:color="auto" w:fill="FFFFFF"/>
        <w:spacing w:before="20" w:after="20" w:line="240" w:lineRule="auto"/>
        <w:outlineLvl w:val="2"/>
        <w:rPr>
          <w:rFonts w:ascii="Garamond" w:eastAsia="Times New Roman" w:hAnsi="Garamond" w:cs="Helvetica"/>
          <w:b/>
          <w:bCs/>
          <w:color w:val="333333"/>
          <w:sz w:val="28"/>
          <w:szCs w:val="28"/>
          <w:lang w:eastAsia="en-IN"/>
        </w:rPr>
      </w:pPr>
      <w:r>
        <w:rPr>
          <w:rFonts w:ascii="Garamond" w:eastAsia="Times New Roman" w:hAnsi="Garamond" w:cs="Helvetica"/>
          <w:b/>
          <w:bCs/>
          <w:color w:val="333333"/>
          <w:sz w:val="28"/>
          <w:szCs w:val="28"/>
          <w:lang w:eastAsia="en-IN"/>
        </w:rPr>
        <w:t xml:space="preserve"> </w:t>
      </w:r>
      <w:r w:rsidR="00463FC5">
        <w:rPr>
          <w:rFonts w:ascii="Garamond" w:eastAsia="Times New Roman" w:hAnsi="Garamond" w:cs="Helvetica"/>
          <w:b/>
          <w:bCs/>
          <w:color w:val="333333"/>
          <w:sz w:val="28"/>
          <w:szCs w:val="28"/>
          <w:lang w:eastAsia="en-IN"/>
        </w:rPr>
        <w:t xml:space="preserve"> </w:t>
      </w:r>
      <w:r w:rsidR="0049762C" w:rsidRPr="0049762C">
        <w:rPr>
          <w:rFonts w:ascii="Garamond" w:eastAsia="Times New Roman" w:hAnsi="Garamond" w:cs="Helvetica"/>
          <w:b/>
          <w:bCs/>
          <w:color w:val="333333"/>
          <w:sz w:val="28"/>
          <w:szCs w:val="28"/>
          <w:lang w:eastAsia="en-IN"/>
        </w:rPr>
        <w:t>Integration and Data Management</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Integration and Data Management Introduction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Common Sales Cloud Integrations </w:t>
      </w:r>
    </w:p>
    <w:p w:rsidR="0049762C" w:rsidRPr="0049762C"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 xml:space="preserve">Sales Cloud Data Migration &amp; Enabling Deferred Sharing </w:t>
      </w:r>
    </w:p>
    <w:p w:rsidR="00183A2F" w:rsidRPr="00661962" w:rsidRDefault="0049762C" w:rsidP="0049762C">
      <w:pPr>
        <w:numPr>
          <w:ilvl w:val="0"/>
          <w:numId w:val="23"/>
        </w:numPr>
        <w:shd w:val="clear" w:color="auto" w:fill="FFFFFF"/>
        <w:spacing w:before="20" w:after="20" w:line="240" w:lineRule="auto"/>
        <w:rPr>
          <w:rFonts w:ascii="Garamond" w:eastAsia="Times New Roman" w:hAnsi="Garamond" w:cs="Helvetica"/>
          <w:color w:val="333333"/>
          <w:sz w:val="26"/>
          <w:szCs w:val="26"/>
          <w:lang w:eastAsia="en-IN"/>
        </w:rPr>
      </w:pPr>
      <w:r w:rsidRPr="0049762C">
        <w:rPr>
          <w:rFonts w:ascii="Garamond" w:eastAsia="Times New Roman" w:hAnsi="Garamond" w:cs="Helvetica"/>
          <w:color w:val="333333"/>
          <w:sz w:val="26"/>
          <w:szCs w:val="26"/>
          <w:lang w:eastAsia="en-IN"/>
        </w:rPr>
        <w:t>Large Data and Transaction Volumes</w:t>
      </w:r>
    </w:p>
    <w:sectPr w:rsidR="00183A2F" w:rsidRPr="00661962" w:rsidSect="00D004A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650" w:rsidRDefault="00185650" w:rsidP="006F74B6">
      <w:pPr>
        <w:spacing w:after="0" w:line="240" w:lineRule="auto"/>
      </w:pPr>
      <w:r>
        <w:separator/>
      </w:r>
    </w:p>
  </w:endnote>
  <w:endnote w:type="continuationSeparator" w:id="0">
    <w:p w:rsidR="00185650" w:rsidRDefault="00185650"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CA9" w:rsidRDefault="00CC0CA9" w:rsidP="005772E1">
    <w:pPr>
      <w:pStyle w:val="Footer"/>
      <w:pBdr>
        <w:bottom w:val="single" w:sz="6" w:space="1" w:color="auto"/>
      </w:pBd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80"/>
      <w:gridCol w:w="3081"/>
      <w:gridCol w:w="3081"/>
    </w:tblGrid>
    <w:tr w:rsidR="005772E1" w:rsidTr="005772E1">
      <w:tc>
        <w:tcPr>
          <w:tcW w:w="3080" w:type="dxa"/>
          <w:vAlign w:val="center"/>
        </w:tcPr>
        <w:p w:rsidR="005772E1" w:rsidRDefault="00C22E5C" w:rsidP="00A4169E">
          <w:pPr>
            <w:pStyle w:val="Footer"/>
          </w:pPr>
          <w:r>
            <w:rPr>
              <w:noProof/>
              <w:lang w:val="en-US"/>
            </w:rPr>
            <w:drawing>
              <wp:inline distT="0" distB="0" distL="0" distR="0">
                <wp:extent cx="1079081" cy="58102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
                          <a:extLst>
                            <a:ext uri="{28A0092B-C50C-407E-A947-70E740481C1C}">
                              <a14:useLocalDpi xmlns:a14="http://schemas.microsoft.com/office/drawing/2010/main" val="0"/>
                            </a:ext>
                          </a:extLst>
                        </a:blip>
                        <a:stretch>
                          <a:fillRect/>
                        </a:stretch>
                      </pic:blipFill>
                      <pic:spPr>
                        <a:xfrm>
                          <a:off x="0" y="0"/>
                          <a:ext cx="1079081" cy="581025"/>
                        </a:xfrm>
                        <a:prstGeom prst="rect">
                          <a:avLst/>
                        </a:prstGeom>
                      </pic:spPr>
                    </pic:pic>
                  </a:graphicData>
                </a:graphic>
              </wp:inline>
            </w:drawing>
          </w:r>
        </w:p>
      </w:tc>
      <w:tc>
        <w:tcPr>
          <w:tcW w:w="3081" w:type="dxa"/>
          <w:vAlign w:val="center"/>
        </w:tcPr>
        <w:p w:rsidR="005772E1" w:rsidRDefault="00595EE6" w:rsidP="00A4169E">
          <w:pPr>
            <w:pStyle w:val="Footer"/>
            <w:jc w:val="center"/>
          </w:pPr>
          <w:r>
            <w:rPr>
              <w:noProof/>
              <w:lang w:val="en-US"/>
            </w:rPr>
            <w:drawing>
              <wp:inline distT="0" distB="0" distL="0" distR="0">
                <wp:extent cx="860322" cy="666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iamge.png"/>
                        <pic:cNvPicPr/>
                      </pic:nvPicPr>
                      <pic:blipFill>
                        <a:blip r:embed="rId2">
                          <a:extLst>
                            <a:ext uri="{28A0092B-C50C-407E-A947-70E740481C1C}">
                              <a14:useLocalDpi xmlns:a14="http://schemas.microsoft.com/office/drawing/2010/main" val="0"/>
                            </a:ext>
                          </a:extLst>
                        </a:blip>
                        <a:stretch>
                          <a:fillRect/>
                        </a:stretch>
                      </pic:blipFill>
                      <pic:spPr>
                        <a:xfrm>
                          <a:off x="0" y="0"/>
                          <a:ext cx="861860" cy="667942"/>
                        </a:xfrm>
                        <a:prstGeom prst="rect">
                          <a:avLst/>
                        </a:prstGeom>
                      </pic:spPr>
                    </pic:pic>
                  </a:graphicData>
                </a:graphic>
              </wp:inline>
            </w:drawing>
          </w:r>
        </w:p>
      </w:tc>
      <w:tc>
        <w:tcPr>
          <w:tcW w:w="3081" w:type="dxa"/>
          <w:vAlign w:val="center"/>
        </w:tcPr>
        <w:p w:rsidR="005772E1" w:rsidRPr="005772E1" w:rsidRDefault="00892DEB" w:rsidP="00A4169E">
          <w:pPr>
            <w:pStyle w:val="Footer"/>
            <w:jc w:val="right"/>
            <w:rPr>
              <w:rFonts w:ascii="Garamond" w:hAnsi="Garamond"/>
              <w:sz w:val="20"/>
              <w:szCs w:val="20"/>
            </w:rPr>
          </w:pPr>
          <w:r>
            <w:rPr>
              <w:rFonts w:ascii="Garamond" w:hAnsi="Garamond"/>
              <w:sz w:val="20"/>
              <w:szCs w:val="20"/>
            </w:rPr>
            <w:t>G-21</w:t>
          </w:r>
          <w:r w:rsidR="005772E1" w:rsidRPr="005772E1">
            <w:rPr>
              <w:rFonts w:ascii="Garamond" w:hAnsi="Garamond"/>
              <w:sz w:val="20"/>
              <w:szCs w:val="20"/>
            </w:rPr>
            <w:t>, Sector-0</w:t>
          </w:r>
          <w:r w:rsidR="00A97CF4">
            <w:rPr>
              <w:rFonts w:ascii="Garamond" w:hAnsi="Garamond"/>
              <w:sz w:val="20"/>
              <w:szCs w:val="20"/>
            </w:rPr>
            <w:t>3</w:t>
          </w:r>
          <w:r w:rsidR="005772E1" w:rsidRPr="005772E1">
            <w:rPr>
              <w:rFonts w:ascii="Garamond" w:hAnsi="Garamond"/>
              <w:sz w:val="20"/>
              <w:szCs w:val="20"/>
            </w:rPr>
            <w:t>, Noida-201301</w:t>
          </w:r>
        </w:p>
        <w:p w:rsidR="005772E1" w:rsidRPr="005772E1" w:rsidRDefault="00157570" w:rsidP="00157570">
          <w:pPr>
            <w:pStyle w:val="Footer"/>
            <w:rPr>
              <w:rFonts w:ascii="Garamond" w:hAnsi="Garamond"/>
              <w:sz w:val="20"/>
              <w:szCs w:val="20"/>
            </w:rPr>
          </w:pPr>
          <w:r>
            <w:rPr>
              <w:rFonts w:ascii="Garamond" w:hAnsi="Garamond"/>
              <w:sz w:val="20"/>
              <w:szCs w:val="20"/>
            </w:rPr>
            <w:t xml:space="preserve">      </w:t>
          </w:r>
          <w:r w:rsidR="008A36D1">
            <w:rPr>
              <w:rFonts w:ascii="Garamond" w:hAnsi="Garamond"/>
              <w:sz w:val="20"/>
              <w:szCs w:val="20"/>
            </w:rPr>
            <w:t xml:space="preserve">   </w:t>
          </w:r>
          <w:r w:rsidR="005772E1" w:rsidRPr="005772E1">
            <w:rPr>
              <w:rFonts w:ascii="Garamond" w:hAnsi="Garamond"/>
              <w:sz w:val="20"/>
              <w:szCs w:val="20"/>
            </w:rPr>
            <w:t xml:space="preserve">Contact#: </w:t>
          </w:r>
          <w:r w:rsidR="00A97CF4">
            <w:rPr>
              <w:rFonts w:ascii="Garamond" w:hAnsi="Garamond"/>
              <w:sz w:val="20"/>
              <w:szCs w:val="20"/>
            </w:rPr>
            <w:t>0</w:t>
          </w:r>
          <w:r w:rsidR="005772E1" w:rsidRPr="005772E1">
            <w:rPr>
              <w:rFonts w:ascii="Garamond" w:hAnsi="Garamond"/>
              <w:sz w:val="20"/>
              <w:szCs w:val="20"/>
            </w:rPr>
            <w:t>120-4155255</w:t>
          </w:r>
        </w:p>
        <w:p w:rsidR="005772E1" w:rsidRDefault="00157570" w:rsidP="008A36D1">
          <w:pPr>
            <w:pStyle w:val="Footer"/>
          </w:pPr>
          <w:r>
            <w:rPr>
              <w:rFonts w:ascii="Garamond" w:hAnsi="Garamond"/>
              <w:sz w:val="20"/>
              <w:szCs w:val="20"/>
            </w:rPr>
            <w:t xml:space="preserve">     </w:t>
          </w:r>
          <w:r w:rsidR="00892DEB">
            <w:rPr>
              <w:rFonts w:ascii="Garamond" w:hAnsi="Garamond"/>
              <w:sz w:val="20"/>
              <w:szCs w:val="20"/>
            </w:rPr>
            <w:t xml:space="preserve">    helpdesk</w:t>
          </w:r>
          <w:r w:rsidR="005772E1" w:rsidRPr="005772E1">
            <w:rPr>
              <w:rFonts w:ascii="Garamond" w:hAnsi="Garamond"/>
              <w:sz w:val="20"/>
              <w:szCs w:val="20"/>
            </w:rPr>
            <w:t>@cromacampus.com</w:t>
          </w:r>
        </w:p>
      </w:tc>
    </w:tr>
  </w:tbl>
  <w:p w:rsidR="005772E1" w:rsidRPr="005772E1" w:rsidRDefault="005772E1" w:rsidP="00577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650" w:rsidRDefault="00185650" w:rsidP="006F74B6">
      <w:pPr>
        <w:spacing w:after="0" w:line="240" w:lineRule="auto"/>
      </w:pPr>
      <w:r>
        <w:separator/>
      </w:r>
    </w:p>
  </w:footnote>
  <w:footnote w:type="continuationSeparator" w:id="0">
    <w:p w:rsidR="00185650" w:rsidRDefault="00185650"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21"/>
      <w:gridCol w:w="4621"/>
    </w:tblGrid>
    <w:tr w:rsidR="001D74F6" w:rsidTr="001D74F6">
      <w:tc>
        <w:tcPr>
          <w:tcW w:w="4621" w:type="dxa"/>
        </w:tcPr>
        <w:p w:rsidR="001D74F6" w:rsidRDefault="00DE6560">
          <w:pPr>
            <w:pStyle w:val="Header"/>
          </w:pPr>
          <w:r>
            <w:rPr>
              <w:noProof/>
              <w:lang w:val="en-US"/>
            </w:rPr>
            <w:drawing>
              <wp:inline distT="0" distB="0" distL="0" distR="0">
                <wp:extent cx="1609776" cy="866775"/>
                <wp:effectExtent l="19050" t="0" r="0" b="0"/>
                <wp:docPr id="9" name="Picture 8" descr="Croma Campus - IS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ISO Logo.png"/>
                        <pic:cNvPicPr/>
                      </pic:nvPicPr>
                      <pic:blipFill>
                        <a:blip r:embed="rId1"/>
                        <a:stretch>
                          <a:fillRect/>
                        </a:stretch>
                      </pic:blipFill>
                      <pic:spPr>
                        <a:xfrm>
                          <a:off x="0" y="0"/>
                          <a:ext cx="1620002" cy="872281"/>
                        </a:xfrm>
                        <a:prstGeom prst="rect">
                          <a:avLst/>
                        </a:prstGeom>
                      </pic:spPr>
                    </pic:pic>
                  </a:graphicData>
                </a:graphic>
              </wp:inline>
            </w:drawing>
          </w:r>
        </w:p>
      </w:tc>
      <w:tc>
        <w:tcPr>
          <w:tcW w:w="4621" w:type="dxa"/>
        </w:tcPr>
        <w:p w:rsidR="001D74F6" w:rsidRPr="001D74F6" w:rsidRDefault="008E57CE" w:rsidP="001D74F6">
          <w:pPr>
            <w:jc w:val="right"/>
            <w:rPr>
              <w:rFonts w:ascii="Agency FB" w:hAnsi="Agency FB"/>
              <w:sz w:val="16"/>
              <w:szCs w:val="16"/>
            </w:rPr>
          </w:pPr>
          <w:r>
            <w:rPr>
              <w:rFonts w:ascii="Agency FB" w:hAnsi="Agency FB"/>
              <w:noProof/>
              <w:sz w:val="16"/>
              <w:szCs w:val="16"/>
              <w:lang w:val="en-US"/>
            </w:rPr>
            <w:drawing>
              <wp:inline distT="0" distB="0" distL="0" distR="0">
                <wp:extent cx="1200150" cy="800100"/>
                <wp:effectExtent l="0" t="0" r="0" b="0"/>
                <wp:docPr id="2" name="Picture 1" descr="Croma Campus - ISO 9001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 Campus - ISO 9001 Logo.png"/>
                        <pic:cNvPicPr/>
                      </pic:nvPicPr>
                      <pic:blipFill>
                        <a:blip r:embed="rId2"/>
                        <a:stretch>
                          <a:fillRect/>
                        </a:stretch>
                      </pic:blipFill>
                      <pic:spPr>
                        <a:xfrm>
                          <a:off x="0" y="0"/>
                          <a:ext cx="1200150" cy="800100"/>
                        </a:xfrm>
                        <a:prstGeom prst="rect">
                          <a:avLst/>
                        </a:prstGeom>
                      </pic:spPr>
                    </pic:pic>
                  </a:graphicData>
                </a:graphic>
              </wp:inline>
            </w:drawing>
          </w:r>
        </w:p>
      </w:tc>
    </w:tr>
  </w:tbl>
  <w:p w:rsidR="00CC0CA9" w:rsidRDefault="00CC0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9EA"/>
    <w:multiLevelType w:val="hybridMultilevel"/>
    <w:tmpl w:val="91E81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346C1E"/>
    <w:multiLevelType w:val="hybridMultilevel"/>
    <w:tmpl w:val="53F2C734"/>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91E81"/>
    <w:multiLevelType w:val="hybridMultilevel"/>
    <w:tmpl w:val="898C5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A82E10"/>
    <w:multiLevelType w:val="hybridMultilevel"/>
    <w:tmpl w:val="E3D86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BD1449"/>
    <w:multiLevelType w:val="hybridMultilevel"/>
    <w:tmpl w:val="B316C4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2810C4"/>
    <w:multiLevelType w:val="multilevel"/>
    <w:tmpl w:val="C1F69486"/>
    <w:lvl w:ilvl="0">
      <w:start w:val="1"/>
      <w:numFmt w:val="bullet"/>
      <w:lvlText w:val=""/>
      <w:lvlJc w:val="left"/>
      <w:pPr>
        <w:tabs>
          <w:tab w:val="num" w:pos="1160"/>
        </w:tabs>
        <w:ind w:left="1160" w:hanging="360"/>
      </w:pPr>
      <w:rPr>
        <w:rFonts w:ascii="Symbol" w:hAnsi="Symbol" w:hint="default"/>
        <w:sz w:val="20"/>
      </w:rPr>
    </w:lvl>
    <w:lvl w:ilvl="1">
      <w:start w:val="1"/>
      <w:numFmt w:val="bullet"/>
      <w:lvlText w:val="o"/>
      <w:lvlJc w:val="left"/>
      <w:pPr>
        <w:tabs>
          <w:tab w:val="num" w:pos="1880"/>
        </w:tabs>
        <w:ind w:left="1880" w:hanging="360"/>
      </w:pPr>
      <w:rPr>
        <w:rFonts w:ascii="Courier New" w:hAnsi="Courier New"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6">
    <w:nsid w:val="227779EA"/>
    <w:multiLevelType w:val="hybridMultilevel"/>
    <w:tmpl w:val="73E81FE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4FF7B67"/>
    <w:multiLevelType w:val="hybridMultilevel"/>
    <w:tmpl w:val="DBD2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F50989"/>
    <w:multiLevelType w:val="multilevel"/>
    <w:tmpl w:val="EC5664BC"/>
    <w:lvl w:ilvl="0">
      <w:start w:val="1"/>
      <w:numFmt w:val="bullet"/>
      <w:lvlText w:val=""/>
      <w:lvlJc w:val="left"/>
      <w:pPr>
        <w:tabs>
          <w:tab w:val="num" w:pos="1160"/>
        </w:tabs>
        <w:ind w:left="1160" w:hanging="360"/>
      </w:pPr>
      <w:rPr>
        <w:rFonts w:ascii="Symbol" w:hAnsi="Symbol" w:hint="default"/>
        <w:sz w:val="20"/>
      </w:rPr>
    </w:lvl>
    <w:lvl w:ilvl="1">
      <w:start w:val="1"/>
      <w:numFmt w:val="bullet"/>
      <w:lvlText w:val=""/>
      <w:lvlJc w:val="left"/>
      <w:pPr>
        <w:tabs>
          <w:tab w:val="num" w:pos="1880"/>
        </w:tabs>
        <w:ind w:left="1880" w:hanging="360"/>
      </w:pPr>
      <w:rPr>
        <w:rFonts w:ascii="Wingdings" w:hAnsi="Wingdings"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9">
    <w:nsid w:val="28FE56DE"/>
    <w:multiLevelType w:val="hybridMultilevel"/>
    <w:tmpl w:val="761EE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5A0715"/>
    <w:multiLevelType w:val="hybridMultilevel"/>
    <w:tmpl w:val="CC1E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A0340"/>
    <w:multiLevelType w:val="hybridMultilevel"/>
    <w:tmpl w:val="78725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6EC4B76"/>
    <w:multiLevelType w:val="hybridMultilevel"/>
    <w:tmpl w:val="898C5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766528A"/>
    <w:multiLevelType w:val="hybridMultilevel"/>
    <w:tmpl w:val="62640922"/>
    <w:lvl w:ilvl="0" w:tplc="A796B49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BE83FB0"/>
    <w:multiLevelType w:val="hybridMultilevel"/>
    <w:tmpl w:val="FA1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8F3D37"/>
    <w:multiLevelType w:val="hybridMultilevel"/>
    <w:tmpl w:val="35F0982A"/>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0608A4"/>
    <w:multiLevelType w:val="hybridMultilevel"/>
    <w:tmpl w:val="C450A30C"/>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6C3A77"/>
    <w:multiLevelType w:val="hybridMultilevel"/>
    <w:tmpl w:val="1730E7C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8BA2DD2"/>
    <w:multiLevelType w:val="multilevel"/>
    <w:tmpl w:val="FB66044A"/>
    <w:lvl w:ilvl="0">
      <w:start w:val="1"/>
      <w:numFmt w:val="bullet"/>
      <w:lvlText w:val=""/>
      <w:lvlJc w:val="left"/>
      <w:pPr>
        <w:tabs>
          <w:tab w:val="num" w:pos="1160"/>
        </w:tabs>
        <w:ind w:left="1160" w:hanging="360"/>
      </w:pPr>
      <w:rPr>
        <w:rFonts w:ascii="Symbol" w:hAnsi="Symbol" w:hint="default"/>
        <w:sz w:val="20"/>
      </w:rPr>
    </w:lvl>
    <w:lvl w:ilvl="1">
      <w:start w:val="1"/>
      <w:numFmt w:val="bullet"/>
      <w:lvlText w:val=""/>
      <w:lvlJc w:val="left"/>
      <w:pPr>
        <w:tabs>
          <w:tab w:val="num" w:pos="1880"/>
        </w:tabs>
        <w:ind w:left="1880" w:hanging="360"/>
      </w:pPr>
      <w:rPr>
        <w:rFonts w:ascii="Wingdings" w:hAnsi="Wingdings" w:hint="default"/>
        <w:sz w:val="20"/>
      </w:rPr>
    </w:lvl>
    <w:lvl w:ilvl="2" w:tentative="1">
      <w:start w:val="1"/>
      <w:numFmt w:val="bullet"/>
      <w:lvlText w:val=""/>
      <w:lvlJc w:val="left"/>
      <w:pPr>
        <w:tabs>
          <w:tab w:val="num" w:pos="2600"/>
        </w:tabs>
        <w:ind w:left="2600" w:hanging="360"/>
      </w:pPr>
      <w:rPr>
        <w:rFonts w:ascii="Wingdings" w:hAnsi="Wingdings" w:hint="default"/>
        <w:sz w:val="20"/>
      </w:rPr>
    </w:lvl>
    <w:lvl w:ilvl="3" w:tentative="1">
      <w:start w:val="1"/>
      <w:numFmt w:val="bullet"/>
      <w:lvlText w:val=""/>
      <w:lvlJc w:val="left"/>
      <w:pPr>
        <w:tabs>
          <w:tab w:val="num" w:pos="3320"/>
        </w:tabs>
        <w:ind w:left="3320" w:hanging="360"/>
      </w:pPr>
      <w:rPr>
        <w:rFonts w:ascii="Wingdings" w:hAnsi="Wingdings" w:hint="default"/>
        <w:sz w:val="20"/>
      </w:rPr>
    </w:lvl>
    <w:lvl w:ilvl="4" w:tentative="1">
      <w:start w:val="1"/>
      <w:numFmt w:val="bullet"/>
      <w:lvlText w:val=""/>
      <w:lvlJc w:val="left"/>
      <w:pPr>
        <w:tabs>
          <w:tab w:val="num" w:pos="4040"/>
        </w:tabs>
        <w:ind w:left="4040" w:hanging="360"/>
      </w:pPr>
      <w:rPr>
        <w:rFonts w:ascii="Wingdings" w:hAnsi="Wingdings" w:hint="default"/>
        <w:sz w:val="20"/>
      </w:rPr>
    </w:lvl>
    <w:lvl w:ilvl="5" w:tentative="1">
      <w:start w:val="1"/>
      <w:numFmt w:val="bullet"/>
      <w:lvlText w:val=""/>
      <w:lvlJc w:val="left"/>
      <w:pPr>
        <w:tabs>
          <w:tab w:val="num" w:pos="4760"/>
        </w:tabs>
        <w:ind w:left="4760" w:hanging="360"/>
      </w:pPr>
      <w:rPr>
        <w:rFonts w:ascii="Wingdings" w:hAnsi="Wingdings" w:hint="default"/>
        <w:sz w:val="20"/>
      </w:rPr>
    </w:lvl>
    <w:lvl w:ilvl="6" w:tentative="1">
      <w:start w:val="1"/>
      <w:numFmt w:val="bullet"/>
      <w:lvlText w:val=""/>
      <w:lvlJc w:val="left"/>
      <w:pPr>
        <w:tabs>
          <w:tab w:val="num" w:pos="5480"/>
        </w:tabs>
        <w:ind w:left="5480" w:hanging="360"/>
      </w:pPr>
      <w:rPr>
        <w:rFonts w:ascii="Wingdings" w:hAnsi="Wingdings" w:hint="default"/>
        <w:sz w:val="20"/>
      </w:rPr>
    </w:lvl>
    <w:lvl w:ilvl="7" w:tentative="1">
      <w:start w:val="1"/>
      <w:numFmt w:val="bullet"/>
      <w:lvlText w:val=""/>
      <w:lvlJc w:val="left"/>
      <w:pPr>
        <w:tabs>
          <w:tab w:val="num" w:pos="6200"/>
        </w:tabs>
        <w:ind w:left="6200" w:hanging="360"/>
      </w:pPr>
      <w:rPr>
        <w:rFonts w:ascii="Wingdings" w:hAnsi="Wingdings" w:hint="default"/>
        <w:sz w:val="20"/>
      </w:rPr>
    </w:lvl>
    <w:lvl w:ilvl="8" w:tentative="1">
      <w:start w:val="1"/>
      <w:numFmt w:val="bullet"/>
      <w:lvlText w:val=""/>
      <w:lvlJc w:val="left"/>
      <w:pPr>
        <w:tabs>
          <w:tab w:val="num" w:pos="6920"/>
        </w:tabs>
        <w:ind w:left="6920" w:hanging="360"/>
      </w:pPr>
      <w:rPr>
        <w:rFonts w:ascii="Wingdings" w:hAnsi="Wingdings" w:hint="default"/>
        <w:sz w:val="20"/>
      </w:rPr>
    </w:lvl>
  </w:abstractNum>
  <w:abstractNum w:abstractNumId="19">
    <w:nsid w:val="59710F97"/>
    <w:multiLevelType w:val="hybridMultilevel"/>
    <w:tmpl w:val="9BDE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93207B"/>
    <w:multiLevelType w:val="hybridMultilevel"/>
    <w:tmpl w:val="81528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524672"/>
    <w:multiLevelType w:val="hybridMultilevel"/>
    <w:tmpl w:val="73E81FE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C1554F"/>
    <w:multiLevelType w:val="hybridMultilevel"/>
    <w:tmpl w:val="F65A5C2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52926C1"/>
    <w:multiLevelType w:val="hybridMultilevel"/>
    <w:tmpl w:val="FB84B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C6586"/>
    <w:multiLevelType w:val="hybridMultilevel"/>
    <w:tmpl w:val="C4B878CA"/>
    <w:lvl w:ilvl="0" w:tplc="0409000F">
      <w:start w:val="1"/>
      <w:numFmt w:val="decimal"/>
      <w:lvlText w:val="%1."/>
      <w:lvlJc w:val="left"/>
      <w:pPr>
        <w:ind w:left="360" w:hanging="360"/>
      </w:pPr>
    </w:lvl>
    <w:lvl w:ilvl="1" w:tplc="4CB2D300">
      <w:numFmt w:val="bullet"/>
      <w:lvlText w:val="•"/>
      <w:lvlJc w:val="left"/>
      <w:pPr>
        <w:ind w:left="1080" w:hanging="360"/>
      </w:pPr>
      <w:rPr>
        <w:rFonts w:ascii="Garamond" w:eastAsiaTheme="minorHAnsi" w:hAnsi="Garamond" w:cstheme="minorBid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6BD2D2B"/>
    <w:multiLevelType w:val="hybridMultilevel"/>
    <w:tmpl w:val="606C7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679C065F"/>
    <w:multiLevelType w:val="hybridMultilevel"/>
    <w:tmpl w:val="6180FFE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A5914A0"/>
    <w:multiLevelType w:val="hybridMultilevel"/>
    <w:tmpl w:val="898C5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ADB1B37"/>
    <w:multiLevelType w:val="hybridMultilevel"/>
    <w:tmpl w:val="898C5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5B452C0"/>
    <w:multiLevelType w:val="hybridMultilevel"/>
    <w:tmpl w:val="B44C66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CD8415B"/>
    <w:multiLevelType w:val="hybridMultilevel"/>
    <w:tmpl w:val="F1B65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9"/>
  </w:num>
  <w:num w:numId="3">
    <w:abstractNumId w:val="20"/>
  </w:num>
  <w:num w:numId="4">
    <w:abstractNumId w:val="15"/>
  </w:num>
  <w:num w:numId="5">
    <w:abstractNumId w:val="23"/>
  </w:num>
  <w:num w:numId="6">
    <w:abstractNumId w:val="26"/>
  </w:num>
  <w:num w:numId="7">
    <w:abstractNumId w:val="22"/>
  </w:num>
  <w:num w:numId="8">
    <w:abstractNumId w:val="9"/>
  </w:num>
  <w:num w:numId="9">
    <w:abstractNumId w:val="17"/>
  </w:num>
  <w:num w:numId="10">
    <w:abstractNumId w:val="21"/>
  </w:num>
  <w:num w:numId="11">
    <w:abstractNumId w:val="6"/>
  </w:num>
  <w:num w:numId="12">
    <w:abstractNumId w:val="0"/>
  </w:num>
  <w:num w:numId="13">
    <w:abstractNumId w:val="10"/>
  </w:num>
  <w:num w:numId="14">
    <w:abstractNumId w:val="7"/>
  </w:num>
  <w:num w:numId="15">
    <w:abstractNumId w:val="24"/>
  </w:num>
  <w:num w:numId="16">
    <w:abstractNumId w:val="25"/>
  </w:num>
  <w:num w:numId="17">
    <w:abstractNumId w:val="14"/>
  </w:num>
  <w:num w:numId="18">
    <w:abstractNumId w:val="3"/>
  </w:num>
  <w:num w:numId="19">
    <w:abstractNumId w:val="4"/>
  </w:num>
  <w:num w:numId="20">
    <w:abstractNumId w:val="30"/>
  </w:num>
  <w:num w:numId="21">
    <w:abstractNumId w:val="19"/>
  </w:num>
  <w:num w:numId="22">
    <w:abstractNumId w:val="13"/>
  </w:num>
  <w:num w:numId="23">
    <w:abstractNumId w:val="5"/>
  </w:num>
  <w:num w:numId="24">
    <w:abstractNumId w:val="1"/>
  </w:num>
  <w:num w:numId="25">
    <w:abstractNumId w:val="16"/>
  </w:num>
  <w:num w:numId="26">
    <w:abstractNumId w:val="12"/>
  </w:num>
  <w:num w:numId="27">
    <w:abstractNumId w:val="2"/>
  </w:num>
  <w:num w:numId="28">
    <w:abstractNumId w:val="27"/>
  </w:num>
  <w:num w:numId="29">
    <w:abstractNumId w:val="18"/>
  </w:num>
  <w:num w:numId="30">
    <w:abstractNumId w:val="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5912"/>
    <w:rsid w:val="00006EC4"/>
    <w:rsid w:val="0001023A"/>
    <w:rsid w:val="00012373"/>
    <w:rsid w:val="00017D04"/>
    <w:rsid w:val="000262A9"/>
    <w:rsid w:val="0003071A"/>
    <w:rsid w:val="00032032"/>
    <w:rsid w:val="00032139"/>
    <w:rsid w:val="00033045"/>
    <w:rsid w:val="000330CA"/>
    <w:rsid w:val="00035921"/>
    <w:rsid w:val="000413FF"/>
    <w:rsid w:val="00052421"/>
    <w:rsid w:val="000527F3"/>
    <w:rsid w:val="000612D8"/>
    <w:rsid w:val="00073535"/>
    <w:rsid w:val="000932BE"/>
    <w:rsid w:val="00096FBE"/>
    <w:rsid w:val="000A665C"/>
    <w:rsid w:val="000B2617"/>
    <w:rsid w:val="000B3026"/>
    <w:rsid w:val="000B31F0"/>
    <w:rsid w:val="000D0DDB"/>
    <w:rsid w:val="000D19B3"/>
    <w:rsid w:val="000D61F2"/>
    <w:rsid w:val="000E1F37"/>
    <w:rsid w:val="000E39C5"/>
    <w:rsid w:val="000F38B4"/>
    <w:rsid w:val="000F627F"/>
    <w:rsid w:val="001205C3"/>
    <w:rsid w:val="001339E8"/>
    <w:rsid w:val="00134A2A"/>
    <w:rsid w:val="00141E9C"/>
    <w:rsid w:val="00144050"/>
    <w:rsid w:val="001454A5"/>
    <w:rsid w:val="00156133"/>
    <w:rsid w:val="00157570"/>
    <w:rsid w:val="0016015D"/>
    <w:rsid w:val="00162EA5"/>
    <w:rsid w:val="00183A2F"/>
    <w:rsid w:val="00185650"/>
    <w:rsid w:val="00192F8E"/>
    <w:rsid w:val="001B3B13"/>
    <w:rsid w:val="001B3F5A"/>
    <w:rsid w:val="001B76CC"/>
    <w:rsid w:val="001D0696"/>
    <w:rsid w:val="001D507E"/>
    <w:rsid w:val="001D5912"/>
    <w:rsid w:val="001D74F6"/>
    <w:rsid w:val="00206D07"/>
    <w:rsid w:val="00210D0E"/>
    <w:rsid w:val="00215A9A"/>
    <w:rsid w:val="00221651"/>
    <w:rsid w:val="00221EDF"/>
    <w:rsid w:val="00227A81"/>
    <w:rsid w:val="002333BC"/>
    <w:rsid w:val="00241AED"/>
    <w:rsid w:val="00271473"/>
    <w:rsid w:val="002742FD"/>
    <w:rsid w:val="002757B7"/>
    <w:rsid w:val="00281E86"/>
    <w:rsid w:val="00291F21"/>
    <w:rsid w:val="002A46C7"/>
    <w:rsid w:val="002B0CF5"/>
    <w:rsid w:val="002C02AD"/>
    <w:rsid w:val="002C49C6"/>
    <w:rsid w:val="002F0DBB"/>
    <w:rsid w:val="00313DF5"/>
    <w:rsid w:val="003154C6"/>
    <w:rsid w:val="00317709"/>
    <w:rsid w:val="003225D2"/>
    <w:rsid w:val="003258E6"/>
    <w:rsid w:val="00326317"/>
    <w:rsid w:val="0032686E"/>
    <w:rsid w:val="00326989"/>
    <w:rsid w:val="00346CCC"/>
    <w:rsid w:val="00347EE8"/>
    <w:rsid w:val="00380C86"/>
    <w:rsid w:val="00382B3F"/>
    <w:rsid w:val="003A3E36"/>
    <w:rsid w:val="003A5944"/>
    <w:rsid w:val="003B6803"/>
    <w:rsid w:val="003C178A"/>
    <w:rsid w:val="003D0B5A"/>
    <w:rsid w:val="003F611B"/>
    <w:rsid w:val="00407524"/>
    <w:rsid w:val="004138E2"/>
    <w:rsid w:val="00415656"/>
    <w:rsid w:val="004216BE"/>
    <w:rsid w:val="004246AC"/>
    <w:rsid w:val="004314C8"/>
    <w:rsid w:val="0043387E"/>
    <w:rsid w:val="004369C6"/>
    <w:rsid w:val="004435F9"/>
    <w:rsid w:val="004622EE"/>
    <w:rsid w:val="00463FC5"/>
    <w:rsid w:val="00464F82"/>
    <w:rsid w:val="0047436D"/>
    <w:rsid w:val="004809D9"/>
    <w:rsid w:val="0048270D"/>
    <w:rsid w:val="00485C59"/>
    <w:rsid w:val="00486962"/>
    <w:rsid w:val="00493284"/>
    <w:rsid w:val="004944D2"/>
    <w:rsid w:val="0049762C"/>
    <w:rsid w:val="004B5509"/>
    <w:rsid w:val="004C1007"/>
    <w:rsid w:val="004C635F"/>
    <w:rsid w:val="004D11AF"/>
    <w:rsid w:val="004D5834"/>
    <w:rsid w:val="004D7213"/>
    <w:rsid w:val="004E324E"/>
    <w:rsid w:val="004F3F86"/>
    <w:rsid w:val="005014B3"/>
    <w:rsid w:val="00504DDC"/>
    <w:rsid w:val="005062AB"/>
    <w:rsid w:val="00506365"/>
    <w:rsid w:val="00507BFB"/>
    <w:rsid w:val="005116A6"/>
    <w:rsid w:val="005137FE"/>
    <w:rsid w:val="005145F0"/>
    <w:rsid w:val="005157E9"/>
    <w:rsid w:val="00527B83"/>
    <w:rsid w:val="005315E7"/>
    <w:rsid w:val="0053408C"/>
    <w:rsid w:val="005348F3"/>
    <w:rsid w:val="00560B3E"/>
    <w:rsid w:val="00566F7E"/>
    <w:rsid w:val="00572A23"/>
    <w:rsid w:val="005772E1"/>
    <w:rsid w:val="00593B85"/>
    <w:rsid w:val="00593E12"/>
    <w:rsid w:val="00595EE6"/>
    <w:rsid w:val="005B23C5"/>
    <w:rsid w:val="005B64E9"/>
    <w:rsid w:val="005C03AA"/>
    <w:rsid w:val="005C19C3"/>
    <w:rsid w:val="005D0814"/>
    <w:rsid w:val="005D587D"/>
    <w:rsid w:val="005E1D85"/>
    <w:rsid w:val="005E1F18"/>
    <w:rsid w:val="005E6B7A"/>
    <w:rsid w:val="005F2DB6"/>
    <w:rsid w:val="005F2E71"/>
    <w:rsid w:val="005F3EC0"/>
    <w:rsid w:val="00601F82"/>
    <w:rsid w:val="00606DEA"/>
    <w:rsid w:val="00631E0B"/>
    <w:rsid w:val="00634FF7"/>
    <w:rsid w:val="00651BA1"/>
    <w:rsid w:val="00656168"/>
    <w:rsid w:val="00661962"/>
    <w:rsid w:val="006619CB"/>
    <w:rsid w:val="00662483"/>
    <w:rsid w:val="006676C2"/>
    <w:rsid w:val="00674081"/>
    <w:rsid w:val="00680351"/>
    <w:rsid w:val="006953D2"/>
    <w:rsid w:val="006A7F50"/>
    <w:rsid w:val="006B0D4F"/>
    <w:rsid w:val="006C0341"/>
    <w:rsid w:val="006C3594"/>
    <w:rsid w:val="006C5D15"/>
    <w:rsid w:val="006C6260"/>
    <w:rsid w:val="006D660D"/>
    <w:rsid w:val="006E5F0B"/>
    <w:rsid w:val="006F72D1"/>
    <w:rsid w:val="006F74B6"/>
    <w:rsid w:val="00700041"/>
    <w:rsid w:val="007022C5"/>
    <w:rsid w:val="007078F7"/>
    <w:rsid w:val="00714774"/>
    <w:rsid w:val="007212C3"/>
    <w:rsid w:val="007457A7"/>
    <w:rsid w:val="00745D93"/>
    <w:rsid w:val="007471A7"/>
    <w:rsid w:val="007549A3"/>
    <w:rsid w:val="007624E1"/>
    <w:rsid w:val="007625C2"/>
    <w:rsid w:val="007705EC"/>
    <w:rsid w:val="0077434E"/>
    <w:rsid w:val="00775594"/>
    <w:rsid w:val="007B4709"/>
    <w:rsid w:val="007B503A"/>
    <w:rsid w:val="007B64F0"/>
    <w:rsid w:val="007C0213"/>
    <w:rsid w:val="007C27C3"/>
    <w:rsid w:val="007D00D6"/>
    <w:rsid w:val="007E4BED"/>
    <w:rsid w:val="008003DA"/>
    <w:rsid w:val="00801795"/>
    <w:rsid w:val="0080471A"/>
    <w:rsid w:val="008104D5"/>
    <w:rsid w:val="0081056E"/>
    <w:rsid w:val="008149D0"/>
    <w:rsid w:val="00814CD5"/>
    <w:rsid w:val="00815D3B"/>
    <w:rsid w:val="008236C7"/>
    <w:rsid w:val="00842577"/>
    <w:rsid w:val="00844742"/>
    <w:rsid w:val="0085156A"/>
    <w:rsid w:val="00852C2C"/>
    <w:rsid w:val="0085453D"/>
    <w:rsid w:val="00857B88"/>
    <w:rsid w:val="00863583"/>
    <w:rsid w:val="008677B4"/>
    <w:rsid w:val="0087105F"/>
    <w:rsid w:val="00873169"/>
    <w:rsid w:val="00874B43"/>
    <w:rsid w:val="00876E69"/>
    <w:rsid w:val="00892DEB"/>
    <w:rsid w:val="00894468"/>
    <w:rsid w:val="008A1DBB"/>
    <w:rsid w:val="008A29DB"/>
    <w:rsid w:val="008A36D1"/>
    <w:rsid w:val="008A6C2F"/>
    <w:rsid w:val="008C623E"/>
    <w:rsid w:val="008C643C"/>
    <w:rsid w:val="008D31B1"/>
    <w:rsid w:val="008E224E"/>
    <w:rsid w:val="008E57CE"/>
    <w:rsid w:val="009001B0"/>
    <w:rsid w:val="00902C42"/>
    <w:rsid w:val="00907E42"/>
    <w:rsid w:val="009114CE"/>
    <w:rsid w:val="00912706"/>
    <w:rsid w:val="00912AE3"/>
    <w:rsid w:val="0093699C"/>
    <w:rsid w:val="009432FD"/>
    <w:rsid w:val="009449AF"/>
    <w:rsid w:val="00961C7C"/>
    <w:rsid w:val="00970AC0"/>
    <w:rsid w:val="00994659"/>
    <w:rsid w:val="0099670C"/>
    <w:rsid w:val="009A5D0B"/>
    <w:rsid w:val="009A6694"/>
    <w:rsid w:val="009A704D"/>
    <w:rsid w:val="009D2D20"/>
    <w:rsid w:val="009D35DD"/>
    <w:rsid w:val="009D6A4E"/>
    <w:rsid w:val="009E0027"/>
    <w:rsid w:val="009F428E"/>
    <w:rsid w:val="00A067FB"/>
    <w:rsid w:val="00A129C8"/>
    <w:rsid w:val="00A1738C"/>
    <w:rsid w:val="00A2211A"/>
    <w:rsid w:val="00A31560"/>
    <w:rsid w:val="00A359F5"/>
    <w:rsid w:val="00A44827"/>
    <w:rsid w:val="00A4634D"/>
    <w:rsid w:val="00A63E6E"/>
    <w:rsid w:val="00A74DBE"/>
    <w:rsid w:val="00A75278"/>
    <w:rsid w:val="00A85C0B"/>
    <w:rsid w:val="00A930B5"/>
    <w:rsid w:val="00A954CD"/>
    <w:rsid w:val="00A97CF4"/>
    <w:rsid w:val="00AA0038"/>
    <w:rsid w:val="00AB2EF8"/>
    <w:rsid w:val="00AB5C10"/>
    <w:rsid w:val="00AD0A4D"/>
    <w:rsid w:val="00AD184B"/>
    <w:rsid w:val="00AD7CCD"/>
    <w:rsid w:val="00AE228D"/>
    <w:rsid w:val="00B01122"/>
    <w:rsid w:val="00B0226E"/>
    <w:rsid w:val="00B03D48"/>
    <w:rsid w:val="00B0474C"/>
    <w:rsid w:val="00B10D9C"/>
    <w:rsid w:val="00B13841"/>
    <w:rsid w:val="00B33BEB"/>
    <w:rsid w:val="00B436F5"/>
    <w:rsid w:val="00B525B7"/>
    <w:rsid w:val="00B60A85"/>
    <w:rsid w:val="00B651E1"/>
    <w:rsid w:val="00B66855"/>
    <w:rsid w:val="00B700B4"/>
    <w:rsid w:val="00B852ED"/>
    <w:rsid w:val="00B9491B"/>
    <w:rsid w:val="00BA3B6E"/>
    <w:rsid w:val="00BB0C95"/>
    <w:rsid w:val="00BB2033"/>
    <w:rsid w:val="00BC188F"/>
    <w:rsid w:val="00BC2436"/>
    <w:rsid w:val="00BE6D0C"/>
    <w:rsid w:val="00C02A9E"/>
    <w:rsid w:val="00C126D7"/>
    <w:rsid w:val="00C22E5C"/>
    <w:rsid w:val="00C2470D"/>
    <w:rsid w:val="00C26615"/>
    <w:rsid w:val="00C30F5E"/>
    <w:rsid w:val="00C33E8F"/>
    <w:rsid w:val="00C35667"/>
    <w:rsid w:val="00C44A39"/>
    <w:rsid w:val="00C70A30"/>
    <w:rsid w:val="00C85C5C"/>
    <w:rsid w:val="00CB135A"/>
    <w:rsid w:val="00CC0CA9"/>
    <w:rsid w:val="00CE49B4"/>
    <w:rsid w:val="00CF482F"/>
    <w:rsid w:val="00CF5CC9"/>
    <w:rsid w:val="00D004A8"/>
    <w:rsid w:val="00D203F9"/>
    <w:rsid w:val="00D23B94"/>
    <w:rsid w:val="00D25989"/>
    <w:rsid w:val="00D26791"/>
    <w:rsid w:val="00D439DA"/>
    <w:rsid w:val="00D52438"/>
    <w:rsid w:val="00D5355F"/>
    <w:rsid w:val="00D56A1E"/>
    <w:rsid w:val="00D71416"/>
    <w:rsid w:val="00D727D8"/>
    <w:rsid w:val="00D77DE5"/>
    <w:rsid w:val="00D80218"/>
    <w:rsid w:val="00DA4D7E"/>
    <w:rsid w:val="00DA57EE"/>
    <w:rsid w:val="00DC6921"/>
    <w:rsid w:val="00DD1AC8"/>
    <w:rsid w:val="00DD3C92"/>
    <w:rsid w:val="00DD3D73"/>
    <w:rsid w:val="00DE0A01"/>
    <w:rsid w:val="00DE0C79"/>
    <w:rsid w:val="00DE2F28"/>
    <w:rsid w:val="00DE6560"/>
    <w:rsid w:val="00DF00DF"/>
    <w:rsid w:val="00DF7D5A"/>
    <w:rsid w:val="00E03C6A"/>
    <w:rsid w:val="00E03D66"/>
    <w:rsid w:val="00E27D9A"/>
    <w:rsid w:val="00E36A31"/>
    <w:rsid w:val="00E44090"/>
    <w:rsid w:val="00E57DFA"/>
    <w:rsid w:val="00E6310F"/>
    <w:rsid w:val="00E63804"/>
    <w:rsid w:val="00E75FB2"/>
    <w:rsid w:val="00E81A6B"/>
    <w:rsid w:val="00E862A5"/>
    <w:rsid w:val="00E9077E"/>
    <w:rsid w:val="00E96C9E"/>
    <w:rsid w:val="00E972EC"/>
    <w:rsid w:val="00EA0289"/>
    <w:rsid w:val="00EA34D9"/>
    <w:rsid w:val="00EC164E"/>
    <w:rsid w:val="00ED4A50"/>
    <w:rsid w:val="00EE52F3"/>
    <w:rsid w:val="00EF1B27"/>
    <w:rsid w:val="00F02664"/>
    <w:rsid w:val="00F036F8"/>
    <w:rsid w:val="00F13241"/>
    <w:rsid w:val="00F272D8"/>
    <w:rsid w:val="00F27B30"/>
    <w:rsid w:val="00F32135"/>
    <w:rsid w:val="00F46BFE"/>
    <w:rsid w:val="00F46CFF"/>
    <w:rsid w:val="00F554B4"/>
    <w:rsid w:val="00F572B9"/>
    <w:rsid w:val="00F723B3"/>
    <w:rsid w:val="00F74629"/>
    <w:rsid w:val="00F82795"/>
    <w:rsid w:val="00F9330E"/>
    <w:rsid w:val="00FF0E12"/>
    <w:rsid w:val="00FF1820"/>
    <w:rsid w:val="00FF1DD1"/>
    <w:rsid w:val="00FF3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BalloonText">
    <w:name w:val="Balloon Text"/>
    <w:basedOn w:val="Normal"/>
    <w:link w:val="BalloonTextChar"/>
    <w:uiPriority w:val="99"/>
    <w:semiHidden/>
    <w:unhideWhenUsed/>
    <w:rsid w:val="00CC0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A9"/>
    <w:rPr>
      <w:rFonts w:ascii="Tahoma" w:hAnsi="Tahoma" w:cs="Tahoma"/>
      <w:sz w:val="16"/>
      <w:szCs w:val="16"/>
    </w:rPr>
  </w:style>
  <w:style w:type="table" w:styleId="TableGrid">
    <w:name w:val="Table Grid"/>
    <w:basedOn w:val="TableNormal"/>
    <w:uiPriority w:val="59"/>
    <w:rsid w:val="00CC0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6962"/>
    <w:pPr>
      <w:ind w:left="720"/>
      <w:contextualSpacing/>
    </w:pPr>
  </w:style>
  <w:style w:type="character" w:styleId="Hyperlink">
    <w:name w:val="Hyperlink"/>
    <w:basedOn w:val="DefaultParagraphFont"/>
    <w:uiPriority w:val="99"/>
    <w:unhideWhenUsed/>
    <w:rsid w:val="005772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BalloonText">
    <w:name w:val="Balloon Text"/>
    <w:basedOn w:val="Normal"/>
    <w:link w:val="BalloonTextChar"/>
    <w:uiPriority w:val="99"/>
    <w:semiHidden/>
    <w:unhideWhenUsed/>
    <w:rsid w:val="00CC0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A9"/>
    <w:rPr>
      <w:rFonts w:ascii="Tahoma" w:hAnsi="Tahoma" w:cs="Tahoma"/>
      <w:sz w:val="16"/>
      <w:szCs w:val="16"/>
    </w:rPr>
  </w:style>
  <w:style w:type="table" w:styleId="TableGrid">
    <w:name w:val="Table Grid"/>
    <w:basedOn w:val="TableNormal"/>
    <w:uiPriority w:val="59"/>
    <w:rsid w:val="00CC0C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6962"/>
    <w:pPr>
      <w:ind w:left="720"/>
      <w:contextualSpacing/>
    </w:pPr>
  </w:style>
  <w:style w:type="character" w:styleId="Hyperlink">
    <w:name w:val="Hyperlink"/>
    <w:basedOn w:val="DefaultParagraphFont"/>
    <w:uiPriority w:val="99"/>
    <w:unhideWhenUsed/>
    <w:rsid w:val="005772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1052</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Techmadmin</dc:creator>
  <cp:lastModifiedBy>DEMO</cp:lastModifiedBy>
  <cp:revision>307</cp:revision>
  <cp:lastPrinted>2020-07-02T18:57:00Z</cp:lastPrinted>
  <dcterms:created xsi:type="dcterms:W3CDTF">2016-05-10T10:37:00Z</dcterms:created>
  <dcterms:modified xsi:type="dcterms:W3CDTF">2020-07-02T18:57:00Z</dcterms:modified>
</cp:coreProperties>
</file>