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92B05" w14:textId="77777777" w:rsidR="006C7144" w:rsidRDefault="006C7144" w:rsidP="006C7144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15A0929" wp14:editId="761E2097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45341" w14:textId="77777777" w:rsidR="006C7144" w:rsidRDefault="006C7144" w:rsidP="006C7144"/>
    <w:p w14:paraId="0F9AC8F2" w14:textId="77777777" w:rsidR="006C7144" w:rsidRPr="00614687" w:rsidRDefault="006C7144" w:rsidP="006C7144">
      <w:pPr>
        <w:jc w:val="center"/>
        <w:rPr>
          <w:rFonts w:ascii="Garamond" w:hAnsi="Garamond"/>
          <w:sz w:val="32"/>
          <w:szCs w:val="32"/>
        </w:rPr>
      </w:pPr>
    </w:p>
    <w:p w14:paraId="401BA7B5" w14:textId="77777777" w:rsidR="006C7144" w:rsidRDefault="006C7144" w:rsidP="006C7144"/>
    <w:p w14:paraId="7FFDA2A4" w14:textId="77777777" w:rsidR="006C7144" w:rsidRDefault="006C7144" w:rsidP="006C7144"/>
    <w:p w14:paraId="40557041" w14:textId="77777777" w:rsidR="006C7144" w:rsidRDefault="006C7144" w:rsidP="006C7144"/>
    <w:p w14:paraId="28C03F10" w14:textId="50ABF2D7" w:rsidR="006C7144" w:rsidRDefault="00D626E1" w:rsidP="006C71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5319F" wp14:editId="591450F0">
                <wp:simplePos x="0" y="0"/>
                <wp:positionH relativeFrom="column">
                  <wp:posOffset>209550</wp:posOffset>
                </wp:positionH>
                <wp:positionV relativeFrom="paragraph">
                  <wp:posOffset>200660</wp:posOffset>
                </wp:positionV>
                <wp:extent cx="5800725" cy="1114425"/>
                <wp:effectExtent l="0" t="0" r="9525" b="952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1114425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770C4" w14:textId="77777777" w:rsidR="00D626E1" w:rsidRDefault="00D626E1" w:rsidP="006C714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 w:rsidRPr="00D626E1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Salesforce B2B Commercial </w:t>
                            </w:r>
                          </w:p>
                          <w:p w14:paraId="1F5F5B8F" w14:textId="13715E9D" w:rsidR="006C7144" w:rsidRPr="005C50BB" w:rsidRDefault="00D626E1" w:rsidP="006C714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  <w:r w:rsidRPr="00D626E1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D5319F" id="Rectangle 4" o:spid="_x0000_s1026" style="position:absolute;margin-left:16.5pt;margin-top:15.8pt;width:456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" fillcolor="#073552" stroked="f">
                <v:textbox>
                  <w:txbxContent>
                    <w:p w14:paraId="7F4770C4" w14:textId="77777777" w:rsidR="00D626E1" w:rsidRDefault="00D626E1" w:rsidP="006C7144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 w:rsidRPr="00D626E1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Salesforce B2B Commercial </w:t>
                      </w:r>
                    </w:p>
                    <w:p w14:paraId="1F5F5B8F" w14:textId="13715E9D" w:rsidR="006C7144" w:rsidRPr="005C50BB" w:rsidRDefault="00D626E1" w:rsidP="006C7144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  <w:r w:rsidRPr="00D626E1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72400D4B" w14:textId="79FBEC7A" w:rsidR="006C7144" w:rsidRDefault="006C7144" w:rsidP="006C7144"/>
    <w:p w14:paraId="1E4AF733" w14:textId="77777777" w:rsidR="006C7144" w:rsidRDefault="006C7144" w:rsidP="006C7144"/>
    <w:p w14:paraId="3CFA2A3B" w14:textId="7AB6D4F3" w:rsidR="006C7144" w:rsidRDefault="006C7144" w:rsidP="006C7144"/>
    <w:p w14:paraId="6432F6F1" w14:textId="77777777" w:rsidR="006C7144" w:rsidRDefault="006C7144" w:rsidP="006C7144"/>
    <w:p w14:paraId="12386FC5" w14:textId="51EC0D05" w:rsidR="006C7144" w:rsidRDefault="004C52C2" w:rsidP="006C714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920B34" wp14:editId="67F374C5">
                <wp:simplePos x="0" y="0"/>
                <wp:positionH relativeFrom="margin">
                  <wp:posOffset>884555</wp:posOffset>
                </wp:positionH>
                <wp:positionV relativeFrom="paragraph">
                  <wp:posOffset>6350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ACB2B" w14:textId="77777777" w:rsidR="006C7144" w:rsidRPr="000E303E" w:rsidRDefault="006C7144" w:rsidP="006C7144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920B34" id="Group 11" o:spid="_x0000_s1027" style="position:absolute;margin-left:69.65pt;margin-top:.5pt;width:327.75pt;height:39.75pt;z-index:251660288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784ACB2B" w14:textId="77777777" w:rsidR="006C7144" w:rsidRPr="000E303E" w:rsidRDefault="006C7144" w:rsidP="006C7144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1A24817B" w14:textId="43AE0B63" w:rsidR="006C7144" w:rsidRDefault="006C7144" w:rsidP="006C7144"/>
    <w:p w14:paraId="058805E8" w14:textId="58F1DE5A" w:rsidR="006C7144" w:rsidRDefault="006C7144" w:rsidP="006C7144"/>
    <w:p w14:paraId="4E574DED" w14:textId="77777777" w:rsidR="006C7144" w:rsidRDefault="006C7144" w:rsidP="006C7144"/>
    <w:p w14:paraId="0655633B" w14:textId="77777777" w:rsidR="006C7144" w:rsidRDefault="006C7144" w:rsidP="006C7144"/>
    <w:p w14:paraId="14CC71A7" w14:textId="77777777" w:rsidR="006C7144" w:rsidRDefault="006C7144" w:rsidP="006C7144"/>
    <w:p w14:paraId="0230D562" w14:textId="77777777" w:rsidR="006C7144" w:rsidRDefault="006C7144" w:rsidP="006C7144"/>
    <w:p w14:paraId="2676CF8B" w14:textId="77777777" w:rsidR="006C7144" w:rsidRDefault="006C7144" w:rsidP="006C7144"/>
    <w:p w14:paraId="3704D127" w14:textId="77777777" w:rsidR="006C7144" w:rsidRDefault="006C7144" w:rsidP="006C7144"/>
    <w:p w14:paraId="4ED8A4DA" w14:textId="77777777" w:rsidR="006C7144" w:rsidRDefault="006C7144" w:rsidP="006C7144"/>
    <w:p w14:paraId="6839174F" w14:textId="77777777" w:rsidR="006C7144" w:rsidRDefault="006C7144" w:rsidP="006C7144"/>
    <w:p w14:paraId="714022EA" w14:textId="77777777" w:rsidR="006C7144" w:rsidRDefault="006C7144" w:rsidP="006C7144"/>
    <w:p w14:paraId="44885674" w14:textId="77777777" w:rsidR="006C7144" w:rsidRDefault="006C7144" w:rsidP="006C7144"/>
    <w:p w14:paraId="3D698C43" w14:textId="77777777" w:rsidR="006C7144" w:rsidRDefault="006C7144" w:rsidP="006C7144"/>
    <w:p w14:paraId="1536C44E" w14:textId="77777777" w:rsidR="006C7144" w:rsidRDefault="006C7144" w:rsidP="006C7144"/>
    <w:p w14:paraId="71158F44" w14:textId="77777777" w:rsidR="006C7144" w:rsidRDefault="006C7144" w:rsidP="006C7144"/>
    <w:p w14:paraId="632626FA" w14:textId="77777777" w:rsidR="006C7144" w:rsidRDefault="006C7144" w:rsidP="006C7144"/>
    <w:p w14:paraId="49B227A7" w14:textId="77777777" w:rsidR="006C7144" w:rsidRDefault="006C7144" w:rsidP="006C7144">
      <w:pPr>
        <w:jc w:val="center"/>
      </w:pPr>
    </w:p>
    <w:p w14:paraId="52A7FB8C" w14:textId="77777777" w:rsidR="006C7144" w:rsidRDefault="006C7144" w:rsidP="006C7144">
      <w:pPr>
        <w:jc w:val="center"/>
      </w:pPr>
    </w:p>
    <w:p w14:paraId="116A0773" w14:textId="77777777" w:rsidR="006C7144" w:rsidRPr="000E303E" w:rsidRDefault="006C7144" w:rsidP="006C7144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2BAC753C" w14:textId="77777777" w:rsidR="006C7144" w:rsidRDefault="006C7144" w:rsidP="006C7144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121A49F4" w14:textId="470221E5" w:rsidR="006C7144" w:rsidRPr="00612BD7" w:rsidRDefault="00D626E1" w:rsidP="006C7144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D626E1">
        <w:rPr>
          <w:rFonts w:ascii="Garamond" w:hAnsi="Garamond"/>
          <w:b/>
          <w:bCs/>
          <w:sz w:val="28"/>
          <w:szCs w:val="28"/>
          <w:u w:val="single"/>
        </w:rPr>
        <w:lastRenderedPageBreak/>
        <w:t>Salesforce B2B Commercial Training Curriculum</w:t>
      </w:r>
    </w:p>
    <w:p w14:paraId="1593D03D" w14:textId="6B1D360F" w:rsidR="006C7144" w:rsidRPr="00DB60F5" w:rsidRDefault="006C7144" w:rsidP="006C7144">
      <w:pPr>
        <w:jc w:val="center"/>
        <w:rPr>
          <w:rFonts w:ascii="Garamond" w:hAnsi="Garamond"/>
          <w:i/>
          <w:iCs/>
          <w:sz w:val="28"/>
          <w:szCs w:val="28"/>
        </w:rPr>
      </w:pPr>
      <w:r w:rsidRPr="00DB60F5">
        <w:rPr>
          <w:rFonts w:ascii="Garamond" w:hAnsi="Garamond"/>
          <w:i/>
          <w:iCs/>
          <w:sz w:val="28"/>
          <w:szCs w:val="28"/>
        </w:rPr>
        <w:t>“</w:t>
      </w:r>
      <w:r w:rsidR="004C52C2">
        <w:rPr>
          <w:rFonts w:ascii="Garamond" w:hAnsi="Garamond"/>
          <w:i/>
          <w:iCs/>
          <w:sz w:val="28"/>
          <w:szCs w:val="28"/>
        </w:rPr>
        <w:t xml:space="preserve">Our </w:t>
      </w:r>
      <w:r w:rsidR="00D626E1">
        <w:rPr>
          <w:rFonts w:ascii="Garamond" w:hAnsi="Garamond"/>
          <w:i/>
          <w:iCs/>
          <w:sz w:val="28"/>
          <w:szCs w:val="28"/>
        </w:rPr>
        <w:t>Salesforce B2B Commercial</w:t>
      </w:r>
      <w:r w:rsidR="004C52C2" w:rsidRPr="004C52C2">
        <w:rPr>
          <w:rFonts w:ascii="Garamond" w:hAnsi="Garamond"/>
          <w:i/>
          <w:iCs/>
          <w:sz w:val="28"/>
          <w:szCs w:val="28"/>
        </w:rPr>
        <w:t xml:space="preserve"> training make</w:t>
      </w:r>
      <w:r w:rsidR="004C52C2">
        <w:rPr>
          <w:rFonts w:ascii="Garamond" w:hAnsi="Garamond"/>
          <w:i/>
          <w:iCs/>
          <w:sz w:val="28"/>
          <w:szCs w:val="28"/>
        </w:rPr>
        <w:t>s</w:t>
      </w:r>
      <w:r w:rsidR="004C52C2" w:rsidRPr="004C52C2">
        <w:rPr>
          <w:rFonts w:ascii="Garamond" w:hAnsi="Garamond"/>
          <w:i/>
          <w:iCs/>
          <w:sz w:val="28"/>
          <w:szCs w:val="28"/>
        </w:rPr>
        <w:t xml:space="preserve"> sure that you are way ahead of your colleagues. So</w:t>
      </w:r>
      <w:r w:rsidR="004C52C2">
        <w:rPr>
          <w:rFonts w:ascii="Garamond" w:hAnsi="Garamond"/>
          <w:i/>
          <w:iCs/>
          <w:sz w:val="28"/>
          <w:szCs w:val="28"/>
        </w:rPr>
        <w:t>,</w:t>
      </w:r>
      <w:r w:rsidR="004C52C2" w:rsidRPr="004C52C2">
        <w:rPr>
          <w:rFonts w:ascii="Garamond" w:hAnsi="Garamond"/>
          <w:i/>
          <w:iCs/>
          <w:sz w:val="28"/>
          <w:szCs w:val="28"/>
        </w:rPr>
        <w:t xml:space="preserve"> hurry up and enroll today to work smartly</w:t>
      </w:r>
      <w:r w:rsidRPr="00DB60F5">
        <w:rPr>
          <w:rFonts w:ascii="Garamond" w:hAnsi="Garamond"/>
          <w:i/>
          <w:iCs/>
          <w:sz w:val="28"/>
          <w:szCs w:val="28"/>
        </w:rPr>
        <w:t>.”</w:t>
      </w:r>
    </w:p>
    <w:p w14:paraId="62A86948" w14:textId="77777777" w:rsidR="006C7144" w:rsidRDefault="006C7144" w:rsidP="006C7144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683155D2" w14:textId="77777777" w:rsidR="00D626E1" w:rsidRPr="00D626E1" w:rsidRDefault="00D626E1" w:rsidP="00D626E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Identify where and what events require code extension.</w:t>
      </w:r>
    </w:p>
    <w:p w14:paraId="47B65778" w14:textId="6FC63659" w:rsidR="00D626E1" w:rsidRPr="00D626E1" w:rsidRDefault="00D626E1" w:rsidP="00D626E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Effectively navigate and configure in CC Admin.</w:t>
      </w:r>
    </w:p>
    <w:p w14:paraId="5DA7ABC1" w14:textId="3952EBAC" w:rsidR="00D626E1" w:rsidRPr="00D626E1" w:rsidRDefault="00D626E1" w:rsidP="00D626E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Learn to i</w:t>
      </w:r>
      <w:r w:rsidRPr="00D626E1">
        <w:rPr>
          <w:rFonts w:ascii="Garamond" w:hAnsi="Garamond"/>
          <w:sz w:val="24"/>
          <w:szCs w:val="24"/>
        </w:rPr>
        <w:t>mplement UI, Logic Class, and Service Class Overrides along with Subscriber Code</w:t>
      </w:r>
      <w:r>
        <w:rPr>
          <w:rFonts w:ascii="Garamond" w:hAnsi="Garamond"/>
          <w:sz w:val="24"/>
          <w:szCs w:val="24"/>
        </w:rPr>
        <w:t xml:space="preserve"> </w:t>
      </w:r>
      <w:r w:rsidRPr="00D626E1">
        <w:rPr>
          <w:rFonts w:ascii="Garamond" w:hAnsi="Garamond"/>
          <w:sz w:val="24"/>
          <w:szCs w:val="24"/>
        </w:rPr>
        <w:t>Integration.</w:t>
      </w:r>
    </w:p>
    <w:p w14:paraId="72E871D0" w14:textId="77777777" w:rsidR="00D626E1" w:rsidRDefault="00D626E1" w:rsidP="00D626E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Complete the technical exercises to create your own B2B Commerce solution and</w:t>
      </w:r>
    </w:p>
    <w:p w14:paraId="764DC141" w14:textId="2707BCAF" w:rsidR="004C52C2" w:rsidRPr="00D626E1" w:rsidRDefault="00D626E1" w:rsidP="00D626E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</w:t>
      </w:r>
      <w:r w:rsidRPr="00D626E1">
        <w:rPr>
          <w:rFonts w:ascii="Garamond" w:hAnsi="Garamond"/>
          <w:sz w:val="24"/>
          <w:szCs w:val="24"/>
        </w:rPr>
        <w:t>now how to effectively troubleshoot problem areas during the development cycle.</w:t>
      </w:r>
    </w:p>
    <w:p w14:paraId="531269E4" w14:textId="5CFB9AD4" w:rsidR="006C7144" w:rsidRPr="004C52C2" w:rsidRDefault="006C7144" w:rsidP="004C52C2">
      <w:pPr>
        <w:jc w:val="both"/>
        <w:rPr>
          <w:rFonts w:ascii="Garamond" w:hAnsi="Garamond"/>
          <w:b/>
          <w:bCs/>
          <w:sz w:val="28"/>
          <w:szCs w:val="28"/>
        </w:rPr>
      </w:pPr>
      <w:r w:rsidRPr="004C52C2">
        <w:rPr>
          <w:rFonts w:ascii="Garamond" w:hAnsi="Garamond"/>
          <w:b/>
          <w:bCs/>
          <w:sz w:val="28"/>
          <w:szCs w:val="28"/>
        </w:rPr>
        <w:t>Course Description:</w:t>
      </w:r>
    </w:p>
    <w:p w14:paraId="370E558E" w14:textId="4771EB5F" w:rsidR="00EC1A4D" w:rsidRDefault="00D626E1" w:rsidP="00D626E1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Our </w:t>
      </w:r>
      <w:r w:rsidRPr="00D626E1">
        <w:rPr>
          <w:rFonts w:ascii="Garamond" w:hAnsi="Garamond"/>
          <w:sz w:val="24"/>
          <w:szCs w:val="24"/>
        </w:rPr>
        <w:t>B2B Commerce (formerly Cloud</w:t>
      </w:r>
      <w:r>
        <w:rPr>
          <w:rFonts w:ascii="Garamond" w:hAnsi="Garamond"/>
          <w:sz w:val="24"/>
          <w:szCs w:val="24"/>
        </w:rPr>
        <w:t xml:space="preserve"> </w:t>
      </w:r>
      <w:r w:rsidRPr="00D626E1">
        <w:rPr>
          <w:rFonts w:ascii="Garamond" w:hAnsi="Garamond"/>
          <w:sz w:val="24"/>
          <w:szCs w:val="24"/>
        </w:rPr>
        <w:t xml:space="preserve">Craze) Technical Training course includes the </w:t>
      </w:r>
      <w:r>
        <w:rPr>
          <w:rFonts w:ascii="Garamond" w:hAnsi="Garamond"/>
          <w:sz w:val="24"/>
          <w:szCs w:val="24"/>
        </w:rPr>
        <w:t xml:space="preserve">fundamental concepts </w:t>
      </w:r>
      <w:r w:rsidRPr="00D626E1">
        <w:rPr>
          <w:rFonts w:ascii="Garamond" w:hAnsi="Garamond"/>
          <w:sz w:val="24"/>
          <w:szCs w:val="24"/>
        </w:rPr>
        <w:t>plus added technical topics. It is</w:t>
      </w:r>
      <w:r>
        <w:rPr>
          <w:rFonts w:ascii="Garamond" w:hAnsi="Garamond"/>
          <w:sz w:val="24"/>
          <w:szCs w:val="24"/>
        </w:rPr>
        <w:t xml:space="preserve"> </w:t>
      </w:r>
      <w:r w:rsidRPr="00D626E1">
        <w:rPr>
          <w:rFonts w:ascii="Garamond" w:hAnsi="Garamond"/>
          <w:sz w:val="24"/>
          <w:szCs w:val="24"/>
        </w:rPr>
        <w:t>designed to provide an orientation of the B2B Commerce components as well as</w:t>
      </w:r>
      <w:r>
        <w:rPr>
          <w:rFonts w:ascii="Garamond" w:hAnsi="Garamond"/>
          <w:sz w:val="24"/>
          <w:szCs w:val="24"/>
        </w:rPr>
        <w:t xml:space="preserve"> </w:t>
      </w:r>
      <w:r w:rsidRPr="00D626E1">
        <w:rPr>
          <w:rFonts w:ascii="Garamond" w:hAnsi="Garamond"/>
          <w:sz w:val="24"/>
          <w:szCs w:val="24"/>
        </w:rPr>
        <w:t>hands-on exploration of the platform across architectural, functional, and technical</w:t>
      </w:r>
      <w:r>
        <w:rPr>
          <w:rFonts w:ascii="Garamond" w:hAnsi="Garamond"/>
          <w:sz w:val="24"/>
          <w:szCs w:val="24"/>
        </w:rPr>
        <w:t xml:space="preserve"> </w:t>
      </w:r>
      <w:r w:rsidRPr="00D626E1">
        <w:rPr>
          <w:rFonts w:ascii="Garamond" w:hAnsi="Garamond"/>
          <w:sz w:val="24"/>
          <w:szCs w:val="24"/>
        </w:rPr>
        <w:t>topics.</w:t>
      </w:r>
    </w:p>
    <w:p w14:paraId="383B77E9" w14:textId="435C2BFE" w:rsidR="00D626E1" w:rsidRPr="00D626E1" w:rsidRDefault="00D626E1" w:rsidP="00D626E1">
      <w:pPr>
        <w:jc w:val="both"/>
        <w:rPr>
          <w:rFonts w:ascii="Garamond" w:hAnsi="Garamond"/>
          <w:b/>
          <w:bCs/>
          <w:sz w:val="24"/>
          <w:szCs w:val="24"/>
        </w:rPr>
      </w:pPr>
      <w:r w:rsidRPr="00D626E1">
        <w:rPr>
          <w:rFonts w:ascii="Garamond" w:hAnsi="Garamond"/>
          <w:b/>
          <w:bCs/>
          <w:sz w:val="24"/>
          <w:szCs w:val="24"/>
        </w:rPr>
        <w:t xml:space="preserve">Who </w:t>
      </w:r>
      <w:r>
        <w:rPr>
          <w:rFonts w:ascii="Garamond" w:hAnsi="Garamond"/>
          <w:b/>
          <w:bCs/>
          <w:sz w:val="24"/>
          <w:szCs w:val="24"/>
        </w:rPr>
        <w:t>s</w:t>
      </w:r>
      <w:r w:rsidRPr="00D626E1">
        <w:rPr>
          <w:rFonts w:ascii="Garamond" w:hAnsi="Garamond"/>
          <w:b/>
          <w:bCs/>
          <w:sz w:val="24"/>
          <w:szCs w:val="24"/>
        </w:rPr>
        <w:t xml:space="preserve">hould </w:t>
      </w:r>
      <w:r>
        <w:rPr>
          <w:rFonts w:ascii="Garamond" w:hAnsi="Garamond"/>
          <w:b/>
          <w:bCs/>
          <w:sz w:val="24"/>
          <w:szCs w:val="24"/>
        </w:rPr>
        <w:t>t</w:t>
      </w:r>
      <w:r w:rsidRPr="00D626E1">
        <w:rPr>
          <w:rFonts w:ascii="Garamond" w:hAnsi="Garamond"/>
          <w:b/>
          <w:bCs/>
          <w:sz w:val="24"/>
          <w:szCs w:val="24"/>
        </w:rPr>
        <w:t xml:space="preserve">ake </w:t>
      </w:r>
      <w:r>
        <w:rPr>
          <w:rFonts w:ascii="Garamond" w:hAnsi="Garamond"/>
          <w:b/>
          <w:bCs/>
          <w:sz w:val="24"/>
          <w:szCs w:val="24"/>
        </w:rPr>
        <w:t>t</w:t>
      </w:r>
      <w:r w:rsidRPr="00D626E1">
        <w:rPr>
          <w:rFonts w:ascii="Garamond" w:hAnsi="Garamond"/>
          <w:b/>
          <w:bCs/>
          <w:sz w:val="24"/>
          <w:szCs w:val="24"/>
        </w:rPr>
        <w:t>his Course?</w:t>
      </w:r>
    </w:p>
    <w:p w14:paraId="2BE36473" w14:textId="07BF63C0" w:rsidR="00D626E1" w:rsidRPr="00D626E1" w:rsidRDefault="00D626E1" w:rsidP="00D626E1">
      <w:p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The audience for B2B Commerce Technical Training is any individual who will</w:t>
      </w:r>
      <w:r>
        <w:rPr>
          <w:rFonts w:ascii="Garamond" w:hAnsi="Garamond"/>
          <w:sz w:val="24"/>
          <w:szCs w:val="24"/>
        </w:rPr>
        <w:t xml:space="preserve"> </w:t>
      </w:r>
      <w:r w:rsidRPr="00D626E1">
        <w:rPr>
          <w:rFonts w:ascii="Garamond" w:hAnsi="Garamond"/>
          <w:sz w:val="24"/>
          <w:szCs w:val="24"/>
        </w:rPr>
        <w:t>participate in a new implementation who needs working knowledge and experience</w:t>
      </w:r>
      <w:r>
        <w:rPr>
          <w:rFonts w:ascii="Garamond" w:hAnsi="Garamond"/>
          <w:sz w:val="24"/>
          <w:szCs w:val="24"/>
        </w:rPr>
        <w:t xml:space="preserve"> </w:t>
      </w:r>
      <w:r w:rsidRPr="00D626E1">
        <w:rPr>
          <w:rFonts w:ascii="Garamond" w:hAnsi="Garamond"/>
          <w:sz w:val="24"/>
          <w:szCs w:val="24"/>
        </w:rPr>
        <w:t>with B2B Commerce technical components.</w:t>
      </w:r>
    </w:p>
    <w:p w14:paraId="4D916BA4" w14:textId="77777777" w:rsidR="00D626E1" w:rsidRPr="00D626E1" w:rsidRDefault="00D626E1" w:rsidP="00D626E1">
      <w:p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Attendees should have intermediate skills in:</w:t>
      </w:r>
    </w:p>
    <w:p w14:paraId="5EDB4094" w14:textId="4DB2498F" w:rsidR="00D626E1" w:rsidRPr="00D626E1" w:rsidRDefault="00D626E1" w:rsidP="00D626E1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Object Oriented Programming (Apex or Java)</w:t>
      </w:r>
    </w:p>
    <w:p w14:paraId="42CE3129" w14:textId="4D03B0CB" w:rsidR="00D626E1" w:rsidRPr="00D626E1" w:rsidRDefault="00D626E1" w:rsidP="00D626E1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Full-Stack Development (VisualForce, JavaScript, CSS and REST APIs, JSON, Handlebars, and jQuery)</w:t>
      </w:r>
    </w:p>
    <w:p w14:paraId="785F6EFB" w14:textId="16B17EFB" w:rsidR="00D626E1" w:rsidRPr="00D626E1" w:rsidRDefault="00D626E1" w:rsidP="00D626E1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Salesforce Administration (Sharing Rules, Process Builder, and Object Relationships)</w:t>
      </w:r>
    </w:p>
    <w:p w14:paraId="2551E522" w14:textId="3B892CEA" w:rsidR="00EC1A4D" w:rsidRDefault="00EC1A4D" w:rsidP="00313D2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All the best for a new beginning and successful career ahead!</w:t>
      </w:r>
      <w:r w:rsidRPr="00EC1A4D">
        <w:rPr>
          <w:rFonts w:ascii="Garamond" w:hAnsi="Garamond"/>
          <w:sz w:val="24"/>
          <w:szCs w:val="24"/>
        </w:rPr>
        <w:t xml:space="preserve"> </w:t>
      </w:r>
    </w:p>
    <w:p w14:paraId="18E9D6CB" w14:textId="7564F23C" w:rsidR="006C7144" w:rsidRPr="00220D0D" w:rsidRDefault="006C7144" w:rsidP="006C7144">
      <w:pPr>
        <w:jc w:val="both"/>
        <w:rPr>
          <w:rFonts w:ascii="Garamond" w:hAnsi="Garamond"/>
          <w:b/>
          <w:bCs/>
          <w:sz w:val="28"/>
          <w:szCs w:val="28"/>
        </w:rPr>
      </w:pPr>
      <w:r w:rsidRPr="00220D0D">
        <w:rPr>
          <w:rFonts w:ascii="Garamond" w:hAnsi="Garamond"/>
          <w:b/>
          <w:bCs/>
          <w:sz w:val="28"/>
          <w:szCs w:val="28"/>
        </w:rPr>
        <w:t>Course Content:</w:t>
      </w:r>
    </w:p>
    <w:p w14:paraId="62BD6017" w14:textId="77777777" w:rsidR="00D626E1" w:rsidRDefault="006C7144" w:rsidP="00D626E1">
      <w:pPr>
        <w:jc w:val="both"/>
        <w:rPr>
          <w:rFonts w:ascii="Garamond" w:hAnsi="Garamond"/>
          <w:sz w:val="24"/>
          <w:szCs w:val="24"/>
        </w:rPr>
      </w:pPr>
      <w:r w:rsidRPr="00220D0D">
        <w:rPr>
          <w:rFonts w:ascii="Garamond" w:hAnsi="Garamond"/>
          <w:b/>
          <w:bCs/>
          <w:sz w:val="28"/>
          <w:szCs w:val="28"/>
        </w:rPr>
        <w:t xml:space="preserve">Module 1: </w:t>
      </w:r>
      <w:r w:rsidR="00D626E1" w:rsidRPr="00D626E1">
        <w:rPr>
          <w:rFonts w:ascii="Garamond" w:hAnsi="Garamond"/>
          <w:b/>
          <w:bCs/>
          <w:sz w:val="28"/>
          <w:szCs w:val="28"/>
        </w:rPr>
        <w:t>Overview</w:t>
      </w:r>
    </w:p>
    <w:p w14:paraId="240444C0" w14:textId="2296B0C3" w:rsidR="00D626E1" w:rsidRPr="00D626E1" w:rsidRDefault="00D626E1" w:rsidP="00D626E1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What is Commerce Cloud - B2B Commerce?</w:t>
      </w:r>
    </w:p>
    <w:p w14:paraId="4E7B2FC5" w14:textId="2DB25C3A" w:rsidR="00D626E1" w:rsidRPr="00D626E1" w:rsidRDefault="00D626E1" w:rsidP="00D626E1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Managed package installation &amp; Setup Processes</w:t>
      </w:r>
    </w:p>
    <w:p w14:paraId="5794B8E5" w14:textId="61F8F8DB" w:rsidR="00D626E1" w:rsidRPr="00D626E1" w:rsidRDefault="00D626E1" w:rsidP="00D626E1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Admin</w:t>
      </w:r>
    </w:p>
    <w:p w14:paraId="52128861" w14:textId="77777777" w:rsidR="00D626E1" w:rsidRPr="00D626E1" w:rsidRDefault="00D626E1" w:rsidP="00BF3778">
      <w:pPr>
        <w:pStyle w:val="ListParagraph"/>
        <w:numPr>
          <w:ilvl w:val="1"/>
          <w:numId w:val="20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 xml:space="preserve">CC Admin, </w:t>
      </w:r>
    </w:p>
    <w:p w14:paraId="1F41668E" w14:textId="77777777" w:rsidR="00D626E1" w:rsidRPr="00D626E1" w:rsidRDefault="00D626E1" w:rsidP="00BF3778">
      <w:pPr>
        <w:pStyle w:val="ListParagraph"/>
        <w:numPr>
          <w:ilvl w:val="1"/>
          <w:numId w:val="20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 xml:space="preserve">Anonymous Checkout, </w:t>
      </w:r>
    </w:p>
    <w:p w14:paraId="71D713E0" w14:textId="77777777" w:rsidR="00D626E1" w:rsidRPr="00D626E1" w:rsidRDefault="00D626E1" w:rsidP="00BF3778">
      <w:pPr>
        <w:pStyle w:val="ListParagraph"/>
        <w:numPr>
          <w:ilvl w:val="1"/>
          <w:numId w:val="20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 xml:space="preserve">User Checkout, </w:t>
      </w:r>
    </w:p>
    <w:p w14:paraId="383448A8" w14:textId="77777777" w:rsidR="00D626E1" w:rsidRPr="00D626E1" w:rsidRDefault="00D626E1" w:rsidP="00BF3778">
      <w:pPr>
        <w:pStyle w:val="ListParagraph"/>
        <w:numPr>
          <w:ilvl w:val="1"/>
          <w:numId w:val="20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 xml:space="preserve">CSR Checkout, </w:t>
      </w:r>
    </w:p>
    <w:p w14:paraId="0F089355" w14:textId="77777777" w:rsidR="00D626E1" w:rsidRPr="00D626E1" w:rsidRDefault="00D626E1" w:rsidP="00BF3778">
      <w:pPr>
        <w:pStyle w:val="ListParagraph"/>
        <w:numPr>
          <w:ilvl w:val="1"/>
          <w:numId w:val="20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 xml:space="preserve">Account, </w:t>
      </w:r>
    </w:p>
    <w:p w14:paraId="0C3FCCF2" w14:textId="77777777" w:rsidR="00D626E1" w:rsidRPr="00D626E1" w:rsidRDefault="00D626E1" w:rsidP="00BF3778">
      <w:pPr>
        <w:pStyle w:val="ListParagraph"/>
        <w:numPr>
          <w:ilvl w:val="1"/>
          <w:numId w:val="20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 xml:space="preserve">Contacts, </w:t>
      </w:r>
    </w:p>
    <w:p w14:paraId="2CC9CEEC" w14:textId="77777777" w:rsidR="00D626E1" w:rsidRPr="00D626E1" w:rsidRDefault="00D626E1" w:rsidP="00BF3778">
      <w:pPr>
        <w:pStyle w:val="ListParagraph"/>
        <w:numPr>
          <w:ilvl w:val="1"/>
          <w:numId w:val="20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 xml:space="preserve">Users, </w:t>
      </w:r>
    </w:p>
    <w:p w14:paraId="67B1F2AC" w14:textId="06A616EA" w:rsidR="00D626E1" w:rsidRPr="00D626E1" w:rsidRDefault="00D626E1" w:rsidP="00BF3778">
      <w:pPr>
        <w:pStyle w:val="ListParagraph"/>
        <w:numPr>
          <w:ilvl w:val="1"/>
          <w:numId w:val="20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Related Lists</w:t>
      </w:r>
    </w:p>
    <w:p w14:paraId="7D007614" w14:textId="32BECC33" w:rsidR="00D626E1" w:rsidRPr="00D626E1" w:rsidRDefault="00D626E1" w:rsidP="00D626E1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Accounts &amp; Pricing</w:t>
      </w:r>
    </w:p>
    <w:p w14:paraId="0EAF47E5" w14:textId="55140B40" w:rsidR="00D626E1" w:rsidRPr="00D626E1" w:rsidRDefault="00D626E1" w:rsidP="00BF3778">
      <w:pPr>
        <w:pStyle w:val="ListParagraph"/>
        <w:numPr>
          <w:ilvl w:val="1"/>
          <w:numId w:val="21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lastRenderedPageBreak/>
        <w:t>Account Groups and Price Lists</w:t>
      </w:r>
    </w:p>
    <w:p w14:paraId="5817A156" w14:textId="77777777" w:rsidR="00D626E1" w:rsidRPr="00D626E1" w:rsidRDefault="00D626E1" w:rsidP="00D626E1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 xml:space="preserve">Products: </w:t>
      </w:r>
    </w:p>
    <w:p w14:paraId="7FF933C6" w14:textId="77777777" w:rsidR="00D626E1" w:rsidRPr="00D626E1" w:rsidRDefault="00D626E1" w:rsidP="00BF3778">
      <w:pPr>
        <w:pStyle w:val="ListParagraph"/>
        <w:numPr>
          <w:ilvl w:val="1"/>
          <w:numId w:val="22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 xml:space="preserve">Standard Products, </w:t>
      </w:r>
    </w:p>
    <w:p w14:paraId="4FA16596" w14:textId="77777777" w:rsidR="00D626E1" w:rsidRPr="00D626E1" w:rsidRDefault="00D626E1" w:rsidP="00BF3778">
      <w:pPr>
        <w:pStyle w:val="ListParagraph"/>
        <w:numPr>
          <w:ilvl w:val="1"/>
          <w:numId w:val="22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 xml:space="preserve">Categories, </w:t>
      </w:r>
    </w:p>
    <w:p w14:paraId="3E14FB06" w14:textId="77777777" w:rsidR="00D626E1" w:rsidRPr="00D626E1" w:rsidRDefault="00D626E1" w:rsidP="00BF3778">
      <w:pPr>
        <w:pStyle w:val="ListParagraph"/>
        <w:numPr>
          <w:ilvl w:val="1"/>
          <w:numId w:val="22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 xml:space="preserve">Product Specs, </w:t>
      </w:r>
    </w:p>
    <w:p w14:paraId="7BA79539" w14:textId="77777777" w:rsidR="00D626E1" w:rsidRPr="00D626E1" w:rsidRDefault="00D626E1" w:rsidP="00BF3778">
      <w:pPr>
        <w:pStyle w:val="ListParagraph"/>
        <w:numPr>
          <w:ilvl w:val="1"/>
          <w:numId w:val="22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 xml:space="preserve">Filters, and </w:t>
      </w:r>
    </w:p>
    <w:p w14:paraId="5CA07304" w14:textId="45EEF7DC" w:rsidR="00D626E1" w:rsidRPr="00D626E1" w:rsidRDefault="00D626E1" w:rsidP="00BF3778">
      <w:pPr>
        <w:pStyle w:val="ListParagraph"/>
        <w:numPr>
          <w:ilvl w:val="1"/>
          <w:numId w:val="22"/>
        </w:num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>Product Relationships</w:t>
      </w:r>
    </w:p>
    <w:p w14:paraId="013547A9" w14:textId="77777777" w:rsidR="00BF3778" w:rsidRPr="00BF3778" w:rsidRDefault="00D626E1" w:rsidP="00D626E1">
      <w:pPr>
        <w:jc w:val="both"/>
        <w:rPr>
          <w:rFonts w:ascii="Garamond" w:hAnsi="Garamond"/>
          <w:b/>
          <w:bCs/>
          <w:sz w:val="28"/>
          <w:szCs w:val="28"/>
        </w:rPr>
      </w:pPr>
      <w:r w:rsidRPr="00BF3778">
        <w:rPr>
          <w:rFonts w:ascii="Garamond" w:hAnsi="Garamond"/>
          <w:b/>
          <w:bCs/>
          <w:sz w:val="28"/>
          <w:szCs w:val="28"/>
        </w:rPr>
        <w:t>Module # 02: Products</w:t>
      </w:r>
    </w:p>
    <w:p w14:paraId="6B1B609A" w14:textId="77777777" w:rsidR="00BF3778" w:rsidRPr="00BF3778" w:rsidRDefault="00BF3778" w:rsidP="00BF3778">
      <w:pPr>
        <w:pStyle w:val="ListParagraph"/>
        <w:numPr>
          <w:ilvl w:val="0"/>
          <w:numId w:val="24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Introduction </w:t>
      </w:r>
    </w:p>
    <w:p w14:paraId="34F2278E" w14:textId="7566B088" w:rsidR="00BF3778" w:rsidRPr="00BF3778" w:rsidRDefault="00BF3778" w:rsidP="00BF3778">
      <w:pPr>
        <w:pStyle w:val="ListParagraph"/>
        <w:numPr>
          <w:ilvl w:val="1"/>
          <w:numId w:val="25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>Types of Products</w:t>
      </w:r>
    </w:p>
    <w:p w14:paraId="35D93AD6" w14:textId="77777777" w:rsidR="00BF3778" w:rsidRPr="00BF3778" w:rsidRDefault="00D626E1" w:rsidP="00BF3778">
      <w:pPr>
        <w:pStyle w:val="ListParagraph"/>
        <w:numPr>
          <w:ilvl w:val="1"/>
          <w:numId w:val="25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Aggregated, </w:t>
      </w:r>
    </w:p>
    <w:p w14:paraId="1266926D" w14:textId="77777777" w:rsidR="00BF3778" w:rsidRPr="00BF3778" w:rsidRDefault="00D626E1" w:rsidP="00BF3778">
      <w:pPr>
        <w:pStyle w:val="ListParagraph"/>
        <w:numPr>
          <w:ilvl w:val="1"/>
          <w:numId w:val="25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Bundle, </w:t>
      </w:r>
    </w:p>
    <w:p w14:paraId="5E3ED1D5" w14:textId="77777777" w:rsidR="00BF3778" w:rsidRPr="00BF3778" w:rsidRDefault="00D626E1" w:rsidP="00BF3778">
      <w:pPr>
        <w:pStyle w:val="ListParagraph"/>
        <w:numPr>
          <w:ilvl w:val="1"/>
          <w:numId w:val="25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Kit, and </w:t>
      </w:r>
    </w:p>
    <w:p w14:paraId="46680AAE" w14:textId="040C12ED" w:rsidR="00D626E1" w:rsidRPr="00BF3778" w:rsidRDefault="00D626E1" w:rsidP="00BF3778">
      <w:pPr>
        <w:pStyle w:val="ListParagraph"/>
        <w:numPr>
          <w:ilvl w:val="1"/>
          <w:numId w:val="25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>Dynamic Kit</w:t>
      </w:r>
    </w:p>
    <w:p w14:paraId="6F60D290" w14:textId="77777777" w:rsidR="00BF3778" w:rsidRPr="00BF3778" w:rsidRDefault="00D626E1" w:rsidP="00BF3778">
      <w:pPr>
        <w:pStyle w:val="ListParagraph"/>
        <w:numPr>
          <w:ilvl w:val="0"/>
          <w:numId w:val="24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Marketing and User Interface Configuration: </w:t>
      </w:r>
    </w:p>
    <w:p w14:paraId="33A90BDC" w14:textId="77777777" w:rsidR="00BF3778" w:rsidRPr="00BF3778" w:rsidRDefault="00D626E1" w:rsidP="00BF3778">
      <w:pPr>
        <w:pStyle w:val="ListParagraph"/>
        <w:numPr>
          <w:ilvl w:val="1"/>
          <w:numId w:val="26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Promotions, </w:t>
      </w:r>
    </w:p>
    <w:p w14:paraId="557A8AE1" w14:textId="77777777" w:rsidR="00BF3778" w:rsidRPr="00BF3778" w:rsidRDefault="00D626E1" w:rsidP="00BF3778">
      <w:pPr>
        <w:pStyle w:val="ListParagraph"/>
        <w:numPr>
          <w:ilvl w:val="1"/>
          <w:numId w:val="26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Menus, </w:t>
      </w:r>
    </w:p>
    <w:p w14:paraId="709D7B92" w14:textId="77777777" w:rsidR="00BF3778" w:rsidRPr="00BF3778" w:rsidRDefault="00D626E1" w:rsidP="00BF3778">
      <w:pPr>
        <w:pStyle w:val="ListParagraph"/>
        <w:numPr>
          <w:ilvl w:val="1"/>
          <w:numId w:val="26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Featured/Spotlight Products, </w:t>
      </w:r>
    </w:p>
    <w:p w14:paraId="1868AE9A" w14:textId="77777777" w:rsidR="00BF3778" w:rsidRPr="00BF3778" w:rsidRDefault="00D626E1" w:rsidP="00BF3778">
      <w:pPr>
        <w:pStyle w:val="ListParagraph"/>
        <w:numPr>
          <w:ilvl w:val="1"/>
          <w:numId w:val="26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Page Sections, </w:t>
      </w:r>
    </w:p>
    <w:p w14:paraId="0BE5430E" w14:textId="77777777" w:rsidR="00BF3778" w:rsidRPr="00BF3778" w:rsidRDefault="00D626E1" w:rsidP="00BF3778">
      <w:pPr>
        <w:pStyle w:val="ListParagraph"/>
        <w:numPr>
          <w:ilvl w:val="1"/>
          <w:numId w:val="26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Page Labels, and </w:t>
      </w:r>
    </w:p>
    <w:p w14:paraId="4C6A17C8" w14:textId="02FF0165" w:rsidR="00D626E1" w:rsidRPr="00BF3778" w:rsidRDefault="00D626E1" w:rsidP="00BF3778">
      <w:pPr>
        <w:pStyle w:val="ListParagraph"/>
        <w:numPr>
          <w:ilvl w:val="1"/>
          <w:numId w:val="26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>Localization</w:t>
      </w:r>
    </w:p>
    <w:p w14:paraId="39F54073" w14:textId="77777777" w:rsidR="00BF3778" w:rsidRPr="00BF3778" w:rsidRDefault="00D626E1" w:rsidP="00BF3778">
      <w:pPr>
        <w:pStyle w:val="ListParagraph"/>
        <w:numPr>
          <w:ilvl w:val="0"/>
          <w:numId w:val="24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Pricing Strategies: </w:t>
      </w:r>
    </w:p>
    <w:p w14:paraId="51EA3E3F" w14:textId="754A2EE0" w:rsidR="00D626E1" w:rsidRPr="00BF3778" w:rsidRDefault="00D626E1" w:rsidP="00BF3778">
      <w:pPr>
        <w:pStyle w:val="ListParagraph"/>
        <w:numPr>
          <w:ilvl w:val="1"/>
          <w:numId w:val="24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>Tiered Pricing</w:t>
      </w:r>
    </w:p>
    <w:p w14:paraId="268EE9A4" w14:textId="77777777" w:rsidR="00BF3778" w:rsidRPr="00BF3778" w:rsidRDefault="00D626E1" w:rsidP="00D626E1">
      <w:pPr>
        <w:jc w:val="both"/>
        <w:rPr>
          <w:rFonts w:ascii="Garamond" w:hAnsi="Garamond"/>
          <w:b/>
          <w:bCs/>
          <w:sz w:val="28"/>
          <w:szCs w:val="28"/>
        </w:rPr>
      </w:pPr>
      <w:r w:rsidRPr="00BF3778">
        <w:rPr>
          <w:rFonts w:ascii="Garamond" w:hAnsi="Garamond"/>
          <w:b/>
          <w:bCs/>
          <w:sz w:val="28"/>
          <w:szCs w:val="28"/>
        </w:rPr>
        <w:t>Module # 03: Pricing Strategies</w:t>
      </w:r>
    </w:p>
    <w:p w14:paraId="68163133" w14:textId="77777777" w:rsidR="00BF3778" w:rsidRPr="00BF3778" w:rsidRDefault="00D626E1" w:rsidP="00BF3778">
      <w:pPr>
        <w:pStyle w:val="ListParagraph"/>
        <w:numPr>
          <w:ilvl w:val="0"/>
          <w:numId w:val="28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>Attribute Driven Commerce</w:t>
      </w:r>
    </w:p>
    <w:p w14:paraId="2935CBAA" w14:textId="77777777" w:rsidR="00BF3778" w:rsidRPr="00BF3778" w:rsidRDefault="00D626E1" w:rsidP="00BF3778">
      <w:pPr>
        <w:pStyle w:val="ListParagraph"/>
        <w:numPr>
          <w:ilvl w:val="0"/>
          <w:numId w:val="28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Subscriptions, and </w:t>
      </w:r>
    </w:p>
    <w:p w14:paraId="5B77E5B4" w14:textId="366A5B1A" w:rsidR="00D626E1" w:rsidRPr="00BF3778" w:rsidRDefault="00D626E1" w:rsidP="00BF3778">
      <w:pPr>
        <w:pStyle w:val="ListParagraph"/>
        <w:numPr>
          <w:ilvl w:val="0"/>
          <w:numId w:val="28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>Contract Pricing</w:t>
      </w:r>
    </w:p>
    <w:p w14:paraId="48E3A561" w14:textId="77777777" w:rsidR="00BF3778" w:rsidRPr="00BF3778" w:rsidRDefault="00D626E1" w:rsidP="00BF3778">
      <w:pPr>
        <w:pStyle w:val="ListParagraph"/>
        <w:numPr>
          <w:ilvl w:val="0"/>
          <w:numId w:val="28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>Complex Configurations</w:t>
      </w:r>
    </w:p>
    <w:p w14:paraId="6DC637F7" w14:textId="77777777" w:rsidR="00BF3778" w:rsidRPr="00BF3778" w:rsidRDefault="00D626E1" w:rsidP="00BF3778">
      <w:pPr>
        <w:pStyle w:val="ListParagraph"/>
        <w:numPr>
          <w:ilvl w:val="1"/>
          <w:numId w:val="29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Effective Accounts and </w:t>
      </w:r>
    </w:p>
    <w:p w14:paraId="11C5809A" w14:textId="604C64DC" w:rsidR="00D626E1" w:rsidRPr="00BF3778" w:rsidRDefault="00D626E1" w:rsidP="00BF3778">
      <w:pPr>
        <w:pStyle w:val="ListParagraph"/>
        <w:numPr>
          <w:ilvl w:val="1"/>
          <w:numId w:val="29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>Line Level Independence</w:t>
      </w:r>
    </w:p>
    <w:p w14:paraId="6686AFE8" w14:textId="77777777" w:rsidR="00BF3778" w:rsidRDefault="00D626E1" w:rsidP="00BF3778">
      <w:pPr>
        <w:pStyle w:val="ListParagraph"/>
        <w:numPr>
          <w:ilvl w:val="0"/>
          <w:numId w:val="28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Overview: </w:t>
      </w:r>
    </w:p>
    <w:p w14:paraId="69BAF999" w14:textId="77777777" w:rsidR="00BF3778" w:rsidRDefault="00D626E1" w:rsidP="00BF3778">
      <w:pPr>
        <w:pStyle w:val="ListParagraph"/>
        <w:numPr>
          <w:ilvl w:val="1"/>
          <w:numId w:val="28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>Review the technical exercise topics and</w:t>
      </w:r>
    </w:p>
    <w:p w14:paraId="0993F348" w14:textId="7BF274F9" w:rsidR="00D626E1" w:rsidRPr="00BF3778" w:rsidRDefault="00BF3778" w:rsidP="00BF3778">
      <w:pPr>
        <w:pStyle w:val="ListParagraph"/>
        <w:numPr>
          <w:ilvl w:val="1"/>
          <w:numId w:val="28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</w:t>
      </w:r>
      <w:r w:rsidR="00D626E1" w:rsidRPr="00BF3778">
        <w:rPr>
          <w:rFonts w:ascii="Garamond" w:hAnsi="Garamond"/>
          <w:sz w:val="24"/>
          <w:szCs w:val="24"/>
        </w:rPr>
        <w:t>ntroduce the class</w:t>
      </w:r>
    </w:p>
    <w:p w14:paraId="789CAD7B" w14:textId="77777777" w:rsidR="00BF3778" w:rsidRPr="00BF3778" w:rsidRDefault="00D626E1" w:rsidP="00BF3778">
      <w:pPr>
        <w:pStyle w:val="ListParagraph"/>
        <w:numPr>
          <w:ilvl w:val="0"/>
          <w:numId w:val="28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Administrative Overview: </w:t>
      </w:r>
    </w:p>
    <w:p w14:paraId="131D7075" w14:textId="77777777" w:rsidR="00BF3778" w:rsidRPr="00BF3778" w:rsidRDefault="00D626E1" w:rsidP="00BF3778">
      <w:pPr>
        <w:pStyle w:val="ListParagraph"/>
        <w:numPr>
          <w:ilvl w:val="1"/>
          <w:numId w:val="30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Review Key Terms, </w:t>
      </w:r>
    </w:p>
    <w:p w14:paraId="407D6531" w14:textId="77777777" w:rsidR="00BF3778" w:rsidRPr="00BF3778" w:rsidRDefault="00D626E1" w:rsidP="00BF3778">
      <w:pPr>
        <w:pStyle w:val="ListParagraph"/>
        <w:numPr>
          <w:ilvl w:val="1"/>
          <w:numId w:val="30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B2B Commerce Architecture and </w:t>
      </w:r>
    </w:p>
    <w:p w14:paraId="0095CCF6" w14:textId="77777777" w:rsidR="00BF3778" w:rsidRPr="00BF3778" w:rsidRDefault="00D626E1" w:rsidP="00BF3778">
      <w:pPr>
        <w:pStyle w:val="ListParagraph"/>
        <w:numPr>
          <w:ilvl w:val="1"/>
          <w:numId w:val="30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Technology Stack, </w:t>
      </w:r>
    </w:p>
    <w:p w14:paraId="7C702526" w14:textId="259FDAB3" w:rsidR="00D626E1" w:rsidRPr="00BF3778" w:rsidRDefault="00D626E1" w:rsidP="00BF3778">
      <w:pPr>
        <w:pStyle w:val="ListParagraph"/>
        <w:numPr>
          <w:ilvl w:val="1"/>
          <w:numId w:val="30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>User Interface Demo</w:t>
      </w:r>
    </w:p>
    <w:p w14:paraId="4DAAF30B" w14:textId="77777777" w:rsidR="00BF3778" w:rsidRPr="00BF3778" w:rsidRDefault="00D626E1" w:rsidP="00BF3778">
      <w:pPr>
        <w:pStyle w:val="ListParagraph"/>
        <w:numPr>
          <w:ilvl w:val="0"/>
          <w:numId w:val="31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Admin: </w:t>
      </w:r>
    </w:p>
    <w:p w14:paraId="50DB7E79" w14:textId="1F7E5C63" w:rsidR="00D626E1" w:rsidRPr="00BF3778" w:rsidRDefault="00D626E1" w:rsidP="00BF3778">
      <w:pPr>
        <w:pStyle w:val="ListParagraph"/>
        <w:numPr>
          <w:ilvl w:val="1"/>
          <w:numId w:val="31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>CC Admin Configuration vs. Code Extension</w:t>
      </w:r>
    </w:p>
    <w:p w14:paraId="0F8FB8CF" w14:textId="77777777" w:rsidR="00D626E1" w:rsidRPr="00D626E1" w:rsidRDefault="00D626E1" w:rsidP="00BF3778">
      <w:pPr>
        <w:ind w:left="360"/>
        <w:jc w:val="both"/>
        <w:rPr>
          <w:rFonts w:ascii="Garamond" w:hAnsi="Garamond"/>
          <w:sz w:val="24"/>
          <w:szCs w:val="24"/>
        </w:rPr>
      </w:pPr>
    </w:p>
    <w:p w14:paraId="17B1904E" w14:textId="77777777" w:rsidR="00D626E1" w:rsidRPr="00D626E1" w:rsidRDefault="00D626E1" w:rsidP="00D626E1">
      <w:pPr>
        <w:jc w:val="both"/>
        <w:rPr>
          <w:rFonts w:ascii="Garamond" w:hAnsi="Garamond"/>
          <w:sz w:val="24"/>
          <w:szCs w:val="24"/>
        </w:rPr>
      </w:pPr>
      <w:r w:rsidRPr="00D626E1">
        <w:rPr>
          <w:rFonts w:ascii="Garamond" w:hAnsi="Garamond"/>
          <w:sz w:val="24"/>
          <w:szCs w:val="24"/>
        </w:rPr>
        <w:t xml:space="preserve"> </w:t>
      </w:r>
    </w:p>
    <w:p w14:paraId="11F9AF2B" w14:textId="77777777" w:rsidR="00D626E1" w:rsidRPr="00D626E1" w:rsidRDefault="00D626E1" w:rsidP="00D626E1">
      <w:pPr>
        <w:jc w:val="both"/>
        <w:rPr>
          <w:rFonts w:ascii="Garamond" w:hAnsi="Garamond"/>
          <w:sz w:val="24"/>
          <w:szCs w:val="24"/>
        </w:rPr>
      </w:pPr>
    </w:p>
    <w:p w14:paraId="4FC5A5F7" w14:textId="57F344E1" w:rsidR="00D626E1" w:rsidRPr="00BF3778" w:rsidRDefault="00D626E1" w:rsidP="00D626E1">
      <w:pPr>
        <w:jc w:val="both"/>
        <w:rPr>
          <w:rFonts w:ascii="Garamond" w:hAnsi="Garamond"/>
          <w:b/>
          <w:bCs/>
          <w:sz w:val="28"/>
          <w:szCs w:val="28"/>
        </w:rPr>
      </w:pPr>
      <w:r w:rsidRPr="00BF3778">
        <w:rPr>
          <w:rFonts w:ascii="Garamond" w:hAnsi="Garamond"/>
          <w:b/>
          <w:bCs/>
          <w:sz w:val="28"/>
          <w:szCs w:val="28"/>
        </w:rPr>
        <w:lastRenderedPageBreak/>
        <w:t>Module # 04: REST APIs</w:t>
      </w:r>
    </w:p>
    <w:p w14:paraId="4C17DEC7" w14:textId="77777777" w:rsidR="00BF3778" w:rsidRPr="00BF3778" w:rsidRDefault="00D626E1" w:rsidP="00BF3778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User Interface: </w:t>
      </w:r>
    </w:p>
    <w:p w14:paraId="4D3C855A" w14:textId="77777777" w:rsidR="00BF3778" w:rsidRPr="00BF3778" w:rsidRDefault="00D626E1" w:rsidP="00BF3778">
      <w:pPr>
        <w:pStyle w:val="ListParagraph"/>
        <w:numPr>
          <w:ilvl w:val="1"/>
          <w:numId w:val="33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Layout Overrides, </w:t>
      </w:r>
    </w:p>
    <w:p w14:paraId="6C5F6B17" w14:textId="77777777" w:rsidR="00BF3778" w:rsidRPr="00BF3778" w:rsidRDefault="00D626E1" w:rsidP="00BF3778">
      <w:pPr>
        <w:pStyle w:val="ListParagraph"/>
        <w:numPr>
          <w:ilvl w:val="1"/>
          <w:numId w:val="33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Subscriber Templates, </w:t>
      </w:r>
    </w:p>
    <w:p w14:paraId="3E8FF118" w14:textId="77777777" w:rsidR="00BF3778" w:rsidRPr="00BF3778" w:rsidRDefault="00D626E1" w:rsidP="00BF3778">
      <w:pPr>
        <w:pStyle w:val="ListParagraph"/>
        <w:numPr>
          <w:ilvl w:val="1"/>
          <w:numId w:val="33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Page Includes, </w:t>
      </w:r>
    </w:p>
    <w:p w14:paraId="12F34E65" w14:textId="77777777" w:rsidR="00BF3778" w:rsidRPr="00BF3778" w:rsidRDefault="00D626E1" w:rsidP="00BF3778">
      <w:pPr>
        <w:pStyle w:val="ListParagraph"/>
        <w:numPr>
          <w:ilvl w:val="1"/>
          <w:numId w:val="33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Subscriber Pages, </w:t>
      </w:r>
    </w:p>
    <w:p w14:paraId="48366EF1" w14:textId="77777777" w:rsidR="00BF3778" w:rsidRPr="00BF3778" w:rsidRDefault="00D626E1" w:rsidP="00BF3778">
      <w:pPr>
        <w:pStyle w:val="ListParagraph"/>
        <w:numPr>
          <w:ilvl w:val="1"/>
          <w:numId w:val="33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Handlebar Overrides, </w:t>
      </w:r>
    </w:p>
    <w:p w14:paraId="346DC7E8" w14:textId="77777777" w:rsidR="00BF3778" w:rsidRPr="00BF3778" w:rsidRDefault="00D626E1" w:rsidP="00BF3778">
      <w:pPr>
        <w:pStyle w:val="ListParagraph"/>
        <w:numPr>
          <w:ilvl w:val="1"/>
          <w:numId w:val="33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CloudCraze UI Properties, </w:t>
      </w:r>
    </w:p>
    <w:p w14:paraId="3A72AD01" w14:textId="77777777" w:rsidR="00BF3778" w:rsidRPr="00BF3778" w:rsidRDefault="00D626E1" w:rsidP="00BF3778">
      <w:pPr>
        <w:pStyle w:val="ListParagraph"/>
        <w:numPr>
          <w:ilvl w:val="1"/>
          <w:numId w:val="33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Extending My Account, </w:t>
      </w:r>
    </w:p>
    <w:p w14:paraId="7E8D662E" w14:textId="77777777" w:rsidR="00BF3778" w:rsidRPr="00BF3778" w:rsidRDefault="00D626E1" w:rsidP="00BF3778">
      <w:pPr>
        <w:pStyle w:val="ListParagraph"/>
        <w:numPr>
          <w:ilvl w:val="1"/>
          <w:numId w:val="33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Extending the CloudCraze Checkout Flow, </w:t>
      </w:r>
    </w:p>
    <w:p w14:paraId="3DE8AB89" w14:textId="77777777" w:rsidR="00BF3778" w:rsidRPr="00BF3778" w:rsidRDefault="00D626E1" w:rsidP="00BF3778">
      <w:pPr>
        <w:pStyle w:val="ListParagraph"/>
        <w:numPr>
          <w:ilvl w:val="1"/>
          <w:numId w:val="33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Global JavaScript Functions, </w:t>
      </w:r>
    </w:p>
    <w:p w14:paraId="6013A3CD" w14:textId="77777777" w:rsidR="00BF3778" w:rsidRPr="00BF3778" w:rsidRDefault="00D626E1" w:rsidP="00BF3778">
      <w:pPr>
        <w:pStyle w:val="ListParagraph"/>
        <w:numPr>
          <w:ilvl w:val="1"/>
          <w:numId w:val="33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CloudCraze Event Handling, </w:t>
      </w:r>
    </w:p>
    <w:p w14:paraId="002C5347" w14:textId="77777777" w:rsidR="00BF3778" w:rsidRPr="00BF3778" w:rsidRDefault="00D626E1" w:rsidP="00BF3778">
      <w:pPr>
        <w:pStyle w:val="ListParagraph"/>
        <w:numPr>
          <w:ilvl w:val="1"/>
          <w:numId w:val="33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Handlebars Functions, </w:t>
      </w:r>
    </w:p>
    <w:p w14:paraId="32B82CEE" w14:textId="77777777" w:rsidR="00BF3778" w:rsidRPr="00BF3778" w:rsidRDefault="00D626E1" w:rsidP="00BF3778">
      <w:pPr>
        <w:pStyle w:val="ListParagraph"/>
        <w:numPr>
          <w:ilvl w:val="1"/>
          <w:numId w:val="33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Localization Functions, and </w:t>
      </w:r>
    </w:p>
    <w:p w14:paraId="6C7CD217" w14:textId="3F837F51" w:rsidR="00D626E1" w:rsidRPr="00BF3778" w:rsidRDefault="00D626E1" w:rsidP="00BF3778">
      <w:pPr>
        <w:pStyle w:val="ListParagraph"/>
        <w:numPr>
          <w:ilvl w:val="1"/>
          <w:numId w:val="33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>Utility Functions and Objects</w:t>
      </w:r>
    </w:p>
    <w:p w14:paraId="16222F61" w14:textId="77777777" w:rsidR="00BF3778" w:rsidRDefault="00D626E1" w:rsidP="00BF3778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Back-end: </w:t>
      </w:r>
    </w:p>
    <w:p w14:paraId="2CBB79F3" w14:textId="77777777" w:rsidR="00BF3778" w:rsidRDefault="00D626E1" w:rsidP="00BF3778">
      <w:pPr>
        <w:pStyle w:val="ListParagraph"/>
        <w:numPr>
          <w:ilvl w:val="1"/>
          <w:numId w:val="34"/>
        </w:numPr>
        <w:jc w:val="both"/>
        <w:rPr>
          <w:rFonts w:ascii="Garamond" w:hAnsi="Garamond"/>
          <w:sz w:val="24"/>
          <w:szCs w:val="24"/>
        </w:rPr>
      </w:pPr>
      <w:r w:rsidRPr="00BF3778">
        <w:rPr>
          <w:rFonts w:ascii="Garamond" w:hAnsi="Garamond"/>
          <w:sz w:val="24"/>
          <w:szCs w:val="24"/>
        </w:rPr>
        <w:t xml:space="preserve">Full API review and </w:t>
      </w:r>
    </w:p>
    <w:p w14:paraId="602FF871" w14:textId="16857464" w:rsidR="00D626E1" w:rsidRPr="00BF3778" w:rsidRDefault="00BF3778" w:rsidP="00BF3778">
      <w:pPr>
        <w:pStyle w:val="ListParagraph"/>
        <w:numPr>
          <w:ilvl w:val="1"/>
          <w:numId w:val="3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="00D626E1" w:rsidRPr="00BF3778">
        <w:rPr>
          <w:rFonts w:ascii="Garamond" w:hAnsi="Garamond"/>
          <w:sz w:val="24"/>
          <w:szCs w:val="24"/>
        </w:rPr>
        <w:t>xtension instruction</w:t>
      </w:r>
    </w:p>
    <w:p w14:paraId="0275FB7C" w14:textId="593B715A" w:rsidR="008C238F" w:rsidRPr="00D626E1" w:rsidRDefault="00D626E1" w:rsidP="00D626E1">
      <w:pPr>
        <w:jc w:val="both"/>
        <w:rPr>
          <w:rFonts w:ascii="Garamond" w:hAnsi="Garamond"/>
          <w:b/>
          <w:bCs/>
          <w:sz w:val="28"/>
          <w:szCs w:val="28"/>
        </w:rPr>
      </w:pPr>
      <w:r w:rsidRPr="00D626E1">
        <w:rPr>
          <w:rFonts w:ascii="Garamond" w:hAnsi="Garamond"/>
          <w:b/>
          <w:bCs/>
          <w:sz w:val="28"/>
          <w:szCs w:val="28"/>
        </w:rPr>
        <w:t>Module # 05: Back-End</w:t>
      </w:r>
      <w:r w:rsidR="00BF3778">
        <w:rPr>
          <w:rFonts w:ascii="Garamond" w:hAnsi="Garamond"/>
          <w:b/>
          <w:bCs/>
          <w:sz w:val="28"/>
          <w:szCs w:val="28"/>
        </w:rPr>
        <w:t xml:space="preserve">: </w:t>
      </w:r>
      <w:r w:rsidRPr="00D626E1">
        <w:rPr>
          <w:rFonts w:ascii="Garamond" w:hAnsi="Garamond"/>
          <w:b/>
          <w:bCs/>
          <w:sz w:val="28"/>
          <w:szCs w:val="28"/>
        </w:rPr>
        <w:t>Global Extension Points</w:t>
      </w:r>
    </w:p>
    <w:p w14:paraId="615ED130" w14:textId="6B123045" w:rsidR="00810698" w:rsidRPr="00810698" w:rsidRDefault="00810698" w:rsidP="00810698">
      <w:pPr>
        <w:rPr>
          <w:rFonts w:ascii="Garamond" w:hAnsi="Garamond"/>
          <w:b/>
          <w:bCs/>
          <w:sz w:val="28"/>
          <w:szCs w:val="28"/>
        </w:rPr>
      </w:pPr>
      <w:r w:rsidRPr="00810698">
        <w:rPr>
          <w:rFonts w:ascii="Garamond" w:hAnsi="Garamond"/>
          <w:b/>
          <w:bCs/>
          <w:sz w:val="28"/>
          <w:szCs w:val="28"/>
        </w:rPr>
        <w:t xml:space="preserve">Module </w:t>
      </w:r>
      <w:r w:rsidR="00D626E1">
        <w:rPr>
          <w:rFonts w:ascii="Garamond" w:hAnsi="Garamond"/>
          <w:b/>
          <w:bCs/>
          <w:sz w:val="28"/>
          <w:szCs w:val="28"/>
        </w:rPr>
        <w:t>6</w:t>
      </w:r>
      <w:r w:rsidRPr="00810698">
        <w:rPr>
          <w:rFonts w:ascii="Garamond" w:hAnsi="Garamond"/>
          <w:b/>
          <w:bCs/>
          <w:sz w:val="28"/>
          <w:szCs w:val="28"/>
        </w:rPr>
        <w:t>: Placement Guide</w:t>
      </w:r>
    </w:p>
    <w:p w14:paraId="516103B1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bookmarkStart w:id="1" w:name="_GoBack"/>
      <w:bookmarkEnd w:id="1"/>
      <w:r w:rsidRPr="00810698">
        <w:rPr>
          <w:rFonts w:ascii="Garamond" w:hAnsi="Garamond"/>
          <w:sz w:val="24"/>
          <w:szCs w:val="24"/>
        </w:rPr>
        <w:t>Tips to clear an Interview</w:t>
      </w:r>
    </w:p>
    <w:p w14:paraId="11D7824F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Common Interview questions and answers</w:t>
      </w:r>
    </w:p>
    <w:p w14:paraId="13AEBE7C" w14:textId="231516A2" w:rsidR="00810698" w:rsidRPr="00810698" w:rsidRDefault="00D626E1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Salesforce B2B Commerce</w:t>
      </w:r>
      <w:r w:rsidR="00810698" w:rsidRPr="00810698">
        <w:rPr>
          <w:rFonts w:ascii="Garamond" w:hAnsi="Garamond"/>
          <w:sz w:val="24"/>
          <w:szCs w:val="24"/>
        </w:rPr>
        <w:t xml:space="preserve"> Interview Questions and Answers</w:t>
      </w:r>
    </w:p>
    <w:p w14:paraId="31CE4DD9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Resume Building Guide</w:t>
      </w:r>
    </w:p>
    <w:p w14:paraId="528D5D84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Career roadmap and certifications</w:t>
      </w:r>
    </w:p>
    <w:p w14:paraId="14496912" w14:textId="5B2D4E2C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Attempt for</w:t>
      </w:r>
      <w:r>
        <w:rPr>
          <w:rFonts w:ascii="Garamond" w:hAnsi="Garamond"/>
          <w:sz w:val="24"/>
          <w:szCs w:val="24"/>
        </w:rPr>
        <w:t xml:space="preserve"> </w:t>
      </w:r>
      <w:r w:rsidR="00197E8F">
        <w:rPr>
          <w:rFonts w:ascii="Garamond" w:hAnsi="Garamond"/>
          <w:sz w:val="24"/>
          <w:szCs w:val="24"/>
        </w:rPr>
        <w:t>related</w:t>
      </w:r>
      <w:r>
        <w:rPr>
          <w:rFonts w:ascii="Garamond" w:hAnsi="Garamond"/>
          <w:sz w:val="24"/>
          <w:szCs w:val="24"/>
        </w:rPr>
        <w:t xml:space="preserve"> </w:t>
      </w:r>
      <w:r w:rsidRPr="00810698">
        <w:rPr>
          <w:rFonts w:ascii="Garamond" w:hAnsi="Garamond"/>
          <w:sz w:val="24"/>
          <w:szCs w:val="24"/>
        </w:rPr>
        <w:t>Global Certification Exam</w:t>
      </w:r>
      <w:r w:rsidR="00197E8F">
        <w:rPr>
          <w:rFonts w:ascii="Garamond" w:hAnsi="Garamond"/>
          <w:sz w:val="24"/>
          <w:szCs w:val="24"/>
        </w:rPr>
        <w:t>, if any</w:t>
      </w:r>
    </w:p>
    <w:p w14:paraId="5F50A264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Start applying for Jobs</w:t>
      </w:r>
    </w:p>
    <w:p w14:paraId="6AC672AA" w14:textId="77777777" w:rsidR="00810698" w:rsidRPr="00810698" w:rsidRDefault="00810698" w:rsidP="00810698">
      <w:pPr>
        <w:rPr>
          <w:rFonts w:ascii="Garamond" w:hAnsi="Garamond"/>
          <w:sz w:val="24"/>
          <w:szCs w:val="24"/>
        </w:rPr>
      </w:pPr>
    </w:p>
    <w:sectPr w:rsidR="00810698" w:rsidRPr="00810698" w:rsidSect="000E303E">
      <w:headerReference w:type="default" r:id="rId9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CCF80A" w14:textId="77777777" w:rsidR="00961636" w:rsidRDefault="00961636">
      <w:pPr>
        <w:spacing w:after="0" w:line="240" w:lineRule="auto"/>
      </w:pPr>
      <w:r>
        <w:separator/>
      </w:r>
    </w:p>
  </w:endnote>
  <w:endnote w:type="continuationSeparator" w:id="0">
    <w:p w14:paraId="60FCDE5F" w14:textId="77777777" w:rsidR="00961636" w:rsidRDefault="00961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1B2604" w14:textId="77777777" w:rsidR="00961636" w:rsidRDefault="00961636">
      <w:pPr>
        <w:spacing w:after="0" w:line="240" w:lineRule="auto"/>
      </w:pPr>
      <w:r>
        <w:separator/>
      </w:r>
    </w:p>
  </w:footnote>
  <w:footnote w:type="continuationSeparator" w:id="0">
    <w:p w14:paraId="5C4EED36" w14:textId="77777777" w:rsidR="00961636" w:rsidRDefault="00961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34264CC3" w14:textId="77777777" w:rsidTr="00614687">
      <w:trPr>
        <w:trHeight w:val="490"/>
      </w:trPr>
      <w:tc>
        <w:tcPr>
          <w:tcW w:w="5613" w:type="dxa"/>
        </w:tcPr>
        <w:p w14:paraId="01092041" w14:textId="77777777" w:rsidR="009166BC" w:rsidRDefault="005C50BB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474A8FEC" wp14:editId="12803A3D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56271390" w14:textId="77777777" w:rsidR="009166BC" w:rsidRDefault="005C50BB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5C46E00B" wp14:editId="260DF471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5BA4CA" w14:textId="77777777" w:rsidR="009166BC" w:rsidRDefault="009616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250"/>
    <w:multiLevelType w:val="hybridMultilevel"/>
    <w:tmpl w:val="BAF49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344C5"/>
    <w:multiLevelType w:val="hybridMultilevel"/>
    <w:tmpl w:val="F2B83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40C05"/>
    <w:multiLevelType w:val="hybridMultilevel"/>
    <w:tmpl w:val="768C5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41AEF"/>
    <w:multiLevelType w:val="hybridMultilevel"/>
    <w:tmpl w:val="E7E4A7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3EC8"/>
    <w:multiLevelType w:val="hybridMultilevel"/>
    <w:tmpl w:val="60AAF9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513D4"/>
    <w:multiLevelType w:val="hybridMultilevel"/>
    <w:tmpl w:val="9AE23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61F9C"/>
    <w:multiLevelType w:val="hybridMultilevel"/>
    <w:tmpl w:val="9D76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50AD2"/>
    <w:multiLevelType w:val="hybridMultilevel"/>
    <w:tmpl w:val="834C73E0"/>
    <w:lvl w:ilvl="0" w:tplc="25A4735C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1F0758"/>
    <w:multiLevelType w:val="hybridMultilevel"/>
    <w:tmpl w:val="BE50B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E7AA8"/>
    <w:multiLevelType w:val="hybridMultilevel"/>
    <w:tmpl w:val="ABE0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C730A6"/>
    <w:multiLevelType w:val="hybridMultilevel"/>
    <w:tmpl w:val="FECEA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E760B"/>
    <w:multiLevelType w:val="hybridMultilevel"/>
    <w:tmpl w:val="87DC9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2D790A"/>
    <w:multiLevelType w:val="hybridMultilevel"/>
    <w:tmpl w:val="6B76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F1C98"/>
    <w:multiLevelType w:val="hybridMultilevel"/>
    <w:tmpl w:val="561C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521D3"/>
    <w:multiLevelType w:val="hybridMultilevel"/>
    <w:tmpl w:val="6BC84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F16E0"/>
    <w:multiLevelType w:val="hybridMultilevel"/>
    <w:tmpl w:val="932EF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D4488"/>
    <w:multiLevelType w:val="hybridMultilevel"/>
    <w:tmpl w:val="A7D04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F23548"/>
    <w:multiLevelType w:val="hybridMultilevel"/>
    <w:tmpl w:val="893E9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614EB"/>
    <w:multiLevelType w:val="hybridMultilevel"/>
    <w:tmpl w:val="4E208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BC240B"/>
    <w:multiLevelType w:val="hybridMultilevel"/>
    <w:tmpl w:val="0AF26702"/>
    <w:lvl w:ilvl="0" w:tplc="25A4735C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36CF2"/>
    <w:multiLevelType w:val="hybridMultilevel"/>
    <w:tmpl w:val="B2447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540142"/>
    <w:multiLevelType w:val="hybridMultilevel"/>
    <w:tmpl w:val="F314D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A15C74"/>
    <w:multiLevelType w:val="hybridMultilevel"/>
    <w:tmpl w:val="4D2609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911B4"/>
    <w:multiLevelType w:val="hybridMultilevel"/>
    <w:tmpl w:val="AA6E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8A7E8B"/>
    <w:multiLevelType w:val="hybridMultilevel"/>
    <w:tmpl w:val="DE224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5349B9"/>
    <w:multiLevelType w:val="hybridMultilevel"/>
    <w:tmpl w:val="1F429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5213D"/>
    <w:multiLevelType w:val="hybridMultilevel"/>
    <w:tmpl w:val="9EBAB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F1808"/>
    <w:multiLevelType w:val="hybridMultilevel"/>
    <w:tmpl w:val="39525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030524"/>
    <w:multiLevelType w:val="hybridMultilevel"/>
    <w:tmpl w:val="AEAA4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6F7DB4"/>
    <w:multiLevelType w:val="hybridMultilevel"/>
    <w:tmpl w:val="5D260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535EFA"/>
    <w:multiLevelType w:val="hybridMultilevel"/>
    <w:tmpl w:val="ADC4A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21C02"/>
    <w:multiLevelType w:val="hybridMultilevel"/>
    <w:tmpl w:val="62F4A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157848"/>
    <w:multiLevelType w:val="hybridMultilevel"/>
    <w:tmpl w:val="521EA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32"/>
  </w:num>
  <w:num w:numId="4">
    <w:abstractNumId w:val="9"/>
  </w:num>
  <w:num w:numId="5">
    <w:abstractNumId w:val="17"/>
  </w:num>
  <w:num w:numId="6">
    <w:abstractNumId w:val="5"/>
  </w:num>
  <w:num w:numId="7">
    <w:abstractNumId w:val="13"/>
  </w:num>
  <w:num w:numId="8">
    <w:abstractNumId w:val="28"/>
  </w:num>
  <w:num w:numId="9">
    <w:abstractNumId w:val="12"/>
  </w:num>
  <w:num w:numId="10">
    <w:abstractNumId w:val="1"/>
  </w:num>
  <w:num w:numId="11">
    <w:abstractNumId w:val="0"/>
  </w:num>
  <w:num w:numId="12">
    <w:abstractNumId w:val="20"/>
  </w:num>
  <w:num w:numId="13">
    <w:abstractNumId w:val="27"/>
  </w:num>
  <w:num w:numId="14">
    <w:abstractNumId w:val="24"/>
  </w:num>
  <w:num w:numId="15">
    <w:abstractNumId w:val="8"/>
  </w:num>
  <w:num w:numId="16">
    <w:abstractNumId w:val="22"/>
  </w:num>
  <w:num w:numId="17">
    <w:abstractNumId w:val="19"/>
  </w:num>
  <w:num w:numId="18">
    <w:abstractNumId w:val="7"/>
  </w:num>
  <w:num w:numId="19">
    <w:abstractNumId w:val="30"/>
  </w:num>
  <w:num w:numId="20">
    <w:abstractNumId w:val="18"/>
  </w:num>
  <w:num w:numId="21">
    <w:abstractNumId w:val="25"/>
  </w:num>
  <w:num w:numId="22">
    <w:abstractNumId w:val="31"/>
  </w:num>
  <w:num w:numId="23">
    <w:abstractNumId w:val="4"/>
  </w:num>
  <w:num w:numId="24">
    <w:abstractNumId w:val="21"/>
  </w:num>
  <w:num w:numId="25">
    <w:abstractNumId w:val="10"/>
  </w:num>
  <w:num w:numId="26">
    <w:abstractNumId w:val="29"/>
  </w:num>
  <w:num w:numId="27">
    <w:abstractNumId w:val="3"/>
  </w:num>
  <w:num w:numId="28">
    <w:abstractNumId w:val="2"/>
  </w:num>
  <w:num w:numId="29">
    <w:abstractNumId w:val="15"/>
  </w:num>
  <w:num w:numId="30">
    <w:abstractNumId w:val="11"/>
  </w:num>
  <w:num w:numId="31">
    <w:abstractNumId w:val="14"/>
  </w:num>
  <w:num w:numId="32">
    <w:abstractNumId w:val="16"/>
  </w:num>
  <w:num w:numId="33">
    <w:abstractNumId w:val="26"/>
  </w:num>
  <w:num w:numId="34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44"/>
    <w:rsid w:val="00197E8F"/>
    <w:rsid w:val="00220D0D"/>
    <w:rsid w:val="00311C82"/>
    <w:rsid w:val="00313D22"/>
    <w:rsid w:val="00337814"/>
    <w:rsid w:val="004C35F6"/>
    <w:rsid w:val="004C52C2"/>
    <w:rsid w:val="004D2D17"/>
    <w:rsid w:val="005C50BB"/>
    <w:rsid w:val="006C7144"/>
    <w:rsid w:val="007B6E69"/>
    <w:rsid w:val="007E1F03"/>
    <w:rsid w:val="007E701F"/>
    <w:rsid w:val="00810698"/>
    <w:rsid w:val="008C238F"/>
    <w:rsid w:val="00951055"/>
    <w:rsid w:val="00961636"/>
    <w:rsid w:val="00AC49D7"/>
    <w:rsid w:val="00B31B27"/>
    <w:rsid w:val="00B53808"/>
    <w:rsid w:val="00BF3778"/>
    <w:rsid w:val="00C842EF"/>
    <w:rsid w:val="00D2258E"/>
    <w:rsid w:val="00D626E1"/>
    <w:rsid w:val="00EC1A4D"/>
    <w:rsid w:val="00EE6F20"/>
    <w:rsid w:val="00F57473"/>
    <w:rsid w:val="00F6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4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4"/>
  </w:style>
  <w:style w:type="table" w:styleId="TableGrid">
    <w:name w:val="Table Grid"/>
    <w:basedOn w:val="TableNormal"/>
    <w:uiPriority w:val="39"/>
    <w:rsid w:val="006C7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144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4"/>
  </w:style>
  <w:style w:type="table" w:styleId="TableGrid">
    <w:name w:val="Table Grid"/>
    <w:basedOn w:val="TableNormal"/>
    <w:uiPriority w:val="39"/>
    <w:rsid w:val="006C7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144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Jain</dc:creator>
  <cp:lastModifiedBy>DEMO</cp:lastModifiedBy>
  <cp:revision>16</cp:revision>
  <cp:lastPrinted>2021-01-25T12:21:00Z</cp:lastPrinted>
  <dcterms:created xsi:type="dcterms:W3CDTF">2020-10-12T10:42:00Z</dcterms:created>
  <dcterms:modified xsi:type="dcterms:W3CDTF">2021-01-25T12:21:00Z</dcterms:modified>
</cp:coreProperties>
</file>