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C2B54" w:rsidRPr="005F2B58" w:rsidRDefault="00F719BA" w:rsidP="00962D86">
      <w:pPr>
        <w:pStyle w:val="PageHeader"/>
        <w:rPr>
          <w:lang w:val="en-AU"/>
        </w:rPr>
      </w:pPr>
      <w:r>
        <w:rPr>
          <w:lang w:val="en-AU"/>
        </w:rPr>
        <w:t>Temple University</w:t>
      </w:r>
    </w:p>
    <w:p w:rsidR="00B81118" w:rsidRDefault="00B81118" w:rsidP="00B81118">
      <w:pPr>
        <w:pStyle w:val="Title"/>
        <w:rPr>
          <w:lang w:val="en-AU"/>
        </w:rPr>
      </w:pPr>
      <w:r>
        <w:rPr>
          <w:lang w:val="en-AU"/>
        </w:rPr>
        <w:t>Art Works:</w:t>
      </w:r>
    </w:p>
    <w:p w:rsidR="00B81118" w:rsidRPr="00B81118" w:rsidRDefault="00B81118" w:rsidP="00B81118">
      <w:pPr>
        <w:pStyle w:val="Title"/>
      </w:pPr>
      <w:r>
        <w:t>A Synthesis of Art and Machine Learning</w:t>
      </w:r>
    </w:p>
    <w:p w:rsidR="00D56519" w:rsidRPr="005F2B58" w:rsidRDefault="00FA6952" w:rsidP="00EC628F">
      <w:pPr>
        <w:pStyle w:val="AuthorDateText"/>
      </w:pPr>
      <w:r>
        <w:t>Angela Minster and Eric Stone</w:t>
      </w:r>
    </w:p>
    <w:p w:rsidR="00D56519" w:rsidRDefault="00FA6952" w:rsidP="00EC628F">
      <w:pPr>
        <w:pStyle w:val="AuthorDateText"/>
      </w:pPr>
      <w:r>
        <w:t>3rd May</w:t>
      </w:r>
      <w:r w:rsidR="00011F5F" w:rsidRPr="005F2B58">
        <w:t>, 20</w:t>
      </w:r>
      <w:r>
        <w:t>12</w:t>
      </w:r>
    </w:p>
    <w:p w:rsidR="001F496A" w:rsidRPr="005F2B58" w:rsidRDefault="001F496A" w:rsidP="00EC628F">
      <w:pPr>
        <w:pStyle w:val="AuthorDateText"/>
      </w:pPr>
    </w:p>
    <w:p w:rsidR="00CA6D19" w:rsidRPr="005F2B58" w:rsidRDefault="00C617DC" w:rsidP="00D06C9C">
      <w:pPr>
        <w:pStyle w:val="AbstractTitle"/>
      </w:pPr>
      <w:r w:rsidRPr="00820221">
        <w:t>Abstract</w:t>
      </w:r>
    </w:p>
    <w:p w:rsidR="001F496A" w:rsidRPr="005F2B58" w:rsidRDefault="009C66E2" w:rsidP="00F17DE9">
      <w:pPr>
        <w:pStyle w:val="AbstractText"/>
      </w:pPr>
      <w:r>
        <w:t>A visit to the Philadelphia Museum of Art got us thinking: How can we classify,</w:t>
      </w:r>
      <w:r w:rsidR="00FA6952">
        <w:t xml:space="preserve"> categorize or otherwise extract interesting information or patterns from art when art is viewed as data</w:t>
      </w:r>
      <w:r>
        <w:t xml:space="preserve">? A literature review on gaze tracking reveals that art consumers, artists, photographers, and other users and creators of media treat different areas of the canvass differently. It would be interesting if this manifests itself in the representation of popular works of art throughout time. This paper describes methods for observing the distribution of </w:t>
      </w:r>
      <w:proofErr w:type="spellStart"/>
      <w:r>
        <w:t>colors</w:t>
      </w:r>
      <w:proofErr w:type="spellEnd"/>
      <w:r>
        <w:t xml:space="preserve"> in a given painting, artist, or period/genre. We also use several cutting-edge machine learning tools to investigate how the pixels from different quadrants of the canvass relate to one another. </w:t>
      </w:r>
    </w:p>
    <w:p w:rsidR="00153251" w:rsidRPr="005F2B58" w:rsidRDefault="00E14DE3" w:rsidP="00820221">
      <w:pPr>
        <w:pStyle w:val="Heading1"/>
      </w:pPr>
      <w:r w:rsidRPr="00820221">
        <w:t>Introduction</w:t>
      </w:r>
    </w:p>
    <w:p w:rsidR="009C66E2" w:rsidRDefault="009C66E2" w:rsidP="00055A02">
      <w:r>
        <w:rPr>
          <w:lang w:val="en-AU"/>
        </w:rPr>
        <w:t xml:space="preserve">While observing an array of art from different periods and by different artists, it is difficult to imagine there is a uniting characteristic. It seems each has its own particular style, unique both to person and era. We see this when we observe the distributions of </w:t>
      </w:r>
      <w:proofErr w:type="spellStart"/>
      <w:r>
        <w:rPr>
          <w:lang w:val="en-AU"/>
        </w:rPr>
        <w:t>colors</w:t>
      </w:r>
      <w:proofErr w:type="spellEnd"/>
      <w:r>
        <w:rPr>
          <w:lang w:val="en-AU"/>
        </w:rPr>
        <w:t xml:space="preserve"> used, and we see it just from looking at different paintings.</w:t>
      </w:r>
    </w:p>
    <w:p w:rsidR="009C66E2" w:rsidRDefault="009C66E2" w:rsidP="00635BD4">
      <w:pPr>
        <w:jc w:val="center"/>
      </w:pPr>
      <w:r>
        <w:rPr>
          <w:noProof/>
          <w:lang w:bidi="ar-SA"/>
        </w:rPr>
        <w:lastRenderedPageBreak/>
        <w:drawing>
          <wp:inline distT="0" distB="0" distL="0" distR="0" wp14:anchorId="27FB12DB" wp14:editId="660F29EE">
            <wp:extent cx="4055165" cy="2227754"/>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5-03 at 2.05.59 PM.png"/>
                    <pic:cNvPicPr/>
                  </pic:nvPicPr>
                  <pic:blipFill rotWithShape="1">
                    <a:blip r:embed="rId9">
                      <a:extLst>
                        <a:ext uri="{28A0092B-C50C-407E-A947-70E740481C1C}">
                          <a14:useLocalDpi xmlns:a14="http://schemas.microsoft.com/office/drawing/2010/main" val="0"/>
                        </a:ext>
                      </a:extLst>
                    </a:blip>
                    <a:srcRect l="971" t="2905" b="2180"/>
                    <a:stretch/>
                  </pic:blipFill>
                  <pic:spPr bwMode="auto">
                    <a:xfrm>
                      <a:off x="0" y="0"/>
                      <a:ext cx="4070331" cy="2236086"/>
                    </a:xfrm>
                    <a:prstGeom prst="rect">
                      <a:avLst/>
                    </a:prstGeom>
                    <a:ln>
                      <a:noFill/>
                    </a:ln>
                    <a:extLst>
                      <a:ext uri="{53640926-AAD7-44D8-BBD7-CCE9431645EC}">
                        <a14:shadowObscured xmlns:a14="http://schemas.microsoft.com/office/drawing/2010/main"/>
                      </a:ext>
                    </a:extLst>
                  </pic:spPr>
                </pic:pic>
              </a:graphicData>
            </a:graphic>
          </wp:inline>
        </w:drawing>
      </w:r>
    </w:p>
    <w:p w:rsidR="000434DC" w:rsidRDefault="009C66E2" w:rsidP="00055A02">
      <w:pPr>
        <w:rPr>
          <w:lang w:val="en-AU"/>
        </w:rPr>
      </w:pPr>
      <w:proofErr w:type="gramStart"/>
      <w:r>
        <w:t>Figure 1.</w:t>
      </w:r>
      <w:proofErr w:type="gramEnd"/>
      <w:r>
        <w:t xml:space="preserve"> Paintings we considered</w:t>
      </w:r>
      <w:r w:rsidR="00A136CA" w:rsidRPr="00A136CA">
        <w:rPr>
          <w:lang w:val="en-AU"/>
        </w:rPr>
        <w:t xml:space="preserve"> </w:t>
      </w:r>
    </w:p>
    <w:p w:rsidR="00472ACE" w:rsidRDefault="00C84A8F" w:rsidP="00055A02">
      <w:pPr>
        <w:rPr>
          <w:lang w:val="en-AU"/>
        </w:rPr>
      </w:pPr>
      <w:r>
        <w:rPr>
          <w:noProof/>
          <w:lang w:bidi="ar-SA"/>
        </w:rPr>
        <w:drawing>
          <wp:anchor distT="0" distB="0" distL="114300" distR="114300" simplePos="0" relativeHeight="251658240" behindDoc="0" locked="0" layoutInCell="1" allowOverlap="1" wp14:anchorId="6B9AA4F5" wp14:editId="26B734E1">
            <wp:simplePos x="0" y="0"/>
            <wp:positionH relativeFrom="column">
              <wp:posOffset>3968750</wp:posOffset>
            </wp:positionH>
            <wp:positionV relativeFrom="paragraph">
              <wp:posOffset>926465</wp:posOffset>
            </wp:positionV>
            <wp:extent cx="1788795" cy="2005965"/>
            <wp:effectExtent l="0" t="0" r="190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tenbergDiagram.JPG"/>
                    <pic:cNvPicPr/>
                  </pic:nvPicPr>
                  <pic:blipFill>
                    <a:blip r:embed="rId10">
                      <a:extLst>
                        <a:ext uri="{28A0092B-C50C-407E-A947-70E740481C1C}">
                          <a14:useLocalDpi xmlns:a14="http://schemas.microsoft.com/office/drawing/2010/main" val="0"/>
                        </a:ext>
                      </a:extLst>
                    </a:blip>
                    <a:stretch>
                      <a:fillRect/>
                    </a:stretch>
                  </pic:blipFill>
                  <pic:spPr>
                    <a:xfrm>
                      <a:off x="0" y="0"/>
                      <a:ext cx="1788795" cy="2005965"/>
                    </a:xfrm>
                    <a:prstGeom prst="rect">
                      <a:avLst/>
                    </a:prstGeom>
                  </pic:spPr>
                </pic:pic>
              </a:graphicData>
            </a:graphic>
            <wp14:sizeRelH relativeFrom="page">
              <wp14:pctWidth>0</wp14:pctWidth>
            </wp14:sizeRelH>
            <wp14:sizeRelV relativeFrom="page">
              <wp14:pctHeight>0</wp14:pctHeight>
            </wp14:sizeRelV>
          </wp:anchor>
        </w:drawing>
      </w:r>
      <w:r w:rsidR="009C66E2">
        <w:rPr>
          <w:lang w:val="en-AU"/>
        </w:rPr>
        <w:t xml:space="preserve">It may be clear to even an untrained eye (like ours) that these paintings are quite different, but that each genre and artist shares a similar look and feel. The present investigation will delve into these similarities and differences </w:t>
      </w:r>
      <w:proofErr w:type="gramStart"/>
      <w:r w:rsidR="009C66E2">
        <w:rPr>
          <w:lang w:val="en-AU"/>
        </w:rPr>
        <w:t>visually,</w:t>
      </w:r>
      <w:proofErr w:type="gramEnd"/>
      <w:r w:rsidR="009C66E2">
        <w:rPr>
          <w:lang w:val="en-AU"/>
        </w:rPr>
        <w:t xml:space="preserve"> and also provide some evidence that there is at least some consistency among all of these pieces that may aid in developing a system that can classify</w:t>
      </w:r>
      <w:r w:rsidR="00B545CD">
        <w:rPr>
          <w:lang w:val="en-AU"/>
        </w:rPr>
        <w:t xml:space="preserve"> art more adeptly than present approaches.</w:t>
      </w:r>
    </w:p>
    <w:p w:rsidR="00C84A8F" w:rsidRDefault="00635BD4" w:rsidP="00055A02">
      <w:pPr>
        <w:rPr>
          <w:noProof/>
          <w:lang w:bidi="ar-SA"/>
        </w:rPr>
      </w:pPr>
      <w:r>
        <w:rPr>
          <w:lang w:val="en-AU"/>
        </w:rPr>
        <w:t xml:space="preserve">In order to keep track of whether pixels are different by canvass location, we assigned an index value to each quadrant, using a labelling scheme like the Cartesian plane. </w:t>
      </w:r>
      <w:r w:rsidR="00C84A8F">
        <w:rPr>
          <w:lang w:val="en-AU"/>
        </w:rPr>
        <w:t>It is a common design principle</w:t>
      </w:r>
      <w:r>
        <w:rPr>
          <w:lang w:val="en-AU"/>
        </w:rPr>
        <w:t xml:space="preserve"> that people tend to view art in a </w:t>
      </w:r>
      <w:r w:rsidR="00C84A8F">
        <w:rPr>
          <w:lang w:val="en-AU"/>
        </w:rPr>
        <w:t xml:space="preserve">quadrant based </w:t>
      </w:r>
      <w:r>
        <w:rPr>
          <w:lang w:val="en-AU"/>
        </w:rPr>
        <w:t>progression, st</w:t>
      </w:r>
      <w:r w:rsidR="00C84A8F">
        <w:rPr>
          <w:lang w:val="en-AU"/>
        </w:rPr>
        <w:t>arting in quadrant 2, and ending in 4</w:t>
      </w:r>
      <w:r>
        <w:rPr>
          <w:lang w:val="en-AU"/>
        </w:rPr>
        <w:t xml:space="preserve">, before turning their focus to interesting features and </w:t>
      </w:r>
      <w:proofErr w:type="spellStart"/>
      <w:r>
        <w:rPr>
          <w:lang w:val="en-AU"/>
        </w:rPr>
        <w:t>colors</w:t>
      </w:r>
      <w:proofErr w:type="spellEnd"/>
      <w:r>
        <w:rPr>
          <w:lang w:val="en-AU"/>
        </w:rPr>
        <w:t>.</w:t>
      </w:r>
      <w:r w:rsidR="00C84A8F">
        <w:rPr>
          <w:lang w:val="en-AU"/>
        </w:rPr>
        <w:t xml:space="preserve"> </w:t>
      </w:r>
      <w:r w:rsidR="00C84A8F" w:rsidRPr="00C84A8F">
        <w:rPr>
          <w:vertAlign w:val="superscript"/>
          <w:lang w:val="en-AU"/>
        </w:rPr>
        <w:t>[1]</w:t>
      </w:r>
      <w:r w:rsidRPr="00635BD4">
        <w:rPr>
          <w:noProof/>
          <w:lang w:bidi="ar-SA"/>
        </w:rPr>
        <w:t xml:space="preserve"> </w:t>
      </w:r>
    </w:p>
    <w:p w:rsidR="00635BD4" w:rsidRDefault="00A13932" w:rsidP="00055A02">
      <w:pPr>
        <w:rPr>
          <w:lang w:val="en-AU"/>
        </w:rPr>
      </w:pPr>
      <w:r>
        <w:rPr>
          <w:noProof/>
          <w:lang w:bidi="ar-SA"/>
        </w:rPr>
        <w:t>Note, throughout the remainder of the paper, quadrants will be identified according to their Cartesian location.</w:t>
      </w:r>
    </w:p>
    <w:p w:rsidR="00675435" w:rsidRPr="005F2B58" w:rsidRDefault="00B545CD" w:rsidP="00820221">
      <w:pPr>
        <w:pStyle w:val="Heading1"/>
      </w:pPr>
      <w:r>
        <w:t>Data</w:t>
      </w:r>
      <w:r w:rsidR="009E573D">
        <w:t xml:space="preserve"> Processing &amp; Methods</w:t>
      </w:r>
    </w:p>
    <w:p w:rsidR="00635BD4" w:rsidRPr="009E573D" w:rsidRDefault="00B545CD" w:rsidP="009E573D">
      <w:pPr>
        <w:rPr>
          <w:lang w:val="en-AU"/>
        </w:rPr>
      </w:pPr>
      <w:r>
        <w:rPr>
          <w:lang w:val="en-AU"/>
        </w:rPr>
        <w:t xml:space="preserve">In order to import each painting, we authored a program in the </w:t>
      </w:r>
      <w:r>
        <w:rPr>
          <w:i/>
          <w:lang w:val="en-AU"/>
        </w:rPr>
        <w:t xml:space="preserve">R </w:t>
      </w:r>
      <w:r>
        <w:rPr>
          <w:lang w:val="en-AU"/>
        </w:rPr>
        <w:t xml:space="preserve">computer language that loads each jpg file, scales it to a standardized dimension, and then compresses it to a level that doesn’t overwhelm the processor. We then translate the RGB values the computer uses into a single value representing hue (our program is capable of translating to brightness, </w:t>
      </w:r>
      <w:proofErr w:type="spellStart"/>
      <w:r>
        <w:rPr>
          <w:lang w:val="en-AU"/>
        </w:rPr>
        <w:t>luma</w:t>
      </w:r>
      <w:proofErr w:type="spellEnd"/>
      <w:r>
        <w:rPr>
          <w:lang w:val="en-AU"/>
        </w:rPr>
        <w:t>, and saturation, but hue was the focus for this investigation). Once this is done, we assign an index to each pixel and painting, so that we are aware throughout our investigation which quadrant each pixel corresponds to, and which genre each painting.</w:t>
      </w:r>
    </w:p>
    <w:p w:rsidR="009E573D" w:rsidRDefault="009E573D" w:rsidP="009E573D">
      <w:pPr>
        <w:pStyle w:val="Heading2"/>
      </w:pPr>
      <w:r>
        <w:t>Methods</w:t>
      </w:r>
    </w:p>
    <w:p w:rsidR="00B545CD" w:rsidRDefault="00B545CD" w:rsidP="00B545CD">
      <w:pPr>
        <w:rPr>
          <w:lang w:val="en-AU"/>
        </w:rPr>
      </w:pPr>
      <w:r>
        <w:rPr>
          <w:lang w:val="en-AU"/>
        </w:rPr>
        <w:t xml:space="preserve">We utilize several methods to extract the desired information from each painting and our collection as a whole. </w:t>
      </w:r>
    </w:p>
    <w:p w:rsidR="00B545CD" w:rsidRPr="00B545CD" w:rsidRDefault="00B545CD" w:rsidP="00B545CD">
      <w:pPr>
        <w:pStyle w:val="ListParagraph"/>
        <w:numPr>
          <w:ilvl w:val="0"/>
          <w:numId w:val="14"/>
        </w:numPr>
        <w:rPr>
          <w:lang w:val="en-AU"/>
        </w:rPr>
      </w:pPr>
      <w:r w:rsidRPr="00B545CD">
        <w:lastRenderedPageBreak/>
        <w:t>Density estimation</w:t>
      </w:r>
      <w:r w:rsidRPr="00B545CD">
        <w:rPr>
          <w:lang w:val="en-AU"/>
        </w:rPr>
        <w:t xml:space="preserve">:  </w:t>
      </w:r>
      <w:r>
        <w:t>h</w:t>
      </w:r>
      <w:r w:rsidRPr="00B545CD">
        <w:t>istogram</w:t>
      </w:r>
      <w:r>
        <w:t xml:space="preserve">s of hues, </w:t>
      </w:r>
      <w:proofErr w:type="spellStart"/>
      <w:r>
        <w:t>Guassian</w:t>
      </w:r>
      <w:proofErr w:type="spellEnd"/>
      <w:r>
        <w:t xml:space="preserve"> Kernel Density estimation, Independent Component Analysis for projection pursuit density estimation (using the popular </w:t>
      </w:r>
      <w:proofErr w:type="spellStart"/>
      <w:r>
        <w:t>fastICA</w:t>
      </w:r>
      <w:proofErr w:type="spellEnd"/>
      <w:r>
        <w:t xml:space="preserve"> algorithm).</w:t>
      </w:r>
    </w:p>
    <w:p w:rsidR="00B545CD" w:rsidRPr="00B545CD" w:rsidRDefault="00B545CD" w:rsidP="00B545CD">
      <w:pPr>
        <w:pStyle w:val="ListParagraph"/>
        <w:numPr>
          <w:ilvl w:val="0"/>
          <w:numId w:val="14"/>
        </w:numPr>
      </w:pPr>
      <w:r w:rsidRPr="00B545CD">
        <w:t>Principal Components</w:t>
      </w:r>
      <w:r>
        <w:t>: computation of the principal components by painting and for all pixels</w:t>
      </w:r>
    </w:p>
    <w:p w:rsidR="00B545CD" w:rsidRDefault="00B545CD" w:rsidP="00B545CD">
      <w:pPr>
        <w:pStyle w:val="ListParagraph"/>
        <w:numPr>
          <w:ilvl w:val="0"/>
          <w:numId w:val="14"/>
        </w:numPr>
      </w:pPr>
      <w:r w:rsidRPr="00B545CD">
        <w:t>Clustering</w:t>
      </w:r>
      <w:r>
        <w:t>:  several methods attempted, but spectral clustering was the only one to give any reasonable results</w:t>
      </w:r>
    </w:p>
    <w:p w:rsidR="00B545CD" w:rsidRPr="00B545CD" w:rsidRDefault="00B545CD" w:rsidP="00B545CD">
      <w:pPr>
        <w:pStyle w:val="ListParagraph"/>
        <w:numPr>
          <w:ilvl w:val="0"/>
          <w:numId w:val="14"/>
        </w:numPr>
      </w:pPr>
      <w:r>
        <w:t>Manifold learning: kernel PCA contrasts interestingly with PCA, and locally linear embedding was used to see where the pixels map on higher dimensional planes</w:t>
      </w:r>
    </w:p>
    <w:p w:rsidR="007E4754" w:rsidRPr="005F2B58" w:rsidRDefault="009E573D" w:rsidP="00820221">
      <w:pPr>
        <w:pStyle w:val="Heading1"/>
      </w:pPr>
      <w:r>
        <w:t>Results</w:t>
      </w:r>
    </w:p>
    <w:p w:rsidR="009E573D" w:rsidRDefault="009E573D" w:rsidP="009E573D">
      <w:pPr>
        <w:pStyle w:val="Heading2"/>
      </w:pPr>
      <w:r>
        <w:t>Density Estimation</w:t>
      </w:r>
    </w:p>
    <w:p w:rsidR="009E573D" w:rsidRDefault="00B545CD" w:rsidP="009E573D">
      <w:pPr>
        <w:rPr>
          <w:lang w:val="en-AU"/>
        </w:rPr>
      </w:pPr>
      <w:r>
        <w:rPr>
          <w:lang w:val="en-AU"/>
        </w:rPr>
        <w:t xml:space="preserve">Results from density estimation are straightforward. You can see the results of several paintings in Figure 2, and for the genres we considered in Figure 3. Of note is the heavier-than-expected use of reds/oranges, and underuse of greens. Some genres are more evenly spread out (abstract) in terms of </w:t>
      </w:r>
      <w:proofErr w:type="spellStart"/>
      <w:r>
        <w:rPr>
          <w:lang w:val="en-AU"/>
        </w:rPr>
        <w:t>color</w:t>
      </w:r>
      <w:proofErr w:type="spellEnd"/>
      <w:r>
        <w:rPr>
          <w:lang w:val="en-AU"/>
        </w:rPr>
        <w:t xml:space="preserve"> palette than others (cubism).</w:t>
      </w:r>
      <w:r w:rsidR="00164DEE">
        <w:rPr>
          <w:lang w:val="en-AU"/>
        </w:rPr>
        <w:t xml:space="preserve"> </w:t>
      </w:r>
    </w:p>
    <w:p w:rsidR="00164DEE" w:rsidRDefault="00E058DB" w:rsidP="00E058DB">
      <w:pPr>
        <w:jc w:val="center"/>
        <w:rPr>
          <w:lang w:val="en-AU"/>
        </w:rPr>
      </w:pPr>
      <w:r w:rsidRPr="00E058DB">
        <w:rPr>
          <w:noProof/>
          <w:lang w:bidi="ar-SA"/>
        </w:rPr>
        <w:drawing>
          <wp:inline distT="0" distB="0" distL="0" distR="0" wp14:anchorId="097BDAB0" wp14:editId="6F8147A9">
            <wp:extent cx="4102873" cy="3471662"/>
            <wp:effectExtent l="0" t="0" r="0" b="0"/>
            <wp:docPr id="6" name="Content Placehold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105898" cy="3474222"/>
                    </a:xfrm>
                    <a:prstGeom prst="rect">
                      <a:avLst/>
                    </a:prstGeom>
                  </pic:spPr>
                </pic:pic>
              </a:graphicData>
            </a:graphic>
          </wp:inline>
        </w:drawing>
      </w:r>
    </w:p>
    <w:p w:rsidR="00164DEE" w:rsidRDefault="00164DEE" w:rsidP="009E573D">
      <w:pPr>
        <w:rPr>
          <w:lang w:val="en-AU"/>
        </w:rPr>
      </w:pPr>
      <w:proofErr w:type="gramStart"/>
      <w:r>
        <w:rPr>
          <w:lang w:val="en-AU"/>
        </w:rPr>
        <w:t>Figure 2.</w:t>
      </w:r>
      <w:proofErr w:type="gramEnd"/>
      <w:r>
        <w:rPr>
          <w:lang w:val="en-AU"/>
        </w:rPr>
        <w:t xml:space="preserve"> Histograms</w:t>
      </w:r>
      <w:r w:rsidR="00E058DB">
        <w:rPr>
          <w:lang w:val="en-AU"/>
        </w:rPr>
        <w:t xml:space="preserve"> of hue</w:t>
      </w:r>
      <w:r>
        <w:rPr>
          <w:lang w:val="en-AU"/>
        </w:rPr>
        <w:t xml:space="preserve"> for 3 works from different artists</w:t>
      </w:r>
    </w:p>
    <w:p w:rsidR="00164DEE" w:rsidRDefault="00164DEE" w:rsidP="009E573D">
      <w:pPr>
        <w:rPr>
          <w:lang w:val="en-AU"/>
        </w:rPr>
      </w:pPr>
      <w:r>
        <w:rPr>
          <w:lang w:val="en-AU"/>
        </w:rPr>
        <w:t>It is interesting to see in Figure 2 that the mountain in Starry Night is clearly visible in the histogram.</w:t>
      </w:r>
    </w:p>
    <w:p w:rsidR="00E058DB" w:rsidRDefault="00E058DB" w:rsidP="00E058DB">
      <w:pPr>
        <w:jc w:val="center"/>
        <w:rPr>
          <w:lang w:val="en-AU"/>
        </w:rPr>
      </w:pPr>
      <w:r w:rsidRPr="00E058DB">
        <w:rPr>
          <w:noProof/>
          <w:lang w:bidi="ar-SA"/>
        </w:rPr>
        <w:lastRenderedPageBreak/>
        <w:drawing>
          <wp:inline distT="0" distB="0" distL="0" distR="0" wp14:anchorId="73C244F0" wp14:editId="7EDBA431">
            <wp:extent cx="5732145" cy="1806606"/>
            <wp:effectExtent l="0" t="0" r="1905" b="3175"/>
            <wp:docPr id="8" name="Content Placeholder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pic:cNvPicPr>
                      <a:picLocks noGrp="1"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32145" cy="1806606"/>
                    </a:xfrm>
                    <a:prstGeom prst="rect">
                      <a:avLst/>
                    </a:prstGeom>
                  </pic:spPr>
                </pic:pic>
              </a:graphicData>
            </a:graphic>
          </wp:inline>
        </w:drawing>
      </w:r>
    </w:p>
    <w:p w:rsidR="00164DEE" w:rsidRDefault="00164DEE" w:rsidP="009E573D">
      <w:pPr>
        <w:rPr>
          <w:lang w:val="en-AU"/>
        </w:rPr>
      </w:pPr>
      <w:proofErr w:type="gramStart"/>
      <w:r>
        <w:rPr>
          <w:lang w:val="en-AU"/>
        </w:rPr>
        <w:t>Figure 3.</w:t>
      </w:r>
      <w:proofErr w:type="gramEnd"/>
      <w:r>
        <w:rPr>
          <w:lang w:val="en-AU"/>
        </w:rPr>
        <w:t xml:space="preserve"> Histograms of hue for all 4 genres we considered</w:t>
      </w:r>
    </w:p>
    <w:p w:rsidR="009E573D" w:rsidRDefault="009E573D" w:rsidP="009E573D">
      <w:pPr>
        <w:pStyle w:val="Heading2"/>
      </w:pPr>
      <w:r>
        <w:t>Clustering</w:t>
      </w:r>
    </w:p>
    <w:p w:rsidR="009E573D" w:rsidRDefault="009E573D" w:rsidP="009E573D">
      <w:pPr>
        <w:rPr>
          <w:lang w:val="en-AU"/>
        </w:rPr>
      </w:pPr>
      <w:r>
        <w:rPr>
          <w:lang w:val="en-AU"/>
        </w:rPr>
        <w:t>Since there were four genres of art considered, we hoped to categorize the works into four clusters. Several clustering techniques were used, including PAM, CLARA and k-means, but most methods failed to produce distinct clusters. Instead the majority of the works would be placed into one category with only one or two works filling out the other three clusters.</w:t>
      </w:r>
    </w:p>
    <w:p w:rsidR="009E573D" w:rsidRDefault="009E573D" w:rsidP="009E573D">
      <w:pPr>
        <w:rPr>
          <w:lang w:val="en-AU"/>
        </w:rPr>
      </w:pPr>
      <w:r>
        <w:rPr>
          <w:lang w:val="en-AU"/>
        </w:rPr>
        <w:t>Spectral c</w:t>
      </w:r>
      <w:r w:rsidR="00E058DB">
        <w:rPr>
          <w:lang w:val="en-AU"/>
        </w:rPr>
        <w:t>lustering with simple local PCA-</w:t>
      </w:r>
      <w:r>
        <w:rPr>
          <w:lang w:val="en-AU"/>
        </w:rPr>
        <w:t xml:space="preserve">based </w:t>
      </w:r>
      <w:proofErr w:type="spellStart"/>
      <w:r>
        <w:rPr>
          <w:lang w:val="en-AU"/>
        </w:rPr>
        <w:t>neighbors</w:t>
      </w:r>
      <w:proofErr w:type="spellEnd"/>
      <w:r>
        <w:rPr>
          <w:lang w:val="en-AU"/>
        </w:rPr>
        <w:t xml:space="preserve"> was the most effective clustering technique, and the results are described below.</w:t>
      </w:r>
    </w:p>
    <w:p w:rsidR="00E058DB" w:rsidRDefault="00E058DB" w:rsidP="00E058DB">
      <w:pPr>
        <w:jc w:val="center"/>
        <w:rPr>
          <w:lang w:val="en-AU"/>
        </w:rPr>
      </w:pPr>
      <w:r>
        <w:rPr>
          <w:noProof/>
          <w:lang w:bidi="ar-SA"/>
        </w:rPr>
        <w:drawing>
          <wp:inline distT="0" distB="0" distL="0" distR="0">
            <wp:extent cx="5295569" cy="2896225"/>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5-03 at 2.24.47 PM.png"/>
                    <pic:cNvPicPr/>
                  </pic:nvPicPr>
                  <pic:blipFill>
                    <a:blip r:embed="rId13">
                      <a:extLst>
                        <a:ext uri="{28A0092B-C50C-407E-A947-70E740481C1C}">
                          <a14:useLocalDpi xmlns:a14="http://schemas.microsoft.com/office/drawing/2010/main" val="0"/>
                        </a:ext>
                      </a:extLst>
                    </a:blip>
                    <a:stretch>
                      <a:fillRect/>
                    </a:stretch>
                  </pic:blipFill>
                  <pic:spPr>
                    <a:xfrm>
                      <a:off x="0" y="0"/>
                      <a:ext cx="5299256" cy="2898241"/>
                    </a:xfrm>
                    <a:prstGeom prst="rect">
                      <a:avLst/>
                    </a:prstGeom>
                  </pic:spPr>
                </pic:pic>
              </a:graphicData>
            </a:graphic>
          </wp:inline>
        </w:drawing>
      </w:r>
    </w:p>
    <w:p w:rsidR="009E573D" w:rsidRDefault="00E058DB" w:rsidP="002154C5">
      <w:pPr>
        <w:rPr>
          <w:lang w:val="en-AU"/>
        </w:rPr>
      </w:pPr>
      <w:proofErr w:type="gramStart"/>
      <w:r>
        <w:rPr>
          <w:lang w:val="en-AU"/>
        </w:rPr>
        <w:t>Figure 4.</w:t>
      </w:r>
      <w:proofErr w:type="gramEnd"/>
      <w:r>
        <w:rPr>
          <w:lang w:val="en-AU"/>
        </w:rPr>
        <w:t xml:space="preserve"> Spectral clustering results</w:t>
      </w:r>
    </w:p>
    <w:p w:rsidR="00E058DB" w:rsidRDefault="00E058DB" w:rsidP="00E058DB">
      <w:pPr>
        <w:pStyle w:val="Heading2"/>
      </w:pPr>
      <w:r>
        <w:t xml:space="preserve">Projection Pursuit Density Estimation </w:t>
      </w:r>
    </w:p>
    <w:p w:rsidR="00635BD4" w:rsidRPr="00635BD4" w:rsidRDefault="00E058DB" w:rsidP="002154C5">
      <w:r>
        <w:rPr>
          <w:lang w:val="en-AU"/>
        </w:rPr>
        <w:t xml:space="preserve">For PPDE, as it is commonly referred, we </w:t>
      </w:r>
      <w:r w:rsidR="008448B0">
        <w:t>u</w:t>
      </w:r>
      <w:r w:rsidRPr="00E058DB">
        <w:t xml:space="preserve">sed </w:t>
      </w:r>
      <w:proofErr w:type="spellStart"/>
      <w:proofErr w:type="gramStart"/>
      <w:r w:rsidRPr="00E058DB">
        <w:rPr>
          <w:rFonts w:ascii="Courier New" w:hAnsi="Courier New" w:cs="Courier New"/>
        </w:rPr>
        <w:t>fastICA</w:t>
      </w:r>
      <w:proofErr w:type="spellEnd"/>
      <w:r w:rsidRPr="00E058DB">
        <w:rPr>
          <w:rFonts w:ascii="Courier New" w:hAnsi="Courier New" w:cs="Courier New"/>
        </w:rPr>
        <w:t>(</w:t>
      </w:r>
      <w:proofErr w:type="gramEnd"/>
      <w:r w:rsidRPr="00E058DB">
        <w:rPr>
          <w:rFonts w:ascii="Courier New" w:hAnsi="Courier New" w:cs="Courier New"/>
        </w:rPr>
        <w:t>)</w:t>
      </w:r>
      <w:r w:rsidRPr="00E058DB">
        <w:t xml:space="preserve"> to run projection pursuit with deflation (essentially Independent Component Analysis </w:t>
      </w:r>
      <w:r>
        <w:t xml:space="preserve">(ICA) </w:t>
      </w:r>
      <w:r w:rsidRPr="00E058DB">
        <w:t>without a generative model for the data)</w:t>
      </w:r>
      <w:r>
        <w:t>. The idea behind ICA is to find the least Gaussian directions in the given dataset, assuming it can be represented by an orthogonal matrix. In this method, t</w:t>
      </w:r>
      <w:r w:rsidRPr="00E058DB">
        <w:t xml:space="preserve">he function </w:t>
      </w:r>
    </w:p>
    <w:p w:rsidR="00635BD4" w:rsidRDefault="00E058DB" w:rsidP="002154C5">
      <w:pPr>
        <w:rPr>
          <w:iCs/>
        </w:rPr>
      </w:pPr>
      <m:oMathPara>
        <m:oMath>
          <m:r>
            <w:rPr>
              <w:rFonts w:ascii="Cambria Math" w:hAnsi="Cambria Math"/>
            </w:rPr>
            <m:t>J(y)=[E G(y) – E G(v)</m:t>
          </m:r>
          <m:sSup>
            <m:sSupPr>
              <m:ctrlPr>
                <w:rPr>
                  <w:rFonts w:ascii="Cambria Math" w:hAnsi="Cambria Math"/>
                  <w:i/>
                  <w:iCs/>
                </w:rPr>
              </m:ctrlPr>
            </m:sSupPr>
            <m:e>
              <m:r>
                <w:rPr>
                  <w:rFonts w:ascii="Cambria Math" w:hAnsi="Cambria Math"/>
                </w:rPr>
                <m:t>]</m:t>
              </m:r>
            </m:e>
            <m:sup>
              <m:r>
                <w:rPr>
                  <w:rFonts w:ascii="Cambria Math" w:hAnsi="Cambria Math"/>
                </w:rPr>
                <m:t>2</m:t>
              </m:r>
            </m:sup>
          </m:sSup>
          <m:r>
            <w:rPr>
              <w:rFonts w:ascii="Cambria Math" w:hAnsi="Cambria Math"/>
            </w:rPr>
            <m:t> </m:t>
          </m:r>
        </m:oMath>
      </m:oMathPara>
    </w:p>
    <w:p w:rsidR="00FF6FC8" w:rsidRDefault="00E058DB" w:rsidP="002154C5">
      <w:pPr>
        <w:rPr>
          <w:iCs/>
        </w:rPr>
      </w:pPr>
      <w:proofErr w:type="gramStart"/>
      <w:r w:rsidRPr="00E058DB">
        <w:lastRenderedPageBreak/>
        <w:t>is</w:t>
      </w:r>
      <w:proofErr w:type="gramEnd"/>
      <w:r w:rsidRPr="00E058DB">
        <w:t xml:space="preserve"> maximized</w:t>
      </w:r>
      <w:r>
        <w:t xml:space="preserve"> using</w:t>
      </w:r>
      <w:r w:rsidRPr="00E058DB">
        <w:t xml:space="preserve"> a </w:t>
      </w:r>
      <m:oMath>
        <m:r>
          <w:rPr>
            <w:rFonts w:ascii="Cambria Math" w:hAnsi="Cambria Math"/>
          </w:rPr>
          <m:t>log cosh</m:t>
        </m:r>
      </m:oMath>
      <w:r w:rsidRPr="00E058DB">
        <w:t xml:space="preserve"> function for </w:t>
      </w:r>
      <m:oMath>
        <m:r>
          <w:rPr>
            <w:rFonts w:ascii="Cambria Math" w:hAnsi="Cambria Math"/>
          </w:rPr>
          <m:t>G</m:t>
        </m:r>
      </m:oMath>
      <w:r w:rsidR="00635BD4">
        <w:rPr>
          <w:iCs/>
        </w:rPr>
        <w:t>. We extract 4</w:t>
      </w:r>
      <w:r>
        <w:rPr>
          <w:iCs/>
        </w:rPr>
        <w:t xml:space="preserve"> components to demonstrate an interactive 3D </w:t>
      </w:r>
      <w:proofErr w:type="gramStart"/>
      <w:r>
        <w:rPr>
          <w:iCs/>
        </w:rPr>
        <w:t>plot,</w:t>
      </w:r>
      <w:proofErr w:type="gramEnd"/>
      <w:r>
        <w:rPr>
          <w:iCs/>
        </w:rPr>
        <w:t xml:space="preserve"> however that cannot </w:t>
      </w:r>
      <w:r w:rsidR="00635BD4">
        <w:rPr>
          <w:iCs/>
        </w:rPr>
        <w:t xml:space="preserve">be included here, so the corresponding 2-dimension component interactions </w:t>
      </w:r>
      <w:r>
        <w:rPr>
          <w:iCs/>
        </w:rPr>
        <w:t>are plotted</w:t>
      </w:r>
      <w:r w:rsidR="00635BD4">
        <w:rPr>
          <w:iCs/>
        </w:rPr>
        <w:t xml:space="preserve"> in Figure 5</w:t>
      </w:r>
      <w:r>
        <w:rPr>
          <w:iCs/>
        </w:rPr>
        <w:t>.</w:t>
      </w:r>
    </w:p>
    <w:p w:rsidR="004C18BD" w:rsidRDefault="004C18BD" w:rsidP="002154C5">
      <w:pPr>
        <w:rPr>
          <w:iCs/>
        </w:rPr>
      </w:pPr>
      <w:r>
        <w:rPr>
          <w:iCs/>
        </w:rPr>
        <w:t xml:space="preserve">We notice that there is definite grouping among </w:t>
      </w:r>
      <w:r w:rsidR="008448B0">
        <w:rPr>
          <w:iCs/>
        </w:rPr>
        <w:t>quadrants</w:t>
      </w:r>
      <w:r>
        <w:rPr>
          <w:iCs/>
        </w:rPr>
        <w:t xml:space="preserve"> 1 &amp; 2 and 3 &amp; 4. We also note that there are usually between 2 and 4 distinct bands or groups in each plot. This could correspond to different sections of canvass, though it seems there is overlap in the banding, particularly in comparing the first to Independent Components.</w:t>
      </w:r>
    </w:p>
    <w:p w:rsidR="00635BD4" w:rsidRDefault="00635BD4" w:rsidP="004C18BD">
      <w:pPr>
        <w:jc w:val="center"/>
      </w:pPr>
      <w:r w:rsidRPr="00635BD4">
        <w:rPr>
          <w:noProof/>
          <w:lang w:bidi="ar-SA"/>
        </w:rPr>
        <w:drawing>
          <wp:inline distT="0" distB="0" distL="0" distR="0" wp14:anchorId="4B80E6AC" wp14:editId="2B1E2555">
            <wp:extent cx="5144494" cy="4320055"/>
            <wp:effectExtent l="0" t="0" r="0" b="4445"/>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52004" cy="4326362"/>
                    </a:xfrm>
                    <a:prstGeom prst="rect">
                      <a:avLst/>
                    </a:prstGeom>
                  </pic:spPr>
                </pic:pic>
              </a:graphicData>
            </a:graphic>
          </wp:inline>
        </w:drawing>
      </w:r>
    </w:p>
    <w:p w:rsidR="00635BD4" w:rsidRDefault="00635BD4" w:rsidP="002154C5">
      <w:proofErr w:type="gramStart"/>
      <w:r>
        <w:t>Figure 5.</w:t>
      </w:r>
      <w:proofErr w:type="gramEnd"/>
      <w:r>
        <w:t xml:space="preserve"> </w:t>
      </w:r>
      <w:proofErr w:type="gramStart"/>
      <w:r>
        <w:t>Plots of Projection PCA, along with plots of the projected ICA components.</w:t>
      </w:r>
      <w:proofErr w:type="gramEnd"/>
      <w:r>
        <w:t xml:space="preserve"> Note the characteristic banding, as well as grouping by quadrant.</w:t>
      </w:r>
    </w:p>
    <w:p w:rsidR="004C18BD" w:rsidRDefault="004C18BD" w:rsidP="00B16294">
      <w:pPr>
        <w:pStyle w:val="Heading2"/>
      </w:pPr>
      <w:r>
        <w:t>Principal Component Analysis</w:t>
      </w:r>
    </w:p>
    <w:p w:rsidR="004C18BD" w:rsidRDefault="004C18BD" w:rsidP="002154C5">
      <w:r>
        <w:t>We ran a standard principal component analysis on the data, using both paintings and pixels as variables, respectively. This lets us compare the dual space of the two aspects about which we are curious. While it is immediately clear that there is a relationship of pixels having to do with whether they are in the upper or lower half of the canvass, it is less clear that there is significant grouping by genre. In an attempt to make this clearer, we have added Loess fit lines between paintings of the same genre.</w:t>
      </w:r>
    </w:p>
    <w:p w:rsidR="004C18BD" w:rsidRDefault="007D02DB" w:rsidP="007D02DB">
      <w:r>
        <w:rPr>
          <w:noProof/>
          <w:lang w:bidi="ar-SA"/>
        </w:rPr>
        <w:lastRenderedPageBreak/>
        <w:drawing>
          <wp:inline distT="0" distB="0" distL="0" distR="0">
            <wp:extent cx="5550010" cy="25238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5-03 at 2.52.30 PM.png"/>
                    <pic:cNvPicPr/>
                  </pic:nvPicPr>
                  <pic:blipFill>
                    <a:blip r:embed="rId15">
                      <a:extLst>
                        <a:ext uri="{28A0092B-C50C-407E-A947-70E740481C1C}">
                          <a14:useLocalDpi xmlns:a14="http://schemas.microsoft.com/office/drawing/2010/main" val="0"/>
                        </a:ext>
                      </a:extLst>
                    </a:blip>
                    <a:stretch>
                      <a:fillRect/>
                    </a:stretch>
                  </pic:blipFill>
                  <pic:spPr>
                    <a:xfrm>
                      <a:off x="0" y="0"/>
                      <a:ext cx="5549289" cy="2523522"/>
                    </a:xfrm>
                    <a:prstGeom prst="rect">
                      <a:avLst/>
                    </a:prstGeom>
                  </pic:spPr>
                </pic:pic>
              </a:graphicData>
            </a:graphic>
          </wp:inline>
        </w:drawing>
      </w:r>
    </w:p>
    <w:p w:rsidR="004C18BD" w:rsidRDefault="004C18BD" w:rsidP="002154C5">
      <w:proofErr w:type="gramStart"/>
      <w:r>
        <w:t>Figure 6.</w:t>
      </w:r>
      <w:proofErr w:type="gramEnd"/>
      <w:r>
        <w:t xml:space="preserve"> Plot of 1</w:t>
      </w:r>
      <w:r w:rsidRPr="004C18BD">
        <w:rPr>
          <w:vertAlign w:val="superscript"/>
        </w:rPr>
        <w:t>st</w:t>
      </w:r>
      <w:r>
        <w:t xml:space="preserve"> two principal components for pixels, and for paintings, along with variance explained by each. Note the elbows in both at 2 components.</w:t>
      </w:r>
    </w:p>
    <w:p w:rsidR="00F13035" w:rsidRDefault="00F13035" w:rsidP="002154C5">
      <w:r>
        <w:t>We note that while only a plurality of variance is explained by the first two components</w:t>
      </w:r>
      <w:r w:rsidR="00B16294">
        <w:t xml:space="preserve"> for pixels (~30%), and about 55% is explained by the first two for paintings.</w:t>
      </w:r>
    </w:p>
    <w:p w:rsidR="00B16294" w:rsidRDefault="00B16294" w:rsidP="00771FF1">
      <w:pPr>
        <w:pStyle w:val="Heading2"/>
      </w:pPr>
      <w:r>
        <w:t>Locally Linear Embedding</w:t>
      </w:r>
    </w:p>
    <w:p w:rsidR="00B16294" w:rsidRDefault="00B16294" w:rsidP="002154C5">
      <w:r>
        <w:t>We thought it would be an interesting exploration to observe what the pixels from the entire collection look like when passed through a locally linear embed</w:t>
      </w:r>
      <w:r w:rsidR="008448B0">
        <w:t>ding algorithm. To determine how</w:t>
      </w:r>
      <w:r>
        <w:t xml:space="preserve"> many neighbors to include, we applied the method proposed by Kayo, 2006 </w:t>
      </w:r>
      <w:r w:rsidRPr="008448B0">
        <w:rPr>
          <w:vertAlign w:val="superscript"/>
        </w:rPr>
        <w:t>[2]</w:t>
      </w:r>
      <w:r>
        <w:t xml:space="preserve">, and arrived at an optimal value of 12 </w:t>
      </w:r>
      <w:proofErr w:type="gramStart"/>
      <w:r>
        <w:t xml:space="preserve">for </w:t>
      </w:r>
      <w:proofErr w:type="gramEnd"/>
      <m:oMath>
        <m:r>
          <w:rPr>
            <w:rFonts w:ascii="Cambria Math" w:hAnsi="Cambria Math"/>
          </w:rPr>
          <m:t>k</m:t>
        </m:r>
      </m:oMath>
      <w:r>
        <w:t>.</w:t>
      </w:r>
      <w:r w:rsidR="00771FF1">
        <w:t xml:space="preserve"> In calculating the inverse of the Gram </w:t>
      </w:r>
      <w:r w:rsidR="00771FF1" w:rsidRPr="00771FF1">
        <w:t xml:space="preserve">matrix </w:t>
      </w:r>
      <m:oMath>
        <m:sSup>
          <m:sSupPr>
            <m:ctrlPr>
              <w:rPr>
                <w:rFonts w:ascii="Cambria Math" w:hAnsi="Cambria Math"/>
                <w:i/>
              </w:rPr>
            </m:ctrlPr>
          </m:sSupPr>
          <m:e>
            <m:r>
              <w:rPr>
                <w:rFonts w:ascii="Cambria Math" w:hAnsi="Cambria Math"/>
              </w:rPr>
              <m:t>G</m:t>
            </m:r>
          </m:e>
          <m:sup>
            <m:r>
              <w:rPr>
                <w:rFonts w:ascii="Cambria Math" w:hAnsi="Cambria Math"/>
              </w:rPr>
              <m:t>-1</m:t>
            </m:r>
          </m:sup>
        </m:sSup>
      </m:oMath>
      <w:r w:rsidR="00771FF1" w:rsidRPr="00771FF1">
        <w:t xml:space="preserve"> has to be calculated. The rank </w:t>
      </w:r>
      <w:proofErr w:type="gramStart"/>
      <w:r w:rsidR="00771FF1" w:rsidRPr="00771FF1">
        <w:t xml:space="preserve">of </w:t>
      </w:r>
      <w:proofErr w:type="gramEnd"/>
      <m:oMath>
        <m:r>
          <w:rPr>
            <w:rFonts w:ascii="Cambria Math" w:hAnsi="Cambria Math"/>
          </w:rPr>
          <m:t>G = m</m:t>
        </m:r>
      </m:oMath>
      <w:r w:rsidR="00771FF1">
        <w:t>,</w:t>
      </w:r>
      <w:r w:rsidR="00771FF1" w:rsidRPr="00771FF1">
        <w:t xml:space="preserve"> w</w:t>
      </w:r>
      <w:r w:rsidR="00771FF1">
        <w:t>hich is less than</w:t>
      </w:r>
      <m:oMath>
        <m:r>
          <w:rPr>
            <w:rFonts w:ascii="Cambria Math" w:hAnsi="Cambria Math"/>
          </w:rPr>
          <m:t xml:space="preserve"> k</m:t>
        </m:r>
      </m:oMath>
      <w:r w:rsidR="00771FF1">
        <w:t xml:space="preserve"> here, so regulariz</w:t>
      </w:r>
      <w:r w:rsidR="00771FF1" w:rsidRPr="00771FF1">
        <w:t xml:space="preserve">ation </w:t>
      </w:r>
      <w:r w:rsidR="00771FF1">
        <w:t>is</w:t>
      </w:r>
      <w:r w:rsidR="00771FF1" w:rsidRPr="00771FF1">
        <w:t xml:space="preserve"> performed</w:t>
      </w:r>
      <w:r w:rsidR="00771FF1">
        <w:t xml:space="preserve"> using the trace of Gram </w:t>
      </w:r>
      <w:r w:rsidR="00771FF1" w:rsidRPr="00771FF1">
        <w:t xml:space="preserve">matrix </w:t>
      </w:r>
      <m:oMath>
        <m:r>
          <w:rPr>
            <w:rFonts w:ascii="Cambria Math" w:hAnsi="Cambria Math"/>
          </w:rPr>
          <m:t>G</m:t>
        </m:r>
      </m:oMath>
      <w:r w:rsidR="00771FF1">
        <w:t xml:space="preserve"> </w:t>
      </w:r>
      <w:r w:rsidR="00771FF1" w:rsidRPr="00771FF1">
        <w:t>divided by</w:t>
      </w:r>
      <m:oMath>
        <m:r>
          <w:rPr>
            <w:rFonts w:ascii="Cambria Math" w:hAnsi="Cambria Math"/>
          </w:rPr>
          <m:t xml:space="preserve"> k</m:t>
        </m:r>
      </m:oMath>
      <w:r w:rsidR="00771FF1" w:rsidRPr="00771FF1">
        <w:t>.</w:t>
      </w:r>
      <w:r w:rsidR="00771FF1">
        <w:t xml:space="preserve"> Now we run the algorithm and plot the first two dimensions of the resulting embedded data. We also note that the algorithm calculates the intrinsic dimensions of the data, what it believes the true dimensionality to be, and it is consistently around 8.</w:t>
      </w:r>
    </w:p>
    <w:p w:rsidR="00771FF1" w:rsidRDefault="00771FF1" w:rsidP="00771FF1">
      <w:pPr>
        <w:jc w:val="center"/>
      </w:pPr>
      <w:r w:rsidRPr="00771FF1">
        <w:rPr>
          <w:noProof/>
          <w:lang w:bidi="ar-SA"/>
        </w:rPr>
        <w:lastRenderedPageBreak/>
        <w:drawing>
          <wp:inline distT="0" distB="0" distL="0" distR="0" wp14:anchorId="28A16289" wp14:editId="524DF7F0">
            <wp:extent cx="5732145" cy="3520125"/>
            <wp:effectExtent l="0" t="0" r="1905" b="4445"/>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2145" cy="3520125"/>
                    </a:xfrm>
                    <a:prstGeom prst="rect">
                      <a:avLst/>
                    </a:prstGeom>
                  </pic:spPr>
                </pic:pic>
              </a:graphicData>
            </a:graphic>
          </wp:inline>
        </w:drawing>
      </w:r>
    </w:p>
    <w:p w:rsidR="00771FF1" w:rsidRDefault="00771FF1" w:rsidP="002154C5">
      <w:proofErr w:type="gramStart"/>
      <w:r>
        <w:t>Figure 7.</w:t>
      </w:r>
      <w:proofErr w:type="gramEnd"/>
      <w:r>
        <w:t xml:space="preserve"> Embedded data resulting from LLE</w:t>
      </w:r>
    </w:p>
    <w:p w:rsidR="00771FF1" w:rsidRDefault="00771FF1" w:rsidP="00F018C9">
      <w:pPr>
        <w:pStyle w:val="Heading2"/>
      </w:pPr>
      <w:r>
        <w:t>Kernel Principal Component Analysis</w:t>
      </w:r>
    </w:p>
    <w:p w:rsidR="00771FF1" w:rsidRDefault="00771FF1" w:rsidP="002154C5">
      <w:r>
        <w:t xml:space="preserve">We also ran Kernel PCA, which is a fairly straightforward endeavor. We selected a radial basis kernel, and observed the resulting first two components from different values for sigma. The results are visually compelling, and further demonstrate the evidence of </w:t>
      </w:r>
      <w:r w:rsidR="00F018C9">
        <w:t>pixel groupings by quadrant. Figure 8 contains those results.</w:t>
      </w:r>
    </w:p>
    <w:p w:rsidR="00F018C9" w:rsidRDefault="00F018C9" w:rsidP="002154C5">
      <w:r w:rsidRPr="00F018C9">
        <w:rPr>
          <w:noProof/>
          <w:lang w:bidi="ar-SA"/>
        </w:rPr>
        <w:lastRenderedPageBreak/>
        <w:drawing>
          <wp:inline distT="0" distB="0" distL="0" distR="0" wp14:anchorId="5780F406" wp14:editId="091E5C3B">
            <wp:extent cx="5732145" cy="4183364"/>
            <wp:effectExtent l="0" t="0" r="1905" b="8255"/>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2145" cy="4183364"/>
                    </a:xfrm>
                    <a:prstGeom prst="rect">
                      <a:avLst/>
                    </a:prstGeom>
                  </pic:spPr>
                </pic:pic>
              </a:graphicData>
            </a:graphic>
          </wp:inline>
        </w:drawing>
      </w:r>
    </w:p>
    <w:p w:rsidR="00F018C9" w:rsidRPr="00635BD4" w:rsidRDefault="00F018C9" w:rsidP="002154C5">
      <w:proofErr w:type="gramStart"/>
      <w:r>
        <w:t>Figure 8.</w:t>
      </w:r>
      <w:proofErr w:type="gramEnd"/>
      <w:r>
        <w:t xml:space="preserve"> </w:t>
      </w:r>
      <w:proofErr w:type="gramStart"/>
      <w:r>
        <w:t>Plots of KPCA results for different values of sigma.</w:t>
      </w:r>
      <w:proofErr w:type="gramEnd"/>
      <w:r>
        <w:t xml:space="preserve"> Note the groupings</w:t>
      </w:r>
      <w:bookmarkStart w:id="0" w:name="_GoBack"/>
      <w:bookmarkEnd w:id="0"/>
      <w:r>
        <w:t xml:space="preserve"> by canvass region.</w:t>
      </w:r>
    </w:p>
    <w:p w:rsidR="003B6B38" w:rsidRDefault="0065635B" w:rsidP="00820221">
      <w:pPr>
        <w:pStyle w:val="Heading1"/>
        <w:rPr>
          <w:noProof/>
          <w:kern w:val="0"/>
        </w:rPr>
      </w:pPr>
      <w:r w:rsidRPr="00222085">
        <w:t>References</w:t>
      </w:r>
      <w:r w:rsidR="00B744A6" w:rsidRPr="005F2B58">
        <w:rPr>
          <w:rFonts w:ascii="NimbusRomNo9L" w:hAnsi="NimbusRomNo9L"/>
        </w:rPr>
        <w:fldChar w:fldCharType="begin"/>
      </w:r>
      <w:r w:rsidRPr="005F2B58">
        <w:instrText xml:space="preserve"> BIBLIOGRAPHY  \l 3081 </w:instrText>
      </w:r>
      <w:r w:rsidR="00B744A6" w:rsidRPr="005F2B58">
        <w:rPr>
          <w:rFonts w:ascii="NimbusRomNo9L" w:hAnsi="NimbusRomNo9L"/>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97"/>
        <w:gridCol w:w="8820"/>
      </w:tblGrid>
      <w:tr w:rsidR="003B6B38">
        <w:trPr>
          <w:tblCellSpacing w:w="15" w:type="dxa"/>
        </w:trPr>
        <w:tc>
          <w:tcPr>
            <w:tcW w:w="0" w:type="auto"/>
            <w:hideMark/>
          </w:tcPr>
          <w:p w:rsidR="003B6B38" w:rsidRDefault="003B6B38">
            <w:pPr>
              <w:pStyle w:val="Bibliography"/>
              <w:rPr>
                <w:noProof/>
              </w:rPr>
            </w:pPr>
            <w:r>
              <w:rPr>
                <w:noProof/>
              </w:rPr>
              <w:t>[1]</w:t>
            </w:r>
          </w:p>
        </w:tc>
        <w:tc>
          <w:tcPr>
            <w:tcW w:w="0" w:type="auto"/>
            <w:hideMark/>
          </w:tcPr>
          <w:p w:rsidR="003B6B38" w:rsidRDefault="00C84A8F" w:rsidP="00C84A8F">
            <w:pPr>
              <w:pStyle w:val="Bibliography"/>
              <w:rPr>
                <w:noProof/>
              </w:rPr>
            </w:pPr>
            <w:r w:rsidRPr="000E0108">
              <w:rPr>
                <w:noProof/>
              </w:rPr>
              <w:t xml:space="preserve">W. Lidwell, et. al., </w:t>
            </w:r>
            <w:r w:rsidRPr="000E0108">
              <w:rPr>
                <w:i/>
                <w:noProof/>
              </w:rPr>
              <w:t>Universial Principles of Design</w:t>
            </w:r>
            <w:r w:rsidRPr="000E0108">
              <w:rPr>
                <w:noProof/>
              </w:rPr>
              <w:t>. Rockport, 2003.</w:t>
            </w:r>
          </w:p>
        </w:tc>
      </w:tr>
      <w:tr w:rsidR="003B6B38">
        <w:trPr>
          <w:tblCellSpacing w:w="15" w:type="dxa"/>
        </w:trPr>
        <w:tc>
          <w:tcPr>
            <w:tcW w:w="0" w:type="auto"/>
            <w:hideMark/>
          </w:tcPr>
          <w:p w:rsidR="003B6B38" w:rsidRDefault="003B6B38">
            <w:pPr>
              <w:pStyle w:val="Bibliography"/>
              <w:rPr>
                <w:noProof/>
              </w:rPr>
            </w:pPr>
            <w:r>
              <w:rPr>
                <w:noProof/>
              </w:rPr>
              <w:t>[2]</w:t>
            </w:r>
          </w:p>
        </w:tc>
        <w:tc>
          <w:tcPr>
            <w:tcW w:w="0" w:type="auto"/>
            <w:hideMark/>
          </w:tcPr>
          <w:p w:rsidR="003B6B38" w:rsidRDefault="00C84A8F" w:rsidP="00C84A8F">
            <w:pPr>
              <w:pStyle w:val="Bibliography"/>
              <w:rPr>
                <w:noProof/>
              </w:rPr>
            </w:pPr>
            <w:r>
              <w:rPr>
                <w:noProof/>
              </w:rPr>
              <w:t xml:space="preserve">O. Kayo, </w:t>
            </w:r>
            <w:r w:rsidRPr="00C84A8F">
              <w:rPr>
                <w:i/>
                <w:noProof/>
              </w:rPr>
              <w:t>"</w:t>
            </w:r>
            <w:r w:rsidR="00B16294" w:rsidRPr="00C84A8F">
              <w:rPr>
                <w:i/>
                <w:noProof/>
              </w:rPr>
              <w:t>Locally linear embedding algorithm - extensions and applications</w:t>
            </w:r>
            <w:r w:rsidRPr="00C84A8F">
              <w:rPr>
                <w:i/>
                <w:noProof/>
              </w:rPr>
              <w:t>"</w:t>
            </w:r>
            <w:r>
              <w:rPr>
                <w:noProof/>
              </w:rPr>
              <w:t>,</w:t>
            </w:r>
            <w:r w:rsidR="00B16294" w:rsidRPr="00B16294">
              <w:rPr>
                <w:noProof/>
              </w:rPr>
              <w:t xml:space="preserve"> Universi</w:t>
            </w:r>
            <w:r>
              <w:rPr>
                <w:noProof/>
              </w:rPr>
              <w:t>tatis Ouluensis, Oulu, Finland,</w:t>
            </w:r>
            <w:r w:rsidR="00B16294" w:rsidRPr="00B16294">
              <w:rPr>
                <w:noProof/>
              </w:rPr>
              <w:t xml:space="preserve"> 2006</w:t>
            </w:r>
          </w:p>
        </w:tc>
      </w:tr>
      <w:tr w:rsidR="003B6B38" w:rsidTr="008448B0">
        <w:trPr>
          <w:tblCellSpacing w:w="15" w:type="dxa"/>
        </w:trPr>
        <w:tc>
          <w:tcPr>
            <w:tcW w:w="0" w:type="auto"/>
            <w:hideMark/>
          </w:tcPr>
          <w:p w:rsidR="003B6B38" w:rsidRDefault="003B6B38">
            <w:pPr>
              <w:pStyle w:val="Bibliography"/>
              <w:rPr>
                <w:noProof/>
              </w:rPr>
            </w:pPr>
          </w:p>
        </w:tc>
        <w:tc>
          <w:tcPr>
            <w:tcW w:w="0" w:type="auto"/>
          </w:tcPr>
          <w:p w:rsidR="003B6B38" w:rsidRDefault="003B6B38">
            <w:pPr>
              <w:pStyle w:val="Bibliography"/>
              <w:rPr>
                <w:noProof/>
              </w:rPr>
            </w:pPr>
          </w:p>
        </w:tc>
      </w:tr>
    </w:tbl>
    <w:p w:rsidR="003B6B38" w:rsidRDefault="003B6B38">
      <w:pPr>
        <w:rPr>
          <w:rFonts w:eastAsia="Times New Roman"/>
          <w:noProof/>
        </w:rPr>
      </w:pPr>
    </w:p>
    <w:p w:rsidR="0065635B" w:rsidRPr="005F2B58" w:rsidRDefault="00B744A6" w:rsidP="00300D75">
      <w:pPr>
        <w:rPr>
          <w:lang w:val="en-AU"/>
        </w:rPr>
      </w:pPr>
      <w:r w:rsidRPr="005F2B58">
        <w:rPr>
          <w:lang w:val="en-AU"/>
        </w:rPr>
        <w:fldChar w:fldCharType="end"/>
      </w:r>
    </w:p>
    <w:sectPr w:rsidR="0065635B" w:rsidRPr="005F2B58" w:rsidSect="007D02DB">
      <w:footerReference w:type="default" r:id="rId18"/>
      <w:pgSz w:w="11907" w:h="16839" w:code="9"/>
      <w:pgMar w:top="1080" w:right="1440" w:bottom="1170" w:left="1440" w:header="709" w:footer="113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17E82" w:rsidRDefault="00F17E82" w:rsidP="009524CC">
      <w:pPr>
        <w:spacing w:after="0"/>
      </w:pPr>
      <w:r>
        <w:separator/>
      </w:r>
    </w:p>
  </w:endnote>
  <w:endnote w:type="continuationSeparator" w:id="0">
    <w:p w:rsidR="00F17E82" w:rsidRDefault="00F17E82" w:rsidP="009524C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LM Roman 12">
    <w:altName w:val="Arial"/>
    <w:panose1 w:val="00000000000000000000"/>
    <w:charset w:val="00"/>
    <w:family w:val="modern"/>
    <w:notTrueType/>
    <w:pitch w:val="variable"/>
    <w:sig w:usb0="20000007" w:usb1="00000000" w:usb2="00000000" w:usb3="00000000" w:csb0="00000193"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NimbusRomNo9L">
    <w:panose1 w:val="00000000000000000000"/>
    <w:charset w:val="00"/>
    <w:family w:val="auto"/>
    <w:notTrueType/>
    <w:pitch w:val="variable"/>
    <w:sig w:usb0="00000007" w:usb1="00000000" w:usb2="00000000" w:usb3="00000000" w:csb0="0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1FF1" w:rsidRDefault="00771FF1" w:rsidP="009524CC">
    <w:pPr>
      <w:pStyle w:val="Footer"/>
      <w:jc w:val="center"/>
    </w:pPr>
    <w:r>
      <w:fldChar w:fldCharType="begin"/>
    </w:r>
    <w:r>
      <w:instrText xml:space="preserve"> PAGE  \* Arabic  \* MERGEFORMAT </w:instrText>
    </w:r>
    <w:r>
      <w:fldChar w:fldCharType="separate"/>
    </w:r>
    <w:r w:rsidR="00B058C3">
      <w:rPr>
        <w:noProof/>
      </w:rPr>
      <w:t>8</w:t>
    </w:r>
    <w:r>
      <w:rPr>
        <w:noProof/>
      </w:rPr>
      <w:fldChar w:fldCharType="end"/>
    </w:r>
    <w:r>
      <w:t xml:space="preserve"> of </w:t>
    </w:r>
    <w:r w:rsidR="00F17E82">
      <w:fldChar w:fldCharType="begin"/>
    </w:r>
    <w:r w:rsidR="00F17E82">
      <w:instrText xml:space="preserve"> NUMPAGES   \* MERGEFORMAT </w:instrText>
    </w:r>
    <w:r w:rsidR="00F17E82">
      <w:fldChar w:fldCharType="separate"/>
    </w:r>
    <w:r w:rsidR="00B058C3">
      <w:rPr>
        <w:noProof/>
      </w:rPr>
      <w:t>8</w:t>
    </w:r>
    <w:r w:rsidR="00F17E82">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17E82" w:rsidRDefault="00F17E82" w:rsidP="009524CC">
      <w:pPr>
        <w:spacing w:after="0"/>
      </w:pPr>
      <w:r>
        <w:separator/>
      </w:r>
    </w:p>
  </w:footnote>
  <w:footnote w:type="continuationSeparator" w:id="0">
    <w:p w:rsidR="00F17E82" w:rsidRDefault="00F17E82" w:rsidP="009524CC">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E37143"/>
    <w:multiLevelType w:val="hybridMultilevel"/>
    <w:tmpl w:val="3B0CAD4C"/>
    <w:lvl w:ilvl="0" w:tplc="7214D99E">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68047F"/>
    <w:multiLevelType w:val="hybridMultilevel"/>
    <w:tmpl w:val="796CBEB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3401251"/>
    <w:multiLevelType w:val="hybridMultilevel"/>
    <w:tmpl w:val="AC7A5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DF3798F"/>
    <w:multiLevelType w:val="hybridMultilevel"/>
    <w:tmpl w:val="61F69F8A"/>
    <w:lvl w:ilvl="0" w:tplc="04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4">
    <w:nsid w:val="2E2C1572"/>
    <w:multiLevelType w:val="hybridMultilevel"/>
    <w:tmpl w:val="E25C6FDA"/>
    <w:lvl w:ilvl="0" w:tplc="9384D87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2F3832E6"/>
    <w:multiLevelType w:val="hybridMultilevel"/>
    <w:tmpl w:val="B548FB22"/>
    <w:lvl w:ilvl="0" w:tplc="DDF23788">
      <w:start w:val="1"/>
      <w:numFmt w:val="bullet"/>
      <w:lvlText w:val=""/>
      <w:lvlJc w:val="left"/>
      <w:pPr>
        <w:tabs>
          <w:tab w:val="num" w:pos="720"/>
        </w:tabs>
        <w:ind w:left="720" w:hanging="360"/>
      </w:pPr>
      <w:rPr>
        <w:rFonts w:ascii="Wingdings" w:hAnsi="Wingdings" w:hint="default"/>
      </w:rPr>
    </w:lvl>
    <w:lvl w:ilvl="1" w:tplc="E6C81A98">
      <w:start w:val="392"/>
      <w:numFmt w:val="bullet"/>
      <w:lvlText w:val=""/>
      <w:lvlJc w:val="left"/>
      <w:pPr>
        <w:tabs>
          <w:tab w:val="num" w:pos="1440"/>
        </w:tabs>
        <w:ind w:left="1440" w:hanging="360"/>
      </w:pPr>
      <w:rPr>
        <w:rFonts w:ascii="Wingdings 2" w:hAnsi="Wingdings 2" w:hint="default"/>
      </w:rPr>
    </w:lvl>
    <w:lvl w:ilvl="2" w:tplc="A4481048" w:tentative="1">
      <w:start w:val="1"/>
      <w:numFmt w:val="bullet"/>
      <w:lvlText w:val=""/>
      <w:lvlJc w:val="left"/>
      <w:pPr>
        <w:tabs>
          <w:tab w:val="num" w:pos="2160"/>
        </w:tabs>
        <w:ind w:left="2160" w:hanging="360"/>
      </w:pPr>
      <w:rPr>
        <w:rFonts w:ascii="Wingdings" w:hAnsi="Wingdings" w:hint="default"/>
      </w:rPr>
    </w:lvl>
    <w:lvl w:ilvl="3" w:tplc="FA7E525E" w:tentative="1">
      <w:start w:val="1"/>
      <w:numFmt w:val="bullet"/>
      <w:lvlText w:val=""/>
      <w:lvlJc w:val="left"/>
      <w:pPr>
        <w:tabs>
          <w:tab w:val="num" w:pos="2880"/>
        </w:tabs>
        <w:ind w:left="2880" w:hanging="360"/>
      </w:pPr>
      <w:rPr>
        <w:rFonts w:ascii="Wingdings" w:hAnsi="Wingdings" w:hint="default"/>
      </w:rPr>
    </w:lvl>
    <w:lvl w:ilvl="4" w:tplc="3F065638" w:tentative="1">
      <w:start w:val="1"/>
      <w:numFmt w:val="bullet"/>
      <w:lvlText w:val=""/>
      <w:lvlJc w:val="left"/>
      <w:pPr>
        <w:tabs>
          <w:tab w:val="num" w:pos="3600"/>
        </w:tabs>
        <w:ind w:left="3600" w:hanging="360"/>
      </w:pPr>
      <w:rPr>
        <w:rFonts w:ascii="Wingdings" w:hAnsi="Wingdings" w:hint="default"/>
      </w:rPr>
    </w:lvl>
    <w:lvl w:ilvl="5" w:tplc="FA02BCEC" w:tentative="1">
      <w:start w:val="1"/>
      <w:numFmt w:val="bullet"/>
      <w:lvlText w:val=""/>
      <w:lvlJc w:val="left"/>
      <w:pPr>
        <w:tabs>
          <w:tab w:val="num" w:pos="4320"/>
        </w:tabs>
        <w:ind w:left="4320" w:hanging="360"/>
      </w:pPr>
      <w:rPr>
        <w:rFonts w:ascii="Wingdings" w:hAnsi="Wingdings" w:hint="default"/>
      </w:rPr>
    </w:lvl>
    <w:lvl w:ilvl="6" w:tplc="2484612A" w:tentative="1">
      <w:start w:val="1"/>
      <w:numFmt w:val="bullet"/>
      <w:lvlText w:val=""/>
      <w:lvlJc w:val="left"/>
      <w:pPr>
        <w:tabs>
          <w:tab w:val="num" w:pos="5040"/>
        </w:tabs>
        <w:ind w:left="5040" w:hanging="360"/>
      </w:pPr>
      <w:rPr>
        <w:rFonts w:ascii="Wingdings" w:hAnsi="Wingdings" w:hint="default"/>
      </w:rPr>
    </w:lvl>
    <w:lvl w:ilvl="7" w:tplc="00367A0C" w:tentative="1">
      <w:start w:val="1"/>
      <w:numFmt w:val="bullet"/>
      <w:lvlText w:val=""/>
      <w:lvlJc w:val="left"/>
      <w:pPr>
        <w:tabs>
          <w:tab w:val="num" w:pos="5760"/>
        </w:tabs>
        <w:ind w:left="5760" w:hanging="360"/>
      </w:pPr>
      <w:rPr>
        <w:rFonts w:ascii="Wingdings" w:hAnsi="Wingdings" w:hint="default"/>
      </w:rPr>
    </w:lvl>
    <w:lvl w:ilvl="8" w:tplc="B09A7C9C" w:tentative="1">
      <w:start w:val="1"/>
      <w:numFmt w:val="bullet"/>
      <w:lvlText w:val=""/>
      <w:lvlJc w:val="left"/>
      <w:pPr>
        <w:tabs>
          <w:tab w:val="num" w:pos="6480"/>
        </w:tabs>
        <w:ind w:left="6480" w:hanging="360"/>
      </w:pPr>
      <w:rPr>
        <w:rFonts w:ascii="Wingdings" w:hAnsi="Wingdings" w:hint="default"/>
      </w:rPr>
    </w:lvl>
  </w:abstractNum>
  <w:abstractNum w:abstractNumId="6">
    <w:nsid w:val="479E2A6B"/>
    <w:multiLevelType w:val="hybridMultilevel"/>
    <w:tmpl w:val="FEB6349A"/>
    <w:lvl w:ilvl="0" w:tplc="9384D87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nsid w:val="482D1C98"/>
    <w:multiLevelType w:val="hybridMultilevel"/>
    <w:tmpl w:val="4B623C14"/>
    <w:lvl w:ilvl="0" w:tplc="1602C1B0">
      <w:start w:val="1"/>
      <w:numFmt w:val="bullet"/>
      <w:lvlText w:val=""/>
      <w:lvlJc w:val="left"/>
      <w:pPr>
        <w:tabs>
          <w:tab w:val="num" w:pos="720"/>
        </w:tabs>
        <w:ind w:left="720" w:hanging="360"/>
      </w:pPr>
      <w:rPr>
        <w:rFonts w:ascii="Wingdings" w:hAnsi="Wingdings" w:hint="default"/>
      </w:rPr>
    </w:lvl>
    <w:lvl w:ilvl="1" w:tplc="057229A2">
      <w:start w:val="1931"/>
      <w:numFmt w:val="bullet"/>
      <w:lvlText w:val=""/>
      <w:lvlJc w:val="left"/>
      <w:pPr>
        <w:tabs>
          <w:tab w:val="num" w:pos="1440"/>
        </w:tabs>
        <w:ind w:left="1440" w:hanging="360"/>
      </w:pPr>
      <w:rPr>
        <w:rFonts w:ascii="Wingdings 2" w:hAnsi="Wingdings 2" w:hint="default"/>
      </w:rPr>
    </w:lvl>
    <w:lvl w:ilvl="2" w:tplc="769A5454">
      <w:start w:val="1931"/>
      <w:numFmt w:val="bullet"/>
      <w:lvlText w:val=""/>
      <w:lvlJc w:val="left"/>
      <w:pPr>
        <w:tabs>
          <w:tab w:val="num" w:pos="2160"/>
        </w:tabs>
        <w:ind w:left="2160" w:hanging="360"/>
      </w:pPr>
      <w:rPr>
        <w:rFonts w:ascii="Wingdings" w:hAnsi="Wingdings" w:hint="default"/>
      </w:rPr>
    </w:lvl>
    <w:lvl w:ilvl="3" w:tplc="6F6023F0" w:tentative="1">
      <w:start w:val="1"/>
      <w:numFmt w:val="bullet"/>
      <w:lvlText w:val=""/>
      <w:lvlJc w:val="left"/>
      <w:pPr>
        <w:tabs>
          <w:tab w:val="num" w:pos="2880"/>
        </w:tabs>
        <w:ind w:left="2880" w:hanging="360"/>
      </w:pPr>
      <w:rPr>
        <w:rFonts w:ascii="Wingdings" w:hAnsi="Wingdings" w:hint="default"/>
      </w:rPr>
    </w:lvl>
    <w:lvl w:ilvl="4" w:tplc="0986DA40" w:tentative="1">
      <w:start w:val="1"/>
      <w:numFmt w:val="bullet"/>
      <w:lvlText w:val=""/>
      <w:lvlJc w:val="left"/>
      <w:pPr>
        <w:tabs>
          <w:tab w:val="num" w:pos="3600"/>
        </w:tabs>
        <w:ind w:left="3600" w:hanging="360"/>
      </w:pPr>
      <w:rPr>
        <w:rFonts w:ascii="Wingdings" w:hAnsi="Wingdings" w:hint="default"/>
      </w:rPr>
    </w:lvl>
    <w:lvl w:ilvl="5" w:tplc="49AE1B4A" w:tentative="1">
      <w:start w:val="1"/>
      <w:numFmt w:val="bullet"/>
      <w:lvlText w:val=""/>
      <w:lvlJc w:val="left"/>
      <w:pPr>
        <w:tabs>
          <w:tab w:val="num" w:pos="4320"/>
        </w:tabs>
        <w:ind w:left="4320" w:hanging="360"/>
      </w:pPr>
      <w:rPr>
        <w:rFonts w:ascii="Wingdings" w:hAnsi="Wingdings" w:hint="default"/>
      </w:rPr>
    </w:lvl>
    <w:lvl w:ilvl="6" w:tplc="4CD4F97A" w:tentative="1">
      <w:start w:val="1"/>
      <w:numFmt w:val="bullet"/>
      <w:lvlText w:val=""/>
      <w:lvlJc w:val="left"/>
      <w:pPr>
        <w:tabs>
          <w:tab w:val="num" w:pos="5040"/>
        </w:tabs>
        <w:ind w:left="5040" w:hanging="360"/>
      </w:pPr>
      <w:rPr>
        <w:rFonts w:ascii="Wingdings" w:hAnsi="Wingdings" w:hint="default"/>
      </w:rPr>
    </w:lvl>
    <w:lvl w:ilvl="7" w:tplc="47FE6BD8" w:tentative="1">
      <w:start w:val="1"/>
      <w:numFmt w:val="bullet"/>
      <w:lvlText w:val=""/>
      <w:lvlJc w:val="left"/>
      <w:pPr>
        <w:tabs>
          <w:tab w:val="num" w:pos="5760"/>
        </w:tabs>
        <w:ind w:left="5760" w:hanging="360"/>
      </w:pPr>
      <w:rPr>
        <w:rFonts w:ascii="Wingdings" w:hAnsi="Wingdings" w:hint="default"/>
      </w:rPr>
    </w:lvl>
    <w:lvl w:ilvl="8" w:tplc="C4602E5A" w:tentative="1">
      <w:start w:val="1"/>
      <w:numFmt w:val="bullet"/>
      <w:lvlText w:val=""/>
      <w:lvlJc w:val="left"/>
      <w:pPr>
        <w:tabs>
          <w:tab w:val="num" w:pos="6480"/>
        </w:tabs>
        <w:ind w:left="6480" w:hanging="360"/>
      </w:pPr>
      <w:rPr>
        <w:rFonts w:ascii="Wingdings" w:hAnsi="Wingdings" w:hint="default"/>
      </w:rPr>
    </w:lvl>
  </w:abstractNum>
  <w:abstractNum w:abstractNumId="8">
    <w:nsid w:val="59902E9C"/>
    <w:multiLevelType w:val="hybridMultilevel"/>
    <w:tmpl w:val="81C6188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37842B2"/>
    <w:multiLevelType w:val="hybridMultilevel"/>
    <w:tmpl w:val="B44665E8"/>
    <w:lvl w:ilvl="0" w:tplc="04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nsid w:val="6B48782E"/>
    <w:multiLevelType w:val="hybridMultilevel"/>
    <w:tmpl w:val="ACCEDB8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F490CEF"/>
    <w:multiLevelType w:val="hybridMultilevel"/>
    <w:tmpl w:val="A5E86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3392B2E"/>
    <w:multiLevelType w:val="multilevel"/>
    <w:tmpl w:val="723287C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nsid w:val="746E6903"/>
    <w:multiLevelType w:val="hybridMultilevel"/>
    <w:tmpl w:val="55028670"/>
    <w:lvl w:ilvl="0" w:tplc="04090017">
      <w:start w:val="1"/>
      <w:numFmt w:val="lowerLetter"/>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num w:numId="1">
    <w:abstractNumId w:val="0"/>
  </w:num>
  <w:num w:numId="2">
    <w:abstractNumId w:val="12"/>
  </w:num>
  <w:num w:numId="3">
    <w:abstractNumId w:val="1"/>
  </w:num>
  <w:num w:numId="4">
    <w:abstractNumId w:val="8"/>
  </w:num>
  <w:num w:numId="5">
    <w:abstractNumId w:val="10"/>
  </w:num>
  <w:num w:numId="6">
    <w:abstractNumId w:val="13"/>
  </w:num>
  <w:num w:numId="7">
    <w:abstractNumId w:val="12"/>
  </w:num>
  <w:num w:numId="8">
    <w:abstractNumId w:val="3"/>
  </w:num>
  <w:num w:numId="9">
    <w:abstractNumId w:val="9"/>
  </w:num>
  <w:num w:numId="10">
    <w:abstractNumId w:val="6"/>
  </w:num>
  <w:num w:numId="11">
    <w:abstractNumId w:val="4"/>
  </w:num>
  <w:num w:numId="12">
    <w:abstractNumId w:val="5"/>
  </w:num>
  <w:num w:numId="13">
    <w:abstractNumId w:val="11"/>
  </w:num>
  <w:num w:numId="14">
    <w:abstractNumId w:val="2"/>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attachedTemplate r:id="rId1"/>
  <w:defaultTabStop w:val="720"/>
  <w:drawingGridHorizontalSpacing w:val="109"/>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6952"/>
    <w:rsid w:val="00000D0E"/>
    <w:rsid w:val="00001CFF"/>
    <w:rsid w:val="000020E6"/>
    <w:rsid w:val="00004C55"/>
    <w:rsid w:val="00004CDB"/>
    <w:rsid w:val="00007731"/>
    <w:rsid w:val="00010D86"/>
    <w:rsid w:val="00011F5F"/>
    <w:rsid w:val="000131C7"/>
    <w:rsid w:val="000139D5"/>
    <w:rsid w:val="000143C6"/>
    <w:rsid w:val="00020C9A"/>
    <w:rsid w:val="00020D44"/>
    <w:rsid w:val="00021659"/>
    <w:rsid w:val="00021966"/>
    <w:rsid w:val="000231B9"/>
    <w:rsid w:val="0002649A"/>
    <w:rsid w:val="000329F5"/>
    <w:rsid w:val="000341E3"/>
    <w:rsid w:val="000365CE"/>
    <w:rsid w:val="00036600"/>
    <w:rsid w:val="00037E70"/>
    <w:rsid w:val="00040170"/>
    <w:rsid w:val="000408BB"/>
    <w:rsid w:val="00041601"/>
    <w:rsid w:val="00042E80"/>
    <w:rsid w:val="000434DC"/>
    <w:rsid w:val="0004464D"/>
    <w:rsid w:val="00046025"/>
    <w:rsid w:val="00046767"/>
    <w:rsid w:val="000474FD"/>
    <w:rsid w:val="00051012"/>
    <w:rsid w:val="0005128A"/>
    <w:rsid w:val="00052548"/>
    <w:rsid w:val="0005473E"/>
    <w:rsid w:val="00054D4C"/>
    <w:rsid w:val="00055A02"/>
    <w:rsid w:val="0006120D"/>
    <w:rsid w:val="00061370"/>
    <w:rsid w:val="0006145E"/>
    <w:rsid w:val="00064E66"/>
    <w:rsid w:val="000679CF"/>
    <w:rsid w:val="00070819"/>
    <w:rsid w:val="0007206B"/>
    <w:rsid w:val="00072A8A"/>
    <w:rsid w:val="00073690"/>
    <w:rsid w:val="00074A33"/>
    <w:rsid w:val="00076B7A"/>
    <w:rsid w:val="000776F7"/>
    <w:rsid w:val="00080441"/>
    <w:rsid w:val="00082125"/>
    <w:rsid w:val="00083E57"/>
    <w:rsid w:val="0008411E"/>
    <w:rsid w:val="000859CA"/>
    <w:rsid w:val="000859EF"/>
    <w:rsid w:val="00085F30"/>
    <w:rsid w:val="00086CC7"/>
    <w:rsid w:val="00090CA4"/>
    <w:rsid w:val="00094C65"/>
    <w:rsid w:val="00096AA0"/>
    <w:rsid w:val="000A2A4D"/>
    <w:rsid w:val="000A39D9"/>
    <w:rsid w:val="000A3E51"/>
    <w:rsid w:val="000A520D"/>
    <w:rsid w:val="000A7FD1"/>
    <w:rsid w:val="000B15E3"/>
    <w:rsid w:val="000B1C7F"/>
    <w:rsid w:val="000B2F43"/>
    <w:rsid w:val="000B3581"/>
    <w:rsid w:val="000B3B53"/>
    <w:rsid w:val="000B4E6E"/>
    <w:rsid w:val="000B64C9"/>
    <w:rsid w:val="000B72EE"/>
    <w:rsid w:val="000B760B"/>
    <w:rsid w:val="000B7758"/>
    <w:rsid w:val="000B7B1C"/>
    <w:rsid w:val="000C0F24"/>
    <w:rsid w:val="000C12A8"/>
    <w:rsid w:val="000C1BE6"/>
    <w:rsid w:val="000C2382"/>
    <w:rsid w:val="000C2485"/>
    <w:rsid w:val="000C319A"/>
    <w:rsid w:val="000C4288"/>
    <w:rsid w:val="000C584C"/>
    <w:rsid w:val="000C6126"/>
    <w:rsid w:val="000C7203"/>
    <w:rsid w:val="000C7C0D"/>
    <w:rsid w:val="000C7F2E"/>
    <w:rsid w:val="000D1FC9"/>
    <w:rsid w:val="000D20F0"/>
    <w:rsid w:val="000D310F"/>
    <w:rsid w:val="000D3159"/>
    <w:rsid w:val="000D3C83"/>
    <w:rsid w:val="000D402E"/>
    <w:rsid w:val="000D4109"/>
    <w:rsid w:val="000D6CD7"/>
    <w:rsid w:val="000E082A"/>
    <w:rsid w:val="000E1507"/>
    <w:rsid w:val="000E2620"/>
    <w:rsid w:val="000E355F"/>
    <w:rsid w:val="000E4375"/>
    <w:rsid w:val="000E5DF6"/>
    <w:rsid w:val="000E7CC0"/>
    <w:rsid w:val="000E7FB3"/>
    <w:rsid w:val="000F1E7F"/>
    <w:rsid w:val="000F1EA5"/>
    <w:rsid w:val="000F2892"/>
    <w:rsid w:val="000F6310"/>
    <w:rsid w:val="001005DD"/>
    <w:rsid w:val="0010162E"/>
    <w:rsid w:val="0010280C"/>
    <w:rsid w:val="00103074"/>
    <w:rsid w:val="00104163"/>
    <w:rsid w:val="00105D15"/>
    <w:rsid w:val="00105EC6"/>
    <w:rsid w:val="00106A19"/>
    <w:rsid w:val="00106C07"/>
    <w:rsid w:val="00106E35"/>
    <w:rsid w:val="00110EB2"/>
    <w:rsid w:val="001121C0"/>
    <w:rsid w:val="00115F5F"/>
    <w:rsid w:val="00120D07"/>
    <w:rsid w:val="0012358C"/>
    <w:rsid w:val="00124120"/>
    <w:rsid w:val="0012437A"/>
    <w:rsid w:val="00127019"/>
    <w:rsid w:val="001308DF"/>
    <w:rsid w:val="00130BA1"/>
    <w:rsid w:val="001321A4"/>
    <w:rsid w:val="001326FE"/>
    <w:rsid w:val="0013794A"/>
    <w:rsid w:val="001407C9"/>
    <w:rsid w:val="00140C09"/>
    <w:rsid w:val="00141876"/>
    <w:rsid w:val="00141D69"/>
    <w:rsid w:val="001435C8"/>
    <w:rsid w:val="001442AA"/>
    <w:rsid w:val="0014574A"/>
    <w:rsid w:val="00146194"/>
    <w:rsid w:val="001474C2"/>
    <w:rsid w:val="001509D8"/>
    <w:rsid w:val="00151BDF"/>
    <w:rsid w:val="00152FE3"/>
    <w:rsid w:val="00153251"/>
    <w:rsid w:val="00153A4B"/>
    <w:rsid w:val="00155381"/>
    <w:rsid w:val="00155C02"/>
    <w:rsid w:val="00155E1F"/>
    <w:rsid w:val="00156884"/>
    <w:rsid w:val="00160AE4"/>
    <w:rsid w:val="0016225E"/>
    <w:rsid w:val="00164DEE"/>
    <w:rsid w:val="00165067"/>
    <w:rsid w:val="0016699F"/>
    <w:rsid w:val="00166A35"/>
    <w:rsid w:val="00167FD8"/>
    <w:rsid w:val="0017039D"/>
    <w:rsid w:val="00170E05"/>
    <w:rsid w:val="001711C4"/>
    <w:rsid w:val="001719E4"/>
    <w:rsid w:val="001732D4"/>
    <w:rsid w:val="0017486F"/>
    <w:rsid w:val="00175869"/>
    <w:rsid w:val="00176496"/>
    <w:rsid w:val="00176A03"/>
    <w:rsid w:val="00177A85"/>
    <w:rsid w:val="001804D4"/>
    <w:rsid w:val="00182992"/>
    <w:rsid w:val="001832F2"/>
    <w:rsid w:val="001843BA"/>
    <w:rsid w:val="001853E0"/>
    <w:rsid w:val="00185E31"/>
    <w:rsid w:val="00185FA8"/>
    <w:rsid w:val="00186375"/>
    <w:rsid w:val="001870AD"/>
    <w:rsid w:val="00187F63"/>
    <w:rsid w:val="00190F40"/>
    <w:rsid w:val="00191322"/>
    <w:rsid w:val="001947E3"/>
    <w:rsid w:val="001948E0"/>
    <w:rsid w:val="00197613"/>
    <w:rsid w:val="00197A04"/>
    <w:rsid w:val="00197FC0"/>
    <w:rsid w:val="001A0FF2"/>
    <w:rsid w:val="001A330E"/>
    <w:rsid w:val="001A3A30"/>
    <w:rsid w:val="001A47E5"/>
    <w:rsid w:val="001A667C"/>
    <w:rsid w:val="001A75E9"/>
    <w:rsid w:val="001A7B02"/>
    <w:rsid w:val="001B0CBD"/>
    <w:rsid w:val="001B2C21"/>
    <w:rsid w:val="001B3DB6"/>
    <w:rsid w:val="001B7011"/>
    <w:rsid w:val="001C0758"/>
    <w:rsid w:val="001C0DEA"/>
    <w:rsid w:val="001C10A9"/>
    <w:rsid w:val="001C1844"/>
    <w:rsid w:val="001C4084"/>
    <w:rsid w:val="001C43F7"/>
    <w:rsid w:val="001C4F44"/>
    <w:rsid w:val="001C6D52"/>
    <w:rsid w:val="001C7CAD"/>
    <w:rsid w:val="001D0841"/>
    <w:rsid w:val="001D1B21"/>
    <w:rsid w:val="001D1C15"/>
    <w:rsid w:val="001D1C61"/>
    <w:rsid w:val="001D1E82"/>
    <w:rsid w:val="001D2E18"/>
    <w:rsid w:val="001D302C"/>
    <w:rsid w:val="001D365A"/>
    <w:rsid w:val="001D3D86"/>
    <w:rsid w:val="001D5372"/>
    <w:rsid w:val="001D5F42"/>
    <w:rsid w:val="001D7E47"/>
    <w:rsid w:val="001E132B"/>
    <w:rsid w:val="001E2140"/>
    <w:rsid w:val="001E28A6"/>
    <w:rsid w:val="001E2E31"/>
    <w:rsid w:val="001E397A"/>
    <w:rsid w:val="001E3BF7"/>
    <w:rsid w:val="001E70F1"/>
    <w:rsid w:val="001F31B7"/>
    <w:rsid w:val="001F443A"/>
    <w:rsid w:val="001F496A"/>
    <w:rsid w:val="001F49D9"/>
    <w:rsid w:val="001F5216"/>
    <w:rsid w:val="001F69A8"/>
    <w:rsid w:val="00201786"/>
    <w:rsid w:val="0020183C"/>
    <w:rsid w:val="00202DFB"/>
    <w:rsid w:val="00203F70"/>
    <w:rsid w:val="00207B5F"/>
    <w:rsid w:val="002149C1"/>
    <w:rsid w:val="002154C5"/>
    <w:rsid w:val="00216195"/>
    <w:rsid w:val="00216DD9"/>
    <w:rsid w:val="00217A81"/>
    <w:rsid w:val="00221784"/>
    <w:rsid w:val="00221A00"/>
    <w:rsid w:val="00222085"/>
    <w:rsid w:val="00223CD7"/>
    <w:rsid w:val="002241A3"/>
    <w:rsid w:val="00224B2D"/>
    <w:rsid w:val="002258F4"/>
    <w:rsid w:val="00225B33"/>
    <w:rsid w:val="00231C8D"/>
    <w:rsid w:val="00231DF6"/>
    <w:rsid w:val="00232962"/>
    <w:rsid w:val="00232A66"/>
    <w:rsid w:val="00236927"/>
    <w:rsid w:val="00237C96"/>
    <w:rsid w:val="00240361"/>
    <w:rsid w:val="00243A0D"/>
    <w:rsid w:val="00245DF3"/>
    <w:rsid w:val="00245E13"/>
    <w:rsid w:val="00251047"/>
    <w:rsid w:val="00251802"/>
    <w:rsid w:val="0025255F"/>
    <w:rsid w:val="002527EE"/>
    <w:rsid w:val="00252B15"/>
    <w:rsid w:val="00252CF3"/>
    <w:rsid w:val="00253E1E"/>
    <w:rsid w:val="002540A3"/>
    <w:rsid w:val="00254FEC"/>
    <w:rsid w:val="002573F2"/>
    <w:rsid w:val="002641D4"/>
    <w:rsid w:val="00265190"/>
    <w:rsid w:val="00265A12"/>
    <w:rsid w:val="00267488"/>
    <w:rsid w:val="00270097"/>
    <w:rsid w:val="0027164C"/>
    <w:rsid w:val="00271C1D"/>
    <w:rsid w:val="00271F4B"/>
    <w:rsid w:val="00273873"/>
    <w:rsid w:val="0027601A"/>
    <w:rsid w:val="00280773"/>
    <w:rsid w:val="00280F23"/>
    <w:rsid w:val="002812AA"/>
    <w:rsid w:val="002812BF"/>
    <w:rsid w:val="00281831"/>
    <w:rsid w:val="00282B74"/>
    <w:rsid w:val="00283884"/>
    <w:rsid w:val="00283C54"/>
    <w:rsid w:val="0028690D"/>
    <w:rsid w:val="00286DCF"/>
    <w:rsid w:val="00286FED"/>
    <w:rsid w:val="00287860"/>
    <w:rsid w:val="0029052A"/>
    <w:rsid w:val="00291030"/>
    <w:rsid w:val="00292FCD"/>
    <w:rsid w:val="00294BEF"/>
    <w:rsid w:val="002A1DB5"/>
    <w:rsid w:val="002A2CE1"/>
    <w:rsid w:val="002A34ED"/>
    <w:rsid w:val="002A45B0"/>
    <w:rsid w:val="002A4B6C"/>
    <w:rsid w:val="002A7F0E"/>
    <w:rsid w:val="002B04FF"/>
    <w:rsid w:val="002B07FB"/>
    <w:rsid w:val="002B14E1"/>
    <w:rsid w:val="002B33EE"/>
    <w:rsid w:val="002B5E11"/>
    <w:rsid w:val="002B7A03"/>
    <w:rsid w:val="002B7C1A"/>
    <w:rsid w:val="002C0AFD"/>
    <w:rsid w:val="002C0EC2"/>
    <w:rsid w:val="002C356D"/>
    <w:rsid w:val="002C3FDE"/>
    <w:rsid w:val="002C4561"/>
    <w:rsid w:val="002C65D0"/>
    <w:rsid w:val="002D109C"/>
    <w:rsid w:val="002D4BE8"/>
    <w:rsid w:val="002D6978"/>
    <w:rsid w:val="002E07A8"/>
    <w:rsid w:val="002E340B"/>
    <w:rsid w:val="002E600F"/>
    <w:rsid w:val="002E682F"/>
    <w:rsid w:val="002E7651"/>
    <w:rsid w:val="002E7DBD"/>
    <w:rsid w:val="002F1429"/>
    <w:rsid w:val="002F1683"/>
    <w:rsid w:val="002F47D7"/>
    <w:rsid w:val="002F54C8"/>
    <w:rsid w:val="002F6272"/>
    <w:rsid w:val="002F6E57"/>
    <w:rsid w:val="003004C5"/>
    <w:rsid w:val="003006DA"/>
    <w:rsid w:val="00300B3E"/>
    <w:rsid w:val="00300D75"/>
    <w:rsid w:val="00302549"/>
    <w:rsid w:val="0030284B"/>
    <w:rsid w:val="00302EDF"/>
    <w:rsid w:val="003048AD"/>
    <w:rsid w:val="00310320"/>
    <w:rsid w:val="0031286A"/>
    <w:rsid w:val="00313377"/>
    <w:rsid w:val="00314071"/>
    <w:rsid w:val="00315E93"/>
    <w:rsid w:val="0032023E"/>
    <w:rsid w:val="00320EE7"/>
    <w:rsid w:val="003230BE"/>
    <w:rsid w:val="0032481A"/>
    <w:rsid w:val="00326FBC"/>
    <w:rsid w:val="0033088E"/>
    <w:rsid w:val="003309AF"/>
    <w:rsid w:val="00331531"/>
    <w:rsid w:val="00331CAF"/>
    <w:rsid w:val="0033473D"/>
    <w:rsid w:val="003354F1"/>
    <w:rsid w:val="00335ED8"/>
    <w:rsid w:val="003364F0"/>
    <w:rsid w:val="00340AB0"/>
    <w:rsid w:val="00340C7D"/>
    <w:rsid w:val="003417A1"/>
    <w:rsid w:val="003426BD"/>
    <w:rsid w:val="00342883"/>
    <w:rsid w:val="00346AEF"/>
    <w:rsid w:val="00346C9C"/>
    <w:rsid w:val="00347A4E"/>
    <w:rsid w:val="003515A9"/>
    <w:rsid w:val="00351992"/>
    <w:rsid w:val="00351DAB"/>
    <w:rsid w:val="00352989"/>
    <w:rsid w:val="003529B0"/>
    <w:rsid w:val="0035395D"/>
    <w:rsid w:val="0035444F"/>
    <w:rsid w:val="00354D97"/>
    <w:rsid w:val="00355640"/>
    <w:rsid w:val="00357D82"/>
    <w:rsid w:val="00357EC2"/>
    <w:rsid w:val="0036031F"/>
    <w:rsid w:val="003606BD"/>
    <w:rsid w:val="00361598"/>
    <w:rsid w:val="0036202F"/>
    <w:rsid w:val="00363A71"/>
    <w:rsid w:val="003640AA"/>
    <w:rsid w:val="003653CF"/>
    <w:rsid w:val="00366A52"/>
    <w:rsid w:val="003672FA"/>
    <w:rsid w:val="0036767E"/>
    <w:rsid w:val="00367CA7"/>
    <w:rsid w:val="003720D2"/>
    <w:rsid w:val="00375576"/>
    <w:rsid w:val="00375D12"/>
    <w:rsid w:val="003768F8"/>
    <w:rsid w:val="0038037D"/>
    <w:rsid w:val="00381629"/>
    <w:rsid w:val="00382A88"/>
    <w:rsid w:val="00382FC1"/>
    <w:rsid w:val="00383F5B"/>
    <w:rsid w:val="00387F64"/>
    <w:rsid w:val="00390011"/>
    <w:rsid w:val="0039040E"/>
    <w:rsid w:val="00391057"/>
    <w:rsid w:val="00394B43"/>
    <w:rsid w:val="0039611A"/>
    <w:rsid w:val="00396551"/>
    <w:rsid w:val="00396C54"/>
    <w:rsid w:val="003971A2"/>
    <w:rsid w:val="00397401"/>
    <w:rsid w:val="003A12EC"/>
    <w:rsid w:val="003A3519"/>
    <w:rsid w:val="003A3A2C"/>
    <w:rsid w:val="003A42C4"/>
    <w:rsid w:val="003A46C2"/>
    <w:rsid w:val="003A57F5"/>
    <w:rsid w:val="003A59F0"/>
    <w:rsid w:val="003A72FB"/>
    <w:rsid w:val="003A734F"/>
    <w:rsid w:val="003A7C65"/>
    <w:rsid w:val="003B0BC3"/>
    <w:rsid w:val="003B0ED2"/>
    <w:rsid w:val="003B1C8A"/>
    <w:rsid w:val="003B25AE"/>
    <w:rsid w:val="003B3106"/>
    <w:rsid w:val="003B38D1"/>
    <w:rsid w:val="003B4D2E"/>
    <w:rsid w:val="003B50D5"/>
    <w:rsid w:val="003B5101"/>
    <w:rsid w:val="003B6B38"/>
    <w:rsid w:val="003B6C03"/>
    <w:rsid w:val="003C0FB4"/>
    <w:rsid w:val="003C186C"/>
    <w:rsid w:val="003C298C"/>
    <w:rsid w:val="003C2F49"/>
    <w:rsid w:val="003C37AC"/>
    <w:rsid w:val="003C3AFF"/>
    <w:rsid w:val="003C5294"/>
    <w:rsid w:val="003D0152"/>
    <w:rsid w:val="003D05D7"/>
    <w:rsid w:val="003D0A0E"/>
    <w:rsid w:val="003D24FB"/>
    <w:rsid w:val="003D5F14"/>
    <w:rsid w:val="003D6B25"/>
    <w:rsid w:val="003D760A"/>
    <w:rsid w:val="003E0C56"/>
    <w:rsid w:val="003E124A"/>
    <w:rsid w:val="003E3931"/>
    <w:rsid w:val="003E5DD4"/>
    <w:rsid w:val="003F0014"/>
    <w:rsid w:val="003F11FE"/>
    <w:rsid w:val="003F28F4"/>
    <w:rsid w:val="003F582D"/>
    <w:rsid w:val="003F7B4A"/>
    <w:rsid w:val="00401454"/>
    <w:rsid w:val="00402E43"/>
    <w:rsid w:val="0040349E"/>
    <w:rsid w:val="00403ADE"/>
    <w:rsid w:val="00404397"/>
    <w:rsid w:val="0040652F"/>
    <w:rsid w:val="00406C8C"/>
    <w:rsid w:val="00410652"/>
    <w:rsid w:val="004165FC"/>
    <w:rsid w:val="00417EC0"/>
    <w:rsid w:val="00421732"/>
    <w:rsid w:val="00421D11"/>
    <w:rsid w:val="00421F35"/>
    <w:rsid w:val="00421F78"/>
    <w:rsid w:val="00422B30"/>
    <w:rsid w:val="00422B4C"/>
    <w:rsid w:val="0042417D"/>
    <w:rsid w:val="00425971"/>
    <w:rsid w:val="004272C1"/>
    <w:rsid w:val="00430553"/>
    <w:rsid w:val="004305AA"/>
    <w:rsid w:val="00430E40"/>
    <w:rsid w:val="00430EE1"/>
    <w:rsid w:val="0043149E"/>
    <w:rsid w:val="0043228E"/>
    <w:rsid w:val="00436D7C"/>
    <w:rsid w:val="00436FCE"/>
    <w:rsid w:val="00441BA0"/>
    <w:rsid w:val="00442FE5"/>
    <w:rsid w:val="00444980"/>
    <w:rsid w:val="0044725A"/>
    <w:rsid w:val="00447545"/>
    <w:rsid w:val="004475DE"/>
    <w:rsid w:val="004477B9"/>
    <w:rsid w:val="00447D06"/>
    <w:rsid w:val="00450907"/>
    <w:rsid w:val="00451B80"/>
    <w:rsid w:val="00451BFE"/>
    <w:rsid w:val="00454ADD"/>
    <w:rsid w:val="0045651A"/>
    <w:rsid w:val="00462723"/>
    <w:rsid w:val="004628BD"/>
    <w:rsid w:val="00463E94"/>
    <w:rsid w:val="00465B1F"/>
    <w:rsid w:val="00466AF3"/>
    <w:rsid w:val="0047066F"/>
    <w:rsid w:val="00470A1E"/>
    <w:rsid w:val="00470E3E"/>
    <w:rsid w:val="00471C4D"/>
    <w:rsid w:val="0047232F"/>
    <w:rsid w:val="00472733"/>
    <w:rsid w:val="00472ACE"/>
    <w:rsid w:val="00473F6C"/>
    <w:rsid w:val="004749C9"/>
    <w:rsid w:val="00477169"/>
    <w:rsid w:val="004803FD"/>
    <w:rsid w:val="00480766"/>
    <w:rsid w:val="004808DE"/>
    <w:rsid w:val="00484178"/>
    <w:rsid w:val="00485C79"/>
    <w:rsid w:val="004872A0"/>
    <w:rsid w:val="004901A6"/>
    <w:rsid w:val="00491253"/>
    <w:rsid w:val="00492119"/>
    <w:rsid w:val="0049247A"/>
    <w:rsid w:val="00492D7D"/>
    <w:rsid w:val="00493420"/>
    <w:rsid w:val="0049380B"/>
    <w:rsid w:val="00495124"/>
    <w:rsid w:val="00495895"/>
    <w:rsid w:val="00496B4D"/>
    <w:rsid w:val="004976F0"/>
    <w:rsid w:val="004A1970"/>
    <w:rsid w:val="004A1B0B"/>
    <w:rsid w:val="004A223F"/>
    <w:rsid w:val="004A5111"/>
    <w:rsid w:val="004A54BB"/>
    <w:rsid w:val="004A5966"/>
    <w:rsid w:val="004A773A"/>
    <w:rsid w:val="004B01B5"/>
    <w:rsid w:val="004B1A98"/>
    <w:rsid w:val="004B40E0"/>
    <w:rsid w:val="004B5E0F"/>
    <w:rsid w:val="004C06B1"/>
    <w:rsid w:val="004C106C"/>
    <w:rsid w:val="004C18BD"/>
    <w:rsid w:val="004C1D47"/>
    <w:rsid w:val="004C1E84"/>
    <w:rsid w:val="004C36DF"/>
    <w:rsid w:val="004C4D61"/>
    <w:rsid w:val="004C50D6"/>
    <w:rsid w:val="004C57C7"/>
    <w:rsid w:val="004C618F"/>
    <w:rsid w:val="004C621D"/>
    <w:rsid w:val="004C6D8A"/>
    <w:rsid w:val="004D1CEB"/>
    <w:rsid w:val="004D2614"/>
    <w:rsid w:val="004D3266"/>
    <w:rsid w:val="004D34BB"/>
    <w:rsid w:val="004D3BB9"/>
    <w:rsid w:val="004D4B7D"/>
    <w:rsid w:val="004D576E"/>
    <w:rsid w:val="004E3163"/>
    <w:rsid w:val="004E3847"/>
    <w:rsid w:val="004E63EE"/>
    <w:rsid w:val="004E6C85"/>
    <w:rsid w:val="004F0119"/>
    <w:rsid w:val="004F0626"/>
    <w:rsid w:val="004F3026"/>
    <w:rsid w:val="004F48EA"/>
    <w:rsid w:val="004F6E19"/>
    <w:rsid w:val="004F72D5"/>
    <w:rsid w:val="004F7C02"/>
    <w:rsid w:val="005002F2"/>
    <w:rsid w:val="00501781"/>
    <w:rsid w:val="0050189A"/>
    <w:rsid w:val="00501D1F"/>
    <w:rsid w:val="005029D3"/>
    <w:rsid w:val="00503BD6"/>
    <w:rsid w:val="005059E9"/>
    <w:rsid w:val="00506BE3"/>
    <w:rsid w:val="00507830"/>
    <w:rsid w:val="00507AC7"/>
    <w:rsid w:val="005100CC"/>
    <w:rsid w:val="00510824"/>
    <w:rsid w:val="0051314D"/>
    <w:rsid w:val="005138C4"/>
    <w:rsid w:val="005150FA"/>
    <w:rsid w:val="0051615B"/>
    <w:rsid w:val="00516323"/>
    <w:rsid w:val="005163CC"/>
    <w:rsid w:val="005214A0"/>
    <w:rsid w:val="00523FB8"/>
    <w:rsid w:val="00524423"/>
    <w:rsid w:val="00524D39"/>
    <w:rsid w:val="0052530A"/>
    <w:rsid w:val="00525D67"/>
    <w:rsid w:val="0052748A"/>
    <w:rsid w:val="00527842"/>
    <w:rsid w:val="005315A4"/>
    <w:rsid w:val="00531BF1"/>
    <w:rsid w:val="005371DC"/>
    <w:rsid w:val="00540FE8"/>
    <w:rsid w:val="00541091"/>
    <w:rsid w:val="00541313"/>
    <w:rsid w:val="005440AB"/>
    <w:rsid w:val="00544755"/>
    <w:rsid w:val="005469B0"/>
    <w:rsid w:val="00546FE2"/>
    <w:rsid w:val="0055691D"/>
    <w:rsid w:val="00561000"/>
    <w:rsid w:val="005626FE"/>
    <w:rsid w:val="00562D49"/>
    <w:rsid w:val="0056722B"/>
    <w:rsid w:val="00571FDB"/>
    <w:rsid w:val="00572708"/>
    <w:rsid w:val="00573C56"/>
    <w:rsid w:val="00574BAC"/>
    <w:rsid w:val="00576289"/>
    <w:rsid w:val="00576904"/>
    <w:rsid w:val="00576BD8"/>
    <w:rsid w:val="005801B2"/>
    <w:rsid w:val="00580BCE"/>
    <w:rsid w:val="005827C7"/>
    <w:rsid w:val="00590862"/>
    <w:rsid w:val="00590B09"/>
    <w:rsid w:val="0059313C"/>
    <w:rsid w:val="00593983"/>
    <w:rsid w:val="00593D7E"/>
    <w:rsid w:val="00594827"/>
    <w:rsid w:val="00594A3C"/>
    <w:rsid w:val="00595126"/>
    <w:rsid w:val="00596736"/>
    <w:rsid w:val="005971AF"/>
    <w:rsid w:val="00597D21"/>
    <w:rsid w:val="005A0F58"/>
    <w:rsid w:val="005A12CD"/>
    <w:rsid w:val="005A272D"/>
    <w:rsid w:val="005A481D"/>
    <w:rsid w:val="005A6A55"/>
    <w:rsid w:val="005A79F8"/>
    <w:rsid w:val="005B0E74"/>
    <w:rsid w:val="005B0F9B"/>
    <w:rsid w:val="005B1170"/>
    <w:rsid w:val="005B1332"/>
    <w:rsid w:val="005B352D"/>
    <w:rsid w:val="005B3602"/>
    <w:rsid w:val="005B4D0B"/>
    <w:rsid w:val="005B7FB4"/>
    <w:rsid w:val="005C0EFF"/>
    <w:rsid w:val="005C1AE2"/>
    <w:rsid w:val="005C4E71"/>
    <w:rsid w:val="005C57FF"/>
    <w:rsid w:val="005C726E"/>
    <w:rsid w:val="005D0358"/>
    <w:rsid w:val="005D15F7"/>
    <w:rsid w:val="005D1EBD"/>
    <w:rsid w:val="005D3968"/>
    <w:rsid w:val="005D662D"/>
    <w:rsid w:val="005E0676"/>
    <w:rsid w:val="005E0E37"/>
    <w:rsid w:val="005E3102"/>
    <w:rsid w:val="005E37EB"/>
    <w:rsid w:val="005E43F5"/>
    <w:rsid w:val="005E4C32"/>
    <w:rsid w:val="005E64E2"/>
    <w:rsid w:val="005E7A26"/>
    <w:rsid w:val="005E7ABD"/>
    <w:rsid w:val="005F109F"/>
    <w:rsid w:val="005F228D"/>
    <w:rsid w:val="005F2B58"/>
    <w:rsid w:val="005F36E7"/>
    <w:rsid w:val="005F3D0C"/>
    <w:rsid w:val="005F568E"/>
    <w:rsid w:val="005F5E35"/>
    <w:rsid w:val="005F7056"/>
    <w:rsid w:val="006022C5"/>
    <w:rsid w:val="00603A47"/>
    <w:rsid w:val="00604AAA"/>
    <w:rsid w:val="00604DA0"/>
    <w:rsid w:val="00607CC7"/>
    <w:rsid w:val="00610CFD"/>
    <w:rsid w:val="00621E7D"/>
    <w:rsid w:val="00622F18"/>
    <w:rsid w:val="006236DB"/>
    <w:rsid w:val="00623CBE"/>
    <w:rsid w:val="00624085"/>
    <w:rsid w:val="00624777"/>
    <w:rsid w:val="006266C0"/>
    <w:rsid w:val="006272A8"/>
    <w:rsid w:val="00630516"/>
    <w:rsid w:val="00630C23"/>
    <w:rsid w:val="00630E56"/>
    <w:rsid w:val="0063312F"/>
    <w:rsid w:val="00633FFE"/>
    <w:rsid w:val="00635BD4"/>
    <w:rsid w:val="00637DD3"/>
    <w:rsid w:val="006403BE"/>
    <w:rsid w:val="00641922"/>
    <w:rsid w:val="00644B5E"/>
    <w:rsid w:val="00644C6B"/>
    <w:rsid w:val="00644EEF"/>
    <w:rsid w:val="00645F90"/>
    <w:rsid w:val="00646FAD"/>
    <w:rsid w:val="00650FC9"/>
    <w:rsid w:val="006514DB"/>
    <w:rsid w:val="00651638"/>
    <w:rsid w:val="00652C17"/>
    <w:rsid w:val="00653703"/>
    <w:rsid w:val="0065447C"/>
    <w:rsid w:val="00655432"/>
    <w:rsid w:val="006558B9"/>
    <w:rsid w:val="00656230"/>
    <w:rsid w:val="0065635B"/>
    <w:rsid w:val="00656669"/>
    <w:rsid w:val="0065680F"/>
    <w:rsid w:val="0066287C"/>
    <w:rsid w:val="00662954"/>
    <w:rsid w:val="00666A8A"/>
    <w:rsid w:val="00667959"/>
    <w:rsid w:val="00667D84"/>
    <w:rsid w:val="00671533"/>
    <w:rsid w:val="00671D88"/>
    <w:rsid w:val="00673108"/>
    <w:rsid w:val="006731FC"/>
    <w:rsid w:val="00673DD8"/>
    <w:rsid w:val="006749C0"/>
    <w:rsid w:val="006750AF"/>
    <w:rsid w:val="00675435"/>
    <w:rsid w:val="0067553D"/>
    <w:rsid w:val="006760DA"/>
    <w:rsid w:val="00676399"/>
    <w:rsid w:val="00676BDE"/>
    <w:rsid w:val="00677218"/>
    <w:rsid w:val="00677389"/>
    <w:rsid w:val="006848F1"/>
    <w:rsid w:val="00684C8C"/>
    <w:rsid w:val="00685153"/>
    <w:rsid w:val="00687A2A"/>
    <w:rsid w:val="00691D21"/>
    <w:rsid w:val="00692670"/>
    <w:rsid w:val="006926AF"/>
    <w:rsid w:val="00692DFE"/>
    <w:rsid w:val="006939DF"/>
    <w:rsid w:val="00693BA8"/>
    <w:rsid w:val="00696FFD"/>
    <w:rsid w:val="00697F54"/>
    <w:rsid w:val="006A1801"/>
    <w:rsid w:val="006A2415"/>
    <w:rsid w:val="006A245A"/>
    <w:rsid w:val="006A2E31"/>
    <w:rsid w:val="006A38B3"/>
    <w:rsid w:val="006A3CAB"/>
    <w:rsid w:val="006A5530"/>
    <w:rsid w:val="006A6211"/>
    <w:rsid w:val="006A7AD1"/>
    <w:rsid w:val="006B1388"/>
    <w:rsid w:val="006B14F5"/>
    <w:rsid w:val="006B7160"/>
    <w:rsid w:val="006C0660"/>
    <w:rsid w:val="006C25F8"/>
    <w:rsid w:val="006C3463"/>
    <w:rsid w:val="006C5274"/>
    <w:rsid w:val="006C6143"/>
    <w:rsid w:val="006D11F5"/>
    <w:rsid w:val="006D1633"/>
    <w:rsid w:val="006D1691"/>
    <w:rsid w:val="006D3C46"/>
    <w:rsid w:val="006D4FB0"/>
    <w:rsid w:val="006D5047"/>
    <w:rsid w:val="006D71DB"/>
    <w:rsid w:val="006E0CC6"/>
    <w:rsid w:val="006E2090"/>
    <w:rsid w:val="006E2465"/>
    <w:rsid w:val="006E2BF4"/>
    <w:rsid w:val="006E6F60"/>
    <w:rsid w:val="006E7F6C"/>
    <w:rsid w:val="006F0D6C"/>
    <w:rsid w:val="006F1838"/>
    <w:rsid w:val="006F1EAD"/>
    <w:rsid w:val="006F208C"/>
    <w:rsid w:val="006F31ED"/>
    <w:rsid w:val="006F35F0"/>
    <w:rsid w:val="006F5F42"/>
    <w:rsid w:val="007005EB"/>
    <w:rsid w:val="00702B7D"/>
    <w:rsid w:val="00710479"/>
    <w:rsid w:val="0071069F"/>
    <w:rsid w:val="00711B88"/>
    <w:rsid w:val="00712FE3"/>
    <w:rsid w:val="00713627"/>
    <w:rsid w:val="0071374C"/>
    <w:rsid w:val="00713D53"/>
    <w:rsid w:val="00716FFB"/>
    <w:rsid w:val="007202FB"/>
    <w:rsid w:val="00722F04"/>
    <w:rsid w:val="007247E0"/>
    <w:rsid w:val="00725FFC"/>
    <w:rsid w:val="00727261"/>
    <w:rsid w:val="0072739F"/>
    <w:rsid w:val="007329BB"/>
    <w:rsid w:val="0073373F"/>
    <w:rsid w:val="0073442D"/>
    <w:rsid w:val="00734BCE"/>
    <w:rsid w:val="00736225"/>
    <w:rsid w:val="007403A6"/>
    <w:rsid w:val="00740E26"/>
    <w:rsid w:val="007418A2"/>
    <w:rsid w:val="00741EE5"/>
    <w:rsid w:val="00742987"/>
    <w:rsid w:val="007459AE"/>
    <w:rsid w:val="007531E7"/>
    <w:rsid w:val="007537CE"/>
    <w:rsid w:val="00754528"/>
    <w:rsid w:val="00757377"/>
    <w:rsid w:val="0076239E"/>
    <w:rsid w:val="00763340"/>
    <w:rsid w:val="0076568D"/>
    <w:rsid w:val="00765A34"/>
    <w:rsid w:val="00766901"/>
    <w:rsid w:val="00771340"/>
    <w:rsid w:val="00771FF1"/>
    <w:rsid w:val="00772A17"/>
    <w:rsid w:val="00773E0C"/>
    <w:rsid w:val="00776296"/>
    <w:rsid w:val="00776398"/>
    <w:rsid w:val="00776794"/>
    <w:rsid w:val="00783D0B"/>
    <w:rsid w:val="00786EEC"/>
    <w:rsid w:val="007878F5"/>
    <w:rsid w:val="00792A3C"/>
    <w:rsid w:val="00792EF5"/>
    <w:rsid w:val="00793892"/>
    <w:rsid w:val="00795420"/>
    <w:rsid w:val="00795664"/>
    <w:rsid w:val="0079568D"/>
    <w:rsid w:val="00796608"/>
    <w:rsid w:val="0079732F"/>
    <w:rsid w:val="007A1A46"/>
    <w:rsid w:val="007A47DC"/>
    <w:rsid w:val="007A51B3"/>
    <w:rsid w:val="007A650A"/>
    <w:rsid w:val="007A74C6"/>
    <w:rsid w:val="007A7FB9"/>
    <w:rsid w:val="007B00F1"/>
    <w:rsid w:val="007B04CE"/>
    <w:rsid w:val="007B17B2"/>
    <w:rsid w:val="007B194A"/>
    <w:rsid w:val="007B1B0A"/>
    <w:rsid w:val="007B1B21"/>
    <w:rsid w:val="007B1FA6"/>
    <w:rsid w:val="007B47EB"/>
    <w:rsid w:val="007B50ED"/>
    <w:rsid w:val="007B660F"/>
    <w:rsid w:val="007C0623"/>
    <w:rsid w:val="007C1B88"/>
    <w:rsid w:val="007C3549"/>
    <w:rsid w:val="007C3C8D"/>
    <w:rsid w:val="007C5ADE"/>
    <w:rsid w:val="007C5EE4"/>
    <w:rsid w:val="007D02DB"/>
    <w:rsid w:val="007D0ADF"/>
    <w:rsid w:val="007D146E"/>
    <w:rsid w:val="007D1FF3"/>
    <w:rsid w:val="007D5032"/>
    <w:rsid w:val="007D55F9"/>
    <w:rsid w:val="007D57DF"/>
    <w:rsid w:val="007D64C5"/>
    <w:rsid w:val="007D66A4"/>
    <w:rsid w:val="007D763A"/>
    <w:rsid w:val="007E05F3"/>
    <w:rsid w:val="007E0D43"/>
    <w:rsid w:val="007E0FAA"/>
    <w:rsid w:val="007E1ACB"/>
    <w:rsid w:val="007E25F8"/>
    <w:rsid w:val="007E33E9"/>
    <w:rsid w:val="007E4754"/>
    <w:rsid w:val="007E484C"/>
    <w:rsid w:val="007E6119"/>
    <w:rsid w:val="007E7254"/>
    <w:rsid w:val="007E74F0"/>
    <w:rsid w:val="007F0579"/>
    <w:rsid w:val="007F09BC"/>
    <w:rsid w:val="007F19CB"/>
    <w:rsid w:val="007F2FAB"/>
    <w:rsid w:val="007F3904"/>
    <w:rsid w:val="007F574F"/>
    <w:rsid w:val="007F5754"/>
    <w:rsid w:val="007F650A"/>
    <w:rsid w:val="007F7000"/>
    <w:rsid w:val="00802A42"/>
    <w:rsid w:val="008040D7"/>
    <w:rsid w:val="00805593"/>
    <w:rsid w:val="008065F1"/>
    <w:rsid w:val="00810196"/>
    <w:rsid w:val="00810357"/>
    <w:rsid w:val="00810E40"/>
    <w:rsid w:val="0081181A"/>
    <w:rsid w:val="00811E5D"/>
    <w:rsid w:val="0081298C"/>
    <w:rsid w:val="00812DCE"/>
    <w:rsid w:val="00812F4C"/>
    <w:rsid w:val="0081305C"/>
    <w:rsid w:val="00815339"/>
    <w:rsid w:val="00817829"/>
    <w:rsid w:val="00820221"/>
    <w:rsid w:val="00821159"/>
    <w:rsid w:val="0082188D"/>
    <w:rsid w:val="00822413"/>
    <w:rsid w:val="008229B0"/>
    <w:rsid w:val="00823C4F"/>
    <w:rsid w:val="0082662D"/>
    <w:rsid w:val="00830719"/>
    <w:rsid w:val="00830E69"/>
    <w:rsid w:val="00831190"/>
    <w:rsid w:val="00833223"/>
    <w:rsid w:val="00833371"/>
    <w:rsid w:val="008335C3"/>
    <w:rsid w:val="00834BD0"/>
    <w:rsid w:val="00834E3F"/>
    <w:rsid w:val="00836A6D"/>
    <w:rsid w:val="00841716"/>
    <w:rsid w:val="00841E11"/>
    <w:rsid w:val="0084222E"/>
    <w:rsid w:val="00842C6A"/>
    <w:rsid w:val="00843BB0"/>
    <w:rsid w:val="008444A4"/>
    <w:rsid w:val="008448B0"/>
    <w:rsid w:val="008449EF"/>
    <w:rsid w:val="00844F38"/>
    <w:rsid w:val="008452A6"/>
    <w:rsid w:val="008470BF"/>
    <w:rsid w:val="00850FAB"/>
    <w:rsid w:val="008510A9"/>
    <w:rsid w:val="008513BB"/>
    <w:rsid w:val="0085264A"/>
    <w:rsid w:val="00852C56"/>
    <w:rsid w:val="00853A3E"/>
    <w:rsid w:val="00854232"/>
    <w:rsid w:val="008552A9"/>
    <w:rsid w:val="008552F1"/>
    <w:rsid w:val="0085648C"/>
    <w:rsid w:val="00860E91"/>
    <w:rsid w:val="00862725"/>
    <w:rsid w:val="00862730"/>
    <w:rsid w:val="008635E2"/>
    <w:rsid w:val="00864FC3"/>
    <w:rsid w:val="008652CE"/>
    <w:rsid w:val="00866892"/>
    <w:rsid w:val="00866A60"/>
    <w:rsid w:val="00867CC4"/>
    <w:rsid w:val="00867CE2"/>
    <w:rsid w:val="00870FF8"/>
    <w:rsid w:val="008715A6"/>
    <w:rsid w:val="00874E36"/>
    <w:rsid w:val="008763EE"/>
    <w:rsid w:val="0087668E"/>
    <w:rsid w:val="00876ECE"/>
    <w:rsid w:val="00880A95"/>
    <w:rsid w:val="00881D43"/>
    <w:rsid w:val="0088510C"/>
    <w:rsid w:val="00885FC5"/>
    <w:rsid w:val="00887C33"/>
    <w:rsid w:val="00890B0E"/>
    <w:rsid w:val="00894291"/>
    <w:rsid w:val="00896315"/>
    <w:rsid w:val="008978A5"/>
    <w:rsid w:val="008A2087"/>
    <w:rsid w:val="008A2098"/>
    <w:rsid w:val="008A34E5"/>
    <w:rsid w:val="008A6F5F"/>
    <w:rsid w:val="008A76B3"/>
    <w:rsid w:val="008B0A5A"/>
    <w:rsid w:val="008B3E2C"/>
    <w:rsid w:val="008B499B"/>
    <w:rsid w:val="008B560F"/>
    <w:rsid w:val="008B6C1B"/>
    <w:rsid w:val="008C0DF2"/>
    <w:rsid w:val="008C3B6B"/>
    <w:rsid w:val="008C40D0"/>
    <w:rsid w:val="008C4C08"/>
    <w:rsid w:val="008C61AC"/>
    <w:rsid w:val="008D1E75"/>
    <w:rsid w:val="008D33D6"/>
    <w:rsid w:val="008D43ED"/>
    <w:rsid w:val="008D7526"/>
    <w:rsid w:val="008E0285"/>
    <w:rsid w:val="008E1BD1"/>
    <w:rsid w:val="008E2B9B"/>
    <w:rsid w:val="008E3D39"/>
    <w:rsid w:val="008E5400"/>
    <w:rsid w:val="008E5D06"/>
    <w:rsid w:val="008E6B8D"/>
    <w:rsid w:val="008E6BFB"/>
    <w:rsid w:val="008E774B"/>
    <w:rsid w:val="008E7778"/>
    <w:rsid w:val="008E7E7C"/>
    <w:rsid w:val="008F0991"/>
    <w:rsid w:val="008F0C4C"/>
    <w:rsid w:val="008F182B"/>
    <w:rsid w:val="008F22EF"/>
    <w:rsid w:val="008F3942"/>
    <w:rsid w:val="008F4D9B"/>
    <w:rsid w:val="008F5136"/>
    <w:rsid w:val="008F51AC"/>
    <w:rsid w:val="008F56D7"/>
    <w:rsid w:val="008F74DA"/>
    <w:rsid w:val="008F7863"/>
    <w:rsid w:val="00900DFB"/>
    <w:rsid w:val="00901012"/>
    <w:rsid w:val="00901104"/>
    <w:rsid w:val="00903FE7"/>
    <w:rsid w:val="009047BE"/>
    <w:rsid w:val="00904924"/>
    <w:rsid w:val="00904A12"/>
    <w:rsid w:val="00904B95"/>
    <w:rsid w:val="00910696"/>
    <w:rsid w:val="00911F9E"/>
    <w:rsid w:val="009145E7"/>
    <w:rsid w:val="00921627"/>
    <w:rsid w:val="009232F2"/>
    <w:rsid w:val="00924FA3"/>
    <w:rsid w:val="0093025B"/>
    <w:rsid w:val="00930DAC"/>
    <w:rsid w:val="00931E7D"/>
    <w:rsid w:val="00932465"/>
    <w:rsid w:val="00932892"/>
    <w:rsid w:val="0093366E"/>
    <w:rsid w:val="0093780F"/>
    <w:rsid w:val="009400B3"/>
    <w:rsid w:val="009400FD"/>
    <w:rsid w:val="00940570"/>
    <w:rsid w:val="009407C5"/>
    <w:rsid w:val="00945051"/>
    <w:rsid w:val="0094662B"/>
    <w:rsid w:val="00947F27"/>
    <w:rsid w:val="00950F9E"/>
    <w:rsid w:val="009524CC"/>
    <w:rsid w:val="0095284B"/>
    <w:rsid w:val="00952BB7"/>
    <w:rsid w:val="00956511"/>
    <w:rsid w:val="00961BD6"/>
    <w:rsid w:val="00962091"/>
    <w:rsid w:val="00962D86"/>
    <w:rsid w:val="009640D0"/>
    <w:rsid w:val="009650C9"/>
    <w:rsid w:val="00965C0D"/>
    <w:rsid w:val="00966C8E"/>
    <w:rsid w:val="009678AF"/>
    <w:rsid w:val="00967D98"/>
    <w:rsid w:val="009704A3"/>
    <w:rsid w:val="00972F59"/>
    <w:rsid w:val="00972F66"/>
    <w:rsid w:val="00973786"/>
    <w:rsid w:val="00973BCA"/>
    <w:rsid w:val="0097438D"/>
    <w:rsid w:val="00976530"/>
    <w:rsid w:val="009806B3"/>
    <w:rsid w:val="00980E3A"/>
    <w:rsid w:val="0098307F"/>
    <w:rsid w:val="0098451B"/>
    <w:rsid w:val="009849E9"/>
    <w:rsid w:val="00986740"/>
    <w:rsid w:val="00986E22"/>
    <w:rsid w:val="00990904"/>
    <w:rsid w:val="00992849"/>
    <w:rsid w:val="00993F90"/>
    <w:rsid w:val="0099671B"/>
    <w:rsid w:val="00996935"/>
    <w:rsid w:val="009A0DE5"/>
    <w:rsid w:val="009A41AE"/>
    <w:rsid w:val="009A54F1"/>
    <w:rsid w:val="009A57DA"/>
    <w:rsid w:val="009A61E6"/>
    <w:rsid w:val="009B110B"/>
    <w:rsid w:val="009B1551"/>
    <w:rsid w:val="009B1C11"/>
    <w:rsid w:val="009B362D"/>
    <w:rsid w:val="009B3EBB"/>
    <w:rsid w:val="009B4DDF"/>
    <w:rsid w:val="009B534C"/>
    <w:rsid w:val="009B5B50"/>
    <w:rsid w:val="009C24D5"/>
    <w:rsid w:val="009C435B"/>
    <w:rsid w:val="009C4D8C"/>
    <w:rsid w:val="009C66E2"/>
    <w:rsid w:val="009C790E"/>
    <w:rsid w:val="009D02B7"/>
    <w:rsid w:val="009D06D1"/>
    <w:rsid w:val="009D1961"/>
    <w:rsid w:val="009D25E9"/>
    <w:rsid w:val="009D3938"/>
    <w:rsid w:val="009D683B"/>
    <w:rsid w:val="009D6AD1"/>
    <w:rsid w:val="009E0346"/>
    <w:rsid w:val="009E0D77"/>
    <w:rsid w:val="009E4623"/>
    <w:rsid w:val="009E573D"/>
    <w:rsid w:val="009E6EB7"/>
    <w:rsid w:val="009E760A"/>
    <w:rsid w:val="009E7C65"/>
    <w:rsid w:val="009F216F"/>
    <w:rsid w:val="009F2859"/>
    <w:rsid w:val="009F43AC"/>
    <w:rsid w:val="009F7B64"/>
    <w:rsid w:val="00A00511"/>
    <w:rsid w:val="00A005E5"/>
    <w:rsid w:val="00A01689"/>
    <w:rsid w:val="00A04515"/>
    <w:rsid w:val="00A067A7"/>
    <w:rsid w:val="00A1169F"/>
    <w:rsid w:val="00A136CA"/>
    <w:rsid w:val="00A13932"/>
    <w:rsid w:val="00A146E3"/>
    <w:rsid w:val="00A147AD"/>
    <w:rsid w:val="00A1782C"/>
    <w:rsid w:val="00A17AFC"/>
    <w:rsid w:val="00A20A8D"/>
    <w:rsid w:val="00A23EFB"/>
    <w:rsid w:val="00A25388"/>
    <w:rsid w:val="00A25F02"/>
    <w:rsid w:val="00A26114"/>
    <w:rsid w:val="00A3089F"/>
    <w:rsid w:val="00A30B28"/>
    <w:rsid w:val="00A32B82"/>
    <w:rsid w:val="00A32B90"/>
    <w:rsid w:val="00A331A2"/>
    <w:rsid w:val="00A34A20"/>
    <w:rsid w:val="00A35644"/>
    <w:rsid w:val="00A358C8"/>
    <w:rsid w:val="00A35C6A"/>
    <w:rsid w:val="00A362DD"/>
    <w:rsid w:val="00A378A5"/>
    <w:rsid w:val="00A40EFF"/>
    <w:rsid w:val="00A410A6"/>
    <w:rsid w:val="00A42C20"/>
    <w:rsid w:val="00A4419A"/>
    <w:rsid w:val="00A44355"/>
    <w:rsid w:val="00A443A6"/>
    <w:rsid w:val="00A472BB"/>
    <w:rsid w:val="00A515A9"/>
    <w:rsid w:val="00A523F6"/>
    <w:rsid w:val="00A52B94"/>
    <w:rsid w:val="00A53821"/>
    <w:rsid w:val="00A53CDD"/>
    <w:rsid w:val="00A552C4"/>
    <w:rsid w:val="00A55FF3"/>
    <w:rsid w:val="00A5638C"/>
    <w:rsid w:val="00A5724F"/>
    <w:rsid w:val="00A57773"/>
    <w:rsid w:val="00A57FCB"/>
    <w:rsid w:val="00A605E4"/>
    <w:rsid w:val="00A606C4"/>
    <w:rsid w:val="00A638BA"/>
    <w:rsid w:val="00A64442"/>
    <w:rsid w:val="00A64EB5"/>
    <w:rsid w:val="00A6551A"/>
    <w:rsid w:val="00A70C37"/>
    <w:rsid w:val="00A712C8"/>
    <w:rsid w:val="00A71DC8"/>
    <w:rsid w:val="00A747FE"/>
    <w:rsid w:val="00A769EB"/>
    <w:rsid w:val="00A77F9A"/>
    <w:rsid w:val="00A80143"/>
    <w:rsid w:val="00A8069C"/>
    <w:rsid w:val="00A81B3D"/>
    <w:rsid w:val="00A8251A"/>
    <w:rsid w:val="00A828BD"/>
    <w:rsid w:val="00A83259"/>
    <w:rsid w:val="00A85BA2"/>
    <w:rsid w:val="00A87898"/>
    <w:rsid w:val="00A90CCA"/>
    <w:rsid w:val="00A92DC2"/>
    <w:rsid w:val="00A93334"/>
    <w:rsid w:val="00A93A60"/>
    <w:rsid w:val="00A94D18"/>
    <w:rsid w:val="00A95F45"/>
    <w:rsid w:val="00A9719B"/>
    <w:rsid w:val="00A9771F"/>
    <w:rsid w:val="00A97CB6"/>
    <w:rsid w:val="00AA18BC"/>
    <w:rsid w:val="00AA31A0"/>
    <w:rsid w:val="00AA4BB0"/>
    <w:rsid w:val="00AA6B13"/>
    <w:rsid w:val="00AA711F"/>
    <w:rsid w:val="00AB1330"/>
    <w:rsid w:val="00AB2E91"/>
    <w:rsid w:val="00AB3BF4"/>
    <w:rsid w:val="00AB4678"/>
    <w:rsid w:val="00AB4D36"/>
    <w:rsid w:val="00AC0053"/>
    <w:rsid w:val="00AC069E"/>
    <w:rsid w:val="00AC4B7C"/>
    <w:rsid w:val="00AC52BC"/>
    <w:rsid w:val="00AC739D"/>
    <w:rsid w:val="00AD13D2"/>
    <w:rsid w:val="00AD222A"/>
    <w:rsid w:val="00AD2692"/>
    <w:rsid w:val="00AD39AC"/>
    <w:rsid w:val="00AD668D"/>
    <w:rsid w:val="00AD6BBC"/>
    <w:rsid w:val="00AD7D9F"/>
    <w:rsid w:val="00AE012C"/>
    <w:rsid w:val="00AE0ED5"/>
    <w:rsid w:val="00AE1969"/>
    <w:rsid w:val="00AE1D0D"/>
    <w:rsid w:val="00AE2C09"/>
    <w:rsid w:val="00AE5156"/>
    <w:rsid w:val="00AE5323"/>
    <w:rsid w:val="00AE71A7"/>
    <w:rsid w:val="00AE7D04"/>
    <w:rsid w:val="00AF1663"/>
    <w:rsid w:val="00AF43BB"/>
    <w:rsid w:val="00AF45AA"/>
    <w:rsid w:val="00AF7D41"/>
    <w:rsid w:val="00B00A5B"/>
    <w:rsid w:val="00B02A05"/>
    <w:rsid w:val="00B0304C"/>
    <w:rsid w:val="00B03DA3"/>
    <w:rsid w:val="00B058C3"/>
    <w:rsid w:val="00B06941"/>
    <w:rsid w:val="00B07142"/>
    <w:rsid w:val="00B07C39"/>
    <w:rsid w:val="00B07D11"/>
    <w:rsid w:val="00B07ED4"/>
    <w:rsid w:val="00B110A8"/>
    <w:rsid w:val="00B12EEE"/>
    <w:rsid w:val="00B1368D"/>
    <w:rsid w:val="00B13B26"/>
    <w:rsid w:val="00B13F71"/>
    <w:rsid w:val="00B16294"/>
    <w:rsid w:val="00B20378"/>
    <w:rsid w:val="00B21987"/>
    <w:rsid w:val="00B22D5B"/>
    <w:rsid w:val="00B23340"/>
    <w:rsid w:val="00B24DE4"/>
    <w:rsid w:val="00B250CF"/>
    <w:rsid w:val="00B254FC"/>
    <w:rsid w:val="00B26EAB"/>
    <w:rsid w:val="00B27002"/>
    <w:rsid w:val="00B31BC9"/>
    <w:rsid w:val="00B32168"/>
    <w:rsid w:val="00B33CE9"/>
    <w:rsid w:val="00B35B8C"/>
    <w:rsid w:val="00B35D58"/>
    <w:rsid w:val="00B35D70"/>
    <w:rsid w:val="00B36689"/>
    <w:rsid w:val="00B36962"/>
    <w:rsid w:val="00B371B1"/>
    <w:rsid w:val="00B40E66"/>
    <w:rsid w:val="00B41741"/>
    <w:rsid w:val="00B41B1B"/>
    <w:rsid w:val="00B42F67"/>
    <w:rsid w:val="00B447F9"/>
    <w:rsid w:val="00B44911"/>
    <w:rsid w:val="00B44C5B"/>
    <w:rsid w:val="00B501F8"/>
    <w:rsid w:val="00B52536"/>
    <w:rsid w:val="00B53A42"/>
    <w:rsid w:val="00B545CD"/>
    <w:rsid w:val="00B55309"/>
    <w:rsid w:val="00B558C0"/>
    <w:rsid w:val="00B60EA4"/>
    <w:rsid w:val="00B6174F"/>
    <w:rsid w:val="00B62596"/>
    <w:rsid w:val="00B625B5"/>
    <w:rsid w:val="00B62E39"/>
    <w:rsid w:val="00B64382"/>
    <w:rsid w:val="00B65B68"/>
    <w:rsid w:val="00B664D6"/>
    <w:rsid w:val="00B6744B"/>
    <w:rsid w:val="00B701CF"/>
    <w:rsid w:val="00B7251E"/>
    <w:rsid w:val="00B72563"/>
    <w:rsid w:val="00B73F9E"/>
    <w:rsid w:val="00B7440C"/>
    <w:rsid w:val="00B74450"/>
    <w:rsid w:val="00B744A6"/>
    <w:rsid w:val="00B808DB"/>
    <w:rsid w:val="00B81118"/>
    <w:rsid w:val="00B813BD"/>
    <w:rsid w:val="00B814F3"/>
    <w:rsid w:val="00B83600"/>
    <w:rsid w:val="00B85D39"/>
    <w:rsid w:val="00B85EE4"/>
    <w:rsid w:val="00B868C5"/>
    <w:rsid w:val="00B86DFC"/>
    <w:rsid w:val="00B87C9F"/>
    <w:rsid w:val="00B907B4"/>
    <w:rsid w:val="00B91A03"/>
    <w:rsid w:val="00B91C8F"/>
    <w:rsid w:val="00B93446"/>
    <w:rsid w:val="00B95F1E"/>
    <w:rsid w:val="00B973B2"/>
    <w:rsid w:val="00B9756B"/>
    <w:rsid w:val="00B97CA9"/>
    <w:rsid w:val="00BA1AFB"/>
    <w:rsid w:val="00BA4236"/>
    <w:rsid w:val="00BA4FCC"/>
    <w:rsid w:val="00BA51C2"/>
    <w:rsid w:val="00BA52C3"/>
    <w:rsid w:val="00BA5614"/>
    <w:rsid w:val="00BA56C7"/>
    <w:rsid w:val="00BA6B3B"/>
    <w:rsid w:val="00BA700D"/>
    <w:rsid w:val="00BA715A"/>
    <w:rsid w:val="00BA719E"/>
    <w:rsid w:val="00BB096E"/>
    <w:rsid w:val="00BB23A9"/>
    <w:rsid w:val="00BB4CAE"/>
    <w:rsid w:val="00BB6619"/>
    <w:rsid w:val="00BB66F2"/>
    <w:rsid w:val="00BC244D"/>
    <w:rsid w:val="00BC2B54"/>
    <w:rsid w:val="00BC34EC"/>
    <w:rsid w:val="00BD1421"/>
    <w:rsid w:val="00BD3AD4"/>
    <w:rsid w:val="00BD4093"/>
    <w:rsid w:val="00BD4A95"/>
    <w:rsid w:val="00BD5016"/>
    <w:rsid w:val="00BD5CB6"/>
    <w:rsid w:val="00BD5CB9"/>
    <w:rsid w:val="00BD5D87"/>
    <w:rsid w:val="00BD65E5"/>
    <w:rsid w:val="00BE034D"/>
    <w:rsid w:val="00BE09AE"/>
    <w:rsid w:val="00BE14A2"/>
    <w:rsid w:val="00BE15A7"/>
    <w:rsid w:val="00BE2C75"/>
    <w:rsid w:val="00BE444D"/>
    <w:rsid w:val="00BE4650"/>
    <w:rsid w:val="00BE5233"/>
    <w:rsid w:val="00BE655E"/>
    <w:rsid w:val="00BE72A1"/>
    <w:rsid w:val="00BE7D9A"/>
    <w:rsid w:val="00BF102B"/>
    <w:rsid w:val="00BF23C1"/>
    <w:rsid w:val="00BF3301"/>
    <w:rsid w:val="00BF3870"/>
    <w:rsid w:val="00BF4DCD"/>
    <w:rsid w:val="00BF4E46"/>
    <w:rsid w:val="00BF5D52"/>
    <w:rsid w:val="00BF679E"/>
    <w:rsid w:val="00BF778D"/>
    <w:rsid w:val="00C0025A"/>
    <w:rsid w:val="00C00CD6"/>
    <w:rsid w:val="00C01ECD"/>
    <w:rsid w:val="00C04077"/>
    <w:rsid w:val="00C06D27"/>
    <w:rsid w:val="00C07744"/>
    <w:rsid w:val="00C118B9"/>
    <w:rsid w:val="00C12DC9"/>
    <w:rsid w:val="00C13018"/>
    <w:rsid w:val="00C14BFF"/>
    <w:rsid w:val="00C150F7"/>
    <w:rsid w:val="00C15B7E"/>
    <w:rsid w:val="00C1609E"/>
    <w:rsid w:val="00C16290"/>
    <w:rsid w:val="00C1686A"/>
    <w:rsid w:val="00C1718B"/>
    <w:rsid w:val="00C17C38"/>
    <w:rsid w:val="00C20F79"/>
    <w:rsid w:val="00C21DBA"/>
    <w:rsid w:val="00C22691"/>
    <w:rsid w:val="00C236D1"/>
    <w:rsid w:val="00C23CAE"/>
    <w:rsid w:val="00C24014"/>
    <w:rsid w:val="00C24435"/>
    <w:rsid w:val="00C248C4"/>
    <w:rsid w:val="00C24A4A"/>
    <w:rsid w:val="00C24C83"/>
    <w:rsid w:val="00C2607D"/>
    <w:rsid w:val="00C30EF7"/>
    <w:rsid w:val="00C31FCD"/>
    <w:rsid w:val="00C32079"/>
    <w:rsid w:val="00C33752"/>
    <w:rsid w:val="00C342DE"/>
    <w:rsid w:val="00C3432A"/>
    <w:rsid w:val="00C3535B"/>
    <w:rsid w:val="00C365F8"/>
    <w:rsid w:val="00C40177"/>
    <w:rsid w:val="00C422A6"/>
    <w:rsid w:val="00C43C59"/>
    <w:rsid w:val="00C43E03"/>
    <w:rsid w:val="00C43FBA"/>
    <w:rsid w:val="00C448BC"/>
    <w:rsid w:val="00C44A71"/>
    <w:rsid w:val="00C45BAD"/>
    <w:rsid w:val="00C52328"/>
    <w:rsid w:val="00C54165"/>
    <w:rsid w:val="00C547ED"/>
    <w:rsid w:val="00C565FD"/>
    <w:rsid w:val="00C615F8"/>
    <w:rsid w:val="00C61658"/>
    <w:rsid w:val="00C617DC"/>
    <w:rsid w:val="00C61C42"/>
    <w:rsid w:val="00C61CC0"/>
    <w:rsid w:val="00C665E7"/>
    <w:rsid w:val="00C72D61"/>
    <w:rsid w:val="00C7301C"/>
    <w:rsid w:val="00C73B3E"/>
    <w:rsid w:val="00C74828"/>
    <w:rsid w:val="00C75196"/>
    <w:rsid w:val="00C7554C"/>
    <w:rsid w:val="00C75854"/>
    <w:rsid w:val="00C76E90"/>
    <w:rsid w:val="00C82625"/>
    <w:rsid w:val="00C83A2C"/>
    <w:rsid w:val="00C83A45"/>
    <w:rsid w:val="00C84A8F"/>
    <w:rsid w:val="00C8737A"/>
    <w:rsid w:val="00C87ECF"/>
    <w:rsid w:val="00C906E8"/>
    <w:rsid w:val="00C908AE"/>
    <w:rsid w:val="00C91E60"/>
    <w:rsid w:val="00C92E1E"/>
    <w:rsid w:val="00C93314"/>
    <w:rsid w:val="00C943D1"/>
    <w:rsid w:val="00C950E7"/>
    <w:rsid w:val="00C9512C"/>
    <w:rsid w:val="00C955A7"/>
    <w:rsid w:val="00CA307B"/>
    <w:rsid w:val="00CA3F88"/>
    <w:rsid w:val="00CA542D"/>
    <w:rsid w:val="00CA6D19"/>
    <w:rsid w:val="00CA74C4"/>
    <w:rsid w:val="00CA7634"/>
    <w:rsid w:val="00CB1ED6"/>
    <w:rsid w:val="00CB2432"/>
    <w:rsid w:val="00CB32FA"/>
    <w:rsid w:val="00CB4B7E"/>
    <w:rsid w:val="00CB5ED0"/>
    <w:rsid w:val="00CB66E6"/>
    <w:rsid w:val="00CB7B7F"/>
    <w:rsid w:val="00CC0662"/>
    <w:rsid w:val="00CC0A27"/>
    <w:rsid w:val="00CC1074"/>
    <w:rsid w:val="00CC124A"/>
    <w:rsid w:val="00CC1920"/>
    <w:rsid w:val="00CC3DF0"/>
    <w:rsid w:val="00CC3F45"/>
    <w:rsid w:val="00CC4409"/>
    <w:rsid w:val="00CC5069"/>
    <w:rsid w:val="00CC5CF0"/>
    <w:rsid w:val="00CC674C"/>
    <w:rsid w:val="00CD115D"/>
    <w:rsid w:val="00CD2B63"/>
    <w:rsid w:val="00CD4EF9"/>
    <w:rsid w:val="00CD5181"/>
    <w:rsid w:val="00CD5AE0"/>
    <w:rsid w:val="00CD659E"/>
    <w:rsid w:val="00CD6AFC"/>
    <w:rsid w:val="00CD727C"/>
    <w:rsid w:val="00CE1305"/>
    <w:rsid w:val="00CE210A"/>
    <w:rsid w:val="00CE2385"/>
    <w:rsid w:val="00CE42DB"/>
    <w:rsid w:val="00CE482A"/>
    <w:rsid w:val="00CE6A9A"/>
    <w:rsid w:val="00CF0144"/>
    <w:rsid w:val="00CF0E6B"/>
    <w:rsid w:val="00CF148A"/>
    <w:rsid w:val="00CF2F3B"/>
    <w:rsid w:val="00D02519"/>
    <w:rsid w:val="00D031B8"/>
    <w:rsid w:val="00D04DD2"/>
    <w:rsid w:val="00D06BEB"/>
    <w:rsid w:val="00D06C9C"/>
    <w:rsid w:val="00D075AE"/>
    <w:rsid w:val="00D13E67"/>
    <w:rsid w:val="00D17DB7"/>
    <w:rsid w:val="00D20158"/>
    <w:rsid w:val="00D20632"/>
    <w:rsid w:val="00D238EC"/>
    <w:rsid w:val="00D24545"/>
    <w:rsid w:val="00D24E6D"/>
    <w:rsid w:val="00D25552"/>
    <w:rsid w:val="00D25930"/>
    <w:rsid w:val="00D30FC0"/>
    <w:rsid w:val="00D31DE5"/>
    <w:rsid w:val="00D348C3"/>
    <w:rsid w:val="00D34A78"/>
    <w:rsid w:val="00D40A7B"/>
    <w:rsid w:val="00D41600"/>
    <w:rsid w:val="00D423C0"/>
    <w:rsid w:val="00D42D3E"/>
    <w:rsid w:val="00D42E4B"/>
    <w:rsid w:val="00D4538B"/>
    <w:rsid w:val="00D462F9"/>
    <w:rsid w:val="00D502B0"/>
    <w:rsid w:val="00D50F56"/>
    <w:rsid w:val="00D5285B"/>
    <w:rsid w:val="00D53A7E"/>
    <w:rsid w:val="00D54690"/>
    <w:rsid w:val="00D5499E"/>
    <w:rsid w:val="00D551FB"/>
    <w:rsid w:val="00D564CF"/>
    <w:rsid w:val="00D56519"/>
    <w:rsid w:val="00D57EE6"/>
    <w:rsid w:val="00D603B0"/>
    <w:rsid w:val="00D60952"/>
    <w:rsid w:val="00D60B30"/>
    <w:rsid w:val="00D637EC"/>
    <w:rsid w:val="00D63B39"/>
    <w:rsid w:val="00D64B91"/>
    <w:rsid w:val="00D64DAA"/>
    <w:rsid w:val="00D64ED6"/>
    <w:rsid w:val="00D657B5"/>
    <w:rsid w:val="00D7179D"/>
    <w:rsid w:val="00D71FA7"/>
    <w:rsid w:val="00D74C2C"/>
    <w:rsid w:val="00D7573D"/>
    <w:rsid w:val="00D75A91"/>
    <w:rsid w:val="00D777BF"/>
    <w:rsid w:val="00D81D7E"/>
    <w:rsid w:val="00D8327A"/>
    <w:rsid w:val="00D84C1F"/>
    <w:rsid w:val="00D85ADC"/>
    <w:rsid w:val="00D86B21"/>
    <w:rsid w:val="00D8744D"/>
    <w:rsid w:val="00D90BDF"/>
    <w:rsid w:val="00D93735"/>
    <w:rsid w:val="00D9394A"/>
    <w:rsid w:val="00D94682"/>
    <w:rsid w:val="00D965AA"/>
    <w:rsid w:val="00D9672A"/>
    <w:rsid w:val="00D97F8E"/>
    <w:rsid w:val="00DA0500"/>
    <w:rsid w:val="00DA1850"/>
    <w:rsid w:val="00DA191F"/>
    <w:rsid w:val="00DA2019"/>
    <w:rsid w:val="00DA340A"/>
    <w:rsid w:val="00DA391D"/>
    <w:rsid w:val="00DA54F2"/>
    <w:rsid w:val="00DB0326"/>
    <w:rsid w:val="00DB1311"/>
    <w:rsid w:val="00DB408B"/>
    <w:rsid w:val="00DB74BE"/>
    <w:rsid w:val="00DB7C9C"/>
    <w:rsid w:val="00DC0EBB"/>
    <w:rsid w:val="00DC21B7"/>
    <w:rsid w:val="00DC259E"/>
    <w:rsid w:val="00DC3464"/>
    <w:rsid w:val="00DC4261"/>
    <w:rsid w:val="00DC66DF"/>
    <w:rsid w:val="00DC7DDF"/>
    <w:rsid w:val="00DD18A2"/>
    <w:rsid w:val="00DD1CFF"/>
    <w:rsid w:val="00DD65C9"/>
    <w:rsid w:val="00DD761E"/>
    <w:rsid w:val="00DE1161"/>
    <w:rsid w:val="00DE1171"/>
    <w:rsid w:val="00DE1C05"/>
    <w:rsid w:val="00DE1C94"/>
    <w:rsid w:val="00DE470D"/>
    <w:rsid w:val="00DE5E14"/>
    <w:rsid w:val="00DE6E34"/>
    <w:rsid w:val="00DF1798"/>
    <w:rsid w:val="00DF3DD3"/>
    <w:rsid w:val="00DF590F"/>
    <w:rsid w:val="00DF61F4"/>
    <w:rsid w:val="00DF6561"/>
    <w:rsid w:val="00DF7772"/>
    <w:rsid w:val="00DF7BA4"/>
    <w:rsid w:val="00DF7FC2"/>
    <w:rsid w:val="00E003B6"/>
    <w:rsid w:val="00E00D44"/>
    <w:rsid w:val="00E01782"/>
    <w:rsid w:val="00E018AB"/>
    <w:rsid w:val="00E0253B"/>
    <w:rsid w:val="00E02B03"/>
    <w:rsid w:val="00E058DB"/>
    <w:rsid w:val="00E06275"/>
    <w:rsid w:val="00E063D5"/>
    <w:rsid w:val="00E079AC"/>
    <w:rsid w:val="00E102FB"/>
    <w:rsid w:val="00E10E7F"/>
    <w:rsid w:val="00E1275B"/>
    <w:rsid w:val="00E1479B"/>
    <w:rsid w:val="00E14DE3"/>
    <w:rsid w:val="00E20230"/>
    <w:rsid w:val="00E214BE"/>
    <w:rsid w:val="00E217CF"/>
    <w:rsid w:val="00E23D66"/>
    <w:rsid w:val="00E24A50"/>
    <w:rsid w:val="00E25D9F"/>
    <w:rsid w:val="00E26062"/>
    <w:rsid w:val="00E2763C"/>
    <w:rsid w:val="00E301B7"/>
    <w:rsid w:val="00E31510"/>
    <w:rsid w:val="00E31C3D"/>
    <w:rsid w:val="00E32AA7"/>
    <w:rsid w:val="00E32AEB"/>
    <w:rsid w:val="00E32C8A"/>
    <w:rsid w:val="00E33D2A"/>
    <w:rsid w:val="00E33DEC"/>
    <w:rsid w:val="00E36045"/>
    <w:rsid w:val="00E466BD"/>
    <w:rsid w:val="00E472D3"/>
    <w:rsid w:val="00E51DDF"/>
    <w:rsid w:val="00E52C98"/>
    <w:rsid w:val="00E534CF"/>
    <w:rsid w:val="00E57162"/>
    <w:rsid w:val="00E60A37"/>
    <w:rsid w:val="00E619AD"/>
    <w:rsid w:val="00E62AB3"/>
    <w:rsid w:val="00E63077"/>
    <w:rsid w:val="00E65369"/>
    <w:rsid w:val="00E65B02"/>
    <w:rsid w:val="00E665D3"/>
    <w:rsid w:val="00E67B78"/>
    <w:rsid w:val="00E706FB"/>
    <w:rsid w:val="00E72AD5"/>
    <w:rsid w:val="00E7327B"/>
    <w:rsid w:val="00E73A36"/>
    <w:rsid w:val="00E751D6"/>
    <w:rsid w:val="00E754F4"/>
    <w:rsid w:val="00E7554B"/>
    <w:rsid w:val="00E75B22"/>
    <w:rsid w:val="00E75C6A"/>
    <w:rsid w:val="00E76170"/>
    <w:rsid w:val="00E80AF5"/>
    <w:rsid w:val="00E80DAB"/>
    <w:rsid w:val="00E819D0"/>
    <w:rsid w:val="00E82780"/>
    <w:rsid w:val="00E86510"/>
    <w:rsid w:val="00E90084"/>
    <w:rsid w:val="00E910BD"/>
    <w:rsid w:val="00E926DA"/>
    <w:rsid w:val="00E93149"/>
    <w:rsid w:val="00E95019"/>
    <w:rsid w:val="00E95AC1"/>
    <w:rsid w:val="00E96131"/>
    <w:rsid w:val="00E9698A"/>
    <w:rsid w:val="00E96EB5"/>
    <w:rsid w:val="00E97CF0"/>
    <w:rsid w:val="00EA071E"/>
    <w:rsid w:val="00EA0FBC"/>
    <w:rsid w:val="00EA2A9A"/>
    <w:rsid w:val="00EA36D9"/>
    <w:rsid w:val="00EA42AE"/>
    <w:rsid w:val="00EA57E4"/>
    <w:rsid w:val="00EA5FB1"/>
    <w:rsid w:val="00EA759A"/>
    <w:rsid w:val="00EA7943"/>
    <w:rsid w:val="00EB10A8"/>
    <w:rsid w:val="00EB1FD4"/>
    <w:rsid w:val="00EB4FCB"/>
    <w:rsid w:val="00EB55C4"/>
    <w:rsid w:val="00EB7693"/>
    <w:rsid w:val="00EB77FD"/>
    <w:rsid w:val="00EC036B"/>
    <w:rsid w:val="00EC628F"/>
    <w:rsid w:val="00EC6B62"/>
    <w:rsid w:val="00ED006D"/>
    <w:rsid w:val="00ED0546"/>
    <w:rsid w:val="00ED0578"/>
    <w:rsid w:val="00ED0B8E"/>
    <w:rsid w:val="00ED3A99"/>
    <w:rsid w:val="00ED3B10"/>
    <w:rsid w:val="00ED4735"/>
    <w:rsid w:val="00ED621D"/>
    <w:rsid w:val="00ED6A60"/>
    <w:rsid w:val="00EE10A1"/>
    <w:rsid w:val="00EE1EFF"/>
    <w:rsid w:val="00EE23B8"/>
    <w:rsid w:val="00EE2F25"/>
    <w:rsid w:val="00EE3A47"/>
    <w:rsid w:val="00EE3AC7"/>
    <w:rsid w:val="00EE483B"/>
    <w:rsid w:val="00EE4A34"/>
    <w:rsid w:val="00EE4EAD"/>
    <w:rsid w:val="00EE53FD"/>
    <w:rsid w:val="00EE6F19"/>
    <w:rsid w:val="00EF5ACC"/>
    <w:rsid w:val="00EF5C3B"/>
    <w:rsid w:val="00EF5F86"/>
    <w:rsid w:val="00EF7455"/>
    <w:rsid w:val="00F0185A"/>
    <w:rsid w:val="00F018C9"/>
    <w:rsid w:val="00F02B5B"/>
    <w:rsid w:val="00F031A9"/>
    <w:rsid w:val="00F03BD1"/>
    <w:rsid w:val="00F066E8"/>
    <w:rsid w:val="00F10121"/>
    <w:rsid w:val="00F10C1D"/>
    <w:rsid w:val="00F12E97"/>
    <w:rsid w:val="00F13035"/>
    <w:rsid w:val="00F134CE"/>
    <w:rsid w:val="00F138DF"/>
    <w:rsid w:val="00F144B3"/>
    <w:rsid w:val="00F1548B"/>
    <w:rsid w:val="00F17486"/>
    <w:rsid w:val="00F17520"/>
    <w:rsid w:val="00F17DE9"/>
    <w:rsid w:val="00F17E82"/>
    <w:rsid w:val="00F20F48"/>
    <w:rsid w:val="00F21414"/>
    <w:rsid w:val="00F26BBB"/>
    <w:rsid w:val="00F2739F"/>
    <w:rsid w:val="00F27BEE"/>
    <w:rsid w:val="00F305B0"/>
    <w:rsid w:val="00F33289"/>
    <w:rsid w:val="00F3652C"/>
    <w:rsid w:val="00F42D16"/>
    <w:rsid w:val="00F436C9"/>
    <w:rsid w:val="00F44F0E"/>
    <w:rsid w:val="00F45178"/>
    <w:rsid w:val="00F45B82"/>
    <w:rsid w:val="00F45D91"/>
    <w:rsid w:val="00F46308"/>
    <w:rsid w:val="00F466BC"/>
    <w:rsid w:val="00F46800"/>
    <w:rsid w:val="00F47B25"/>
    <w:rsid w:val="00F50D2F"/>
    <w:rsid w:val="00F55C00"/>
    <w:rsid w:val="00F5684C"/>
    <w:rsid w:val="00F571C6"/>
    <w:rsid w:val="00F61AC7"/>
    <w:rsid w:val="00F61AD7"/>
    <w:rsid w:val="00F62159"/>
    <w:rsid w:val="00F6221B"/>
    <w:rsid w:val="00F65A06"/>
    <w:rsid w:val="00F66DD4"/>
    <w:rsid w:val="00F6714A"/>
    <w:rsid w:val="00F70325"/>
    <w:rsid w:val="00F719BA"/>
    <w:rsid w:val="00F74041"/>
    <w:rsid w:val="00F74341"/>
    <w:rsid w:val="00F77768"/>
    <w:rsid w:val="00F778DD"/>
    <w:rsid w:val="00F80E1B"/>
    <w:rsid w:val="00F8240D"/>
    <w:rsid w:val="00F86111"/>
    <w:rsid w:val="00F86F2C"/>
    <w:rsid w:val="00F92A1F"/>
    <w:rsid w:val="00F9432C"/>
    <w:rsid w:val="00F95DE2"/>
    <w:rsid w:val="00F9612B"/>
    <w:rsid w:val="00F9659F"/>
    <w:rsid w:val="00F968CB"/>
    <w:rsid w:val="00F97547"/>
    <w:rsid w:val="00FA3FA1"/>
    <w:rsid w:val="00FA47B5"/>
    <w:rsid w:val="00FA6952"/>
    <w:rsid w:val="00FA6FBA"/>
    <w:rsid w:val="00FB2E50"/>
    <w:rsid w:val="00FB4655"/>
    <w:rsid w:val="00FB59FB"/>
    <w:rsid w:val="00FB64A8"/>
    <w:rsid w:val="00FB71CB"/>
    <w:rsid w:val="00FC06A2"/>
    <w:rsid w:val="00FC0EB6"/>
    <w:rsid w:val="00FC1149"/>
    <w:rsid w:val="00FC1868"/>
    <w:rsid w:val="00FC3607"/>
    <w:rsid w:val="00FC3FF3"/>
    <w:rsid w:val="00FC4CDD"/>
    <w:rsid w:val="00FC5EF7"/>
    <w:rsid w:val="00FC5FFD"/>
    <w:rsid w:val="00FC65F1"/>
    <w:rsid w:val="00FD53E4"/>
    <w:rsid w:val="00FD5EA5"/>
    <w:rsid w:val="00FD6969"/>
    <w:rsid w:val="00FE12A8"/>
    <w:rsid w:val="00FE2E57"/>
    <w:rsid w:val="00FE544E"/>
    <w:rsid w:val="00FE6A51"/>
    <w:rsid w:val="00FE6D35"/>
    <w:rsid w:val="00FE7AF8"/>
    <w:rsid w:val="00FF05DD"/>
    <w:rsid w:val="00FF405A"/>
    <w:rsid w:val="00FF43F0"/>
    <w:rsid w:val="00FF5755"/>
    <w:rsid w:val="00FF640F"/>
    <w:rsid w:val="00FF6BA5"/>
    <w:rsid w:val="00FF6FC8"/>
    <w:rsid w:val="00FF7E4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4E6E"/>
    <w:pPr>
      <w:spacing w:line="240" w:lineRule="auto"/>
      <w:jc w:val="both"/>
    </w:pPr>
    <w:rPr>
      <w:rFonts w:ascii="LM Roman 12" w:hAnsi="LM Roman 12"/>
      <w:spacing w:val="-2"/>
      <w:kern w:val="22"/>
    </w:rPr>
  </w:style>
  <w:style w:type="paragraph" w:styleId="Heading1">
    <w:name w:val="heading 1"/>
    <w:basedOn w:val="Normal"/>
    <w:next w:val="Normal"/>
    <w:link w:val="Heading1Char"/>
    <w:uiPriority w:val="9"/>
    <w:qFormat/>
    <w:rsid w:val="00820221"/>
    <w:pPr>
      <w:numPr>
        <w:numId w:val="2"/>
      </w:numPr>
      <w:spacing w:before="600" w:after="240"/>
      <w:ind w:left="431" w:hanging="431"/>
      <w:contextualSpacing/>
      <w:outlineLvl w:val="0"/>
    </w:pPr>
    <w:rPr>
      <w:rFonts w:eastAsiaTheme="majorEastAsia" w:cstheme="majorBidi"/>
      <w:b/>
      <w:bCs/>
      <w:spacing w:val="0"/>
      <w:sz w:val="30"/>
      <w:szCs w:val="28"/>
      <w:lang w:val="en-AU"/>
    </w:rPr>
  </w:style>
  <w:style w:type="paragraph" w:styleId="Heading2">
    <w:name w:val="heading 2"/>
    <w:basedOn w:val="Normal"/>
    <w:next w:val="Normal"/>
    <w:link w:val="Heading2Char"/>
    <w:uiPriority w:val="9"/>
    <w:unhideWhenUsed/>
    <w:qFormat/>
    <w:rsid w:val="00820221"/>
    <w:pPr>
      <w:numPr>
        <w:ilvl w:val="1"/>
        <w:numId w:val="2"/>
      </w:numPr>
      <w:spacing w:before="360" w:after="240"/>
      <w:outlineLvl w:val="1"/>
    </w:pPr>
    <w:rPr>
      <w:rFonts w:eastAsiaTheme="majorEastAsia" w:cstheme="majorBidi"/>
      <w:b/>
      <w:bCs/>
      <w:sz w:val="24"/>
      <w:szCs w:val="26"/>
      <w:lang w:val="en-AU"/>
    </w:rPr>
  </w:style>
  <w:style w:type="paragraph" w:styleId="Heading3">
    <w:name w:val="heading 3"/>
    <w:basedOn w:val="Heading2"/>
    <w:next w:val="Normal"/>
    <w:link w:val="Heading3Char"/>
    <w:uiPriority w:val="9"/>
    <w:unhideWhenUsed/>
    <w:qFormat/>
    <w:rsid w:val="005971AF"/>
    <w:pPr>
      <w:numPr>
        <w:ilvl w:val="2"/>
      </w:numPr>
      <w:spacing w:before="240" w:line="271" w:lineRule="auto"/>
      <w:jc w:val="left"/>
      <w:outlineLvl w:val="2"/>
    </w:pPr>
    <w:rPr>
      <w:i/>
      <w:spacing w:val="0"/>
      <w:sz w:val="22"/>
    </w:rPr>
  </w:style>
  <w:style w:type="paragraph" w:styleId="Heading4">
    <w:name w:val="heading 4"/>
    <w:basedOn w:val="Normal"/>
    <w:next w:val="Normal"/>
    <w:link w:val="Heading4Char"/>
    <w:uiPriority w:val="9"/>
    <w:semiHidden/>
    <w:unhideWhenUsed/>
    <w:qFormat/>
    <w:rsid w:val="00BA51C2"/>
    <w:pPr>
      <w:numPr>
        <w:ilvl w:val="3"/>
        <w:numId w:val="2"/>
      </w:num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BA51C2"/>
    <w:pPr>
      <w:numPr>
        <w:ilvl w:val="4"/>
        <w:numId w:val="2"/>
      </w:num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BA51C2"/>
    <w:pPr>
      <w:numPr>
        <w:ilvl w:val="5"/>
        <w:numId w:val="2"/>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BA51C2"/>
    <w:pPr>
      <w:numPr>
        <w:ilvl w:val="6"/>
        <w:numId w:val="2"/>
      </w:num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BA51C2"/>
    <w:pPr>
      <w:numPr>
        <w:ilvl w:val="7"/>
        <w:numId w:val="2"/>
      </w:num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BA51C2"/>
    <w:pPr>
      <w:numPr>
        <w:ilvl w:val="8"/>
        <w:numId w:val="2"/>
      </w:num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A51C2"/>
    <w:pPr>
      <w:ind w:left="720"/>
      <w:contextualSpacing/>
    </w:pPr>
  </w:style>
  <w:style w:type="character" w:customStyle="1" w:styleId="Heading1Char">
    <w:name w:val="Heading 1 Char"/>
    <w:basedOn w:val="DefaultParagraphFont"/>
    <w:link w:val="Heading1"/>
    <w:uiPriority w:val="9"/>
    <w:rsid w:val="00820221"/>
    <w:rPr>
      <w:rFonts w:ascii="LM Roman 12" w:eastAsiaTheme="majorEastAsia" w:hAnsi="LM Roman 12" w:cstheme="majorBidi"/>
      <w:b/>
      <w:bCs/>
      <w:kern w:val="22"/>
      <w:sz w:val="30"/>
      <w:szCs w:val="28"/>
      <w:lang w:val="en-AU"/>
    </w:rPr>
  </w:style>
  <w:style w:type="character" w:customStyle="1" w:styleId="Heading2Char">
    <w:name w:val="Heading 2 Char"/>
    <w:basedOn w:val="DefaultParagraphFont"/>
    <w:link w:val="Heading2"/>
    <w:uiPriority w:val="9"/>
    <w:rsid w:val="00820221"/>
    <w:rPr>
      <w:rFonts w:ascii="LM Roman 12" w:eastAsiaTheme="majorEastAsia" w:hAnsi="LM Roman 12" w:cstheme="majorBidi"/>
      <w:b/>
      <w:bCs/>
      <w:spacing w:val="-2"/>
      <w:kern w:val="22"/>
      <w:sz w:val="24"/>
      <w:szCs w:val="26"/>
      <w:lang w:val="en-AU"/>
    </w:rPr>
  </w:style>
  <w:style w:type="character" w:customStyle="1" w:styleId="Heading3Char">
    <w:name w:val="Heading 3 Char"/>
    <w:basedOn w:val="DefaultParagraphFont"/>
    <w:link w:val="Heading3"/>
    <w:uiPriority w:val="9"/>
    <w:rsid w:val="005971AF"/>
    <w:rPr>
      <w:rFonts w:asciiTheme="majorHAnsi" w:eastAsiaTheme="majorEastAsia" w:hAnsiTheme="majorHAnsi" w:cstheme="majorBidi"/>
      <w:b/>
      <w:bCs/>
      <w:i/>
      <w:kern w:val="22"/>
      <w:szCs w:val="26"/>
      <w:lang w:val="en-AU"/>
    </w:rPr>
  </w:style>
  <w:style w:type="character" w:customStyle="1" w:styleId="Heading4Char">
    <w:name w:val="Heading 4 Char"/>
    <w:basedOn w:val="DefaultParagraphFont"/>
    <w:link w:val="Heading4"/>
    <w:uiPriority w:val="9"/>
    <w:semiHidden/>
    <w:rsid w:val="00BA51C2"/>
    <w:rPr>
      <w:rFonts w:asciiTheme="majorHAnsi" w:eastAsiaTheme="majorEastAsia" w:hAnsiTheme="majorHAnsi" w:cstheme="majorBidi"/>
      <w:b/>
      <w:bCs/>
      <w:i/>
      <w:iCs/>
      <w:spacing w:val="-2"/>
      <w:kern w:val="22"/>
    </w:rPr>
  </w:style>
  <w:style w:type="character" w:customStyle="1" w:styleId="Heading5Char">
    <w:name w:val="Heading 5 Char"/>
    <w:basedOn w:val="DefaultParagraphFont"/>
    <w:link w:val="Heading5"/>
    <w:uiPriority w:val="9"/>
    <w:semiHidden/>
    <w:rsid w:val="00BA51C2"/>
    <w:rPr>
      <w:rFonts w:asciiTheme="majorHAnsi" w:eastAsiaTheme="majorEastAsia" w:hAnsiTheme="majorHAnsi" w:cstheme="majorBidi"/>
      <w:b/>
      <w:bCs/>
      <w:color w:val="7F7F7F" w:themeColor="text1" w:themeTint="80"/>
      <w:spacing w:val="-2"/>
      <w:kern w:val="22"/>
    </w:rPr>
  </w:style>
  <w:style w:type="character" w:customStyle="1" w:styleId="Heading6Char">
    <w:name w:val="Heading 6 Char"/>
    <w:basedOn w:val="DefaultParagraphFont"/>
    <w:link w:val="Heading6"/>
    <w:uiPriority w:val="9"/>
    <w:semiHidden/>
    <w:rsid w:val="00BA51C2"/>
    <w:rPr>
      <w:rFonts w:asciiTheme="majorHAnsi" w:eastAsiaTheme="majorEastAsia" w:hAnsiTheme="majorHAnsi" w:cstheme="majorBidi"/>
      <w:b/>
      <w:bCs/>
      <w:i/>
      <w:iCs/>
      <w:color w:val="7F7F7F" w:themeColor="text1" w:themeTint="80"/>
      <w:spacing w:val="-2"/>
      <w:kern w:val="22"/>
    </w:rPr>
  </w:style>
  <w:style w:type="character" w:customStyle="1" w:styleId="Heading7Char">
    <w:name w:val="Heading 7 Char"/>
    <w:basedOn w:val="DefaultParagraphFont"/>
    <w:link w:val="Heading7"/>
    <w:uiPriority w:val="9"/>
    <w:semiHidden/>
    <w:rsid w:val="00BA51C2"/>
    <w:rPr>
      <w:rFonts w:asciiTheme="majorHAnsi" w:eastAsiaTheme="majorEastAsia" w:hAnsiTheme="majorHAnsi" w:cstheme="majorBidi"/>
      <w:i/>
      <w:iCs/>
      <w:spacing w:val="-2"/>
      <w:kern w:val="22"/>
    </w:rPr>
  </w:style>
  <w:style w:type="character" w:customStyle="1" w:styleId="Heading8Char">
    <w:name w:val="Heading 8 Char"/>
    <w:basedOn w:val="DefaultParagraphFont"/>
    <w:link w:val="Heading8"/>
    <w:uiPriority w:val="9"/>
    <w:semiHidden/>
    <w:rsid w:val="00BA51C2"/>
    <w:rPr>
      <w:rFonts w:asciiTheme="majorHAnsi" w:eastAsiaTheme="majorEastAsia" w:hAnsiTheme="majorHAnsi" w:cstheme="majorBidi"/>
      <w:spacing w:val="-2"/>
      <w:kern w:val="22"/>
      <w:sz w:val="20"/>
      <w:szCs w:val="20"/>
    </w:rPr>
  </w:style>
  <w:style w:type="character" w:customStyle="1" w:styleId="Heading9Char">
    <w:name w:val="Heading 9 Char"/>
    <w:basedOn w:val="DefaultParagraphFont"/>
    <w:link w:val="Heading9"/>
    <w:uiPriority w:val="9"/>
    <w:semiHidden/>
    <w:rsid w:val="00BA51C2"/>
    <w:rPr>
      <w:rFonts w:asciiTheme="majorHAnsi" w:eastAsiaTheme="majorEastAsia" w:hAnsiTheme="majorHAnsi" w:cstheme="majorBidi"/>
      <w:i/>
      <w:iCs/>
      <w:spacing w:val="5"/>
      <w:kern w:val="22"/>
      <w:sz w:val="20"/>
      <w:szCs w:val="20"/>
    </w:rPr>
  </w:style>
  <w:style w:type="paragraph" w:styleId="Caption">
    <w:name w:val="caption"/>
    <w:basedOn w:val="Normal"/>
    <w:next w:val="Normal"/>
    <w:uiPriority w:val="35"/>
    <w:unhideWhenUsed/>
    <w:rsid w:val="00BA51C2"/>
    <w:rPr>
      <w:b/>
      <w:bCs/>
      <w:sz w:val="18"/>
      <w:szCs w:val="18"/>
    </w:rPr>
  </w:style>
  <w:style w:type="paragraph" w:styleId="Title">
    <w:name w:val="Title"/>
    <w:basedOn w:val="Normal"/>
    <w:next w:val="Normal"/>
    <w:link w:val="TitleChar"/>
    <w:uiPriority w:val="10"/>
    <w:qFormat/>
    <w:rsid w:val="00820221"/>
    <w:pPr>
      <w:spacing w:before="720" w:after="720"/>
      <w:ind w:left="964" w:right="964"/>
      <w:contextualSpacing/>
      <w:mirrorIndents/>
      <w:jc w:val="center"/>
    </w:pPr>
    <w:rPr>
      <w:rFonts w:eastAsiaTheme="majorEastAsia" w:cstheme="majorBidi"/>
      <w:spacing w:val="-10"/>
      <w:sz w:val="52"/>
      <w:szCs w:val="52"/>
    </w:rPr>
  </w:style>
  <w:style w:type="character" w:customStyle="1" w:styleId="TitleChar">
    <w:name w:val="Title Char"/>
    <w:basedOn w:val="DefaultParagraphFont"/>
    <w:link w:val="Title"/>
    <w:uiPriority w:val="10"/>
    <w:rsid w:val="00820221"/>
    <w:rPr>
      <w:rFonts w:ascii="LM Roman 12" w:eastAsiaTheme="majorEastAsia" w:hAnsi="LM Roman 12" w:cstheme="majorBidi"/>
      <w:spacing w:val="-10"/>
      <w:kern w:val="22"/>
      <w:sz w:val="52"/>
      <w:szCs w:val="52"/>
    </w:rPr>
  </w:style>
  <w:style w:type="paragraph" w:styleId="Subtitle">
    <w:name w:val="Subtitle"/>
    <w:basedOn w:val="Normal"/>
    <w:next w:val="Normal"/>
    <w:link w:val="SubtitleChar"/>
    <w:uiPriority w:val="11"/>
    <w:qFormat/>
    <w:rsid w:val="00BA51C2"/>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BA51C2"/>
    <w:rPr>
      <w:rFonts w:asciiTheme="majorHAnsi" w:eastAsiaTheme="majorEastAsia" w:hAnsiTheme="majorHAnsi" w:cstheme="majorBidi"/>
      <w:i/>
      <w:iCs/>
      <w:spacing w:val="13"/>
      <w:sz w:val="24"/>
      <w:szCs w:val="24"/>
    </w:rPr>
  </w:style>
  <w:style w:type="character" w:styleId="Strong">
    <w:name w:val="Strong"/>
    <w:uiPriority w:val="22"/>
    <w:qFormat/>
    <w:rsid w:val="00BA51C2"/>
    <w:rPr>
      <w:b/>
      <w:bCs/>
    </w:rPr>
  </w:style>
  <w:style w:type="character" w:styleId="Emphasis">
    <w:name w:val="Emphasis"/>
    <w:uiPriority w:val="20"/>
    <w:qFormat/>
    <w:rsid w:val="00BA51C2"/>
    <w:rPr>
      <w:b/>
      <w:bCs/>
      <w:i/>
      <w:iCs/>
      <w:spacing w:val="10"/>
      <w:bdr w:val="none" w:sz="0" w:space="0" w:color="auto"/>
      <w:shd w:val="clear" w:color="auto" w:fill="auto"/>
    </w:rPr>
  </w:style>
  <w:style w:type="paragraph" w:styleId="NoSpacing">
    <w:name w:val="No Spacing"/>
    <w:basedOn w:val="Normal"/>
    <w:link w:val="NoSpacingChar"/>
    <w:uiPriority w:val="1"/>
    <w:qFormat/>
    <w:rsid w:val="00BA51C2"/>
    <w:pPr>
      <w:spacing w:after="0"/>
    </w:pPr>
  </w:style>
  <w:style w:type="character" w:customStyle="1" w:styleId="NoSpacingChar">
    <w:name w:val="No Spacing Char"/>
    <w:basedOn w:val="DefaultParagraphFont"/>
    <w:link w:val="NoSpacing"/>
    <w:uiPriority w:val="1"/>
    <w:rsid w:val="00BA51C2"/>
  </w:style>
  <w:style w:type="paragraph" w:styleId="Quote">
    <w:name w:val="Quote"/>
    <w:basedOn w:val="Normal"/>
    <w:next w:val="Normal"/>
    <w:link w:val="QuoteChar"/>
    <w:uiPriority w:val="29"/>
    <w:qFormat/>
    <w:rsid w:val="00BA51C2"/>
    <w:pPr>
      <w:spacing w:before="200" w:after="0"/>
      <w:ind w:left="360" w:right="360"/>
    </w:pPr>
    <w:rPr>
      <w:i/>
      <w:iCs/>
    </w:rPr>
  </w:style>
  <w:style w:type="character" w:customStyle="1" w:styleId="QuoteChar">
    <w:name w:val="Quote Char"/>
    <w:basedOn w:val="DefaultParagraphFont"/>
    <w:link w:val="Quote"/>
    <w:uiPriority w:val="29"/>
    <w:rsid w:val="00BA51C2"/>
    <w:rPr>
      <w:i/>
      <w:iCs/>
    </w:rPr>
  </w:style>
  <w:style w:type="paragraph" w:styleId="IntenseQuote">
    <w:name w:val="Intense Quote"/>
    <w:basedOn w:val="Normal"/>
    <w:next w:val="Normal"/>
    <w:link w:val="IntenseQuoteChar"/>
    <w:uiPriority w:val="30"/>
    <w:qFormat/>
    <w:rsid w:val="00BA51C2"/>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30"/>
    <w:rsid w:val="00BA51C2"/>
    <w:rPr>
      <w:b/>
      <w:bCs/>
      <w:i/>
      <w:iCs/>
    </w:rPr>
  </w:style>
  <w:style w:type="character" w:styleId="SubtleEmphasis">
    <w:name w:val="Subtle Emphasis"/>
    <w:uiPriority w:val="19"/>
    <w:qFormat/>
    <w:rsid w:val="00BA51C2"/>
    <w:rPr>
      <w:i/>
      <w:iCs/>
    </w:rPr>
  </w:style>
  <w:style w:type="character" w:styleId="IntenseEmphasis">
    <w:name w:val="Intense Emphasis"/>
    <w:uiPriority w:val="21"/>
    <w:qFormat/>
    <w:rsid w:val="00BA51C2"/>
    <w:rPr>
      <w:b/>
      <w:bCs/>
    </w:rPr>
  </w:style>
  <w:style w:type="character" w:styleId="SubtleReference">
    <w:name w:val="Subtle Reference"/>
    <w:uiPriority w:val="31"/>
    <w:qFormat/>
    <w:rsid w:val="00BA51C2"/>
    <w:rPr>
      <w:smallCaps/>
    </w:rPr>
  </w:style>
  <w:style w:type="character" w:styleId="IntenseReference">
    <w:name w:val="Intense Reference"/>
    <w:uiPriority w:val="32"/>
    <w:qFormat/>
    <w:rsid w:val="00BA51C2"/>
    <w:rPr>
      <w:smallCaps/>
      <w:spacing w:val="5"/>
      <w:u w:val="single"/>
    </w:rPr>
  </w:style>
  <w:style w:type="character" w:styleId="BookTitle">
    <w:name w:val="Book Title"/>
    <w:uiPriority w:val="33"/>
    <w:qFormat/>
    <w:rsid w:val="00BA51C2"/>
    <w:rPr>
      <w:i/>
      <w:iCs/>
      <w:smallCaps/>
      <w:spacing w:val="5"/>
    </w:rPr>
  </w:style>
  <w:style w:type="paragraph" w:styleId="TOCHeading">
    <w:name w:val="TOC Heading"/>
    <w:basedOn w:val="Heading1"/>
    <w:next w:val="Normal"/>
    <w:uiPriority w:val="39"/>
    <w:semiHidden/>
    <w:unhideWhenUsed/>
    <w:qFormat/>
    <w:rsid w:val="00BA51C2"/>
    <w:pPr>
      <w:outlineLvl w:val="9"/>
    </w:pPr>
  </w:style>
  <w:style w:type="paragraph" w:customStyle="1" w:styleId="AbstractTitle">
    <w:name w:val="Abstract Title"/>
    <w:link w:val="AbstractTitleChar"/>
    <w:qFormat/>
    <w:rsid w:val="000B4E6E"/>
    <w:pPr>
      <w:spacing w:before="720"/>
      <w:jc w:val="center"/>
    </w:pPr>
    <w:rPr>
      <w:rFonts w:ascii="LM Roman 12" w:eastAsiaTheme="majorEastAsia" w:hAnsi="LM Roman 12" w:cstheme="majorBidi"/>
      <w:b/>
      <w:spacing w:val="-2"/>
      <w:kern w:val="22"/>
      <w:sz w:val="24"/>
      <w:szCs w:val="26"/>
      <w:lang w:val="en-AU"/>
    </w:rPr>
  </w:style>
  <w:style w:type="paragraph" w:customStyle="1" w:styleId="AbstractText">
    <w:name w:val="Abstract Text"/>
    <w:basedOn w:val="Normal"/>
    <w:link w:val="AbstractTextChar"/>
    <w:qFormat/>
    <w:rsid w:val="000B4E6E"/>
    <w:pPr>
      <w:ind w:left="851" w:right="851"/>
      <w:mirrorIndents/>
    </w:pPr>
    <w:rPr>
      <w:lang w:val="en-AU"/>
    </w:rPr>
  </w:style>
  <w:style w:type="character" w:customStyle="1" w:styleId="AbstractTitleChar">
    <w:name w:val="Abstract Title Char"/>
    <w:basedOn w:val="Heading2Char"/>
    <w:link w:val="AbstractTitle"/>
    <w:rsid w:val="000B4E6E"/>
    <w:rPr>
      <w:rFonts w:ascii="LM Roman 12" w:eastAsiaTheme="majorEastAsia" w:hAnsi="LM Roman 12" w:cstheme="majorBidi"/>
      <w:b/>
      <w:bCs/>
      <w:spacing w:val="-2"/>
      <w:kern w:val="22"/>
      <w:sz w:val="24"/>
      <w:szCs w:val="26"/>
      <w:lang w:val="en-AU"/>
    </w:rPr>
  </w:style>
  <w:style w:type="paragraph" w:customStyle="1" w:styleId="AuthorDateText">
    <w:name w:val="Author/Date Text"/>
    <w:basedOn w:val="Normal"/>
    <w:link w:val="AuthorDateTextChar"/>
    <w:qFormat/>
    <w:rsid w:val="000B4E6E"/>
    <w:pPr>
      <w:jc w:val="center"/>
    </w:pPr>
    <w:rPr>
      <w:spacing w:val="0"/>
      <w:sz w:val="24"/>
      <w:szCs w:val="24"/>
      <w:lang w:val="en-AU"/>
    </w:rPr>
  </w:style>
  <w:style w:type="character" w:customStyle="1" w:styleId="AbstractTextChar">
    <w:name w:val="Abstract Text Char"/>
    <w:basedOn w:val="DefaultParagraphFont"/>
    <w:link w:val="AbstractText"/>
    <w:rsid w:val="000B4E6E"/>
    <w:rPr>
      <w:rFonts w:ascii="LM Roman 12" w:hAnsi="LM Roman 12"/>
      <w:spacing w:val="-2"/>
      <w:kern w:val="22"/>
      <w:lang w:val="en-AU"/>
    </w:rPr>
  </w:style>
  <w:style w:type="paragraph" w:styleId="BalloonText">
    <w:name w:val="Balloon Text"/>
    <w:basedOn w:val="Normal"/>
    <w:link w:val="BalloonTextChar"/>
    <w:uiPriority w:val="99"/>
    <w:semiHidden/>
    <w:unhideWhenUsed/>
    <w:rsid w:val="0065635B"/>
    <w:pPr>
      <w:spacing w:after="0"/>
    </w:pPr>
    <w:rPr>
      <w:rFonts w:ascii="Tahoma" w:hAnsi="Tahoma" w:cs="Tahoma"/>
      <w:sz w:val="16"/>
      <w:szCs w:val="16"/>
    </w:rPr>
  </w:style>
  <w:style w:type="character" w:customStyle="1" w:styleId="AuthorDateTextChar">
    <w:name w:val="Author/Date Text Char"/>
    <w:basedOn w:val="DefaultParagraphFont"/>
    <w:link w:val="AuthorDateText"/>
    <w:rsid w:val="000B4E6E"/>
    <w:rPr>
      <w:rFonts w:ascii="LM Roman 12" w:hAnsi="LM Roman 12"/>
      <w:kern w:val="22"/>
      <w:sz w:val="24"/>
      <w:szCs w:val="24"/>
      <w:lang w:val="en-AU"/>
    </w:rPr>
  </w:style>
  <w:style w:type="character" w:customStyle="1" w:styleId="BalloonTextChar">
    <w:name w:val="Balloon Text Char"/>
    <w:basedOn w:val="DefaultParagraphFont"/>
    <w:link w:val="BalloonText"/>
    <w:uiPriority w:val="99"/>
    <w:semiHidden/>
    <w:rsid w:val="0065635B"/>
    <w:rPr>
      <w:rFonts w:ascii="Tahoma" w:hAnsi="Tahoma" w:cs="Tahoma"/>
      <w:spacing w:val="-2"/>
      <w:kern w:val="22"/>
      <w:sz w:val="16"/>
      <w:szCs w:val="16"/>
    </w:rPr>
  </w:style>
  <w:style w:type="paragraph" w:styleId="Bibliography">
    <w:name w:val="Bibliography"/>
    <w:basedOn w:val="Normal"/>
    <w:next w:val="Normal"/>
    <w:uiPriority w:val="37"/>
    <w:unhideWhenUsed/>
    <w:rsid w:val="00C3432A"/>
  </w:style>
  <w:style w:type="paragraph" w:customStyle="1" w:styleId="PageHeader">
    <w:name w:val="Page Header"/>
    <w:basedOn w:val="Normal"/>
    <w:link w:val="PageHeaderChar"/>
    <w:qFormat/>
    <w:rsid w:val="000B4E6E"/>
    <w:pPr>
      <w:jc w:val="center"/>
    </w:pPr>
    <w:rPr>
      <w:smallCaps/>
      <w:spacing w:val="10"/>
      <w:sz w:val="24"/>
    </w:rPr>
  </w:style>
  <w:style w:type="paragraph" w:styleId="Header">
    <w:name w:val="header"/>
    <w:basedOn w:val="Normal"/>
    <w:link w:val="HeaderChar"/>
    <w:uiPriority w:val="99"/>
    <w:semiHidden/>
    <w:unhideWhenUsed/>
    <w:rsid w:val="009524CC"/>
    <w:pPr>
      <w:tabs>
        <w:tab w:val="center" w:pos="4680"/>
        <w:tab w:val="right" w:pos="9360"/>
      </w:tabs>
      <w:spacing w:after="0"/>
    </w:pPr>
  </w:style>
  <w:style w:type="character" w:customStyle="1" w:styleId="PageHeaderChar">
    <w:name w:val="Page Header Char"/>
    <w:basedOn w:val="DefaultParagraphFont"/>
    <w:link w:val="PageHeader"/>
    <w:rsid w:val="000B4E6E"/>
    <w:rPr>
      <w:rFonts w:ascii="LM Roman 12" w:hAnsi="LM Roman 12"/>
      <w:smallCaps/>
      <w:spacing w:val="10"/>
      <w:kern w:val="22"/>
      <w:sz w:val="24"/>
    </w:rPr>
  </w:style>
  <w:style w:type="character" w:customStyle="1" w:styleId="HeaderChar">
    <w:name w:val="Header Char"/>
    <w:basedOn w:val="DefaultParagraphFont"/>
    <w:link w:val="Header"/>
    <w:uiPriority w:val="99"/>
    <w:semiHidden/>
    <w:rsid w:val="009524CC"/>
    <w:rPr>
      <w:spacing w:val="-2"/>
      <w:kern w:val="22"/>
    </w:rPr>
  </w:style>
  <w:style w:type="paragraph" w:styleId="Footer">
    <w:name w:val="footer"/>
    <w:basedOn w:val="Normal"/>
    <w:link w:val="FooterChar"/>
    <w:uiPriority w:val="99"/>
    <w:semiHidden/>
    <w:unhideWhenUsed/>
    <w:rsid w:val="009524CC"/>
    <w:pPr>
      <w:tabs>
        <w:tab w:val="center" w:pos="4680"/>
        <w:tab w:val="right" w:pos="9360"/>
      </w:tabs>
      <w:spacing w:after="0"/>
    </w:pPr>
  </w:style>
  <w:style w:type="character" w:customStyle="1" w:styleId="FooterChar">
    <w:name w:val="Footer Char"/>
    <w:basedOn w:val="DefaultParagraphFont"/>
    <w:link w:val="Footer"/>
    <w:uiPriority w:val="99"/>
    <w:semiHidden/>
    <w:rsid w:val="009524CC"/>
    <w:rPr>
      <w:spacing w:val="-2"/>
      <w:kern w:val="22"/>
    </w:rPr>
  </w:style>
  <w:style w:type="character" w:styleId="PlaceholderText">
    <w:name w:val="Placeholder Text"/>
    <w:basedOn w:val="DefaultParagraphFont"/>
    <w:uiPriority w:val="99"/>
    <w:semiHidden/>
    <w:rsid w:val="00D84C1F"/>
    <w:rPr>
      <w:color w:val="808080"/>
    </w:rPr>
  </w:style>
  <w:style w:type="table" w:styleId="TableGrid">
    <w:name w:val="Table Grid"/>
    <w:basedOn w:val="TableNormal"/>
    <w:uiPriority w:val="59"/>
    <w:rsid w:val="006F1EA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4E6E"/>
    <w:pPr>
      <w:spacing w:line="240" w:lineRule="auto"/>
      <w:jc w:val="both"/>
    </w:pPr>
    <w:rPr>
      <w:rFonts w:ascii="LM Roman 12" w:hAnsi="LM Roman 12"/>
      <w:spacing w:val="-2"/>
      <w:kern w:val="22"/>
    </w:rPr>
  </w:style>
  <w:style w:type="paragraph" w:styleId="Heading1">
    <w:name w:val="heading 1"/>
    <w:basedOn w:val="Normal"/>
    <w:next w:val="Normal"/>
    <w:link w:val="Heading1Char"/>
    <w:uiPriority w:val="9"/>
    <w:qFormat/>
    <w:rsid w:val="00820221"/>
    <w:pPr>
      <w:numPr>
        <w:numId w:val="2"/>
      </w:numPr>
      <w:spacing w:before="600" w:after="240"/>
      <w:ind w:left="431" w:hanging="431"/>
      <w:contextualSpacing/>
      <w:outlineLvl w:val="0"/>
    </w:pPr>
    <w:rPr>
      <w:rFonts w:eastAsiaTheme="majorEastAsia" w:cstheme="majorBidi"/>
      <w:b/>
      <w:bCs/>
      <w:spacing w:val="0"/>
      <w:sz w:val="30"/>
      <w:szCs w:val="28"/>
      <w:lang w:val="en-AU"/>
    </w:rPr>
  </w:style>
  <w:style w:type="paragraph" w:styleId="Heading2">
    <w:name w:val="heading 2"/>
    <w:basedOn w:val="Normal"/>
    <w:next w:val="Normal"/>
    <w:link w:val="Heading2Char"/>
    <w:uiPriority w:val="9"/>
    <w:unhideWhenUsed/>
    <w:qFormat/>
    <w:rsid w:val="00820221"/>
    <w:pPr>
      <w:numPr>
        <w:ilvl w:val="1"/>
        <w:numId w:val="2"/>
      </w:numPr>
      <w:spacing w:before="360" w:after="240"/>
      <w:outlineLvl w:val="1"/>
    </w:pPr>
    <w:rPr>
      <w:rFonts w:eastAsiaTheme="majorEastAsia" w:cstheme="majorBidi"/>
      <w:b/>
      <w:bCs/>
      <w:sz w:val="24"/>
      <w:szCs w:val="26"/>
      <w:lang w:val="en-AU"/>
    </w:rPr>
  </w:style>
  <w:style w:type="paragraph" w:styleId="Heading3">
    <w:name w:val="heading 3"/>
    <w:basedOn w:val="Heading2"/>
    <w:next w:val="Normal"/>
    <w:link w:val="Heading3Char"/>
    <w:uiPriority w:val="9"/>
    <w:unhideWhenUsed/>
    <w:qFormat/>
    <w:rsid w:val="005971AF"/>
    <w:pPr>
      <w:numPr>
        <w:ilvl w:val="2"/>
      </w:numPr>
      <w:spacing w:before="240" w:line="271" w:lineRule="auto"/>
      <w:jc w:val="left"/>
      <w:outlineLvl w:val="2"/>
    </w:pPr>
    <w:rPr>
      <w:i/>
      <w:spacing w:val="0"/>
      <w:sz w:val="22"/>
    </w:rPr>
  </w:style>
  <w:style w:type="paragraph" w:styleId="Heading4">
    <w:name w:val="heading 4"/>
    <w:basedOn w:val="Normal"/>
    <w:next w:val="Normal"/>
    <w:link w:val="Heading4Char"/>
    <w:uiPriority w:val="9"/>
    <w:semiHidden/>
    <w:unhideWhenUsed/>
    <w:qFormat/>
    <w:rsid w:val="00BA51C2"/>
    <w:pPr>
      <w:numPr>
        <w:ilvl w:val="3"/>
        <w:numId w:val="2"/>
      </w:num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BA51C2"/>
    <w:pPr>
      <w:numPr>
        <w:ilvl w:val="4"/>
        <w:numId w:val="2"/>
      </w:num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BA51C2"/>
    <w:pPr>
      <w:numPr>
        <w:ilvl w:val="5"/>
        <w:numId w:val="2"/>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BA51C2"/>
    <w:pPr>
      <w:numPr>
        <w:ilvl w:val="6"/>
        <w:numId w:val="2"/>
      </w:num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BA51C2"/>
    <w:pPr>
      <w:numPr>
        <w:ilvl w:val="7"/>
        <w:numId w:val="2"/>
      </w:num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BA51C2"/>
    <w:pPr>
      <w:numPr>
        <w:ilvl w:val="8"/>
        <w:numId w:val="2"/>
      </w:num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A51C2"/>
    <w:pPr>
      <w:ind w:left="720"/>
      <w:contextualSpacing/>
    </w:pPr>
  </w:style>
  <w:style w:type="character" w:customStyle="1" w:styleId="Heading1Char">
    <w:name w:val="Heading 1 Char"/>
    <w:basedOn w:val="DefaultParagraphFont"/>
    <w:link w:val="Heading1"/>
    <w:uiPriority w:val="9"/>
    <w:rsid w:val="00820221"/>
    <w:rPr>
      <w:rFonts w:ascii="LM Roman 12" w:eastAsiaTheme="majorEastAsia" w:hAnsi="LM Roman 12" w:cstheme="majorBidi"/>
      <w:b/>
      <w:bCs/>
      <w:kern w:val="22"/>
      <w:sz w:val="30"/>
      <w:szCs w:val="28"/>
      <w:lang w:val="en-AU"/>
    </w:rPr>
  </w:style>
  <w:style w:type="character" w:customStyle="1" w:styleId="Heading2Char">
    <w:name w:val="Heading 2 Char"/>
    <w:basedOn w:val="DefaultParagraphFont"/>
    <w:link w:val="Heading2"/>
    <w:uiPriority w:val="9"/>
    <w:rsid w:val="00820221"/>
    <w:rPr>
      <w:rFonts w:ascii="LM Roman 12" w:eastAsiaTheme="majorEastAsia" w:hAnsi="LM Roman 12" w:cstheme="majorBidi"/>
      <w:b/>
      <w:bCs/>
      <w:spacing w:val="-2"/>
      <w:kern w:val="22"/>
      <w:sz w:val="24"/>
      <w:szCs w:val="26"/>
      <w:lang w:val="en-AU"/>
    </w:rPr>
  </w:style>
  <w:style w:type="character" w:customStyle="1" w:styleId="Heading3Char">
    <w:name w:val="Heading 3 Char"/>
    <w:basedOn w:val="DefaultParagraphFont"/>
    <w:link w:val="Heading3"/>
    <w:uiPriority w:val="9"/>
    <w:rsid w:val="005971AF"/>
    <w:rPr>
      <w:rFonts w:asciiTheme="majorHAnsi" w:eastAsiaTheme="majorEastAsia" w:hAnsiTheme="majorHAnsi" w:cstheme="majorBidi"/>
      <w:b/>
      <w:bCs/>
      <w:i/>
      <w:kern w:val="22"/>
      <w:szCs w:val="26"/>
      <w:lang w:val="en-AU"/>
    </w:rPr>
  </w:style>
  <w:style w:type="character" w:customStyle="1" w:styleId="Heading4Char">
    <w:name w:val="Heading 4 Char"/>
    <w:basedOn w:val="DefaultParagraphFont"/>
    <w:link w:val="Heading4"/>
    <w:uiPriority w:val="9"/>
    <w:semiHidden/>
    <w:rsid w:val="00BA51C2"/>
    <w:rPr>
      <w:rFonts w:asciiTheme="majorHAnsi" w:eastAsiaTheme="majorEastAsia" w:hAnsiTheme="majorHAnsi" w:cstheme="majorBidi"/>
      <w:b/>
      <w:bCs/>
      <w:i/>
      <w:iCs/>
      <w:spacing w:val="-2"/>
      <w:kern w:val="22"/>
    </w:rPr>
  </w:style>
  <w:style w:type="character" w:customStyle="1" w:styleId="Heading5Char">
    <w:name w:val="Heading 5 Char"/>
    <w:basedOn w:val="DefaultParagraphFont"/>
    <w:link w:val="Heading5"/>
    <w:uiPriority w:val="9"/>
    <w:semiHidden/>
    <w:rsid w:val="00BA51C2"/>
    <w:rPr>
      <w:rFonts w:asciiTheme="majorHAnsi" w:eastAsiaTheme="majorEastAsia" w:hAnsiTheme="majorHAnsi" w:cstheme="majorBidi"/>
      <w:b/>
      <w:bCs/>
      <w:color w:val="7F7F7F" w:themeColor="text1" w:themeTint="80"/>
      <w:spacing w:val="-2"/>
      <w:kern w:val="22"/>
    </w:rPr>
  </w:style>
  <w:style w:type="character" w:customStyle="1" w:styleId="Heading6Char">
    <w:name w:val="Heading 6 Char"/>
    <w:basedOn w:val="DefaultParagraphFont"/>
    <w:link w:val="Heading6"/>
    <w:uiPriority w:val="9"/>
    <w:semiHidden/>
    <w:rsid w:val="00BA51C2"/>
    <w:rPr>
      <w:rFonts w:asciiTheme="majorHAnsi" w:eastAsiaTheme="majorEastAsia" w:hAnsiTheme="majorHAnsi" w:cstheme="majorBidi"/>
      <w:b/>
      <w:bCs/>
      <w:i/>
      <w:iCs/>
      <w:color w:val="7F7F7F" w:themeColor="text1" w:themeTint="80"/>
      <w:spacing w:val="-2"/>
      <w:kern w:val="22"/>
    </w:rPr>
  </w:style>
  <w:style w:type="character" w:customStyle="1" w:styleId="Heading7Char">
    <w:name w:val="Heading 7 Char"/>
    <w:basedOn w:val="DefaultParagraphFont"/>
    <w:link w:val="Heading7"/>
    <w:uiPriority w:val="9"/>
    <w:semiHidden/>
    <w:rsid w:val="00BA51C2"/>
    <w:rPr>
      <w:rFonts w:asciiTheme="majorHAnsi" w:eastAsiaTheme="majorEastAsia" w:hAnsiTheme="majorHAnsi" w:cstheme="majorBidi"/>
      <w:i/>
      <w:iCs/>
      <w:spacing w:val="-2"/>
      <w:kern w:val="22"/>
    </w:rPr>
  </w:style>
  <w:style w:type="character" w:customStyle="1" w:styleId="Heading8Char">
    <w:name w:val="Heading 8 Char"/>
    <w:basedOn w:val="DefaultParagraphFont"/>
    <w:link w:val="Heading8"/>
    <w:uiPriority w:val="9"/>
    <w:semiHidden/>
    <w:rsid w:val="00BA51C2"/>
    <w:rPr>
      <w:rFonts w:asciiTheme="majorHAnsi" w:eastAsiaTheme="majorEastAsia" w:hAnsiTheme="majorHAnsi" w:cstheme="majorBidi"/>
      <w:spacing w:val="-2"/>
      <w:kern w:val="22"/>
      <w:sz w:val="20"/>
      <w:szCs w:val="20"/>
    </w:rPr>
  </w:style>
  <w:style w:type="character" w:customStyle="1" w:styleId="Heading9Char">
    <w:name w:val="Heading 9 Char"/>
    <w:basedOn w:val="DefaultParagraphFont"/>
    <w:link w:val="Heading9"/>
    <w:uiPriority w:val="9"/>
    <w:semiHidden/>
    <w:rsid w:val="00BA51C2"/>
    <w:rPr>
      <w:rFonts w:asciiTheme="majorHAnsi" w:eastAsiaTheme="majorEastAsia" w:hAnsiTheme="majorHAnsi" w:cstheme="majorBidi"/>
      <w:i/>
      <w:iCs/>
      <w:spacing w:val="5"/>
      <w:kern w:val="22"/>
      <w:sz w:val="20"/>
      <w:szCs w:val="20"/>
    </w:rPr>
  </w:style>
  <w:style w:type="paragraph" w:styleId="Caption">
    <w:name w:val="caption"/>
    <w:basedOn w:val="Normal"/>
    <w:next w:val="Normal"/>
    <w:uiPriority w:val="35"/>
    <w:unhideWhenUsed/>
    <w:rsid w:val="00BA51C2"/>
    <w:rPr>
      <w:b/>
      <w:bCs/>
      <w:sz w:val="18"/>
      <w:szCs w:val="18"/>
    </w:rPr>
  </w:style>
  <w:style w:type="paragraph" w:styleId="Title">
    <w:name w:val="Title"/>
    <w:basedOn w:val="Normal"/>
    <w:next w:val="Normal"/>
    <w:link w:val="TitleChar"/>
    <w:uiPriority w:val="10"/>
    <w:qFormat/>
    <w:rsid w:val="00820221"/>
    <w:pPr>
      <w:spacing w:before="720" w:after="720"/>
      <w:ind w:left="964" w:right="964"/>
      <w:contextualSpacing/>
      <w:mirrorIndents/>
      <w:jc w:val="center"/>
    </w:pPr>
    <w:rPr>
      <w:rFonts w:eastAsiaTheme="majorEastAsia" w:cstheme="majorBidi"/>
      <w:spacing w:val="-10"/>
      <w:sz w:val="52"/>
      <w:szCs w:val="52"/>
    </w:rPr>
  </w:style>
  <w:style w:type="character" w:customStyle="1" w:styleId="TitleChar">
    <w:name w:val="Title Char"/>
    <w:basedOn w:val="DefaultParagraphFont"/>
    <w:link w:val="Title"/>
    <w:uiPriority w:val="10"/>
    <w:rsid w:val="00820221"/>
    <w:rPr>
      <w:rFonts w:ascii="LM Roman 12" w:eastAsiaTheme="majorEastAsia" w:hAnsi="LM Roman 12" w:cstheme="majorBidi"/>
      <w:spacing w:val="-10"/>
      <w:kern w:val="22"/>
      <w:sz w:val="52"/>
      <w:szCs w:val="52"/>
    </w:rPr>
  </w:style>
  <w:style w:type="paragraph" w:styleId="Subtitle">
    <w:name w:val="Subtitle"/>
    <w:basedOn w:val="Normal"/>
    <w:next w:val="Normal"/>
    <w:link w:val="SubtitleChar"/>
    <w:uiPriority w:val="11"/>
    <w:qFormat/>
    <w:rsid w:val="00BA51C2"/>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BA51C2"/>
    <w:rPr>
      <w:rFonts w:asciiTheme="majorHAnsi" w:eastAsiaTheme="majorEastAsia" w:hAnsiTheme="majorHAnsi" w:cstheme="majorBidi"/>
      <w:i/>
      <w:iCs/>
      <w:spacing w:val="13"/>
      <w:sz w:val="24"/>
      <w:szCs w:val="24"/>
    </w:rPr>
  </w:style>
  <w:style w:type="character" w:styleId="Strong">
    <w:name w:val="Strong"/>
    <w:uiPriority w:val="22"/>
    <w:qFormat/>
    <w:rsid w:val="00BA51C2"/>
    <w:rPr>
      <w:b/>
      <w:bCs/>
    </w:rPr>
  </w:style>
  <w:style w:type="character" w:styleId="Emphasis">
    <w:name w:val="Emphasis"/>
    <w:uiPriority w:val="20"/>
    <w:qFormat/>
    <w:rsid w:val="00BA51C2"/>
    <w:rPr>
      <w:b/>
      <w:bCs/>
      <w:i/>
      <w:iCs/>
      <w:spacing w:val="10"/>
      <w:bdr w:val="none" w:sz="0" w:space="0" w:color="auto"/>
      <w:shd w:val="clear" w:color="auto" w:fill="auto"/>
    </w:rPr>
  </w:style>
  <w:style w:type="paragraph" w:styleId="NoSpacing">
    <w:name w:val="No Spacing"/>
    <w:basedOn w:val="Normal"/>
    <w:link w:val="NoSpacingChar"/>
    <w:uiPriority w:val="1"/>
    <w:qFormat/>
    <w:rsid w:val="00BA51C2"/>
    <w:pPr>
      <w:spacing w:after="0"/>
    </w:pPr>
  </w:style>
  <w:style w:type="character" w:customStyle="1" w:styleId="NoSpacingChar">
    <w:name w:val="No Spacing Char"/>
    <w:basedOn w:val="DefaultParagraphFont"/>
    <w:link w:val="NoSpacing"/>
    <w:uiPriority w:val="1"/>
    <w:rsid w:val="00BA51C2"/>
  </w:style>
  <w:style w:type="paragraph" w:styleId="Quote">
    <w:name w:val="Quote"/>
    <w:basedOn w:val="Normal"/>
    <w:next w:val="Normal"/>
    <w:link w:val="QuoteChar"/>
    <w:uiPriority w:val="29"/>
    <w:qFormat/>
    <w:rsid w:val="00BA51C2"/>
    <w:pPr>
      <w:spacing w:before="200" w:after="0"/>
      <w:ind w:left="360" w:right="360"/>
    </w:pPr>
    <w:rPr>
      <w:i/>
      <w:iCs/>
    </w:rPr>
  </w:style>
  <w:style w:type="character" w:customStyle="1" w:styleId="QuoteChar">
    <w:name w:val="Quote Char"/>
    <w:basedOn w:val="DefaultParagraphFont"/>
    <w:link w:val="Quote"/>
    <w:uiPriority w:val="29"/>
    <w:rsid w:val="00BA51C2"/>
    <w:rPr>
      <w:i/>
      <w:iCs/>
    </w:rPr>
  </w:style>
  <w:style w:type="paragraph" w:styleId="IntenseQuote">
    <w:name w:val="Intense Quote"/>
    <w:basedOn w:val="Normal"/>
    <w:next w:val="Normal"/>
    <w:link w:val="IntenseQuoteChar"/>
    <w:uiPriority w:val="30"/>
    <w:qFormat/>
    <w:rsid w:val="00BA51C2"/>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30"/>
    <w:rsid w:val="00BA51C2"/>
    <w:rPr>
      <w:b/>
      <w:bCs/>
      <w:i/>
      <w:iCs/>
    </w:rPr>
  </w:style>
  <w:style w:type="character" w:styleId="SubtleEmphasis">
    <w:name w:val="Subtle Emphasis"/>
    <w:uiPriority w:val="19"/>
    <w:qFormat/>
    <w:rsid w:val="00BA51C2"/>
    <w:rPr>
      <w:i/>
      <w:iCs/>
    </w:rPr>
  </w:style>
  <w:style w:type="character" w:styleId="IntenseEmphasis">
    <w:name w:val="Intense Emphasis"/>
    <w:uiPriority w:val="21"/>
    <w:qFormat/>
    <w:rsid w:val="00BA51C2"/>
    <w:rPr>
      <w:b/>
      <w:bCs/>
    </w:rPr>
  </w:style>
  <w:style w:type="character" w:styleId="SubtleReference">
    <w:name w:val="Subtle Reference"/>
    <w:uiPriority w:val="31"/>
    <w:qFormat/>
    <w:rsid w:val="00BA51C2"/>
    <w:rPr>
      <w:smallCaps/>
    </w:rPr>
  </w:style>
  <w:style w:type="character" w:styleId="IntenseReference">
    <w:name w:val="Intense Reference"/>
    <w:uiPriority w:val="32"/>
    <w:qFormat/>
    <w:rsid w:val="00BA51C2"/>
    <w:rPr>
      <w:smallCaps/>
      <w:spacing w:val="5"/>
      <w:u w:val="single"/>
    </w:rPr>
  </w:style>
  <w:style w:type="character" w:styleId="BookTitle">
    <w:name w:val="Book Title"/>
    <w:uiPriority w:val="33"/>
    <w:qFormat/>
    <w:rsid w:val="00BA51C2"/>
    <w:rPr>
      <w:i/>
      <w:iCs/>
      <w:smallCaps/>
      <w:spacing w:val="5"/>
    </w:rPr>
  </w:style>
  <w:style w:type="paragraph" w:styleId="TOCHeading">
    <w:name w:val="TOC Heading"/>
    <w:basedOn w:val="Heading1"/>
    <w:next w:val="Normal"/>
    <w:uiPriority w:val="39"/>
    <w:semiHidden/>
    <w:unhideWhenUsed/>
    <w:qFormat/>
    <w:rsid w:val="00BA51C2"/>
    <w:pPr>
      <w:outlineLvl w:val="9"/>
    </w:pPr>
  </w:style>
  <w:style w:type="paragraph" w:customStyle="1" w:styleId="AbstractTitle">
    <w:name w:val="Abstract Title"/>
    <w:link w:val="AbstractTitleChar"/>
    <w:qFormat/>
    <w:rsid w:val="000B4E6E"/>
    <w:pPr>
      <w:spacing w:before="720"/>
      <w:jc w:val="center"/>
    </w:pPr>
    <w:rPr>
      <w:rFonts w:ascii="LM Roman 12" w:eastAsiaTheme="majorEastAsia" w:hAnsi="LM Roman 12" w:cstheme="majorBidi"/>
      <w:b/>
      <w:spacing w:val="-2"/>
      <w:kern w:val="22"/>
      <w:sz w:val="24"/>
      <w:szCs w:val="26"/>
      <w:lang w:val="en-AU"/>
    </w:rPr>
  </w:style>
  <w:style w:type="paragraph" w:customStyle="1" w:styleId="AbstractText">
    <w:name w:val="Abstract Text"/>
    <w:basedOn w:val="Normal"/>
    <w:link w:val="AbstractTextChar"/>
    <w:qFormat/>
    <w:rsid w:val="000B4E6E"/>
    <w:pPr>
      <w:ind w:left="851" w:right="851"/>
      <w:mirrorIndents/>
    </w:pPr>
    <w:rPr>
      <w:lang w:val="en-AU"/>
    </w:rPr>
  </w:style>
  <w:style w:type="character" w:customStyle="1" w:styleId="AbstractTitleChar">
    <w:name w:val="Abstract Title Char"/>
    <w:basedOn w:val="Heading2Char"/>
    <w:link w:val="AbstractTitle"/>
    <w:rsid w:val="000B4E6E"/>
    <w:rPr>
      <w:rFonts w:ascii="LM Roman 12" w:eastAsiaTheme="majorEastAsia" w:hAnsi="LM Roman 12" w:cstheme="majorBidi"/>
      <w:b/>
      <w:bCs/>
      <w:spacing w:val="-2"/>
      <w:kern w:val="22"/>
      <w:sz w:val="24"/>
      <w:szCs w:val="26"/>
      <w:lang w:val="en-AU"/>
    </w:rPr>
  </w:style>
  <w:style w:type="paragraph" w:customStyle="1" w:styleId="AuthorDateText">
    <w:name w:val="Author/Date Text"/>
    <w:basedOn w:val="Normal"/>
    <w:link w:val="AuthorDateTextChar"/>
    <w:qFormat/>
    <w:rsid w:val="000B4E6E"/>
    <w:pPr>
      <w:jc w:val="center"/>
    </w:pPr>
    <w:rPr>
      <w:spacing w:val="0"/>
      <w:sz w:val="24"/>
      <w:szCs w:val="24"/>
      <w:lang w:val="en-AU"/>
    </w:rPr>
  </w:style>
  <w:style w:type="character" w:customStyle="1" w:styleId="AbstractTextChar">
    <w:name w:val="Abstract Text Char"/>
    <w:basedOn w:val="DefaultParagraphFont"/>
    <w:link w:val="AbstractText"/>
    <w:rsid w:val="000B4E6E"/>
    <w:rPr>
      <w:rFonts w:ascii="LM Roman 12" w:hAnsi="LM Roman 12"/>
      <w:spacing w:val="-2"/>
      <w:kern w:val="22"/>
      <w:lang w:val="en-AU"/>
    </w:rPr>
  </w:style>
  <w:style w:type="paragraph" w:styleId="BalloonText">
    <w:name w:val="Balloon Text"/>
    <w:basedOn w:val="Normal"/>
    <w:link w:val="BalloonTextChar"/>
    <w:uiPriority w:val="99"/>
    <w:semiHidden/>
    <w:unhideWhenUsed/>
    <w:rsid w:val="0065635B"/>
    <w:pPr>
      <w:spacing w:after="0"/>
    </w:pPr>
    <w:rPr>
      <w:rFonts w:ascii="Tahoma" w:hAnsi="Tahoma" w:cs="Tahoma"/>
      <w:sz w:val="16"/>
      <w:szCs w:val="16"/>
    </w:rPr>
  </w:style>
  <w:style w:type="character" w:customStyle="1" w:styleId="AuthorDateTextChar">
    <w:name w:val="Author/Date Text Char"/>
    <w:basedOn w:val="DefaultParagraphFont"/>
    <w:link w:val="AuthorDateText"/>
    <w:rsid w:val="000B4E6E"/>
    <w:rPr>
      <w:rFonts w:ascii="LM Roman 12" w:hAnsi="LM Roman 12"/>
      <w:kern w:val="22"/>
      <w:sz w:val="24"/>
      <w:szCs w:val="24"/>
      <w:lang w:val="en-AU"/>
    </w:rPr>
  </w:style>
  <w:style w:type="character" w:customStyle="1" w:styleId="BalloonTextChar">
    <w:name w:val="Balloon Text Char"/>
    <w:basedOn w:val="DefaultParagraphFont"/>
    <w:link w:val="BalloonText"/>
    <w:uiPriority w:val="99"/>
    <w:semiHidden/>
    <w:rsid w:val="0065635B"/>
    <w:rPr>
      <w:rFonts w:ascii="Tahoma" w:hAnsi="Tahoma" w:cs="Tahoma"/>
      <w:spacing w:val="-2"/>
      <w:kern w:val="22"/>
      <w:sz w:val="16"/>
      <w:szCs w:val="16"/>
    </w:rPr>
  </w:style>
  <w:style w:type="paragraph" w:styleId="Bibliography">
    <w:name w:val="Bibliography"/>
    <w:basedOn w:val="Normal"/>
    <w:next w:val="Normal"/>
    <w:uiPriority w:val="37"/>
    <w:unhideWhenUsed/>
    <w:rsid w:val="00C3432A"/>
  </w:style>
  <w:style w:type="paragraph" w:customStyle="1" w:styleId="PageHeader">
    <w:name w:val="Page Header"/>
    <w:basedOn w:val="Normal"/>
    <w:link w:val="PageHeaderChar"/>
    <w:qFormat/>
    <w:rsid w:val="000B4E6E"/>
    <w:pPr>
      <w:jc w:val="center"/>
    </w:pPr>
    <w:rPr>
      <w:smallCaps/>
      <w:spacing w:val="10"/>
      <w:sz w:val="24"/>
    </w:rPr>
  </w:style>
  <w:style w:type="paragraph" w:styleId="Header">
    <w:name w:val="header"/>
    <w:basedOn w:val="Normal"/>
    <w:link w:val="HeaderChar"/>
    <w:uiPriority w:val="99"/>
    <w:semiHidden/>
    <w:unhideWhenUsed/>
    <w:rsid w:val="009524CC"/>
    <w:pPr>
      <w:tabs>
        <w:tab w:val="center" w:pos="4680"/>
        <w:tab w:val="right" w:pos="9360"/>
      </w:tabs>
      <w:spacing w:after="0"/>
    </w:pPr>
  </w:style>
  <w:style w:type="character" w:customStyle="1" w:styleId="PageHeaderChar">
    <w:name w:val="Page Header Char"/>
    <w:basedOn w:val="DefaultParagraphFont"/>
    <w:link w:val="PageHeader"/>
    <w:rsid w:val="000B4E6E"/>
    <w:rPr>
      <w:rFonts w:ascii="LM Roman 12" w:hAnsi="LM Roman 12"/>
      <w:smallCaps/>
      <w:spacing w:val="10"/>
      <w:kern w:val="22"/>
      <w:sz w:val="24"/>
    </w:rPr>
  </w:style>
  <w:style w:type="character" w:customStyle="1" w:styleId="HeaderChar">
    <w:name w:val="Header Char"/>
    <w:basedOn w:val="DefaultParagraphFont"/>
    <w:link w:val="Header"/>
    <w:uiPriority w:val="99"/>
    <w:semiHidden/>
    <w:rsid w:val="009524CC"/>
    <w:rPr>
      <w:spacing w:val="-2"/>
      <w:kern w:val="22"/>
    </w:rPr>
  </w:style>
  <w:style w:type="paragraph" w:styleId="Footer">
    <w:name w:val="footer"/>
    <w:basedOn w:val="Normal"/>
    <w:link w:val="FooterChar"/>
    <w:uiPriority w:val="99"/>
    <w:semiHidden/>
    <w:unhideWhenUsed/>
    <w:rsid w:val="009524CC"/>
    <w:pPr>
      <w:tabs>
        <w:tab w:val="center" w:pos="4680"/>
        <w:tab w:val="right" w:pos="9360"/>
      </w:tabs>
      <w:spacing w:after="0"/>
    </w:pPr>
  </w:style>
  <w:style w:type="character" w:customStyle="1" w:styleId="FooterChar">
    <w:name w:val="Footer Char"/>
    <w:basedOn w:val="DefaultParagraphFont"/>
    <w:link w:val="Footer"/>
    <w:uiPriority w:val="99"/>
    <w:semiHidden/>
    <w:rsid w:val="009524CC"/>
    <w:rPr>
      <w:spacing w:val="-2"/>
      <w:kern w:val="22"/>
    </w:rPr>
  </w:style>
  <w:style w:type="character" w:styleId="PlaceholderText">
    <w:name w:val="Placeholder Text"/>
    <w:basedOn w:val="DefaultParagraphFont"/>
    <w:uiPriority w:val="99"/>
    <w:semiHidden/>
    <w:rsid w:val="00D84C1F"/>
    <w:rPr>
      <w:color w:val="808080"/>
    </w:rPr>
  </w:style>
  <w:style w:type="table" w:styleId="TableGrid">
    <w:name w:val="Table Grid"/>
    <w:basedOn w:val="TableNormal"/>
    <w:uiPriority w:val="59"/>
    <w:rsid w:val="006F1EA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1473734">
      <w:bodyDiv w:val="1"/>
      <w:marLeft w:val="0"/>
      <w:marRight w:val="0"/>
      <w:marTop w:val="0"/>
      <w:marBottom w:val="0"/>
      <w:divBdr>
        <w:top w:val="none" w:sz="0" w:space="0" w:color="auto"/>
        <w:left w:val="none" w:sz="0" w:space="0" w:color="auto"/>
        <w:bottom w:val="none" w:sz="0" w:space="0" w:color="auto"/>
        <w:right w:val="none" w:sz="0" w:space="0" w:color="auto"/>
      </w:divBdr>
    </w:div>
    <w:div w:id="971322390">
      <w:bodyDiv w:val="1"/>
      <w:marLeft w:val="0"/>
      <w:marRight w:val="0"/>
      <w:marTop w:val="0"/>
      <w:marBottom w:val="0"/>
      <w:divBdr>
        <w:top w:val="none" w:sz="0" w:space="0" w:color="auto"/>
        <w:left w:val="none" w:sz="0" w:space="0" w:color="auto"/>
        <w:bottom w:val="none" w:sz="0" w:space="0" w:color="auto"/>
        <w:right w:val="none" w:sz="0" w:space="0" w:color="auto"/>
      </w:divBdr>
      <w:divsChild>
        <w:div w:id="1398743624">
          <w:marLeft w:val="504"/>
          <w:marRight w:val="0"/>
          <w:marTop w:val="140"/>
          <w:marBottom w:val="0"/>
          <w:divBdr>
            <w:top w:val="none" w:sz="0" w:space="0" w:color="auto"/>
            <w:left w:val="none" w:sz="0" w:space="0" w:color="auto"/>
            <w:bottom w:val="none" w:sz="0" w:space="0" w:color="auto"/>
            <w:right w:val="none" w:sz="0" w:space="0" w:color="auto"/>
          </w:divBdr>
        </w:div>
        <w:div w:id="1779988569">
          <w:marLeft w:val="1008"/>
          <w:marRight w:val="0"/>
          <w:marTop w:val="110"/>
          <w:marBottom w:val="0"/>
          <w:divBdr>
            <w:top w:val="none" w:sz="0" w:space="0" w:color="auto"/>
            <w:left w:val="none" w:sz="0" w:space="0" w:color="auto"/>
            <w:bottom w:val="none" w:sz="0" w:space="0" w:color="auto"/>
            <w:right w:val="none" w:sz="0" w:space="0" w:color="auto"/>
          </w:divBdr>
        </w:div>
        <w:div w:id="1597328413">
          <w:marLeft w:val="1008"/>
          <w:marRight w:val="0"/>
          <w:marTop w:val="110"/>
          <w:marBottom w:val="0"/>
          <w:divBdr>
            <w:top w:val="none" w:sz="0" w:space="0" w:color="auto"/>
            <w:left w:val="none" w:sz="0" w:space="0" w:color="auto"/>
            <w:bottom w:val="none" w:sz="0" w:space="0" w:color="auto"/>
            <w:right w:val="none" w:sz="0" w:space="0" w:color="auto"/>
          </w:divBdr>
        </w:div>
        <w:div w:id="647168287">
          <w:marLeft w:val="1008"/>
          <w:marRight w:val="0"/>
          <w:marTop w:val="110"/>
          <w:marBottom w:val="0"/>
          <w:divBdr>
            <w:top w:val="none" w:sz="0" w:space="0" w:color="auto"/>
            <w:left w:val="none" w:sz="0" w:space="0" w:color="auto"/>
            <w:bottom w:val="none" w:sz="0" w:space="0" w:color="auto"/>
            <w:right w:val="none" w:sz="0" w:space="0" w:color="auto"/>
          </w:divBdr>
        </w:div>
        <w:div w:id="1206601350">
          <w:marLeft w:val="504"/>
          <w:marRight w:val="0"/>
          <w:marTop w:val="140"/>
          <w:marBottom w:val="0"/>
          <w:divBdr>
            <w:top w:val="none" w:sz="0" w:space="0" w:color="auto"/>
            <w:left w:val="none" w:sz="0" w:space="0" w:color="auto"/>
            <w:bottom w:val="none" w:sz="0" w:space="0" w:color="auto"/>
            <w:right w:val="none" w:sz="0" w:space="0" w:color="auto"/>
          </w:divBdr>
        </w:div>
        <w:div w:id="2124372702">
          <w:marLeft w:val="504"/>
          <w:marRight w:val="0"/>
          <w:marTop w:val="140"/>
          <w:marBottom w:val="0"/>
          <w:divBdr>
            <w:top w:val="none" w:sz="0" w:space="0" w:color="auto"/>
            <w:left w:val="none" w:sz="0" w:space="0" w:color="auto"/>
            <w:bottom w:val="none" w:sz="0" w:space="0" w:color="auto"/>
            <w:right w:val="none" w:sz="0" w:space="0" w:color="auto"/>
          </w:divBdr>
        </w:div>
        <w:div w:id="1562279837">
          <w:marLeft w:val="1008"/>
          <w:marRight w:val="0"/>
          <w:marTop w:val="110"/>
          <w:marBottom w:val="0"/>
          <w:divBdr>
            <w:top w:val="none" w:sz="0" w:space="0" w:color="auto"/>
            <w:left w:val="none" w:sz="0" w:space="0" w:color="auto"/>
            <w:bottom w:val="none" w:sz="0" w:space="0" w:color="auto"/>
            <w:right w:val="none" w:sz="0" w:space="0" w:color="auto"/>
          </w:divBdr>
        </w:div>
        <w:div w:id="1160921045">
          <w:marLeft w:val="504"/>
          <w:marRight w:val="0"/>
          <w:marTop w:val="140"/>
          <w:marBottom w:val="0"/>
          <w:divBdr>
            <w:top w:val="none" w:sz="0" w:space="0" w:color="auto"/>
            <w:left w:val="none" w:sz="0" w:space="0" w:color="auto"/>
            <w:bottom w:val="none" w:sz="0" w:space="0" w:color="auto"/>
            <w:right w:val="none" w:sz="0" w:space="0" w:color="auto"/>
          </w:divBdr>
        </w:div>
        <w:div w:id="943537767">
          <w:marLeft w:val="1008"/>
          <w:marRight w:val="0"/>
          <w:marTop w:val="110"/>
          <w:marBottom w:val="0"/>
          <w:divBdr>
            <w:top w:val="none" w:sz="0" w:space="0" w:color="auto"/>
            <w:left w:val="none" w:sz="0" w:space="0" w:color="auto"/>
            <w:bottom w:val="none" w:sz="0" w:space="0" w:color="auto"/>
            <w:right w:val="none" w:sz="0" w:space="0" w:color="auto"/>
          </w:divBdr>
        </w:div>
        <w:div w:id="1260678824">
          <w:marLeft w:val="1008"/>
          <w:marRight w:val="0"/>
          <w:marTop w:val="110"/>
          <w:marBottom w:val="0"/>
          <w:divBdr>
            <w:top w:val="none" w:sz="0" w:space="0" w:color="auto"/>
            <w:left w:val="none" w:sz="0" w:space="0" w:color="auto"/>
            <w:bottom w:val="none" w:sz="0" w:space="0" w:color="auto"/>
            <w:right w:val="none" w:sz="0" w:space="0" w:color="auto"/>
          </w:divBdr>
        </w:div>
      </w:divsChild>
    </w:div>
    <w:div w:id="1420053765">
      <w:bodyDiv w:val="1"/>
      <w:marLeft w:val="0"/>
      <w:marRight w:val="0"/>
      <w:marTop w:val="0"/>
      <w:marBottom w:val="0"/>
      <w:divBdr>
        <w:top w:val="none" w:sz="0" w:space="0" w:color="auto"/>
        <w:left w:val="none" w:sz="0" w:space="0" w:color="auto"/>
        <w:bottom w:val="none" w:sz="0" w:space="0" w:color="auto"/>
        <w:right w:val="none" w:sz="0" w:space="0" w:color="auto"/>
      </w:divBdr>
      <w:divsChild>
        <w:div w:id="1063262572">
          <w:marLeft w:val="504"/>
          <w:marRight w:val="0"/>
          <w:marTop w:val="140"/>
          <w:marBottom w:val="0"/>
          <w:divBdr>
            <w:top w:val="none" w:sz="0" w:space="0" w:color="auto"/>
            <w:left w:val="none" w:sz="0" w:space="0" w:color="auto"/>
            <w:bottom w:val="none" w:sz="0" w:space="0" w:color="auto"/>
            <w:right w:val="none" w:sz="0" w:space="0" w:color="auto"/>
          </w:divBdr>
        </w:div>
        <w:div w:id="1768767665">
          <w:marLeft w:val="1008"/>
          <w:marRight w:val="0"/>
          <w:marTop w:val="110"/>
          <w:marBottom w:val="0"/>
          <w:divBdr>
            <w:top w:val="none" w:sz="0" w:space="0" w:color="auto"/>
            <w:left w:val="none" w:sz="0" w:space="0" w:color="auto"/>
            <w:bottom w:val="none" w:sz="0" w:space="0" w:color="auto"/>
            <w:right w:val="none" w:sz="0" w:space="0" w:color="auto"/>
          </w:divBdr>
        </w:div>
        <w:div w:id="797996514">
          <w:marLeft w:val="1440"/>
          <w:marRight w:val="0"/>
          <w:marTop w:val="100"/>
          <w:marBottom w:val="0"/>
          <w:divBdr>
            <w:top w:val="none" w:sz="0" w:space="0" w:color="auto"/>
            <w:left w:val="none" w:sz="0" w:space="0" w:color="auto"/>
            <w:bottom w:val="none" w:sz="0" w:space="0" w:color="auto"/>
            <w:right w:val="none" w:sz="0" w:space="0" w:color="auto"/>
          </w:divBdr>
        </w:div>
        <w:div w:id="429853946">
          <w:marLeft w:val="144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gela\AppData\Roaming\Microsoft\Templates\FakeLatex.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ll Time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XSL" StyleName="IEEE">
  <b:Source>
    <b:Tag>Pet</b:Tag>
    <b:SourceType>JournalArticle</b:SourceType>
    <b:Guid>{349BE7B9-BE31-4076-BF52-072EB7A709FE}</b:Guid>
    <b:Author>
      <b:Author>
        <b:NameList>
          <b:Person>
            <b:Last>Peterson</b:Last>
            <b:First>J.</b:First>
            <b:Middle>L.</b:Middle>
          </b:Person>
        </b:NameList>
      </b:Author>
    </b:Author>
    <b:Title>Petri Nets</b:Title>
    <b:JournalName>ACM Computing Surveys</b:JournalName>
    <b:Year>1977</b:Year>
    <b:Month>September</b:Month>
    <b:Pages>223-252</b:Pages>
    <b:Volume>9</b:Volume>
    <b:Issue>3</b:Issue>
    <b:RefOrder>3</b:RefOrder>
  </b:Source>
  <b:Source>
    <b:Tag>Feh91</b:Tag>
    <b:SourceType>JournalArticle</b:SourceType>
    <b:Guid>{64A44594-604E-471A-A531-F916586BDCBA}</b:Guid>
    <b:Author>
      <b:Author>
        <b:NameList>
          <b:Person>
            <b:Last>Fehling</b:Last>
            <b:First>R.</b:First>
          </b:Person>
        </b:NameList>
      </b:Author>
    </b:Author>
    <b:Title>A concept of hierarchical Petri nets with building blocks</b:Title>
    <b:JournalName>Lecture Notes in Computer Science</b:JournalName>
    <b:Year>1993</b:Year>
    <b:Pages>148-168</b:Pages>
    <b:Volume>674</b:Volume>
    <b:Publisher>Springer</b:Publisher>
    <b:RefOrder>4</b:RefOrder>
  </b:Source>
  <b:Source>
    <b:Tag>Mil82</b:Tag>
    <b:SourceType>Book</b:SourceType>
    <b:Guid>{C9B8A65E-AD30-4A84-8147-8B4F7A9E394D}</b:Guid>
    <b:Author>
      <b:Author>
        <b:NameList>
          <b:Person>
            <b:Last>Millner</b:Last>
            <b:First>R.</b:First>
          </b:Person>
        </b:NameList>
      </b:Author>
    </b:Author>
    <b:Title>A Calculus of Communicating Systems</b:Title>
    <b:Year>1982</b:Year>
    <b:Publisher>Springer</b:Publisher>
    <b:RefOrder>1</b:RefOrder>
  </b:Source>
  <b:Source>
    <b:Tag>Tau89</b:Tag>
    <b:SourceType>JournalArticle</b:SourceType>
    <b:Guid>{C50BE083-BD06-4FB0-B33A-5446B37A4970}</b:Guid>
    <b:Author>
      <b:Author>
        <b:NameList>
          <b:Person>
            <b:Last>Taubner</b:Last>
            <b:First>D.</b:First>
          </b:Person>
        </b:NameList>
      </b:Author>
    </b:Author>
    <b:Title>Finite representations of CCS and TCSP programs by automata and Petri nets</b:Title>
    <b:Year>1989</b:Year>
    <b:Publisher>Springer</b:Publisher>
    <b:JournalName>Lecture Notes In Computer Science</b:JournalName>
    <b:Pages>168</b:Pages>
    <b:Volume>369</b:Volume>
    <b:RefOrder>5</b:RefOrder>
  </b:Source>
  <b:Source>
    <b:Tag>Fer97</b:Tag>
    <b:SourceType>JournalArticle</b:SourceType>
    <b:Guid>{E185FD93-A358-450F-975E-5912D50112D1}</b:Guid>
    <b:Author>
      <b:Author>
        <b:NameList>
          <b:Person>
            <b:Last>Fernandes</b:Last>
            <b:First>J.</b:First>
            <b:Middle>M.</b:Middle>
          </b:Person>
        </b:NameList>
      </b:Author>
    </b:Author>
    <b:Title>VHDL generation from hierarchical petri net specifications of parallel controllers</b:Title>
    <b:JournalName>IEE Proceedings: Computers and Digital Techniques</b:JournalName>
    <b:Year>1997</b:Year>
    <b:Month>March</b:Month>
    <b:Pages>127-137</b:Pages>
    <b:Volume>144</b:Volume>
    <b:Issue>2</b:Issue>
    <b:RefOrder>6</b:RefOrder>
  </b:Source>
  <b:Source>
    <b:Tag>Mor91</b:Tag>
    <b:SourceType>Book</b:SourceType>
    <b:Guid>{1DFA02A3-3EE0-4BF9-BAEA-DF5F7A852DA1}</b:Guid>
    <b:Author>
      <b:Author>
        <b:NameList>
          <b:Person>
            <b:Last>Morley</b:Last>
            <b:First>M.</b:First>
            <b:Middle>J.</b:Middle>
          </b:Person>
        </b:NameList>
      </b:Author>
    </b:Author>
    <b:Title>Modelling British Rail's Interlocking Logic: Geographic Data Correctness</b:Title>
    <b:Year>1991</b:Year>
    <b:Publisher>LFCS Report Series: ECS-LFCS-91-186, Dept. Computer Science, University of Edinburgh</b:Publisher>
    <b:Month>November</b:Month>
    <b:JournalName>ECS-LFCS-91</b:JournalName>
    <b:RefOrder>2</b:RefOrder>
  </b:Source>
</b:Sources>
</file>

<file path=customXml/itemProps1.xml><?xml version="1.0" encoding="utf-8"?>
<ds:datastoreItem xmlns:ds="http://schemas.openxmlformats.org/officeDocument/2006/customXml" ds:itemID="{4F6C6D08-D1A2-4FBB-A0AC-8448E0FA6D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FakeLatex.dotx</Template>
  <TotalTime>1383</TotalTime>
  <Pages>8</Pages>
  <Words>1227</Words>
  <Characters>6994</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8205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Angela</dc:creator>
  <cp:lastModifiedBy>Angela</cp:lastModifiedBy>
  <cp:revision>14</cp:revision>
  <cp:lastPrinted>2012-05-03T19:58:00Z</cp:lastPrinted>
  <dcterms:created xsi:type="dcterms:W3CDTF">2012-05-01T22:23:00Z</dcterms:created>
  <dcterms:modified xsi:type="dcterms:W3CDTF">2012-05-03T19:59:00Z</dcterms:modified>
</cp:coreProperties>
</file>