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SCHOOL PAYROLL SaaS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86AB"/>
          <w:sz w:val="30"/>
          <w:szCs w:val="30"/>
        </w:rPr>
        <w:t xml:space="preserve">Architecture &amp; Design Document</w:t>
      </w:r>
    </w:p>
    <w:p>
      <w:pPr>
        <w:pBdr>
          <w:bottom w:val="single" w:color="2E86AB" w:sz="8" w:space="4"/>
        </w:pBdr>
        <w:spacing w:after="2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Version 1.0   |   August 2026</w:t>
      </w:r>
    </w:p>
    <w:p>
      <w:pPr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Prepared for internal development team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20" w:before="360"/>
        <w:rPr>
          <w:rFonts w:ascii="Calibri" w:cs="Calibri" w:eastAsia="Calibri" w:hAnsi="Calibri"/>
          <w:b/>
          <w:bCs/>
          <w:color w:val="1E3A5F"/>
          <w:sz w:val="32"/>
          <w:szCs w:val="32"/>
        </w:rPr>
      </w:pPr>
      <w:r>
        <w:t xml:space="preserve">Table of Contents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1. Executive Summary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2. System Overview &amp; Data Hierarchy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3. Tech Stack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4. Business Rules &amp; Calculation Formula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5. Database Schema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6. API Endpoint Reference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7. SOLID Principles Applied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8. User Roles &amp; Permissions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9. Deployment Architecture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10. Developer Onboarding (Local Setup)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11. Implementation Order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12. System Outputs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20" w:before="360"/>
        <w:rPr>
          <w:rFonts w:ascii="Calibri" w:cs="Calibri" w:eastAsia="Calibri" w:hAnsi="Calibri"/>
          <w:b/>
          <w:bCs/>
          <w:color w:val="1E3A5F"/>
          <w:sz w:val="32"/>
          <w:szCs w:val="32"/>
        </w:rPr>
      </w:pPr>
      <w:r>
        <w:t xml:space="preserve">1. Executive Summary</w:t>
      </w: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This document describes the architecture and design of the School Payroll SaaS system — a replacement for the school's current manual Excel-based monthly payroll process. The system exposes a RESTful HTTP API that serves both a web UI and a mobile application.</w:t>
      </w:r>
    </w:p>
    <w:p>
      <w:pPr>
        <w:spacing w:after="100"/>
      </w:pPr>
      <w:r>
        <w:rPr>
          <w:rFonts w:ascii="Calibri" w:cs="Calibri" w:eastAsia="Calibri" w:hAnsi="Calibri"/>
          <w:color w:val="1E3A5F"/>
          <w:sz w:val="20"/>
          <w:szCs w:val="20"/>
        </w:rPr>
        <w:t xml:space="preserve">Key goals: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Automate monthly payroll calculation from daily attendance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Enforce statutory compliance — PF eligibility rules, ESI deductions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Manage employee advances with installment-based auto-recovery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Generate PDF payslips, bank transfer files, and compliance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Support multiple school divisions (Matric, ICSE, etc.) under one school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Provide multi-tenant-ready architecture for future SaaS growth</w:t>
      </w:r>
    </w:p>
    <w:p>
      <w:pPr>
        <w:spacing w:after="120"/>
      </w:pPr>
    </w:p>
    <w:p>
      <w:pPr>
        <w:pStyle w:val="Heading1"/>
        <w:pBdr>
          <w:bottom w:val="single" w:color="2E86AB" w:sz="6" w:space="4"/>
        </w:pBdr>
        <w:spacing w:after="120" w:before="360"/>
        <w:rPr>
          <w:rFonts w:ascii="Calibri" w:cs="Calibri" w:eastAsia="Calibri" w:hAnsi="Calibri"/>
          <w:b/>
          <w:bCs/>
          <w:color w:val="1E3A5F"/>
          <w:sz w:val="32"/>
          <w:szCs w:val="32"/>
        </w:rPr>
      </w:pPr>
      <w:r>
        <w:t xml:space="preserve">2. System Overview &amp; Data Hierarchy</w:t>
      </w: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Data Hierarchy</w:t>
      </w: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The system is organized into the following hierarchy: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100"/>
      </w:tblGrid>
      <w:tr>
        <w:tc>
          <w:tcPr>
            <w:tcW w:type="dxa" w:w="9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81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Tenant</w:t>
            </w:r>
          </w:p>
        </w:tc>
        <w:tc>
          <w:tcPr>
            <w:tcW w:type="dxa" w:w="8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SaaS account owner (e.g. school management group). Enables future multi-school billing.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School</w:t>
            </w:r>
          </w:p>
        </w:tc>
        <w:tc>
          <w:tcPr>
            <w:tcW w:type="dxa" w:w="8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client organisation (e.g. "ABC School"). Belongs to a Tenant.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Division</w:t>
            </w:r>
          </w:p>
        </w:tc>
        <w:tc>
          <w:tcPr>
            <w:tcW w:type="dxa" w:w="8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Configurable sub-entity of a School (e.g. "Matric", "ICSE"). Payroll runs are scoped per division.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Employee</w:t>
            </w:r>
          </w:p>
        </w:tc>
        <w:tc>
          <w:tcPr>
            <w:tcW w:type="dxa" w:w="8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Belongs to one Division. Tagged as Teaching or Non-Teaching (same calc rules; label used for reporting only).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Payroll Run</w:t>
            </w:r>
          </w:p>
        </w:tc>
        <w:tc>
          <w:tcPr>
            <w:tcW w:type="dxa" w:w="8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per Division per Month. Matric and ICSE run independently. Lifecycle: Draft → Submitted → Approved → Finalized.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Payroll Lifecycle</w:t>
      </w: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Each monthly payroll run goes through four stages: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600"/>
        <w:gridCol w:w="1600"/>
        <w:gridCol w:w="4200"/>
      </w:tblGrid>
      <w:tr>
        <w:trPr>
          <w:tblHeader/>
        </w:trPr>
        <w:tc>
          <w:tcPr>
            <w:tcW w:type="dxa" w:w="16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6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6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Action</w:t>
            </w:r>
          </w:p>
        </w:tc>
        <w:tc>
          <w:tcPr>
            <w:tcW w:type="dxa" w:w="42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Draft</w:t>
            </w:r>
          </w:p>
        </w:tc>
        <w:tc>
          <w:tcPr>
            <w:tcW w:type="dxa" w:w="1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HR</w:t>
            </w:r>
          </w:p>
        </w:tc>
        <w:tc>
          <w:tcPr>
            <w:tcW w:type="dxa" w:w="1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POST /payroll/runs</w:t>
            </w:r>
          </w:p>
        </w:tc>
        <w:tc>
          <w:tcPr>
            <w:tcW w:type="dxa" w:w="4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System calculates all entries from attendance + advances. HR reviews.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Submitted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HR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POST /runs/{id}/submit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HR confirms entries and sends to admin for approval.</w:t>
            </w:r>
          </w:p>
        </w:tc>
      </w:tr>
      <w:tr>
        <w:tc>
          <w:tcPr>
            <w:tcW w:type="dxa" w:w="1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Approved</w:t>
            </w:r>
          </w:p>
        </w:tc>
        <w:tc>
          <w:tcPr>
            <w:tcW w:type="dxa" w:w="1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Admin</w:t>
            </w:r>
          </w:p>
        </w:tc>
        <w:tc>
          <w:tcPr>
            <w:tcW w:type="dxa" w:w="1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POST /runs/{id}/approve</w:t>
            </w:r>
          </w:p>
        </w:tc>
        <w:tc>
          <w:tcPr>
            <w:tcW w:type="dxa" w:w="4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School admin reviews and approves the payroll.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Finalized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System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POST /runs/{id}/finalize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Records locked. PDFs, bank file, reports generated.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20" w:before="360"/>
        <w:rPr>
          <w:rFonts w:ascii="Calibri" w:cs="Calibri" w:eastAsia="Calibri" w:hAnsi="Calibri"/>
          <w:b/>
          <w:bCs/>
          <w:color w:val="1E3A5F"/>
          <w:sz w:val="32"/>
          <w:szCs w:val="32"/>
        </w:rPr>
      </w:pPr>
      <w:r>
        <w:t xml:space="preserve">3.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.NET 10 (ASP.NET Core Web API)</w:t>
            </w:r>
          </w:p>
        </w:tc>
        <w:tc>
          <w:tcPr>
            <w:tcW w:type="dxa" w:w="4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Strong C# typing eliminates float/null bugs in financial calc; built-in DI for SOLID; Swagger/OpenAPI free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PostgreSQL (Managed)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ACID-compliant; excellent for audit trails, date arithmetic, decimal precision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ORM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Entity Framework Core</w:t>
            </w:r>
          </w:p>
        </w:tc>
        <w:tc>
          <w:tcPr>
            <w:tcW w:type="dxa" w:w="4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Code-first migrations; LINQ; decimal value converters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JWT + Refresh Tokens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Stateless, mobile-friendly; refresh token rotation for security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PDF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QuestPDF</w:t>
            </w:r>
          </w:p>
        </w:tc>
        <w:tc>
          <w:tcPr>
            <w:tcW w:type="dxa" w:w="4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.NET-native, no Chrome dependency — clean payslip generation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Excel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ClosedXML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Clean .NET API for reading/writing .xlsx files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Hangfire</w:t>
            </w:r>
          </w:p>
        </w:tc>
        <w:tc>
          <w:tcPr>
            <w:tcW w:type="dxa" w:w="4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PF eligibility daily job; scheduled payroll reminders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Hosting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DigitalOcean Droplet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Docker + Nginx + Let's Encrypt SSL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Managed DB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DigitalOcean PostgreSQL</w:t>
            </w:r>
          </w:p>
        </w:tc>
        <w:tc>
          <w:tcPr>
            <w:tcW w:type="dxa" w:w="4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Automated backups, failover, no manual DBA work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Build → Test → Docker push → Deploy on every merge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Project Folder Structure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PayrollSaaS/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src/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PayrollSaaS.API/              Controllers, middleware, DI setup, filters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PayrollSaaS.Application/      Use cases, service interfaces, DTOs, validators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PayrollSaaS.Domain/           Entities, value objects, domain events, enums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PayrollSaaS.Infrastructure/   EF Core, repositories, PDF/Excel gen, Hangfire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PayrollSaaS.Shared/           Result&lt;T&gt;, ProblemDetails helpers, extensions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tests/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PayrollSaaS.UnitTests/        Calculation engine tests, domain rule tests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PayrollSaaS.IntegrationTests/ API endpoint tests, DB round-trips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docker/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Dockerfile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docker-compose.yml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20" w:before="360"/>
        <w:rPr>
          <w:rFonts w:ascii="Calibri" w:cs="Calibri" w:eastAsia="Calibri" w:hAnsi="Calibri"/>
          <w:b/>
          <w:bCs/>
          <w:color w:val="1E3A5F"/>
          <w:sz w:val="32"/>
          <w:szCs w:val="32"/>
        </w:rPr>
      </w:pPr>
      <w:r>
        <w:t xml:space="preserve">4. Business Rules &amp; Calculation Formula</w:t>
      </w: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Confirmed Business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Salary Base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Each employee has a component breakdown (Basic, HRA, DA, etc.) stored with effective dates in employee_salary_components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PF Gross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Hardcoded per employee — typically the Basic salary component only (e.g. ₹14,000). Stored in employee_pf_config.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PF Deduction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NOT deducted from employee take-home. "Salary After PF" is the configured base salary. PF is employer-side.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PF Eligibility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1 year from date of joining AND employee has not opted out of PF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PF Activation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System auto-flags employee when 1 year is reached; HR must confirm before PF becomes active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LOP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(Salary After PF ÷ 31) × LOP Days. Divisor is always 31 regardless of actual month length.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LOP Days Source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Derived from daily attendance records. HR enters attendance each day.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ESI Rate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0.75% × PF Gross. Only applies to PF-eligible employees.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Advance Recovery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Advance is logged with an installment plan. Each month's installment is auto-deducted during payroll run.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Payroll Cadence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HR runs payroll at month-end. Separate run per school division.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Monthly Calculation Formula</w:t>
      </w: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The following formula is applied to each employee during a payroll run: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 / Field</w:t>
            </w:r>
          </w:p>
        </w:tc>
        <w:tc>
          <w:tcPr>
            <w:tcW w:type="dxa" w:w="58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 / Description</w:t>
            </w:r>
          </w:p>
        </w:tc>
      </w:tr>
      <w:tr>
        <w:tc>
          <w:tcPr>
            <w:tcW w:type="dxa" w:w="3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Salary After PF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Configured base salary (sum of active earning components). Fixed — not recalculated monthly.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LOP Deduction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Salary After PF ÷ 31 × LOP Days (from attendance)</w:t>
            </w:r>
          </w:p>
        </w:tc>
      </w:tr>
      <w:tr>
        <w:tc>
          <w:tcPr>
            <w:tcW w:type="dxa" w:w="3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Gross Salary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Salary After PF − LOP Deduction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Total Deductions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LOP + Advance Installment (this month) + any ad-hoc deductions</w:t>
            </w:r>
          </w:p>
        </w:tc>
      </w:tr>
      <w:tr>
        <w:tc>
          <w:tcPr>
            <w:tcW w:type="dxa" w:w="3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Total Additions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Any bonus, arrear, or ad-hoc additions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NETT Pay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Gross Salary − Total Deductions + Total Additions</w:t>
            </w:r>
          </w:p>
        </w:tc>
      </w:tr>
      <w:tr>
        <w:tc>
          <w:tcPr>
            <w:tcW w:type="dxa" w:w="3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ESI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0.75% × PF Gross (only if PF eligible; else ₹0)</w:t>
            </w:r>
          </w:p>
        </w:tc>
      </w:tr>
      <w:tr>
        <w:tc>
          <w:tcPr>
            <w:tcW w:type="dxa" w:w="32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NETT Salary  ← FINAL PAY</w:t>
            </w:r>
          </w:p>
        </w:tc>
        <w:tc>
          <w:tcPr>
            <w:tcW w:type="dxa" w:w="5800"/>
            <w:shd w:fill="2E86A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NETT Pay − ESI</w:t>
            </w:r>
          </w:p>
        </w:tc>
      </w:tr>
      <w:tr>
        <w:tc>
          <w:tcPr>
            <w:tcW w:type="dxa" w:w="3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Amount (HR field)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HR manually enters to cross-check. Must equal NETT Salary.</w:t>
            </w:r>
          </w:p>
        </w:tc>
      </w:tr>
    </w:tbl>
    <w:p>
      <w:pPr>
        <w:spacing w:after="160"/>
      </w:pPr>
    </w:p>
    <w:p>
      <w:pPr>
        <w:pStyle w:val="Heading3"/>
        <w:spacing w:after="60" w:before="200"/>
        <w:rPr>
          <w:rFonts w:ascii="Calibri" w:cs="Calibri" w:eastAsia="Calibri" w:hAnsi="Calibri"/>
          <w:b/>
          <w:bCs/>
          <w:color w:val="1E3A5F"/>
          <w:sz w:val="22"/>
          <w:szCs w:val="22"/>
        </w:rPr>
      </w:pPr>
      <w:r>
        <w:t xml:space="preserve">Worked Example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6800"/>
      </w:tblGrid>
      <w:tr>
        <w:tc>
          <w:tcPr>
            <w:tcW w:type="dxa" w:w="2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Salary After PF</w:t>
            </w:r>
          </w:p>
        </w:tc>
        <w:tc>
          <w:tcPr>
            <w:tcW w:type="dxa" w:w="6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₹43,000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LOP Days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0  →  LOP Deduction = ₹0</w:t>
            </w:r>
          </w:p>
        </w:tc>
      </w:tr>
      <w:tr>
        <w:tc>
          <w:tcPr>
            <w:tcW w:type="dxa" w:w="2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Gross Salary</w:t>
            </w:r>
          </w:p>
        </w:tc>
        <w:tc>
          <w:tcPr>
            <w:tcW w:type="dxa" w:w="6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₹43,000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PF Gross (Basic)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₹14,000</w:t>
            </w:r>
          </w:p>
        </w:tc>
      </w:tr>
      <w:tr>
        <w:tc>
          <w:tcPr>
            <w:tcW w:type="dxa" w:w="2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ESI</w:t>
            </w:r>
          </w:p>
        </w:tc>
        <w:tc>
          <w:tcPr>
            <w:tcW w:type="dxa" w:w="6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0.75% × ₹14,000 = ₹105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NETT Salary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₹43,000 − ₹105 = ₹42,895</w:t>
            </w:r>
          </w:p>
        </w:tc>
      </w:tr>
      <w:tr>
        <w:tc>
          <w:tcPr>
            <w:tcW w:type="dxa" w:w="2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HR Amount Check</w:t>
            </w:r>
          </w:p>
        </w:tc>
        <w:tc>
          <w:tcPr>
            <w:tcW w:type="dxa" w:w="6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₹42,895  ✓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20" w:before="360"/>
        <w:rPr>
          <w:rFonts w:ascii="Calibri" w:cs="Calibri" w:eastAsia="Calibri" w:hAnsi="Calibri"/>
          <w:b/>
          <w:bCs/>
          <w:color w:val="1E3A5F"/>
          <w:sz w:val="32"/>
          <w:szCs w:val="32"/>
        </w:rPr>
      </w:pPr>
      <w:r>
        <w:t xml:space="preserve">5. Database Schema</w:t>
      </w: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All primary keys are UUID. All monetary fields are decimal(18,4). Monetary values in API responses are returned as strings to avoid floating-point drift.</w:t>
      </w:r>
    </w:p>
    <w:p>
      <w:pPr>
        <w:spacing w:after="10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5.1  Tenants &amp; Schools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000"/>
        <w:gridCol w:w="48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tenants</w:t>
            </w:r>
          </w:p>
        </w:tc>
        <w:tc>
          <w:tcPr>
            <w:tcW w:type="dxa" w:w="2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id, name, plan, is_active, created_at</w:t>
            </w:r>
          </w:p>
        </w:tc>
        <w:tc>
          <w:tcPr>
            <w:tcW w:type="dxa" w:w="4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Top-level SaaS account. Enables multi-tenant billing later.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schools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id, tenant_id, name, address, contact_email, contact_phone, created_at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One per tenant initially.</w:t>
            </w:r>
          </w:p>
        </w:tc>
      </w:tr>
      <w:tr>
        <w:tc>
          <w:tcPr>
            <w:tcW w:type="dxa" w:w="2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school_divisions</w:t>
            </w:r>
          </w:p>
        </w:tc>
        <w:tc>
          <w:tcPr>
            <w:tcW w:type="dxa" w:w="2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id, school_id, name, is_active, created_at</w:t>
            </w:r>
          </w:p>
        </w:tc>
        <w:tc>
          <w:tcPr>
            <w:tcW w:type="dxa" w:w="4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e.g. "Matric", "ICSE". Configurable — not hardcoded. Payroll runs are scoped here.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5.2  Employees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id, school_id, school_division_id</w:t>
            </w:r>
          </w:p>
        </w:tc>
        <w:tc>
          <w:tcPr>
            <w:tcW w:type="dxa" w:w="6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Belongs to one division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staff_name, contact_number, email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Profile fields</w:t>
            </w:r>
          </w:p>
        </w:tc>
      </w:tr>
      <w:tr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staff_type</w:t>
            </w:r>
          </w:p>
        </w:tc>
        <w:tc>
          <w:tcPr>
            <w:tcW w:type="dxa" w:w="6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Enum: teaching | non_teaching. Report label only — same salary rules.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bank_account_number, ifsc_code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Bank details for salary transfer</w:t>
            </w:r>
          </w:p>
        </w:tc>
      </w:tr>
      <w:tr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date_of_joining</w:t>
            </w:r>
          </w:p>
        </w:tc>
        <w:tc>
          <w:tcPr>
            <w:tcW w:type="dxa" w:w="6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Used to compute PF eligibility anniversary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employment_status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Enum: active | inactive | terminated</w:t>
            </w:r>
          </w:p>
        </w:tc>
      </w:tr>
      <w:tr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pf_opted_in</w:t>
            </w:r>
          </w:p>
        </w:tc>
        <w:tc>
          <w:tcPr>
            <w:tcW w:type="dxa" w:w="6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Bool — employee chose to enrol in PF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pf_status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Enum: not_eligible | eligible_pending_confirmation | active | opted_out</w:t>
            </w:r>
          </w:p>
        </w:tc>
      </w:tr>
      <w:tr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pf_active_from</w:t>
            </w:r>
          </w:p>
        </w:tc>
        <w:tc>
          <w:tcPr>
            <w:tcW w:type="dxa" w:w="6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Date PF deduction became active. Set when HR confirms eligibility.</w:t>
            </w:r>
          </w:p>
        </w:tc>
      </w:tr>
    </w:tbl>
    <w:p>
      <w:pPr>
        <w:spacing w:after="120"/>
      </w:pPr>
    </w:p>
    <w:p>
      <w:pPr>
        <w:pStyle w:val="Heading3"/>
        <w:spacing w:after="60" w:before="200"/>
        <w:rPr>
          <w:rFonts w:ascii="Calibri" w:cs="Calibri" w:eastAsia="Calibri" w:hAnsi="Calibri"/>
          <w:b/>
          <w:bCs/>
          <w:color w:val="1E3A5F"/>
          <w:sz w:val="22"/>
          <w:szCs w:val="22"/>
        </w:rPr>
      </w:pPr>
      <w:r>
        <w:t xml:space="preserve">employee_salary_components  (versioned)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6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component_name</w:t>
            </w:r>
          </w:p>
        </w:tc>
        <w:tc>
          <w:tcPr>
            <w:tcW w:type="dxa" w:w="6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Enum: basic | hra | da | special_allowance | other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component_type</w:t>
            </w:r>
          </w:p>
        </w:tc>
        <w:tc>
          <w:tcPr>
            <w:tcW w:type="dxa" w:w="6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Enum: earning | deduction</w:t>
            </w:r>
          </w:p>
        </w:tc>
      </w:tr>
      <w:tr>
        <w:tc>
          <w:tcPr>
            <w:tcW w:type="dxa" w:w="24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amount</w:t>
            </w:r>
          </w:p>
        </w:tc>
        <w:tc>
          <w:tcPr>
            <w:tcW w:type="dxa" w:w="6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decimal(18,4)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effective_from / effective_to</w:t>
            </w:r>
          </w:p>
        </w:tc>
        <w:tc>
          <w:tcPr>
            <w:tcW w:type="dxa" w:w="6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Date range. effective_to = NULL means currently active. Allows salary revision history.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E86AB"/>
          <w:sz w:val="18"/>
          <w:szCs w:val="18"/>
        </w:rPr>
        <w:t xml:space="preserve">salary_after_pf = SUM of all active earning components on a given date</w:t>
      </w:r>
    </w:p>
    <w:p>
      <w:pPr>
        <w:spacing w:after="120"/>
      </w:pPr>
    </w:p>
    <w:p>
      <w:pPr>
        <w:pStyle w:val="Heading3"/>
        <w:spacing w:after="60" w:before="200"/>
        <w:rPr>
          <w:rFonts w:ascii="Calibri" w:cs="Calibri" w:eastAsia="Calibri" w:hAnsi="Calibri"/>
          <w:b/>
          <w:bCs/>
          <w:color w:val="1E3A5F"/>
          <w:sz w:val="22"/>
          <w:szCs w:val="22"/>
        </w:rPr>
      </w:pPr>
      <w:r>
        <w:t xml:space="preserve">employee_pf_config  (PF Gross override)</w:t>
      </w: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Stores the explicit PF Gross amount (e.g. ₹14,000 = Basic). If absent, system falls back to the basic component amount. Versioned with effective_from.</w:t>
      </w:r>
    </w:p>
    <w:p>
      <w:pPr>
        <w:spacing w:after="16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5.3  Attendance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attendance_date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One record per employee per calendar day (date type)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is_present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Bool — false records accumulate as LOP days for the month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entered_by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FK to users — audit trail for who entered the record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2E86AB"/>
          <w:sz w:val="18"/>
          <w:szCs w:val="18"/>
        </w:rPr>
        <w:t xml:space="preserve">LOP days for a payroll month = COUNT(records where is_present = false) for that employee in that month.</w:t>
      </w:r>
    </w:p>
    <w:p>
      <w:pPr>
        <w:spacing w:after="16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5.4  Advances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2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total_amount, reason, given_date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Advance details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recovery_start_month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First day of the first recovery month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installment_amount, total_installments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Recovery plan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installments_recovered, balance_amount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Running totals updated each payroll run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status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Enum: active | completed | cancelled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advance_installments table: one row per month per advance. Status: pending | deducted | skipped. Linked to payroll_entry_id once processed.</w:t>
      </w:r>
    </w:p>
    <w:p>
      <w:pPr>
        <w:spacing w:after="16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5.5  Payroll Tables</w:t>
      </w:r>
    </w:p>
    <w:p>
      <w:pPr>
        <w:pStyle w:val="Heading3"/>
        <w:spacing w:after="60" w:before="200"/>
        <w:rPr>
          <w:rFonts w:ascii="Calibri" w:cs="Calibri" w:eastAsia="Calibri" w:hAnsi="Calibri"/>
          <w:b/>
          <w:bCs/>
          <w:color w:val="1E3A5F"/>
          <w:sz w:val="22"/>
          <w:szCs w:val="22"/>
        </w:rPr>
      </w:pPr>
      <w:r>
        <w:t xml:space="preserve">payroll_runs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school_division_id + payroll_month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UNIQUE constraint — one run per division per month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Enum: draft | submitted | approved | finalized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created_by, submitted_by, approved_by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User references for full audit trail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finalized_at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Once set, all entries are locked and immutable</w:t>
            </w:r>
          </w:p>
        </w:tc>
      </w:tr>
    </w:tbl>
    <w:p>
      <w:pPr>
        <w:spacing w:after="120"/>
      </w:pPr>
    </w:p>
    <w:p>
      <w:pPr>
        <w:pStyle w:val="Heading3"/>
        <w:spacing w:after="60" w:before="200"/>
        <w:rPr>
          <w:rFonts w:ascii="Calibri" w:cs="Calibri" w:eastAsia="Calibri" w:hAnsi="Calibri"/>
          <w:b/>
          <w:bCs/>
          <w:color w:val="1E3A5F"/>
          <w:sz w:val="22"/>
          <w:szCs w:val="22"/>
        </w:rPr>
      </w:pPr>
      <w:r>
        <w:t xml:space="preserve">payroll_entries  (one row per employee per run)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 Group</w:t>
            </w:r>
          </w:p>
        </w:tc>
        <w:tc>
          <w:tcPr>
            <w:tcW w:type="dxa" w:w="62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Snapshots (immutable after finalize)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salary_after_pf, pf_gross, is_pf_eligible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Calculated fields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lop_days, lop_deduction, gross_salary, total_deductions, total_additions, nett_pay, esi_amount, nett_salary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HR verification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hr_entered_amount, amount_matches (bool)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payroll_deductions and payroll_additions: itemized child records per entry. Deduction types: lop | advance | other. Addition types: bonus | arrear | other.</w:t>
      </w:r>
    </w:p>
    <w:p>
      <w:pPr>
        <w:spacing w:after="16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5.6  Users &amp; Auth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Column</w:t>
            </w:r>
          </w:p>
        </w:tc>
        <w:tc>
          <w:tcPr>
            <w:tcW w:type="dxa" w:w="68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users</w:t>
            </w:r>
          </w:p>
        </w:tc>
        <w:tc>
          <w:tcPr>
            <w:tcW w:type="dxa" w:w="6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id, school_id (null for super_admin), employee_id (for self-service), email, password_hash, role, is_active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role enum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super_admin | school_admin | hr | finance | employee</w:t>
            </w:r>
          </w:p>
        </w:tc>
      </w:tr>
      <w:tr>
        <w:tc>
          <w:tcPr>
            <w:tcW w:type="dxa" w:w="2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6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token_hash, expires_at, revoked_at — supports token rotation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audit_logs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entity_type, entity_id, action, changes (jsonb) — full change history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20" w:before="360"/>
        <w:rPr>
          <w:rFonts w:ascii="Calibri" w:cs="Calibri" w:eastAsia="Calibri" w:hAnsi="Calibri"/>
          <w:b/>
          <w:bCs/>
          <w:color w:val="1E3A5F"/>
          <w:sz w:val="32"/>
          <w:szCs w:val="32"/>
        </w:rPr>
      </w:pPr>
      <w:r>
        <w:t xml:space="preserve">6. API Endpoint Reference</w:t>
      </w:r>
    </w:p>
    <w:p>
      <w:pPr>
        <w:spacing w:after="100"/>
      </w:pPr>
      <w:r>
        <w:rPr>
          <w:rFonts w:ascii="Calibri" w:cs="Calibri" w:eastAsia="Calibri" w:hAnsi="Calibri"/>
          <w:color w:val="2E86AB"/>
          <w:sz w:val="18"/>
          <w:szCs w:val="18"/>
        </w:rPr>
        <w:t xml:space="preserve">Base URL: /api/v1/    Auth: Authorization: Bearer &lt;access_token&gt; on all protected routes</w:t>
      </w:r>
    </w:p>
    <w:p>
      <w:pPr>
        <w:spacing w:after="10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Authentication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000"/>
        <w:gridCol w:w="5100"/>
      </w:tblGrid>
      <w:tr>
        <w:trPr>
          <w:tblHeader/>
        </w:trPr>
        <w:tc>
          <w:tcPr>
            <w:tcW w:type="dxa" w:w="9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/auth/login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Returns access_token + refresh_token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/auth/refresh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Issues new access_token using refresh_token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/auth/logout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Revokes the refresh token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School Divisions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000"/>
        <w:gridCol w:w="5100"/>
      </w:tblGrid>
      <w:tr>
        <w:trPr>
          <w:tblHeader/>
        </w:trPr>
        <w:tc>
          <w:tcPr>
            <w:tcW w:type="dxa" w:w="9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/divisions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List all divisions for this school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/divisions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Create new division (school_admin only)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/divisions/{id}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Update division name or status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Employees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000"/>
        <w:gridCol w:w="5100"/>
      </w:tblGrid>
      <w:tr>
        <w:trPr>
          <w:tblHeader/>
        </w:trPr>
        <w:tc>
          <w:tcPr>
            <w:tcW w:type="dxa" w:w="9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/employees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Paginated list. Filters: divisionId, staffType, status, pf_status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/employees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Create employee (requires school_division_id + staff_type)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/employees/{id}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Employee detail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/employees/{id}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Update employee profile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/employees/{id}/salary-components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List salary components with effective dates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/employees/{id}/salary-components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Add new component (or revision)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/employees/{id}/salary-components/{cid}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Close a component (set effective_to)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/employees/{id}/pf-config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Current PF Gross configuration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/employees/{id}/pf-config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Update PF Gross / confirm PF eligibility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Attendance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000"/>
        <w:gridCol w:w="5100"/>
      </w:tblGrid>
      <w:tr>
        <w:trPr>
          <w:tblHeader/>
        </w:trPr>
        <w:tc>
          <w:tcPr>
            <w:tcW w:type="dxa" w:w="9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/attendance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Monthly attendance. Query: ?month=2025-08&amp;employeeId=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/attendance/bulk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HR enters full-day attendance for all employees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/attendance/{employeeId}/{date}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Correct a single attendance record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/attendance/lop-summary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LOP day counts per employee. Query: ?month=2025-08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Advances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000"/>
        <w:gridCol w:w="5100"/>
      </w:tblGrid>
      <w:tr>
        <w:trPr>
          <w:tblHeader/>
        </w:trPr>
        <w:tc>
          <w:tcPr>
            <w:tcW w:type="dxa" w:w="9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/advances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List advances. Filters: employeeId, 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/advances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Create advance with installment plan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/advances/{id}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Advance detail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/advances/{id}/installments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Full installment schedule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/advances/{id}/cancel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Cancel an active advance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Payroll Runs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000"/>
        <w:gridCol w:w="5100"/>
      </w:tblGrid>
      <w:tr>
        <w:trPr>
          <w:tblHeader/>
        </w:trPr>
        <w:tc>
          <w:tcPr>
            <w:tcW w:type="dxa" w:w="9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/payroll/runs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List runs. Query: ?month=2025-08&amp;divisionId=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/payroll/runs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Initiate payroll for a division + month (creates Draft)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/payroll/runs/{runId}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Run detail with summary totals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/payroll/runs/{runId}/entries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All employee entries (paginated)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/payroll/runs/{runId}/entries/{entryId}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Single entry with itemized deductions + additions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/payroll/runs/{runId}/entries/{entryId}/amount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HR enters verification amount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/payroll/runs/{runId}/submit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HR submits to admin for approval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/payroll/runs/{runId}/approve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Admin approves the payroll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/payroll/runs/{runId}/finalize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Lock entries + generate all documents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/payroll/runs/{runId}/payslips/{entryId}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Download individual PDF payslip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/payroll/runs/{runId}/bank-file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Download bank transfer CSV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/payroll/runs/{runId}/pf-report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PF contribution report (PDF/Excel)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/payroll/runs/{runId}/esi-report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ESI contribution report (PDF/Excel)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/payroll/runs/{runId}/export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Full Excel export of payroll sheet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Reports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000"/>
        <w:gridCol w:w="5100"/>
      </w:tblGrid>
      <w:tr>
        <w:trPr>
          <w:tblHeader/>
        </w:trPr>
        <w:tc>
          <w:tcPr>
            <w:tcW w:type="dxa" w:w="9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/reports/employee/{employeeId}/payroll-history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History. Query: ?from=&amp;to=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/reports/pf-summary</w:t>
            </w:r>
          </w:p>
        </w:tc>
        <w:tc>
          <w:tcPr>
            <w:tcW w:type="dxa" w:w="5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Consolidated PF summary. Query: ?from=&amp;to=</w:t>
            </w:r>
          </w:p>
        </w:tc>
      </w:tr>
      <w:tr>
        <w:tc>
          <w:tcPr>
            <w:tcW w:type="dxa" w:w="9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/reports/esi-summary</w:t>
            </w:r>
          </w:p>
        </w:tc>
        <w:tc>
          <w:tcPr>
            <w:tcW w:type="dxa" w:w="51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Consolidated ESI summary. Query: ?from=&amp;to=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API Standards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Versioning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URL prefix /api/v1/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Error Format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RFC 7807 ProblemDetails — { type, title, status, detail, errors }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Pagination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?page=1&amp;pageSize=20 → { data, totalCount, page, pageSize, totalPages }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Returned on successful POST with Location header pointing to new resource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Returned on successful DELETE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Validation failures — field-level errors in errors object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Attempted action on already-finalized payroll run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Money in JSON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Returned as string to avoid floating-point drift (e.g. "42895.0000")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20" w:before="360"/>
        <w:rPr>
          <w:rFonts w:ascii="Calibri" w:cs="Calibri" w:eastAsia="Calibri" w:hAnsi="Calibri"/>
          <w:b/>
          <w:bCs/>
          <w:color w:val="1E3A5F"/>
          <w:sz w:val="32"/>
          <w:szCs w:val="32"/>
        </w:rPr>
      </w:pPr>
      <w:r>
        <w:t xml:space="preserve">7. SOLID Principles Applied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200"/>
        <w:gridCol w:w="5000"/>
      </w:tblGrid>
      <w:tr>
        <w:trPr>
          <w:tblHeader/>
        </w:trPr>
        <w:tc>
          <w:tcPr>
            <w:tcW w:type="dxa" w:w="18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22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 / Interface</w:t>
            </w:r>
          </w:p>
        </w:tc>
        <w:tc>
          <w:tcPr>
            <w:tcW w:type="dxa" w:w="5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Is Applied</w:t>
            </w:r>
          </w:p>
        </w:tc>
      </w:tr>
      <w:tr>
        <w:tc>
          <w:tcPr>
            <w:tcW w:type="dxa" w:w="1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 — Single Responsibility</w:t>
            </w:r>
          </w:p>
        </w:tc>
        <w:tc>
          <w:tcPr>
            <w:tcW w:type="dxa" w:w="2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PayrollCalculationService</w:t>
            </w:r>
          </w:p>
        </w:tc>
        <w:tc>
          <w:tcPr>
            <w:tcW w:type="dxa" w:w="5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Only performs payroll math. AttendanceService owns LOP logic. AdvanceService owns installments. DocumentService generates PDFs/Excel.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O — Open/Closed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IDeductionCalculator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LopDeductionCalculator and AdvanceDeductionCalculator implement it. Adding TDS later = new class, zero changes to existing payroll engine.</w:t>
            </w:r>
          </w:p>
        </w:tc>
      </w:tr>
      <w:tr>
        <w:tc>
          <w:tcPr>
            <w:tcW w:type="dxa" w:w="1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L — Liskov Substitution</w:t>
            </w:r>
          </w:p>
        </w:tc>
        <w:tc>
          <w:tcPr>
            <w:tcW w:type="dxa" w:w="2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IDeductionCalculator[]</w:t>
            </w:r>
          </w:p>
        </w:tc>
        <w:tc>
          <w:tcPr>
            <w:tcW w:type="dxa" w:w="5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The payroll engine iterates the array calling Calculate(). Any concrete calculator is substitutable — no type-checking inside the loop.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I — Interface Segregation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IPayrollReader IPayrollWriter IPayrollApprover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Finance role is injected IPayrollReader only. HR gets IPayrollWriter. Admin gets IPayrollApprover. No role sees methods it should not.</w:t>
            </w:r>
          </w:p>
        </w:tc>
      </w:tr>
      <w:tr>
        <w:tc>
          <w:tcPr>
            <w:tcW w:type="dxa" w:w="1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 — Dependency Inversion</w:t>
            </w:r>
          </w:p>
        </w:tc>
        <w:tc>
          <w:tcPr>
            <w:tcW w:type="dxa" w:w="2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5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Controllers depend on Application interfaces. Infrastructure implementations are registered in DI container. No new keyword inside services.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20" w:before="360"/>
        <w:rPr>
          <w:rFonts w:ascii="Calibri" w:cs="Calibri" w:eastAsia="Calibri" w:hAnsi="Calibri"/>
          <w:b/>
          <w:bCs/>
          <w:color w:val="1E3A5F"/>
          <w:sz w:val="32"/>
          <w:szCs w:val="32"/>
        </w:rPr>
      </w:pPr>
      <w:r>
        <w:t xml:space="preserve">8. User Roles &amp; Permissions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2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7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Full access across all tenants and schools. Platform-level administration.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school_admin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Full access within their school. Approves payroll runs. Can create divisions.</w:t>
            </w:r>
          </w:p>
        </w:tc>
      </w:tr>
      <w:tr>
        <w:tc>
          <w:tcPr>
            <w:tcW w:type="dxa" w:w="1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hr</w:t>
            </w:r>
          </w:p>
        </w:tc>
        <w:tc>
          <w:tcPr>
            <w:tcW w:type="dxa" w:w="7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Manages employees, attendance, advances. Initiates payroll run, enters verification amounts, submits for approval.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finance</w:t>
            </w:r>
          </w:p>
        </w:tc>
        <w:tc>
          <w:tcPr>
            <w:tcW w:type="dxa" w:w="7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Read-only access to payroll runs, reports, and bank transfer files. Cannot modify any data.</w:t>
            </w:r>
          </w:p>
        </w:tc>
      </w:tr>
      <w:tr>
        <w:tc>
          <w:tcPr>
            <w:tcW w:type="dxa" w:w="1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employee</w:t>
            </w:r>
          </w:p>
        </w:tc>
        <w:tc>
          <w:tcPr>
            <w:tcW w:type="dxa" w:w="7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View and download their own payslips only. No access to other employees' data.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20" w:before="360"/>
        <w:rPr>
          <w:rFonts w:ascii="Calibri" w:cs="Calibri" w:eastAsia="Calibri" w:hAnsi="Calibri"/>
          <w:b/>
          <w:bCs/>
          <w:color w:val="1E3A5F"/>
          <w:sz w:val="32"/>
          <w:szCs w:val="32"/>
        </w:rPr>
      </w:pPr>
      <w:r>
        <w:t xml:space="preserve">9. Deployment Architecture</w:t>
      </w: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Production (DigitalOcean)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Internet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|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▼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DigitalOcean Droplet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Nginx  (SSL via Let's Encrypt, reverse proxy → :5000)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├── Docker container: PayrollSaaS API  (+ Hangfire worker)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└── DigitalOcean Managed PostgreSQL  (separate managed instance)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GitHub → GitHub Actions CI/CD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1. dotnet test  (unit + integration tests)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2. docker build → push to DigitalOcean Container Registry</w:t>
      </w:r>
    </w:p>
    <w:p>
      <w:pPr>
        <w:shd w:fill="F5F5F5" w:color="auto" w:val="clear"/>
        <w:spacing w:after="20"/>
        <w:ind w:left="431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3. SSH to Droplet → docker pull + docker-compose up -d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20" w:before="360"/>
        <w:rPr>
          <w:rFonts w:ascii="Calibri" w:cs="Calibri" w:eastAsia="Calibri" w:hAnsi="Calibri"/>
          <w:b/>
          <w:bCs/>
          <w:color w:val="1E3A5F"/>
          <w:sz w:val="32"/>
          <w:szCs w:val="32"/>
        </w:rPr>
      </w:pPr>
      <w:r>
        <w:t xml:space="preserve">10. Developer Onboarding (Local Setup)</w:t>
      </w: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Why Docker Compose?</w:t>
      </w: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Rather than requiring each developer to install and configure PostgreSQL manually, the repository includes a docker-compose.yml that spins up PostgreSQL and the API together. Every developer gets an identical environment — same PostgreSQL version, same configuration, same seed data.</w:t>
      </w:r>
    </w:p>
    <w:p>
      <w:pPr>
        <w:spacing w:after="10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One-Time Developer Setup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Step 1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Install Docker Desktop (Windows / Mac / Linux). One-time, ~5 minutes.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Step 2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git clone &lt;repository&gt;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Step 3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Copy appsettings.Development.json.example → appsettings.Development.json  (gitignored)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Step 4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docker-compose up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Step 5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Open http://localhost:5000/swagger — API is running, DB is ready, migrations applied.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What docker-compose.yml Provides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PostgreSQL container on port 5432 with a dev database pre-created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API container on port 5000 with hot-reload in development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EF Core migrations run automatically on API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Hangfire dashboard available at /hangfire for monitoring background jobs</w:t>
      </w:r>
    </w:p>
    <w:p>
      <w:pPr>
        <w:spacing w:after="160"/>
      </w:pPr>
    </w:p>
    <w:p>
      <w:pPr>
        <w:pStyle w:val="Heading2"/>
        <w:spacing w:after="80" w:before="280"/>
        <w:rPr>
          <w:rFonts w:ascii="Calibri" w:cs="Calibri" w:eastAsia="Calibri" w:hAnsi="Calibri"/>
          <w:b/>
          <w:bCs/>
          <w:color w:val="2E86AB"/>
          <w:sz w:val="26"/>
          <w:szCs w:val="26"/>
        </w:rPr>
      </w:pPr>
      <w:r>
        <w:t xml:space="preserve">Migrating to Production</w:t>
      </w:r>
    </w:p>
    <w:p>
      <w:pPr>
        <w:spacing w:after="10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When DigitalOcean Managed PostgreSQL is purchased, the only change required is updating the connection string environment variable. The codebase and Docker image are identical — only the target changes.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Local Dev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Connection string → localhost:5432 (in appsettings.Development.json)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Production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Connection string → do-managed-db.postgresql.com:5432 (environment variable on server)</w:t>
            </w:r>
          </w:p>
        </w:tc>
      </w:tr>
      <w:tr>
        <w:tc>
          <w:tcPr>
            <w:tcW w:type="dxa" w:w="2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Code change</w:t>
            </w:r>
          </w:p>
        </w:tc>
        <w:tc>
          <w:tcPr>
            <w:tcW w:type="dxa" w:w="62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Zero — only the config changes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20" w:before="360"/>
        <w:rPr>
          <w:rFonts w:ascii="Calibri" w:cs="Calibri" w:eastAsia="Calibri" w:hAnsi="Calibri"/>
          <w:b/>
          <w:bCs/>
          <w:color w:val="1E3A5F"/>
          <w:sz w:val="32"/>
          <w:szCs w:val="32"/>
        </w:rPr>
      </w:pPr>
      <w:r>
        <w:t xml:space="preserve">11. Implementation Order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600"/>
        <w:gridCol w:w="5800"/>
      </w:tblGrid>
      <w:tr>
        <w:trPr>
          <w:tblHeader/>
        </w:trPr>
        <w:tc>
          <w:tcPr>
            <w:tcW w:type="dxa" w:w="6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8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Solution Scaffold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dotnet new sln, 5 projects, docker-compose.yml, EF Core + PostgreSQL connected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Domain + Migrations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All entities, enums, EF configurations, initial migration</w:t>
            </w:r>
          </w:p>
        </w:tc>
      </w:tr>
      <w:tr>
        <w:tc>
          <w:tcPr>
            <w:tcW w:type="dxa" w:w="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Auth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JWT issue/validation, refresh token rotation, RBAC middleware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School Divisions CRUD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Division create/list/update endpoints (school_admin role)</w:t>
            </w:r>
          </w:p>
        </w:tc>
      </w:tr>
      <w:tr>
        <w:tc>
          <w:tcPr>
            <w:tcW w:type="dxa" w:w="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Employee CRUD + Salary Components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Employee profile + versioned salary components + PF config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Attendance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Bulk daily entry, single record correction, LOP summary endpoint</w:t>
            </w:r>
          </w:p>
        </w:tc>
      </w:tr>
      <w:tr>
        <w:tc>
          <w:tcPr>
            <w:tcW w:type="dxa" w:w="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Advance Management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Create advance, installment schedule generation, cancel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Payroll Calculation Engine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Pure domain logic, fully unit-tested: LOP, ESI, advance deduction</w:t>
            </w:r>
          </w:p>
        </w:tc>
      </w:tr>
      <w:tr>
        <w:tc>
          <w:tcPr>
            <w:tcW w:type="dxa" w:w="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Payroll Run Lifecycle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Draft → Submit → Approve → Finalize API endpoints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Document Generation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PDF payslips (QuestPDF), Excel export (ClosedXML), bank transfer CSV</w:t>
            </w:r>
          </w:p>
        </w:tc>
      </w:tr>
      <w:tr>
        <w:tc>
          <w:tcPr>
            <w:tcW w:type="dxa" w:w="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PF Eligibility Job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Hangfire daily job: auto-flag employees at 1-year anniversary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Reports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Payroll history, PF summary, ESI summary endpoints</w:t>
            </w:r>
          </w:p>
        </w:tc>
      </w:tr>
      <w:tr>
        <w:tc>
          <w:tcPr>
            <w:tcW w:type="dxa" w:w="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Docker + Nginx Config</w:t>
            </w:r>
          </w:p>
        </w:tc>
        <w:tc>
          <w:tcPr>
            <w:tcW w:type="dxa" w:w="58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Production-ready Dockerfile, nginx.conf, SSL setup guide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GitHub Actions CI/CD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Build, test, push, deploy pipeline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20" w:before="360"/>
        <w:rPr>
          <w:rFonts w:ascii="Calibri" w:cs="Calibri" w:eastAsia="Calibri" w:hAnsi="Calibri"/>
          <w:b/>
          <w:bCs/>
          <w:color w:val="1E3A5F"/>
          <w:sz w:val="32"/>
          <w:szCs w:val="32"/>
        </w:rPr>
      </w:pPr>
      <w:r>
        <w:t xml:space="preserve">12. System Outputs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500"/>
        <w:gridCol w:w="550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5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5500"/>
            <w:shd w:fill="1E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Payslip</w:t>
            </w:r>
          </w:p>
        </w:tc>
        <w:tc>
          <w:tcPr>
            <w:tcW w:type="dxa" w:w="15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PDF (per employee)</w:t>
            </w:r>
          </w:p>
        </w:tc>
        <w:tc>
          <w:tcPr>
            <w:tcW w:type="dxa" w:w="55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Downloadable salary slip showing all components: Gross, LOP, Deductions, Additions, ESI, NETT Salary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Bank Transfer File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CSV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One row per employee: Staff Name, Account Number, IFSC, NETT Salary amount. Ready for bulk bank upload.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PF Contribution Report</w:t>
            </w:r>
          </w:p>
        </w:tc>
        <w:tc>
          <w:tcPr>
            <w:tcW w:type="dxa" w:w="15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Excel/PDF</w:t>
            </w:r>
          </w:p>
        </w:tc>
        <w:tc>
          <w:tcPr>
            <w:tcW w:type="dxa" w:w="55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Monthly PF challan summary: Employee Name, PF Gross, Employer Contribution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ESI Contribution Report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Excel/PDF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Monthly ESI statement: Employee Name, PF Gross, ESI Amount (0.75%)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Full Payroll Export</w:t>
            </w:r>
          </w:p>
        </w:tc>
        <w:tc>
          <w:tcPr>
            <w:tcW w:type="dxa" w:w="15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5500"/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4A4A"/>
                <w:sz w:val="18"/>
                <w:szCs w:val="18"/>
              </w:rPr>
              <w:t xml:space="preserve">Mirror of current Excel sheet with all columns including HR verification amount</w:t>
            </w:r>
          </w:p>
        </w:tc>
      </w:tr>
    </w:tbl>
    <w:p>
      <w:pPr>
        <w:spacing w:after="200"/>
      </w:pPr>
    </w:p>
    <w:sectPr>
      <w:footerReference w:type="default" r:id="rId7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5EA" w:sz="4" w:space="4"/>
      </w:pBdr>
      <w:jc w:val="center"/>
    </w:pPr>
    <w:r>
      <w:rPr>
        <w:rFonts w:ascii="Calibri" w:cs="Calibri" w:eastAsia="Calibri" w:hAnsi="Calibri"/>
        <w:color w:val="4A4A4A"/>
        <w:sz w:val="16"/>
        <w:szCs w:val="16"/>
      </w:rPr>
      <w:t xml:space="preserve">School Payroll SaaS — Architecture &amp; Design Document   |   Page </w:t>
    </w:r>
    <w:r>
      <w:rPr>
        <w:rFonts w:ascii="Calibri" w:cs="Calibri" w:eastAsia="Calibri" w:hAnsi="Calibri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6"/>
        <w:szCs w:val="16"/>
      </w:rPr>
      <w:t xml:space="preserve"> of </w:t>
    </w:r>
    <w:r>
      <w:rPr>
        <w:rFonts w:ascii="Calibri" w:cs="Calibri" w:eastAsia="Calibri" w:hAnsi="Calibri"/>
        <w:color w:val="4A4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</w:pPr>
    <w:rPr>
      <w:rFonts w:ascii="Calibri" w:cs="Calibri" w:eastAsia="Calibri" w:hAnsi="Calibri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2026-08-23T10:42:36.147Z</dcterms:created>
  <dcterms:modified xsi:type="dcterms:W3CDTF">2026-08-23T10:42:36.149Z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