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Tax Invoice — INV-2648</w:t>
      </w:r>
    </w:p>
    <w:p>
      <w:r>
        <w:t>Issued 11 July 2025 by Corvid Systems Pty Ltd to Meridian Logistics Pty Ltd.</w:t>
      </w:r>
    </w:p>
    <w:p>
      <w:r>
        <w:t>PO PO-70363 · PRJ-ALPHA · July 2025</w:t>
      </w:r>
    </w:p>
    <w:p>
      <w:r>
        <w:t>Terms: payment within 14 days.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Staff</w:t>
            </w:r>
          </w:p>
        </w:tc>
        <w:tc>
          <w:tcPr>
            <w:tcW w:type="dxa" w:w="1440"/>
          </w:tcPr>
          <w:p>
            <w:r>
              <w:t>Grade</w:t>
            </w:r>
          </w:p>
        </w:tc>
        <w:tc>
          <w:tcPr>
            <w:tcW w:type="dxa" w:w="1440"/>
          </w:tcPr>
          <w:p>
            <w:r>
              <w:t>Units</w:t>
            </w:r>
          </w:p>
        </w:tc>
        <w:tc>
          <w:tcPr>
            <w:tcW w:type="dxa" w:w="1440"/>
          </w:tcPr>
          <w:p>
            <w:r>
              <w:t>Rate</w:t>
            </w:r>
          </w:p>
        </w:tc>
        <w:tc>
          <w:tcPr>
            <w:tcW w:type="dxa" w:w="1440"/>
          </w:tcPr>
          <w:p>
            <w:r>
              <w:t>Ext.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Noah Fitzgerald</w:t>
            </w:r>
          </w:p>
        </w:tc>
        <w:tc>
          <w:tcPr>
            <w:tcW w:type="dxa" w:w="1440"/>
          </w:tcPr>
          <w:p>
            <w:r>
              <w:t>Data Engineer</w:t>
            </w:r>
          </w:p>
        </w:tc>
        <w:tc>
          <w:tcPr>
            <w:tcW w:type="dxa" w:w="1440"/>
          </w:tcPr>
          <w:p>
            <w:r>
              <w:t>67.5</w:t>
            </w:r>
          </w:p>
        </w:tc>
        <w:tc>
          <w:tcPr>
            <w:tcW w:type="dxa" w:w="1440"/>
          </w:tcPr>
          <w:p>
            <w:r>
              <w:t>265.00</w:t>
            </w:r>
          </w:p>
        </w:tc>
        <w:tc>
          <w:tcPr>
            <w:tcW w:type="dxa" w:w="1440"/>
          </w:tcPr>
          <w:p>
            <w:r>
              <w:t>17,887.50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Imogen Blake</w:t>
            </w:r>
          </w:p>
        </w:tc>
        <w:tc>
          <w:tcPr>
            <w:tcW w:type="dxa" w:w="1440"/>
          </w:tcPr>
          <w:p>
            <w:r>
              <w:t>Analyst</w:t>
            </w:r>
          </w:p>
        </w:tc>
        <w:tc>
          <w:tcPr>
            <w:tcW w:type="dxa" w:w="1440"/>
          </w:tcPr>
          <w:p>
            <w:r>
              <w:t>90.0</w:t>
            </w:r>
          </w:p>
        </w:tc>
        <w:tc>
          <w:tcPr>
            <w:tcW w:type="dxa" w:w="1440"/>
          </w:tcPr>
          <w:p>
            <w:r>
              <w:t>165.00</w:t>
            </w:r>
          </w:p>
        </w:tc>
        <w:tc>
          <w:tcPr>
            <w:tcW w:type="dxa" w:w="1440"/>
          </w:tcPr>
          <w:p>
            <w:r>
              <w:t>14,850.00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Arjun Mehta</w:t>
            </w:r>
          </w:p>
        </w:tc>
        <w:tc>
          <w:tcPr>
            <w:tcW w:type="dxa" w:w="1440"/>
          </w:tcPr>
          <w:p>
            <w:r>
              <w:t>Data Engineer</w:t>
            </w:r>
          </w:p>
        </w:tc>
        <w:tc>
          <w:tcPr>
            <w:tcW w:type="dxa" w:w="1440"/>
          </w:tcPr>
          <w:p>
            <w:r>
              <w:t>50.0</w:t>
            </w:r>
          </w:p>
        </w:tc>
        <w:tc>
          <w:tcPr>
            <w:tcW w:type="dxa" w:w="1440"/>
          </w:tcPr>
          <w:p>
            <w:r>
              <w:t>265.00</w:t>
            </w:r>
          </w:p>
        </w:tc>
        <w:tc>
          <w:tcPr>
            <w:tcW w:type="dxa" w:w="1440"/>
          </w:tcPr>
          <w:p>
            <w:r>
              <w:t>13,250.00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Beatriz Camargo</w:t>
            </w:r>
          </w:p>
        </w:tc>
        <w:tc>
          <w:tcPr>
            <w:tcW w:type="dxa" w:w="1440"/>
          </w:tcPr>
          <w:p>
            <w:r>
              <w:t>Data Engineer</w:t>
            </w:r>
          </w:p>
        </w:tc>
        <w:tc>
          <w:tcPr>
            <w:tcW w:type="dxa" w:w="1440"/>
          </w:tcPr>
          <w:p>
            <w:r>
              <w:t>82.5</w:t>
            </w:r>
          </w:p>
        </w:tc>
        <w:tc>
          <w:tcPr>
            <w:tcW w:type="dxa" w:w="1440"/>
          </w:tcPr>
          <w:p>
            <w:r>
              <w:t>265.00</w:t>
            </w:r>
          </w:p>
        </w:tc>
        <w:tc>
          <w:tcPr>
            <w:tcW w:type="dxa" w:w="1440"/>
          </w:tcPr>
          <w:p>
            <w:r>
              <w:t>21,862.50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Marcus Oyelaran</w:t>
            </w:r>
          </w:p>
        </w:tc>
        <w:tc>
          <w:tcPr>
            <w:tcW w:type="dxa" w:w="1440"/>
          </w:tcPr>
          <w:p>
            <w:r>
              <w:t>Consultant</w:t>
            </w:r>
          </w:p>
        </w:tc>
        <w:tc>
          <w:tcPr>
            <w:tcW w:type="dxa" w:w="1440"/>
          </w:tcPr>
          <w:p>
            <w:r>
              <w:t>80.0</w:t>
            </w:r>
          </w:p>
        </w:tc>
        <w:tc>
          <w:tcPr>
            <w:tcW w:type="dxa" w:w="1440"/>
          </w:tcPr>
          <w:p>
            <w:r>
              <w:t>210.00</w:t>
            </w:r>
          </w:p>
        </w:tc>
        <w:tc>
          <w:tcPr>
            <w:tcW w:type="dxa" w:w="1440"/>
          </w:tcPr>
          <w:p>
            <w:r>
              <w:t>16,800.00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Yusuf Demir</w:t>
            </w:r>
          </w:p>
        </w:tc>
        <w:tc>
          <w:tcPr>
            <w:tcW w:type="dxa" w:w="1440"/>
          </w:tcPr>
          <w:p>
            <w:r>
              <w:t>Analyst</w:t>
            </w:r>
          </w:p>
        </w:tc>
        <w:tc>
          <w:tcPr>
            <w:tcW w:type="dxa" w:w="1440"/>
          </w:tcPr>
          <w:p>
            <w:r>
              <w:t>45.0</w:t>
            </w:r>
          </w:p>
        </w:tc>
        <w:tc>
          <w:tcPr>
            <w:tcW w:type="dxa" w:w="1440"/>
          </w:tcPr>
          <w:p>
            <w:r>
              <w:t>165.00</w:t>
            </w:r>
          </w:p>
        </w:tc>
        <w:tc>
          <w:tcPr>
            <w:tcW w:type="dxa" w:w="1440"/>
          </w:tcPr>
          <w:p>
            <w:r>
              <w:t>7,425.00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Hannah Kowalczyk</w:t>
            </w:r>
          </w:p>
        </w:tc>
        <w:tc>
          <w:tcPr>
            <w:tcW w:type="dxa" w:w="1440"/>
          </w:tcPr>
          <w:p>
            <w:r>
              <w:t>Project Manager</w:t>
            </w:r>
          </w:p>
        </w:tc>
        <w:tc>
          <w:tcPr>
            <w:tcW w:type="dxa" w:w="1440"/>
          </w:tcPr>
          <w:p>
            <w:r>
              <w:t>55.0</w:t>
            </w:r>
          </w:p>
        </w:tc>
        <w:tc>
          <w:tcPr>
            <w:tcW w:type="dxa" w:w="1440"/>
          </w:tcPr>
          <w:p>
            <w:r>
              <w:t>260.00</w:t>
            </w:r>
          </w:p>
        </w:tc>
        <w:tc>
          <w:tcPr>
            <w:tcW w:type="dxa" w:w="1440"/>
          </w:tcPr>
          <w:p>
            <w:r>
              <w:t>14,300.00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Net</w:t>
            </w:r>
          </w:p>
        </w:tc>
        <w:tc>
          <w:tcPr>
            <w:tcW w:type="dxa" w:w="1440"/>
          </w:tcPr>
          <w:p>
            <w:r>
              <w:t>106,375.00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GST</w:t>
            </w:r>
          </w:p>
        </w:tc>
        <w:tc>
          <w:tcPr>
            <w:tcW w:type="dxa" w:w="1440"/>
          </w:tcPr>
          <w:p>
            <w:r>
              <w:t>10,637.50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Balance due</w:t>
            </w:r>
          </w:p>
        </w:tc>
        <w:tc>
          <w:tcPr>
            <w:tcW w:type="dxa" w:w="1440"/>
          </w:tcPr>
          <w:p>
            <w:r>
              <w:t>117,012.50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