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INV-2760</w:t>
      </w:r>
    </w:p>
    <w:p>
      <w:r>
        <w:t>Issued 18 June 2026 by Corvid Systems Pty Ltd to Meridian Logistics Pty Ltd.</w:t>
      </w:r>
    </w:p>
    <w:p>
      <w:r>
        <w:t>PO PO-78993 · PRJ-BRAVO · June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285.00</w:t>
            </w:r>
          </w:p>
        </w:tc>
        <w:tc>
          <w:tcPr>
            <w:tcW w:type="dxa" w:w="1440"/>
          </w:tcPr>
          <w:p>
            <w:r>
              <w:t>15,675.00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5,962.50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285.00</w:t>
            </w:r>
          </w:p>
        </w:tc>
        <w:tc>
          <w:tcPr>
            <w:tcW w:type="dxa" w:w="1440"/>
          </w:tcPr>
          <w:p>
            <w:r>
              <w:t>22,800.00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1,650.00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72,637.50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7,263.75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79,901.25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