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File note — searches and Part G answers</w:t>
      </w:r>
    </w:p>
    <w:p>
      <w:r>
        <w:rPr>
          <w:b/>
          <w:sz w:val="22"/>
        </w:rPr>
        <w:t>Searches undertaken</w:t>
      </w:r>
    </w:p>
    <w:p>
      <w:pPr>
        <w:pStyle w:val="ListBullet"/>
      </w:pPr>
      <w:r>
        <w:t>AFSA National Personal Insolvency Index — both parties — 7 August 2026 — nil result.</w:t>
      </w:r>
    </w:p>
    <w:p>
      <w:pPr>
        <w:pStyle w:val="ListBullet"/>
      </w:pPr>
      <w:r>
        <w:t>Proceeds of crime and forfeiture registers — both parties and the company — 7 August 2026 — nil result.</w:t>
      </w:r>
    </w:p>
    <w:p>
      <w:pPr>
        <w:pStyle w:val="ListBullet"/>
      </w:pPr>
      <w:r>
        <w:t>Commonwealth Courts Portal file search — both parties — 10 August 2026 — no family law proceedings.</w:t>
      </w:r>
    </w:p>
    <w:p>
      <w:pPr>
        <w:pStyle w:val="ListBullet"/>
      </w:pPr>
      <w:r>
        <w:t>Land Use Victoria title searches — both properties — 18 June 2026 — no caveats or restraining notices.</w:t>
      </w:r>
    </w:p>
    <w:p>
      <w:r>
        <w:rPr>
          <w:b/>
          <w:sz w:val="22"/>
        </w:rPr>
        <w:t>Conclusions for Part G / portal Part G</w:t>
      </w:r>
    </w:p>
    <w:p>
      <w:r>
        <w:rPr>
          <w:b/>
        </w:rPr>
        <w:t xml:space="preserve">51 / G1 Financial agreement or Part VIIIAB financial agreement:  </w:t>
      </w:r>
      <w:r>
        <w:t>No</w:t>
      </w:r>
    </w:p>
    <w:p>
      <w:r>
        <w:rPr>
          <w:b/>
        </w:rPr>
        <w:t xml:space="preserve">52 / G2 Binding superannuation agreement:  </w:t>
      </w:r>
      <w:r>
        <w:t>No</w:t>
      </w:r>
    </w:p>
    <w:p>
      <w:r>
        <w:rPr>
          <w:b/>
        </w:rPr>
        <w:t xml:space="preserve">53 / G3 Bankruptcy, bankruptcy proceedings or personal insolvency agreement:  </w:t>
      </w:r>
      <w:r>
        <w:t>No</w:t>
      </w:r>
    </w:p>
    <w:p>
      <w:r>
        <w:rPr>
          <w:b/>
        </w:rPr>
        <w:t xml:space="preserve">54 / G4 Proceeds of crime order or forfeiture application:  </w:t>
      </w:r>
      <w:r>
        <w:t>No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