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HARBOURLINE FREIGHT PTY LTD</w:t>
      </w:r>
    </w:p>
    <w:p>
      <w:r>
        <w:t>ABN 11 222 333 444 | Unit 4, 88 Dockside Drive, Port Botany NSW 2036 | Tel 02 5550 3100</w:t>
      </w:r>
    </w:p>
    <w:p>
      <w:pPr>
        <w:pStyle w:val="Heading1"/>
      </w:pPr>
      <w:r>
        <w:t>Performance Review: 14 August 2025</w:t>
      </w:r>
    </w:p>
    <w:p>
      <w:r>
        <w:t>Employee: Marisol Reyes, Senior Logistics Coordinator (Level 5) | Review period: 1 July 2024 to 30 June 2025</w:t>
      </w:r>
    </w:p>
    <w:p>
      <w:r>
        <w:t>Reviewer: Declan Ashworth, Operations Manager, with input from Helena Brandt (previous manager)</w:t>
      </w:r>
    </w:p>
    <w:p>
      <w:pPr>
        <w:pStyle w:val="Heading2"/>
      </w:pPr>
      <w:r>
        <w:t>Overall rating: 4 out of 5 (Exceeds expectations)</w:t>
      </w:r>
    </w:p>
    <w:p>
      <w:pPr>
        <w:pStyle w:val="Heading2"/>
      </w:pPr>
      <w:r>
        <w:t>Results against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Measure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On-time dispatch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97.2%</w:t>
            </w:r>
          </w:p>
        </w:tc>
      </w:tr>
      <w:tr>
        <w:tc>
          <w:tcPr>
            <w:tcW w:type="dxa" w:w="2880"/>
          </w:tcPr>
          <w:p>
            <w:r>
              <w:t>Manifest accuracy</w:t>
            </w:r>
          </w:p>
        </w:tc>
        <w:tc>
          <w:tcPr>
            <w:tcW w:type="dxa" w:w="2880"/>
          </w:tcPr>
          <w:p>
            <w:r>
              <w:t>98%</w:t>
            </w:r>
          </w:p>
        </w:tc>
        <w:tc>
          <w:tcPr>
            <w:tcW w:type="dxa" w:w="2880"/>
          </w:tcPr>
          <w:p>
            <w:r>
              <w:t>99.1%</w:t>
            </w:r>
          </w:p>
        </w:tc>
      </w:tr>
      <w:tr>
        <w:tc>
          <w:tcPr>
            <w:tcW w:type="dxa" w:w="2880"/>
          </w:tcPr>
          <w:p>
            <w:r>
              <w:t>Hazard and near-miss reports lodged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Team engagement score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</w:tbl>
    <w:p>
      <w:pPr>
        <w:pStyle w:val="Heading2"/>
      </w:pPr>
      <w:r>
        <w:t>Manager comments</w:t>
      </w:r>
    </w:p>
    <w:p>
      <w:r>
        <w:t>Marisol is the strongest coordinator on the dock. Her manifests are accurate, her team is stable and she is the first to raise a hazard. She stepped in to cover the Bay 4 supervisor absence in February and March 2025 without any drop in on-time performance. I have no development concerns beyond a need to delegate more of the routine rostering to her coordinators.</w:t>
      </w:r>
    </w:p>
    <w:p>
      <w:pPr>
        <w:pStyle w:val="Heading2"/>
      </w:pPr>
      <w:r>
        <w:t>Development goals for 2025-26</w:t>
      </w:r>
    </w:p>
    <w:p>
      <w:pPr>
        <w:pStyle w:val="ListBullet"/>
      </w:pPr>
      <w:r>
        <w:t>Delegate routine rostering to two senior Freight Coordinators.</w:t>
      </w:r>
    </w:p>
    <w:p>
      <w:pPr>
        <w:pStyle w:val="ListBullet"/>
      </w:pPr>
      <w:r>
        <w:t>Complete the Certificate IV in Leadership and Management by June 2026.</w:t>
      </w:r>
    </w:p>
    <w:p>
      <w:pPr>
        <w:pStyle w:val="Heading2"/>
      </w:pPr>
      <w:r>
        <w:t>Employee comments</w:t>
      </w:r>
    </w:p>
    <w:p>
      <w:r>
        <w:t>Thank you. I would like the new weighbridge docket process documented because the manual transcription step is a risk.</w:t>
      </w:r>
    </w:p>
    <w:p>
      <w:r>
        <w:t>Signed: Declan Ashworth, 14 August 2025. Signed: Marisol Reyes, 14 August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