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Intake Form</w:t>
      </w:r>
    </w:p>
    <w:p>
      <w:r>
        <w:t>Raman Migration Advisory - first consultation</w:t>
        <w:br/>
      </w:r>
      <w:r>
        <w:t>Date: 24 September 2024</w:t>
        <w:br/>
      </w:r>
      <w:r>
        <w:t>Taken by: Priya Raman, MARN 9910042</w:t>
      </w:r>
    </w:p>
    <w:p>
      <w:r>
        <w:t>Client details</w:t>
        <w:br/>
      </w:r>
      <w:r>
        <w:t>Name: Haruto Tanaka</w:t>
        <w:br/>
      </w:r>
      <w:r>
        <w:t>Date of birth: 14 March 1994</w:t>
        <w:br/>
      </w:r>
      <w:r>
        <w:t>Country of birth: Japan (Osaka)</w:t>
        <w:br/>
      </w:r>
      <w:r>
        <w:t>Passport number: TR9004127</w:t>
        <w:br/>
      </w:r>
      <w:r>
        <w:t>Mobile: 0400 000 214</w:t>
        <w:br/>
      </w:r>
      <w:r>
        <w:t>Email: haruto.tanaka@example.com</w:t>
        <w:br/>
      </w:r>
      <w:r>
        <w:t>Address: Unit 5/48 Banksia Street, Marrickville NSW 2204</w:t>
        <w:br/>
      </w:r>
      <w:r>
        <w:t>Emergency contact: Eleanor Marsh, 0400 000 387</w:t>
      </w:r>
    </w:p>
    <w:p>
      <w:r>
        <w:t>Immigration history</w:t>
        <w:br/>
      </w:r>
      <w:r>
        <w:t>Arrived in Australia on 3 February 2018 on a Student visa (subclass 500). Has not left Australia since that arrival. Holds Temporary Graduate visa subclass 485, application ID EZY0219384, expiring 8 November 2024. No previous refusals or cancellations.</w:t>
      </w:r>
    </w:p>
    <w:p>
      <w:r>
        <w:t>Reason for visit</w:t>
        <w:br/>
      </w:r>
      <w:r>
        <w:t>The client wishes to apply for a Partner visa onshore with his partner of 27 months, Eleanor Marsh, an Australian citizen. He wants to lodge before the subclass 485 visa expires.</w:t>
      </w:r>
    </w:p>
    <w:p>
      <w:r>
        <w:t>Relationship notes (client's account)</w:t>
        <w:br/>
      </w:r>
      <w:r>
        <w:t>- Met on 17 June 2022 at Kobo Kitchen, where he works.</w:t>
        <w:br/>
      </w:r>
      <w:r>
        <w:t>- Moved in with Eleanor on 1 December 2022. Joint lease since February 2023. Rent about 700 dollars a week (client's estimate, to be checked against the lease).</w:t>
        <w:br/>
      </w:r>
      <w:r>
        <w:t>- Joint account at Harbourline Bank. Engaged December 2023.</w:t>
      </w:r>
    </w:p>
    <w:p>
      <w:r>
        <w:t>Documents the client has</w:t>
        <w:br/>
      </w:r>
      <w:r>
        <w:t>Passport, 485 grant notice, lease, bank statements, utility bills, photos, messages, English test result, skills assessment, Japanese police certificate.</w:t>
      </w:r>
    </w:p>
    <w:p>
      <w:r>
        <w:t>Documents to obtain</w:t>
        <w:br/>
      </w:r>
      <w:r>
        <w:t>Australian police certificate, health examination (after lodgement), statutory declarations from both parties, two Form 888 declarations.</w:t>
      </w:r>
    </w:p>
    <w:p>
      <w:r>
        <w:t>Fees discussed</w:t>
        <w:br/>
      </w:r>
      <w:r>
        <w:t>Fixed fee quoted: AUD 5,500.00 including GST. Next step: sign costs agreement and book a statutory declaration appointment.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