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Raman Migration Advisory</w:t>
      </w:r>
    </w:p>
    <w:p>
      <w:r>
        <w:t>Level 3, 88 Example Lane, Sydney NSW 2000. Telephone 02 5550 0142.</w:t>
      </w:r>
    </w:p>
    <w:p>
      <w:r>
        <w:t>8 January 2025</w:t>
      </w:r>
    </w:p>
    <w:p>
      <w:r>
        <w:t>Partner Processing, Department of Home Affairs</w:t>
        <w:br/>
      </w:r>
      <w:r>
        <w:t>By ImmiAccount upload (receipt IMM-5550-0108-77)</w:t>
      </w:r>
    </w:p>
    <w:p>
      <w:r>
        <w:t>Re: Haruto Tanaka - Application ID EGO0482915 - Response to section 56 request dated 12 December 2024</w:t>
      </w:r>
    </w:p>
    <w:p>
      <w:r>
        <w:t>Dear Case Officer,</w:t>
      </w:r>
    </w:p>
    <w:p>
      <w:r>
        <w:t>We act for Mr Tanaka (MARN 9910042). We respond to your letter of 12 December 2024.</w:t>
      </w:r>
    </w:p>
    <w:p>
      <w:r>
        <w:t>Preliminary corrections</w:t>
        <w:br/>
      </w:r>
      <w:r>
        <w:t>Your letter records the date of application as 16 October 2024 and the passport number as TR9004172. The application was lodged on 14 October 2024 (receipt IMM-5550-1014-31) and Mr Tanaka's passport number is TR9004127. We ask that your records be corrected.</w:t>
      </w:r>
    </w:p>
    <w:p>
      <w:r>
        <w:t>Item 1 - shared financial commitments</w:t>
        <w:br/>
      </w:r>
      <w:r>
        <w:t>Enclosed are statements for the joint account at Harbourline Bank (account ending 4471), opened 6 February 2023, with weekly rent, utilities and groceries paid from it. The account was opened five days after the lease started. For the period 17 June 2022 to 31 January 2023, the parties lived in separate households and the evidence of shared finances is limited to shared dinners and gifts, which we accept were informal.</w:t>
      </w:r>
    </w:p>
    <w:p>
      <w:r>
        <w:t>Item 2 - where the parties lived</w:t>
        <w:br/>
      </w:r>
      <w:r>
        <w:t>Mr Tanaka states that from 1 December 2022 he stayed regularly at Ms Marsh's flat at Unit 9, 15 Carrington Road, Marrickville. The parties signed the lease for Unit 5/48 Banksia Street on 20 January 2023, commencing 1 February 2023. The difference in their statements about when they began living together reflects the transition between those arrangements.</w:t>
      </w:r>
    </w:p>
    <w:p>
      <w:r>
        <w:t>Item 3 - further statements</w:t>
        <w:br/>
      </w:r>
      <w:r>
        <w:t>No new statements are provided. Two Form 888 declarations were lodged with the application.</w:t>
      </w:r>
    </w:p>
    <w:p>
      <w:r>
        <w:t>Item 4 - joint travel</w:t>
        <w:br/>
      </w:r>
      <w:r>
        <w:t>Enclosed is a booking for both parties to travel to Osaka from 10 February 2025 to 24 February 2025.</w:t>
      </w:r>
    </w:p>
    <w:p>
      <w:r>
        <w:t>We ask that the application be approved. Please contact me on 02 5550 0142.</w:t>
      </w:r>
    </w:p>
    <w:p>
      <w:r>
        <w:t>Yours faithfully,</w:t>
        <w:br/>
      </w:r>
      <w:r>
        <w:t>Priya Raman</w:t>
        <w:br/>
      </w:r>
      <w:r>
        <w:t>Registered Migration Agent, MARN 9910042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