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E07" w:rsidRDefault="007B4631" w:rsidP="007B4631">
      <w:pPr>
        <w:pStyle w:val="a3"/>
        <w:numPr>
          <w:ilvl w:val="0"/>
          <w:numId w:val="1"/>
        </w:numPr>
      </w:pPr>
      <w:r w:rsidRPr="007B4631">
        <w:t>Производится ли допуск бригады к работе производителем работ (наблюдающим) после перерыва в работе на протяжении рабочего дня?</w:t>
      </w:r>
    </w:p>
    <w:p w:rsidR="007B4631" w:rsidRDefault="007B4631">
      <w:r w:rsidRPr="007B4631">
        <w:rPr>
          <w:highlight w:val="yellow"/>
        </w:rPr>
        <w:t>Ответ: производится с оформлением в наряде.</w:t>
      </w:r>
    </w:p>
    <w:p w:rsidR="007B4631" w:rsidRDefault="007B4631" w:rsidP="007B4631">
      <w:pPr>
        <w:pStyle w:val="a3"/>
        <w:numPr>
          <w:ilvl w:val="0"/>
          <w:numId w:val="1"/>
        </w:numPr>
      </w:pPr>
      <w:r w:rsidRPr="007B4631">
        <w:t>В какой позе пострадавшего можно наносить удар по грудине? (реанимационные мероприятия)</w:t>
      </w:r>
    </w:p>
    <w:p w:rsidR="007B4631" w:rsidRDefault="007B4631">
      <w:r w:rsidRPr="007B4631">
        <w:rPr>
          <w:highlight w:val="yellow"/>
        </w:rPr>
        <w:t>Ответ: только когда пострадавший лежит на спине</w:t>
      </w:r>
    </w:p>
    <w:p w:rsidR="007B4631" w:rsidRDefault="007B4631" w:rsidP="007B4631">
      <w:pPr>
        <w:pStyle w:val="a3"/>
        <w:numPr>
          <w:ilvl w:val="0"/>
          <w:numId w:val="1"/>
        </w:numPr>
      </w:pPr>
      <w:r w:rsidRPr="007B4631">
        <w:t>Какие работы должны быть прекращены при приближении грозы?</w:t>
      </w:r>
    </w:p>
    <w:p w:rsidR="007B4631" w:rsidRDefault="007B4631">
      <w:r w:rsidRPr="007B4631">
        <w:rPr>
          <w:highlight w:val="yellow"/>
        </w:rPr>
        <w:t>Ответ: все вышеперечисленные работы.</w:t>
      </w:r>
    </w:p>
    <w:p w:rsidR="007B4631" w:rsidRDefault="007B4631" w:rsidP="007B4631">
      <w:pPr>
        <w:pStyle w:val="a3"/>
        <w:numPr>
          <w:ilvl w:val="0"/>
          <w:numId w:val="1"/>
        </w:numPr>
      </w:pPr>
      <w:r w:rsidRPr="007B4631">
        <w:t>Какие мероприятия проводятся для определения технического состояния заземляющего устройства?</w:t>
      </w:r>
    </w:p>
    <w:p w:rsidR="007B4631" w:rsidRDefault="007B4631">
      <w:r w:rsidRPr="007B4631">
        <w:rPr>
          <w:highlight w:val="yellow"/>
        </w:rPr>
        <w:t xml:space="preserve">Ответ: измерение параметров заземляющего устройства в соответствии с нормами испытания </w:t>
      </w:r>
      <w:proofErr w:type="spellStart"/>
      <w:proofErr w:type="gramStart"/>
      <w:r w:rsidRPr="007B4631">
        <w:rPr>
          <w:highlight w:val="yellow"/>
        </w:rPr>
        <w:t>элек-трооборудования</w:t>
      </w:r>
      <w:proofErr w:type="spellEnd"/>
      <w:proofErr w:type="gramEnd"/>
      <w:r w:rsidRPr="007B4631">
        <w:rPr>
          <w:highlight w:val="yellow"/>
        </w:rPr>
        <w:t>.</w:t>
      </w:r>
    </w:p>
    <w:p w:rsidR="007B4631" w:rsidRDefault="007B4631" w:rsidP="007B4631">
      <w:pPr>
        <w:pStyle w:val="a3"/>
        <w:numPr>
          <w:ilvl w:val="0"/>
          <w:numId w:val="1"/>
        </w:numPr>
      </w:pPr>
      <w:r w:rsidRPr="007B4631">
        <w:t>Какой порядок должен соблюдать работник, получивший задание на переключения в электроустановках?</w:t>
      </w:r>
    </w:p>
    <w:p w:rsidR="007B4631" w:rsidRDefault="007B4631">
      <w:r w:rsidRPr="007B4631">
        <w:rPr>
          <w:highlight w:val="yellow"/>
        </w:rPr>
        <w:t>Ответ: работник, получивший задание на переключения, обязан выполнить все вышеуказанные действия.</w:t>
      </w:r>
    </w:p>
    <w:p w:rsidR="007B4631" w:rsidRDefault="007B4631" w:rsidP="007B4631">
      <w:pPr>
        <w:pStyle w:val="a3"/>
        <w:numPr>
          <w:ilvl w:val="0"/>
          <w:numId w:val="1"/>
        </w:numPr>
      </w:pPr>
      <w:r w:rsidRPr="007B4631">
        <w:t>На какие электроустановки распространяются "правила технической эксплуатации электроустановок потребителей"?</w:t>
      </w:r>
    </w:p>
    <w:p w:rsidR="007B4631" w:rsidRDefault="007B4631">
      <w:r w:rsidRPr="007B4631">
        <w:rPr>
          <w:highlight w:val="yellow"/>
        </w:rPr>
        <w:t xml:space="preserve">Ответ: напряжением до 220 </w:t>
      </w:r>
      <w:proofErr w:type="spellStart"/>
      <w:r w:rsidRPr="007B4631">
        <w:rPr>
          <w:highlight w:val="yellow"/>
        </w:rPr>
        <w:t>кв</w:t>
      </w:r>
      <w:proofErr w:type="spellEnd"/>
      <w:r w:rsidRPr="007B4631">
        <w:rPr>
          <w:highlight w:val="yellow"/>
        </w:rPr>
        <w:t xml:space="preserve"> включительно.</w:t>
      </w:r>
    </w:p>
    <w:p w:rsidR="007B4631" w:rsidRDefault="007B4631" w:rsidP="007B4631">
      <w:pPr>
        <w:pStyle w:val="a3"/>
        <w:numPr>
          <w:ilvl w:val="0"/>
          <w:numId w:val="1"/>
        </w:numPr>
      </w:pPr>
      <w:r w:rsidRPr="007B4631">
        <w:t>Кому разрешается изменять состав бригады, обслуживающей электроустановки?</w:t>
      </w:r>
    </w:p>
    <w:p w:rsidR="007B4631" w:rsidRDefault="007B4631">
      <w:r w:rsidRPr="007B4631">
        <w:rPr>
          <w:highlight w:val="yellow"/>
        </w:rPr>
        <w:t>Ответ: только работнику, выдавшему наряд.</w:t>
      </w:r>
    </w:p>
    <w:p w:rsidR="007B4631" w:rsidRDefault="007B4631" w:rsidP="007B4631">
      <w:pPr>
        <w:pStyle w:val="a3"/>
        <w:numPr>
          <w:ilvl w:val="0"/>
          <w:numId w:val="1"/>
        </w:numPr>
      </w:pPr>
      <w:r w:rsidRPr="007B4631">
        <w:t>Где должен храниться наряд-допуск при перерыве в работе с связи с окончанием рабочего дня?</w:t>
      </w:r>
    </w:p>
    <w:p w:rsidR="007B4631" w:rsidRDefault="007B4631">
      <w:r w:rsidRPr="007B4631">
        <w:rPr>
          <w:highlight w:val="yellow"/>
        </w:rPr>
        <w:t>Ответ: любое из вышеперечисленных мест хранения допустимо.</w:t>
      </w:r>
    </w:p>
    <w:p w:rsidR="007B4631" w:rsidRDefault="007B4631" w:rsidP="007B4631">
      <w:pPr>
        <w:pStyle w:val="a3"/>
        <w:numPr>
          <w:ilvl w:val="0"/>
          <w:numId w:val="1"/>
        </w:numPr>
      </w:pPr>
      <w:r w:rsidRPr="007B4631">
        <w:t>Что делать, если у пострадавшего нет сознания и нет пульса на сонной артерии?</w:t>
      </w:r>
    </w:p>
    <w:p w:rsidR="007B4631" w:rsidRDefault="007B4631">
      <w:r w:rsidRPr="007B4631">
        <w:rPr>
          <w:highlight w:val="yellow"/>
        </w:rPr>
        <w:t>Ответ: приступить к реанимации.</w:t>
      </w:r>
    </w:p>
    <w:p w:rsidR="007B4631" w:rsidRDefault="007B4631" w:rsidP="007B4631">
      <w:pPr>
        <w:pStyle w:val="a3"/>
        <w:numPr>
          <w:ilvl w:val="0"/>
          <w:numId w:val="1"/>
        </w:numPr>
      </w:pPr>
      <w:r w:rsidRPr="007B4631">
        <w:t>Должны ли быть доступны для осмотра соединения проводов?</w:t>
      </w:r>
    </w:p>
    <w:p w:rsidR="007B4631" w:rsidRDefault="007B4631">
      <w:r w:rsidRPr="007B4631">
        <w:rPr>
          <w:highlight w:val="yellow"/>
        </w:rPr>
        <w:t>Ответ: если соединение под штукатуркой, то не обязательно.</w:t>
      </w:r>
    </w:p>
    <w:p w:rsidR="007B4631" w:rsidRDefault="007B4631" w:rsidP="007B4631">
      <w:pPr>
        <w:pStyle w:val="a3"/>
        <w:numPr>
          <w:ilvl w:val="0"/>
          <w:numId w:val="1"/>
        </w:numPr>
      </w:pPr>
      <w:r w:rsidRPr="007B4631">
        <w:t>Кто определяет необходимость и возможность безопасного выполнения работы по наряду-допуску или распоряжению?</w:t>
      </w:r>
    </w:p>
    <w:p w:rsidR="007B4631" w:rsidRDefault="007B4631">
      <w:r w:rsidRPr="007B4631">
        <w:rPr>
          <w:highlight w:val="yellow"/>
        </w:rPr>
        <w:t>Ответ: выдающий наряд, отдающий распоряжение.</w:t>
      </w:r>
    </w:p>
    <w:p w:rsidR="007B4631" w:rsidRDefault="007B4631" w:rsidP="007B4631">
      <w:pPr>
        <w:pStyle w:val="a3"/>
        <w:numPr>
          <w:ilvl w:val="0"/>
          <w:numId w:val="1"/>
        </w:numPr>
      </w:pPr>
      <w:r w:rsidRPr="007B4631">
        <w:t>На какое напряжение должны быть переносные светильники в помещениях с повышенной опасностью?</w:t>
      </w:r>
    </w:p>
    <w:p w:rsidR="007B4631" w:rsidRDefault="007B4631">
      <w:r w:rsidRPr="007B4631">
        <w:rPr>
          <w:highlight w:val="yellow"/>
        </w:rPr>
        <w:t>Ответ: не более 50 в.</w:t>
      </w:r>
    </w:p>
    <w:p w:rsidR="007B4631" w:rsidRDefault="007B4631" w:rsidP="007B4631">
      <w:pPr>
        <w:pStyle w:val="a3"/>
        <w:numPr>
          <w:ilvl w:val="0"/>
          <w:numId w:val="1"/>
        </w:numPr>
      </w:pPr>
      <w:r w:rsidRPr="007B4631">
        <w:t>На какой срок выдается распоряжение?</w:t>
      </w:r>
    </w:p>
    <w:p w:rsidR="007B4631" w:rsidRDefault="007B4631">
      <w:r w:rsidRPr="007B4631">
        <w:rPr>
          <w:highlight w:val="yellow"/>
        </w:rPr>
        <w:t>Ответ: срок действия определяется продолжительностью рабочего дня исполнителей.</w:t>
      </w:r>
    </w:p>
    <w:p w:rsidR="007B4631" w:rsidRDefault="007B4631" w:rsidP="007B4631">
      <w:pPr>
        <w:pStyle w:val="a3"/>
        <w:numPr>
          <w:ilvl w:val="0"/>
          <w:numId w:val="1"/>
        </w:numPr>
      </w:pPr>
      <w:r w:rsidRPr="007B4631">
        <w:lastRenderedPageBreak/>
        <w:t xml:space="preserve">Допускается ли использовать </w:t>
      </w:r>
      <w:proofErr w:type="spellStart"/>
      <w:r w:rsidRPr="007B4631">
        <w:t>металлорукава</w:t>
      </w:r>
      <w:proofErr w:type="spellEnd"/>
      <w:r w:rsidRPr="007B4631">
        <w:t xml:space="preserve"> в качестве </w:t>
      </w:r>
      <w:proofErr w:type="spellStart"/>
      <w:r w:rsidRPr="007B4631">
        <w:t>pe</w:t>
      </w:r>
      <w:proofErr w:type="spellEnd"/>
      <w:r w:rsidRPr="007B4631">
        <w:t xml:space="preserve"> проводника?</w:t>
      </w:r>
    </w:p>
    <w:p w:rsidR="007B4631" w:rsidRDefault="007B4631">
      <w:r w:rsidRPr="007B4631">
        <w:rPr>
          <w:highlight w:val="yellow"/>
        </w:rPr>
        <w:t>Ответ: не допускается.</w:t>
      </w:r>
    </w:p>
    <w:p w:rsidR="007B4631" w:rsidRDefault="007B4631" w:rsidP="007B4631">
      <w:pPr>
        <w:pStyle w:val="a3"/>
        <w:numPr>
          <w:ilvl w:val="0"/>
          <w:numId w:val="1"/>
        </w:numPr>
      </w:pPr>
      <w:r w:rsidRPr="007B4631">
        <w:t>В какие периоды должны проводиться измерения сопротивления заземляющих устройств?</w:t>
      </w:r>
    </w:p>
    <w:p w:rsidR="007B4631" w:rsidRDefault="007B4631">
      <w:r w:rsidRPr="007B4631">
        <w:rPr>
          <w:highlight w:val="yellow"/>
        </w:rPr>
        <w:t>Ответ: в периоды наибольшего высыхания грунта.</w:t>
      </w:r>
    </w:p>
    <w:p w:rsidR="007B4631" w:rsidRDefault="007B4631" w:rsidP="007B4631">
      <w:pPr>
        <w:pStyle w:val="a3"/>
        <w:numPr>
          <w:ilvl w:val="0"/>
          <w:numId w:val="1"/>
        </w:numPr>
      </w:pPr>
      <w:r w:rsidRPr="007B4631">
        <w:t>Как проводятся переключения в электроустановках напряжением до 1000 в?</w:t>
      </w:r>
    </w:p>
    <w:p w:rsidR="007B4631" w:rsidRDefault="007B4631">
      <w:r w:rsidRPr="007B4631">
        <w:rPr>
          <w:highlight w:val="yellow"/>
        </w:rPr>
        <w:t>Ответ: по бланку переключений - при простых переключениях и при наличии действующих блокировочных устройств.</w:t>
      </w:r>
    </w:p>
    <w:p w:rsidR="007B4631" w:rsidRDefault="007B4631" w:rsidP="007B4631">
      <w:pPr>
        <w:pStyle w:val="a3"/>
        <w:numPr>
          <w:ilvl w:val="0"/>
          <w:numId w:val="1"/>
        </w:numPr>
      </w:pPr>
      <w:r w:rsidRPr="007B4631">
        <w:t xml:space="preserve">Какова периодичность осмотра кабельных колодцев кабельных линий напряжением до 35 </w:t>
      </w:r>
      <w:proofErr w:type="spellStart"/>
      <w:r w:rsidRPr="007B4631">
        <w:t>кв</w:t>
      </w:r>
      <w:proofErr w:type="spellEnd"/>
      <w:r w:rsidRPr="007B4631">
        <w:t>?</w:t>
      </w:r>
    </w:p>
    <w:p w:rsidR="007B4631" w:rsidRDefault="007B4631">
      <w:r w:rsidRPr="007B4631">
        <w:rPr>
          <w:highlight w:val="yellow"/>
        </w:rPr>
        <w:t>Ответ: не реже 1 раза в 3 месяца.</w:t>
      </w:r>
    </w:p>
    <w:p w:rsidR="007B4631" w:rsidRDefault="007B4631" w:rsidP="007B4631">
      <w:pPr>
        <w:pStyle w:val="a3"/>
        <w:numPr>
          <w:ilvl w:val="0"/>
          <w:numId w:val="1"/>
        </w:numPr>
      </w:pPr>
      <w:r w:rsidRPr="007B4631">
        <w:t>Необходимо ли оформление окончания работы по наряду-допуску или распоряжению после осмотра места работы в специальном журнале?</w:t>
      </w:r>
    </w:p>
    <w:p w:rsidR="007B4631" w:rsidRDefault="007B4631">
      <w:r w:rsidRPr="007B4631">
        <w:rPr>
          <w:highlight w:val="yellow"/>
        </w:rPr>
        <w:t>Ответ: да, окончание работы оформляется в соответствующей графе журнала учета работ по нарядам и распоряжениям.</w:t>
      </w:r>
    </w:p>
    <w:p w:rsidR="007B4631" w:rsidRDefault="007B4631" w:rsidP="007B4631">
      <w:pPr>
        <w:pStyle w:val="a3"/>
        <w:numPr>
          <w:ilvl w:val="0"/>
          <w:numId w:val="1"/>
        </w:numPr>
      </w:pPr>
      <w:r w:rsidRPr="007B4631">
        <w:t>Допускается ли оставлять двери помещений электроустановок, камер, щитов и сборок (кроме тех, в которых проводятся работы) незапертыми?</w:t>
      </w:r>
    </w:p>
    <w:p w:rsidR="007B4631" w:rsidRDefault="007B4631">
      <w:r w:rsidRPr="007B4631">
        <w:rPr>
          <w:highlight w:val="yellow"/>
        </w:rPr>
        <w:t>Ответ: не допускается</w:t>
      </w:r>
    </w:p>
    <w:p w:rsidR="007B4631" w:rsidRDefault="007B4631" w:rsidP="007B4631">
      <w:pPr>
        <w:pStyle w:val="a3"/>
        <w:numPr>
          <w:ilvl w:val="0"/>
          <w:numId w:val="1"/>
        </w:numPr>
      </w:pPr>
      <w:r w:rsidRPr="007B4631">
        <w:t>Допускается ли применение ламп накаливания с патроном и двумя проводниками для проверки отсутствия напряжения в электроустановках до 1000 в?</w:t>
      </w:r>
    </w:p>
    <w:p w:rsidR="007B4631" w:rsidRDefault="007B4631">
      <w:r w:rsidRPr="007B4631">
        <w:rPr>
          <w:highlight w:val="yellow"/>
        </w:rPr>
        <w:t>Ответ: да, если лампа закрыта кожухом, предохраняющим от удара.</w:t>
      </w:r>
      <w:bookmarkStart w:id="0" w:name="_GoBack"/>
      <w:bookmarkEnd w:id="0"/>
    </w:p>
    <w:sectPr w:rsidR="007B4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31D2B"/>
    <w:multiLevelType w:val="hybridMultilevel"/>
    <w:tmpl w:val="BB567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ED"/>
    <w:rsid w:val="007B4631"/>
    <w:rsid w:val="009E6E07"/>
    <w:rsid w:val="00C1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3A8D0"/>
  <w15:chartTrackingRefBased/>
  <w15:docId w15:val="{B0FB015A-5797-4683-BE8F-B722CCB5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2017-06-10T10:50:00Z</dcterms:created>
  <dcterms:modified xsi:type="dcterms:W3CDTF">2017-06-10T10:57:00Z</dcterms:modified>
</cp:coreProperties>
</file>