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71" w:rsidRDefault="00151E54" w:rsidP="00151E54">
      <w:pPr>
        <w:pStyle w:val="a3"/>
        <w:numPr>
          <w:ilvl w:val="0"/>
          <w:numId w:val="1"/>
        </w:numPr>
      </w:pPr>
      <w:r w:rsidRPr="00151E54">
        <w:t>Как должны планироваться профилактические испытания электроустановок?</w:t>
      </w:r>
    </w:p>
    <w:p w:rsidR="00151E54" w:rsidRDefault="00151E54">
      <w:r w:rsidRPr="00151E54">
        <w:rPr>
          <w:highlight w:val="yellow"/>
        </w:rPr>
        <w:t>Ответ: между двумя плановыми ремонтами как самостоятельная операция.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Какова периодичность осмотра аккумуляторных батарей дежурным персоналом?</w:t>
      </w:r>
    </w:p>
    <w:p w:rsidR="00151E54" w:rsidRDefault="00151E54">
      <w:r w:rsidRPr="00151E54">
        <w:rPr>
          <w:highlight w:val="yellow"/>
        </w:rPr>
        <w:t>Ответ: 1 раз в сутки.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Из какой категории работников назначаются ответственные руководители работ в электроустановках?</w:t>
      </w:r>
    </w:p>
    <w:p w:rsidR="00151E54" w:rsidRDefault="00151E54">
      <w:r w:rsidRPr="00151E54">
        <w:rPr>
          <w:highlight w:val="yellow"/>
        </w:rPr>
        <w:t>Ответ: работники из числа административно-технического персонала, имеющие группу по электробезопасности V.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Кем утверждаются список работников, имеющих право ведения оперативных переговоров?</w:t>
      </w:r>
    </w:p>
    <w:p w:rsidR="00151E54" w:rsidRDefault="00151E54">
      <w:r w:rsidRPr="00151E54">
        <w:rPr>
          <w:highlight w:val="yellow"/>
        </w:rPr>
        <w:t>Ответ: ответственным за электрохозяйство.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Обязан ли производитель работ (наблюдающий) удалить бригаду с места работы при необходимости временного ухода с рабочего места?</w:t>
      </w:r>
    </w:p>
    <w:p w:rsidR="00151E54" w:rsidRDefault="00151E54">
      <w:r w:rsidRPr="00151E54">
        <w:rPr>
          <w:highlight w:val="yellow"/>
        </w:rPr>
        <w:t>Ответ: нет, не обязан, если его могут заменить ответственный руководитель работ, допускающий или работник, имеющий право выдачи нарядов.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 xml:space="preserve">Допускается ли использовать </w:t>
      </w:r>
      <w:proofErr w:type="spellStart"/>
      <w:r w:rsidRPr="00151E54">
        <w:t>металлорукава</w:t>
      </w:r>
      <w:proofErr w:type="spellEnd"/>
      <w:r w:rsidRPr="00151E54">
        <w:t xml:space="preserve"> в качестве </w:t>
      </w:r>
      <w:proofErr w:type="spellStart"/>
      <w:r w:rsidRPr="00151E54">
        <w:t>pe</w:t>
      </w:r>
      <w:proofErr w:type="spellEnd"/>
      <w:r w:rsidRPr="00151E54">
        <w:t xml:space="preserve"> проводника?</w:t>
      </w:r>
    </w:p>
    <w:p w:rsidR="00151E54" w:rsidRDefault="00151E54">
      <w:r w:rsidRPr="00151E54">
        <w:rPr>
          <w:highlight w:val="yellow"/>
        </w:rPr>
        <w:t>Ответ: не допускается.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 xml:space="preserve">Можно ли работать в спецодежде с короткими или засученными рукавами в электроустановках напряжением до 1000 </w:t>
      </w:r>
      <w:proofErr w:type="gramStart"/>
      <w:r w:rsidRPr="00151E54">
        <w:t>в при</w:t>
      </w:r>
      <w:proofErr w:type="gramEnd"/>
      <w:r w:rsidRPr="00151E54">
        <w:t xml:space="preserve"> работе под напряжением?</w:t>
      </w:r>
    </w:p>
    <w:p w:rsidR="00151E54" w:rsidRDefault="00151E54">
      <w:r w:rsidRPr="00151E54">
        <w:rPr>
          <w:highlight w:val="yellow"/>
        </w:rPr>
        <w:t>Ответ: нет, нельзя.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Какова периодичность осмотра туннелей, шахт и каналов на подстанциях с постоянным дежурством персонала?</w:t>
      </w:r>
    </w:p>
    <w:p w:rsidR="00151E54" w:rsidRDefault="00151E54">
      <w:r w:rsidRPr="00151E54">
        <w:rPr>
          <w:highlight w:val="yellow"/>
        </w:rPr>
        <w:t>Ответ: не реже 1 раза в месяц.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Каков порядок возврата ключей от электроустановок по окончании работы или осмотра в электроустановках, где имеется местный оперативный персонал?</w:t>
      </w:r>
    </w:p>
    <w:p w:rsidR="00151E54" w:rsidRDefault="00151E54">
      <w:r w:rsidRPr="00151E54">
        <w:rPr>
          <w:highlight w:val="yellow"/>
        </w:rPr>
        <w:t>Ответ: обязателен ежедневный возврат ключей.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В каком случае разрешается установка в одном помещении кислотных и щелочных аккумуляторных батарей?</w:t>
      </w:r>
    </w:p>
    <w:p w:rsidR="00151E54" w:rsidRDefault="00151E54">
      <w:r w:rsidRPr="00151E54">
        <w:rPr>
          <w:highlight w:val="yellow"/>
        </w:rPr>
        <w:t>Ответ: не разрешается в любом случае.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Можно ли прокладывать отдельно фазные и нулевые проводники в четырехпроводных сетях?</w:t>
      </w:r>
    </w:p>
    <w:p w:rsidR="00151E54" w:rsidRDefault="00151E54">
      <w:r w:rsidRPr="00151E54">
        <w:rPr>
          <w:highlight w:val="yellow"/>
        </w:rPr>
        <w:t>Ответ: нельзя.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В каком случае разрешается использование земли в качестве нулевого провода в электроустановках до 1000 в?</w:t>
      </w:r>
    </w:p>
    <w:p w:rsidR="00151E54" w:rsidRDefault="00151E54">
      <w:r w:rsidRPr="00151E54">
        <w:rPr>
          <w:highlight w:val="yellow"/>
        </w:rPr>
        <w:t>Ответ: не допускается в любом случае.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При каких травмах применяют салфетки "</w:t>
      </w:r>
      <w:proofErr w:type="spellStart"/>
      <w:r w:rsidRPr="00151E54">
        <w:t>колетекс</w:t>
      </w:r>
      <w:proofErr w:type="spellEnd"/>
      <w:r w:rsidRPr="00151E54">
        <w:t xml:space="preserve">" с прополисом и </w:t>
      </w:r>
      <w:proofErr w:type="spellStart"/>
      <w:r w:rsidRPr="00151E54">
        <w:t>фурагином</w:t>
      </w:r>
      <w:proofErr w:type="spellEnd"/>
      <w:r w:rsidRPr="00151E54">
        <w:t>?</w:t>
      </w:r>
    </w:p>
    <w:p w:rsidR="00151E54" w:rsidRDefault="00151E54">
      <w:r w:rsidRPr="00151E54">
        <w:rPr>
          <w:highlight w:val="yellow"/>
        </w:rPr>
        <w:lastRenderedPageBreak/>
        <w:t xml:space="preserve">Ответ: при ожогах открытым пламенем, раскаленным металлом, горячей водой и паром; при </w:t>
      </w:r>
      <w:proofErr w:type="spellStart"/>
      <w:proofErr w:type="gramStart"/>
      <w:r w:rsidRPr="00151E54">
        <w:rPr>
          <w:highlight w:val="yellow"/>
        </w:rPr>
        <w:t>элек-трических</w:t>
      </w:r>
      <w:proofErr w:type="spellEnd"/>
      <w:proofErr w:type="gramEnd"/>
      <w:r w:rsidRPr="00151E54">
        <w:rPr>
          <w:highlight w:val="yellow"/>
        </w:rPr>
        <w:t xml:space="preserve"> ожогах 1-2 степени от контакта с источником тока, дугой.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В каком случае разрешается приближаться к месту замыкания на расстояние менее 4м в закрытых распределительных устройствах?</w:t>
      </w:r>
    </w:p>
    <w:p w:rsidR="00151E54" w:rsidRDefault="00151E54">
      <w:r w:rsidRPr="00151E54">
        <w:rPr>
          <w:highlight w:val="yellow"/>
        </w:rPr>
        <w:t>Ответ: только для оперативных переключений с целью ликвидации замыкания и освобождения людей, попавших под напряжение (с использованием электрозащитных средств).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 xml:space="preserve">Какова периодичность осмотра трасс кабелей, проложенных в земле, напряжением до 35 </w:t>
      </w:r>
      <w:proofErr w:type="spellStart"/>
      <w:r w:rsidRPr="00151E54">
        <w:t>кв</w:t>
      </w:r>
      <w:proofErr w:type="spellEnd"/>
      <w:r w:rsidRPr="00151E54">
        <w:t>?</w:t>
      </w:r>
    </w:p>
    <w:p w:rsidR="00151E54" w:rsidRDefault="00151E54">
      <w:r w:rsidRPr="00151E54">
        <w:rPr>
          <w:highlight w:val="yellow"/>
        </w:rPr>
        <w:t>Ответ: не реже 1 раза в 3 месяца.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Что необходимо делать с пострадавшим в первую очередь,</w:t>
      </w:r>
      <w:r>
        <w:t xml:space="preserve"> </w:t>
      </w:r>
      <w:r w:rsidRPr="00151E54">
        <w:t>если у него голодный обморок?</w:t>
      </w:r>
    </w:p>
    <w:p w:rsidR="00151E54" w:rsidRDefault="00151E54">
      <w:r w:rsidRPr="00151E54">
        <w:rPr>
          <w:highlight w:val="yellow"/>
        </w:rPr>
        <w:t>Ответ: напоить сладким чаем.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По сколько надавливаний на грудину необходимо выполнять спасателю,</w:t>
      </w:r>
      <w:r>
        <w:t xml:space="preserve"> </w:t>
      </w:r>
      <w:r w:rsidRPr="00151E54">
        <w:t>если он один проводит комплекс реанимационных мероприятий (искусственное дыхание и непрямой массаж сердца)</w:t>
      </w:r>
    </w:p>
    <w:p w:rsidR="00151E54" w:rsidRDefault="00151E54">
      <w:r w:rsidRPr="00151E54">
        <w:rPr>
          <w:highlight w:val="yellow"/>
        </w:rPr>
        <w:t>Ответ: 15 надавливаний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>В каком случае не допускается применение отбойных молотков, ломов и кирок при раскопках в местах прохождения кабелей?</w:t>
      </w:r>
    </w:p>
    <w:p w:rsidR="00151E54" w:rsidRDefault="00151E54">
      <w:r w:rsidRPr="00151E54">
        <w:rPr>
          <w:highlight w:val="yellow"/>
        </w:rPr>
        <w:t>Ответ: без составления бланков переключений, но с записью в оперативном журнале.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 xml:space="preserve">Как проводятся переключения в электроустановках напряжением до 1 </w:t>
      </w:r>
      <w:proofErr w:type="spellStart"/>
      <w:r w:rsidRPr="00151E54">
        <w:t>кв</w:t>
      </w:r>
      <w:proofErr w:type="spellEnd"/>
      <w:r w:rsidRPr="00151E54">
        <w:t>?</w:t>
      </w:r>
    </w:p>
    <w:p w:rsidR="00151E54" w:rsidRDefault="00151E54">
      <w:r w:rsidRPr="00151E54">
        <w:rPr>
          <w:highlight w:val="yellow"/>
        </w:rPr>
        <w:t>Ответ: без составления бланков переключений, но с записью в оперативном журнале.</w:t>
      </w:r>
    </w:p>
    <w:p w:rsidR="00151E54" w:rsidRDefault="00151E54" w:rsidP="00151E54">
      <w:pPr>
        <w:pStyle w:val="a3"/>
        <w:numPr>
          <w:ilvl w:val="0"/>
          <w:numId w:val="1"/>
        </w:numPr>
      </w:pPr>
      <w:r w:rsidRPr="00151E54">
        <w:t xml:space="preserve">Каким напряжением должен испытываться </w:t>
      </w:r>
      <w:bookmarkStart w:id="0" w:name="_GoBack"/>
      <w:bookmarkEnd w:id="0"/>
      <w:r w:rsidRPr="00151E54">
        <w:t>изолированный инструмент, применяемый в электроустановках?</w:t>
      </w:r>
    </w:p>
    <w:p w:rsidR="00151E54" w:rsidRDefault="00151E54">
      <w:r w:rsidRPr="00151E54">
        <w:rPr>
          <w:highlight w:val="yellow"/>
        </w:rPr>
        <w:t xml:space="preserve">Ответ: 2000 </w:t>
      </w:r>
      <w:proofErr w:type="gramStart"/>
      <w:r w:rsidRPr="00151E54">
        <w:rPr>
          <w:highlight w:val="yellow"/>
        </w:rPr>
        <w:t>в переменного тока</w:t>
      </w:r>
      <w:proofErr w:type="gramEnd"/>
      <w:r w:rsidRPr="00151E54">
        <w:rPr>
          <w:highlight w:val="yellow"/>
        </w:rPr>
        <w:t>.</w:t>
      </w:r>
    </w:p>
    <w:sectPr w:rsidR="00151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5C81"/>
    <w:multiLevelType w:val="hybridMultilevel"/>
    <w:tmpl w:val="0C6A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12"/>
    <w:rsid w:val="00151E54"/>
    <w:rsid w:val="00821512"/>
    <w:rsid w:val="00D4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9C65"/>
  <w15:chartTrackingRefBased/>
  <w15:docId w15:val="{4768B192-D106-4376-A945-7C3F6F65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2017-06-10T10:59:00Z</dcterms:created>
  <dcterms:modified xsi:type="dcterms:W3CDTF">2017-06-10T11:09:00Z</dcterms:modified>
</cp:coreProperties>
</file>