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BFF" w:rsidRDefault="00D80C3D" w:rsidP="00D80C3D">
      <w:pPr>
        <w:pStyle w:val="a3"/>
        <w:numPr>
          <w:ilvl w:val="0"/>
          <w:numId w:val="1"/>
        </w:numPr>
      </w:pPr>
      <w:r w:rsidRPr="00D80C3D">
        <w:t xml:space="preserve">Характерной особенностью </w:t>
      </w:r>
      <w:proofErr w:type="spellStart"/>
      <w:r w:rsidRPr="00D80C3D">
        <w:t>незапираемого</w:t>
      </w:r>
      <w:proofErr w:type="spellEnd"/>
      <w:r w:rsidRPr="00D80C3D">
        <w:t xml:space="preserve"> тиристора является то, что</w:t>
      </w:r>
    </w:p>
    <w:p w:rsidR="00D80C3D" w:rsidRDefault="00D80C3D">
      <w:r w:rsidRPr="00D80C3D">
        <w:rPr>
          <w:highlight w:val="yellow"/>
        </w:rPr>
        <w:t>Ответ: его нельзя выключить с помощью тока управления</w:t>
      </w:r>
    </w:p>
    <w:p w:rsidR="00D80C3D" w:rsidRDefault="00D80C3D" w:rsidP="00D80C3D">
      <w:pPr>
        <w:pStyle w:val="a3"/>
        <w:numPr>
          <w:ilvl w:val="0"/>
          <w:numId w:val="1"/>
        </w:numPr>
      </w:pPr>
      <w:r w:rsidRPr="00D80C3D">
        <w:t>Верны ли утверждения?  А) Развитие микроэлектроники в начале 1980-х гг. привело к появлению микропроцессоров (МП).  В) Микропроцессорная БИС (МП БИС) – интегральная микросхема, выполняющая функцию СБИС.</w:t>
      </w:r>
    </w:p>
    <w:p w:rsidR="00D80C3D" w:rsidRDefault="00D80C3D">
      <w:r w:rsidRPr="00D80C3D">
        <w:rPr>
          <w:highlight w:val="yellow"/>
        </w:rPr>
        <w:t>Ответ: А - нет, В – нет</w:t>
      </w:r>
    </w:p>
    <w:p w:rsidR="00D80C3D" w:rsidRDefault="00D80C3D" w:rsidP="00D80C3D">
      <w:pPr>
        <w:pStyle w:val="a3"/>
        <w:numPr>
          <w:ilvl w:val="0"/>
          <w:numId w:val="1"/>
        </w:numPr>
      </w:pPr>
      <w:r w:rsidRPr="00D80C3D">
        <w:t>Синхронные передачи могут быть только с внутренней синхронизацией:</w:t>
      </w:r>
    </w:p>
    <w:p w:rsidR="00D80C3D" w:rsidRDefault="00D80C3D">
      <w:r w:rsidRPr="00D80C3D">
        <w:rPr>
          <w:highlight w:val="yellow"/>
        </w:rPr>
        <w:t>Ответ: нет</w:t>
      </w:r>
    </w:p>
    <w:p w:rsidR="00D80C3D" w:rsidRDefault="00D80C3D" w:rsidP="00D80C3D">
      <w:pPr>
        <w:pStyle w:val="a3"/>
        <w:numPr>
          <w:ilvl w:val="0"/>
          <w:numId w:val="1"/>
        </w:numPr>
      </w:pPr>
      <w:r w:rsidRPr="00D80C3D">
        <w:t>Газоразрядные индикаторы представляют собой</w:t>
      </w:r>
    </w:p>
    <w:p w:rsidR="00D80C3D" w:rsidRDefault="00D80C3D">
      <w:r w:rsidRPr="00D80C3D">
        <w:rPr>
          <w:highlight w:val="yellow"/>
        </w:rPr>
        <w:t>Ответ: газоразрядные диоды, содержащие один или несколько катодов и анод</w:t>
      </w:r>
    </w:p>
    <w:p w:rsidR="00D80C3D" w:rsidRDefault="00D80C3D" w:rsidP="00D80C3D">
      <w:pPr>
        <w:pStyle w:val="a3"/>
        <w:numPr>
          <w:ilvl w:val="0"/>
          <w:numId w:val="1"/>
        </w:numPr>
      </w:pPr>
      <w:r w:rsidRPr="00D80C3D">
        <w:t>Величина ЭДС обмотки якоря определяется общим числом проводников обмотки, числом полюсов машины, частотой вращения n:</w:t>
      </w:r>
    </w:p>
    <w:p w:rsidR="00D80C3D" w:rsidRDefault="00D80C3D">
      <w:r w:rsidRPr="00D80C3D">
        <w:rPr>
          <w:highlight w:val="yellow"/>
        </w:rPr>
        <w:t>Ответ: да</w:t>
      </w:r>
    </w:p>
    <w:p w:rsidR="00D80C3D" w:rsidRDefault="00D80C3D" w:rsidP="00D80C3D">
      <w:pPr>
        <w:pStyle w:val="a3"/>
        <w:numPr>
          <w:ilvl w:val="0"/>
          <w:numId w:val="1"/>
        </w:numPr>
      </w:pPr>
      <w:r w:rsidRPr="00D80C3D">
        <w:t>В FPGA с триггерной памятью реконфигурации применяют мелкозернистые блоки:</w:t>
      </w:r>
    </w:p>
    <w:p w:rsidR="00D80C3D" w:rsidRDefault="00D80C3D" w:rsidP="00D80C3D">
      <w:r w:rsidRPr="00D80C3D">
        <w:rPr>
          <w:highlight w:val="yellow"/>
        </w:rPr>
        <w:t>Ответ: нет</w:t>
      </w:r>
    </w:p>
    <w:p w:rsidR="00D80C3D" w:rsidRDefault="00D80C3D" w:rsidP="00D80C3D">
      <w:pPr>
        <w:pStyle w:val="a3"/>
        <w:numPr>
          <w:ilvl w:val="0"/>
          <w:numId w:val="1"/>
        </w:numPr>
      </w:pPr>
      <w:r w:rsidRPr="00D80C3D">
        <w:t>На первом шаге, при расчёте электрической цепи с использованием метода контурных токов</w:t>
      </w:r>
    </w:p>
    <w:p w:rsidR="00D80C3D" w:rsidRDefault="00D80C3D" w:rsidP="00D80C3D">
      <w:r w:rsidRPr="00D80C3D">
        <w:rPr>
          <w:highlight w:val="yellow"/>
        </w:rPr>
        <w:t>Ответ: вводятся и определяются вспомогательные величины - контурные токи</w:t>
      </w:r>
    </w:p>
    <w:p w:rsidR="00D80C3D" w:rsidRDefault="00D80C3D" w:rsidP="00D80C3D">
      <w:pPr>
        <w:pStyle w:val="a3"/>
        <w:numPr>
          <w:ilvl w:val="0"/>
          <w:numId w:val="1"/>
        </w:numPr>
      </w:pPr>
      <w:r w:rsidRPr="00D80C3D">
        <w:t>Динамические ОЗУ сформированы из элементов памяти на основе диодов:</w:t>
      </w:r>
    </w:p>
    <w:p w:rsidR="00D80C3D" w:rsidRDefault="00D80C3D" w:rsidP="00D80C3D">
      <w:r w:rsidRPr="00D80C3D">
        <w:rPr>
          <w:highlight w:val="yellow"/>
        </w:rPr>
        <w:t>Ответ: нет</w:t>
      </w:r>
    </w:p>
    <w:p w:rsidR="00D80C3D" w:rsidRDefault="00D80C3D" w:rsidP="00D80C3D">
      <w:pPr>
        <w:pStyle w:val="a3"/>
        <w:numPr>
          <w:ilvl w:val="0"/>
          <w:numId w:val="1"/>
        </w:numPr>
      </w:pPr>
      <w:r w:rsidRPr="00D80C3D">
        <w:t>В группу неуправляемых нелинейных резисторов входят</w:t>
      </w:r>
    </w:p>
    <w:p w:rsidR="00D80C3D" w:rsidRDefault="00D80C3D" w:rsidP="00D80C3D">
      <w:r w:rsidRPr="00D80C3D">
        <w:rPr>
          <w:highlight w:val="yellow"/>
        </w:rPr>
        <w:t>Ответ: стабилитроны, полупроводниковые выпрямители.</w:t>
      </w:r>
    </w:p>
    <w:p w:rsidR="00D80C3D" w:rsidRDefault="00D80C3D" w:rsidP="00D80C3D">
      <w:pPr>
        <w:pStyle w:val="a3"/>
        <w:numPr>
          <w:ilvl w:val="0"/>
          <w:numId w:val="1"/>
        </w:numPr>
      </w:pPr>
      <w:r w:rsidRPr="00D80C3D">
        <w:t>Транспьютер – это.</w:t>
      </w:r>
    </w:p>
    <w:p w:rsidR="00D80C3D" w:rsidRDefault="00D80C3D" w:rsidP="00D80C3D">
      <w:r w:rsidRPr="00D80C3D">
        <w:rPr>
          <w:highlight w:val="yellow"/>
        </w:rPr>
        <w:t>Ответ: СБИС</w:t>
      </w:r>
    </w:p>
    <w:p w:rsidR="00D80C3D" w:rsidRDefault="00D80C3D" w:rsidP="00D80C3D">
      <w:pPr>
        <w:pStyle w:val="a3"/>
        <w:numPr>
          <w:ilvl w:val="0"/>
          <w:numId w:val="1"/>
        </w:numPr>
      </w:pPr>
      <w:r w:rsidRPr="00D80C3D">
        <w:t>Если все разряды параллельного счетчика срабатывают одновременно, параллельно, то задержка срабатывания примерно равна задержке срабатывания одного триггера:</w:t>
      </w:r>
    </w:p>
    <w:p w:rsidR="00D80C3D" w:rsidRDefault="00D80C3D" w:rsidP="00D80C3D">
      <w:r w:rsidRPr="00D80C3D">
        <w:rPr>
          <w:highlight w:val="yellow"/>
        </w:rPr>
        <w:t>Ответ: да</w:t>
      </w:r>
    </w:p>
    <w:p w:rsidR="00D80C3D" w:rsidRDefault="00D80C3D" w:rsidP="00D80C3D">
      <w:pPr>
        <w:pStyle w:val="a3"/>
        <w:numPr>
          <w:ilvl w:val="0"/>
          <w:numId w:val="1"/>
        </w:numPr>
      </w:pPr>
      <w:r w:rsidRPr="00D80C3D">
        <w:t>Зависимость тока возбуждения от тока нагрузки, показывающая, как следует изменять ток возбуждения при изменении нагрузки, чтобы напряжение было постоянным, называется внешней характеристикой:</w:t>
      </w:r>
    </w:p>
    <w:p w:rsidR="00D80C3D" w:rsidRDefault="00D80C3D" w:rsidP="00D80C3D">
      <w:r w:rsidRPr="00D80C3D">
        <w:rPr>
          <w:highlight w:val="yellow"/>
        </w:rPr>
        <w:t>Ответ: нет</w:t>
      </w:r>
    </w:p>
    <w:p w:rsidR="00D80C3D" w:rsidRDefault="00D80C3D" w:rsidP="00D80C3D">
      <w:pPr>
        <w:pStyle w:val="a3"/>
        <w:numPr>
          <w:ilvl w:val="0"/>
          <w:numId w:val="1"/>
        </w:numPr>
      </w:pPr>
      <w:r w:rsidRPr="00D80C3D">
        <w:t>d=I/ICP – это коэффициент</w:t>
      </w:r>
    </w:p>
    <w:p w:rsidR="00D80C3D" w:rsidRDefault="00D80C3D" w:rsidP="00D80C3D">
      <w:r w:rsidRPr="00D80C3D">
        <w:rPr>
          <w:highlight w:val="yellow"/>
        </w:rPr>
        <w:t>Ответ: формы</w:t>
      </w:r>
    </w:p>
    <w:p w:rsidR="00D80C3D" w:rsidRDefault="00D80C3D" w:rsidP="00D80C3D">
      <w:pPr>
        <w:pStyle w:val="a3"/>
        <w:numPr>
          <w:ilvl w:val="0"/>
          <w:numId w:val="1"/>
        </w:numPr>
      </w:pPr>
      <w:r w:rsidRPr="00D80C3D">
        <w:t>По статистике ___ процентов всех команд используются в течение 20 процентов вр</w:t>
      </w:r>
      <w:r>
        <w:t>емени (машинного времени) работы</w:t>
      </w:r>
      <w:r w:rsidRPr="00D80C3D">
        <w:t>.</w:t>
      </w:r>
    </w:p>
    <w:p w:rsidR="00D80C3D" w:rsidRDefault="00D80C3D" w:rsidP="00D80C3D">
      <w:r w:rsidRPr="00D80C3D">
        <w:rPr>
          <w:highlight w:val="yellow"/>
        </w:rPr>
        <w:lastRenderedPageBreak/>
        <w:t>Ответ: 80</w:t>
      </w:r>
    </w:p>
    <w:p w:rsidR="00D80C3D" w:rsidRDefault="00D80C3D" w:rsidP="00D80C3D">
      <w:pPr>
        <w:pStyle w:val="a3"/>
        <w:numPr>
          <w:ilvl w:val="0"/>
          <w:numId w:val="1"/>
        </w:numPr>
      </w:pPr>
      <w:r w:rsidRPr="00D80C3D">
        <w:t>Трубки магнитной индукции, поток сквозь поперечное сечение которых равен единице, называют единичными трубками:</w:t>
      </w:r>
    </w:p>
    <w:p w:rsidR="00D80C3D" w:rsidRDefault="00D80C3D" w:rsidP="00D80C3D">
      <w:r w:rsidRPr="00D80C3D">
        <w:rPr>
          <w:highlight w:val="yellow"/>
        </w:rPr>
        <w:t>Ответ: да</w:t>
      </w:r>
    </w:p>
    <w:p w:rsidR="00D80C3D" w:rsidRDefault="00D80C3D" w:rsidP="00D80C3D">
      <w:pPr>
        <w:pStyle w:val="a3"/>
        <w:numPr>
          <w:ilvl w:val="0"/>
          <w:numId w:val="1"/>
        </w:numPr>
      </w:pPr>
      <w:r w:rsidRPr="00D80C3D">
        <w:t>Характеристика холостого хода синхронной машины показывает, как изменяется напряжение при изменении нагрузки и неизменном токе возбуждения:</w:t>
      </w:r>
    </w:p>
    <w:p w:rsidR="00D80C3D" w:rsidRDefault="00D80C3D" w:rsidP="00D80C3D">
      <w:r w:rsidRPr="00D80C3D">
        <w:rPr>
          <w:highlight w:val="yellow"/>
        </w:rPr>
        <w:t>Ответ: нет</w:t>
      </w:r>
    </w:p>
    <w:p w:rsidR="00D80C3D" w:rsidRDefault="00D80C3D" w:rsidP="00D80C3D">
      <w:pPr>
        <w:pStyle w:val="a3"/>
        <w:numPr>
          <w:ilvl w:val="0"/>
          <w:numId w:val="1"/>
        </w:numPr>
      </w:pPr>
      <w:r w:rsidRPr="00D80C3D">
        <w:t>Тепловым называют ток, образованный</w:t>
      </w:r>
    </w:p>
    <w:p w:rsidR="00D80C3D" w:rsidRDefault="00D80C3D" w:rsidP="00D80C3D">
      <w:r w:rsidRPr="00D80C3D">
        <w:rPr>
          <w:highlight w:val="yellow"/>
        </w:rPr>
        <w:t>Ответ: концентрацией неосновных носителей заряда р-n перехода</w:t>
      </w:r>
    </w:p>
    <w:p w:rsidR="00D80C3D" w:rsidRDefault="00D80C3D" w:rsidP="00D80C3D">
      <w:pPr>
        <w:pStyle w:val="a3"/>
        <w:numPr>
          <w:ilvl w:val="0"/>
          <w:numId w:val="1"/>
        </w:numPr>
      </w:pPr>
      <w:r w:rsidRPr="00D80C3D">
        <w:t xml:space="preserve">Выпрямительный диод типа КД411А с следующими справочными данными: </w:t>
      </w:r>
      <w:proofErr w:type="spellStart"/>
      <w:r w:rsidRPr="00D80C3D">
        <w:t>Uпр</w:t>
      </w:r>
      <w:proofErr w:type="spellEnd"/>
      <w:r w:rsidRPr="00D80C3D">
        <w:t xml:space="preserve"> = 1,4 </w:t>
      </w:r>
      <w:proofErr w:type="gramStart"/>
      <w:r w:rsidRPr="00D80C3D">
        <w:t>В</w:t>
      </w:r>
      <w:proofErr w:type="gramEnd"/>
      <w:r w:rsidRPr="00D80C3D">
        <w:t xml:space="preserve">; </w:t>
      </w:r>
      <w:proofErr w:type="spellStart"/>
      <w:r w:rsidRPr="00D80C3D">
        <w:t>Iобр</w:t>
      </w:r>
      <w:proofErr w:type="spellEnd"/>
      <w:r w:rsidRPr="00D80C3D">
        <w:t xml:space="preserve"> = 700 мкА; </w:t>
      </w:r>
      <w:proofErr w:type="spellStart"/>
      <w:r w:rsidRPr="00D80C3D">
        <w:t>Uобр</w:t>
      </w:r>
      <w:proofErr w:type="spellEnd"/>
      <w:r w:rsidRPr="00D80C3D">
        <w:t xml:space="preserve"> </w:t>
      </w:r>
      <w:proofErr w:type="spellStart"/>
      <w:r w:rsidRPr="00D80C3D">
        <w:t>max</w:t>
      </w:r>
      <w:proofErr w:type="spellEnd"/>
      <w:r w:rsidRPr="00D80C3D">
        <w:t xml:space="preserve"> = 700 В; </w:t>
      </w:r>
      <w:proofErr w:type="spellStart"/>
      <w:r w:rsidRPr="00D80C3D">
        <w:t>Iпр</w:t>
      </w:r>
      <w:proofErr w:type="spellEnd"/>
      <w:r w:rsidRPr="00D80C3D">
        <w:t xml:space="preserve"> </w:t>
      </w:r>
      <w:proofErr w:type="spellStart"/>
      <w:r w:rsidRPr="00D80C3D">
        <w:t>max</w:t>
      </w:r>
      <w:proofErr w:type="spellEnd"/>
      <w:r w:rsidRPr="00D80C3D">
        <w:t xml:space="preserve"> = 2 А может работать в цепях, где амплитудное напряжение не превышает …</w:t>
      </w:r>
    </w:p>
    <w:p w:rsidR="00D80C3D" w:rsidRDefault="00D80C3D" w:rsidP="00D80C3D">
      <w:r w:rsidRPr="00D80C3D">
        <w:rPr>
          <w:highlight w:val="yellow"/>
        </w:rPr>
        <w:t>Ответ: 700 В</w:t>
      </w:r>
    </w:p>
    <w:p w:rsidR="00D80C3D" w:rsidRDefault="00D80C3D" w:rsidP="00D80C3D">
      <w:pPr>
        <w:pStyle w:val="a3"/>
        <w:numPr>
          <w:ilvl w:val="0"/>
          <w:numId w:val="1"/>
        </w:numPr>
      </w:pPr>
      <w:r w:rsidRPr="00D80C3D">
        <w:t>Действующее значение переменного тока</w:t>
      </w:r>
    </w:p>
    <w:p w:rsidR="00D80C3D" w:rsidRDefault="00D80C3D" w:rsidP="00D80C3D">
      <w:r w:rsidRPr="00D80C3D">
        <w:rPr>
          <w:highlight w:val="yellow"/>
        </w:rPr>
        <w:t>Ответ: Равно значению такого эквивалентного постоянного тока, который, проходя по цепи с тем же сопротивлением, что и переменный ток, выделяет за период то же количество тепла</w:t>
      </w:r>
    </w:p>
    <w:p w:rsidR="00D80C3D" w:rsidRDefault="00D80C3D" w:rsidP="00D80C3D">
      <w:pPr>
        <w:pStyle w:val="a3"/>
        <w:numPr>
          <w:ilvl w:val="0"/>
          <w:numId w:val="1"/>
        </w:numPr>
      </w:pPr>
      <w:r w:rsidRPr="00D80C3D">
        <w:t>JK-триггер имеет два входа - установки в единицу (J) и установки в ноль (K):</w:t>
      </w:r>
    </w:p>
    <w:p w:rsidR="00D80C3D" w:rsidRDefault="00D80C3D" w:rsidP="00D80C3D">
      <w:r w:rsidRPr="00D80C3D">
        <w:rPr>
          <w:highlight w:val="yellow"/>
        </w:rPr>
        <w:t>Ответ: нет</w:t>
      </w:r>
    </w:p>
    <w:p w:rsidR="00D80C3D" w:rsidRDefault="00D80C3D" w:rsidP="00D80C3D">
      <w:bookmarkStart w:id="0" w:name="_GoBack"/>
      <w:bookmarkEnd w:id="0"/>
    </w:p>
    <w:p w:rsidR="00D80C3D" w:rsidRPr="00D80C3D" w:rsidRDefault="00D80C3D" w:rsidP="00D80C3D"/>
    <w:sectPr w:rsidR="00D80C3D" w:rsidRPr="00D80C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0503C"/>
    <w:multiLevelType w:val="hybridMultilevel"/>
    <w:tmpl w:val="04A8E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976"/>
    <w:rsid w:val="00770BFF"/>
    <w:rsid w:val="00D80C3D"/>
    <w:rsid w:val="00F0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2C432"/>
  <w15:chartTrackingRefBased/>
  <w15:docId w15:val="{03480D36-29CF-4483-996B-DC87FD49E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0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379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2017-06-10T10:24:00Z</dcterms:created>
  <dcterms:modified xsi:type="dcterms:W3CDTF">2017-06-10T10:32:00Z</dcterms:modified>
</cp:coreProperties>
</file>