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b/>
          <w:bCs/>
          <w:color w:val="1B7A6E"/>
          <w:sz w:val="56"/>
          <w:szCs w:val="56"/>
        </w:rPr>
        <w:t xml:space="preserve">Sprint Review</w:t>
      </w:r>
    </w:p>
    <w:p>
      <w:pPr>
        <w:spacing w:after="40"/>
      </w:pPr>
      <w:r>
        <w:rPr>
          <w:color w:val="171717"/>
          <w:sz w:val="32"/>
          <w:szCs w:val="32"/>
        </w:rPr>
        <w:t xml:space="preserve">Shepherd Dashboard — First Complete Vertical Slice</w:t>
      </w:r>
    </w:p>
    <w:p>
      <w:pPr>
        <w:spacing w:after="300"/>
      </w:pPr>
      <w:r>
        <w:rPr>
          <w:i/>
          <w:iCs/>
          <w:color w:val="5C5C5C"/>
          <w:sz w:val="24"/>
          <w:szCs w:val="24"/>
        </w:rPr>
        <w:t xml:space="preserve">Ecclesia Church Operating System</w:t>
      </w:r>
    </w:p>
    <w:p>
      <w:pPr>
        <w:spacing w:after="160"/>
      </w:pPr>
      <w:r>
        <w:t xml:space="preserve">Sprint: Shepherd Dashboard (PRD §16.2)</w:t>
      </w:r>
    </w:p>
    <w:p>
      <w:pPr>
        <w:spacing w:after="160"/>
      </w:pPr>
      <w:r>
        <w:t xml:space="preserve">Date: August 2, 2026</w:t>
      </w:r>
    </w:p>
    <w:p>
      <w:pPr>
        <w:spacing w:after="160"/>
      </w:pPr>
      <w:r>
        <w:t xml:space="preserve">Scope: apps/mobile (Shepherd/Bacenta Leader persona) + supporting apps/api endpoints. Explicitly excluded per sprint brief: Attendance, Member Profile, Reports, Settings, Ministry, Stewardship screens, and any apps/web-admin work.</w:t>
      </w:r>
    </w:p>
    <w:p>
      <w:pPr>
        <w:spacing w:after="160"/>
      </w:pPr>
      <w:r>
        <w:t xml:space="preserve">Status: Complete. pnpm lint (18/18), pnpm test (18/18), pnpm build (18/18) all confirmed passing on the engineering machine.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160"/>
      </w:pPr>
      <w:r>
        <w:t xml:space="preserve">This sprint delivered the Shepherd’s Bacenta dashboard — PRD §16.2’s own framing, "the single most important screen in the product." It is the first screen in Ecclesia built as a complete, production-quality vertical slice: real API integration end-to-end, independent per-card loading/empty/error states, and a full test suite, rather than a component or tokens showcase.</w:t>
      </w:r>
    </w:p>
    <w:p>
      <w:pPr>
        <w:spacing w:after="160"/>
      </w:pPr>
      <w:r>
        <w:t xml:space="preserve">Three backend endpoints named as PRD surfaces but never built were added (silent-drift flags, the SLA-sorted follow-up queue, and a group-scoped Gathering list), and three real RBAC bugs were found and fixed along the way: the Shepherd role could create and update Gatherings, Attendance, and Follow-up tasks, but had no permission to read any of them back. No new base UI component was added — the screen is composed entirely from the 12 components that already existed in @ecclesia/ui-native — and no navigation library or sign-in flow was built, consistent with the sprint’s explicit scope boundary.</w:t>
      </w:r>
    </w:p>
    <w:p>
      <w:pPr>
        <w:spacing w:after="160"/>
      </w:pPr>
      <w:r>
        <w:t xml:space="preserve">Two real defects were caught after the first hand-off and fixed in a follow-up pass: an inverted formula in the silent-drift pattern text, and a stray eslint-disable comment referencing a rule that isn’t registered in this workspace. Both are detailed in Lessons Learned.</w:t>
      </w:r>
    </w:p>
    <w:p>
      <w:pPr>
        <w:pStyle w:val="Heading1"/>
        <w:spacing w:after="200" w:before="400"/>
      </w:pPr>
      <w:r>
        <w:t xml:space="preserve">Screenshots</w:t>
      </w:r>
    </w:p>
    <w:p>
      <w:pPr>
        <w:pStyle w:val="Heading2"/>
        <w:spacing w:after="150" w:before="300"/>
      </w:pPr>
      <w:r>
        <w:t xml:space="preserve">Mobile — Shepherd Dashboard (apps/mobile)</w:t>
      </w:r>
    </w:p>
    <w:p>
      <w:pPr>
        <w:spacing w:after="160"/>
      </w:pPr>
      <w:r>
        <w:rPr>
          <w:i/>
          <w:iCs/>
          <w:color w:val="5C5C5C"/>
        </w:rPr>
        <w:t xml:space="preserve">No device simulator or browser is available in the environment this document was produced in, so the image below is an illustrative mockup, not a captured screenshot: an SVG re-creation of the real component tree, laid out with the exact colors, spacing, and typography from @ecclesia/ui-tokens’ light palette (not placeholder colors). It reflects the real screen’s actual layout and copy as implemented in apps/mobile/src/app/screens/ShepherdDashboard.</w:t>
      </w:r>
    </w:p>
    <w:p>
      <w:pPr>
        <w:spacing w:after="100" w:before="200"/>
        <w:jc w:val="center"/>
      </w:pPr>
      <w:r>
        <w:drawing>
          <wp:inline distT="0" distB="0" distL="0" distR="0">
            <wp:extent cx="26574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C5C5C"/>
          <w:sz w:val="18"/>
          <w:szCs w:val="18"/>
        </w:rPr>
        <w:t xml:space="preserve">Figure 1 — Shepherd Dashboard, illustrative mockup (mobile, light mode)</w:t>
      </w:r>
    </w:p>
    <w:p>
      <w:pPr>
        <w:pStyle w:val="Heading2"/>
        <w:spacing w:after="150" w:before="300"/>
      </w:pPr>
      <w:r>
        <w:t xml:space="preserve">Web (apps/web-admin)</w:t>
      </w:r>
    </w:p>
    <w:p>
      <w:pPr>
        <w:spacing w:after="160"/>
      </w:pPr>
      <w:r>
        <w:t xml:space="preserve">No web screenshot is included because none was built this sprint. The Shepherd’s Bacenta dashboard is a mobile-only surface by design (Design System §2.1/§3.1/§3.3/§4.3: "Web Admin is a secondary surface for this persona"), and building any apps/web-admin screen was outside this sprint’s explicit scope. The Resident Pastor/Assistant Pastor equivalents (branch and cluster dashboards) already have backing API endpoints (GET /insights/branch-dashboard, GET /insights/cluster-dashboard/:groupId) but no web screen consuming them yet — see Next Sprint Recommendations.</w:t>
      </w:r>
    </w:p>
    <w:p>
      <w:pPr>
        <w:pStyle w:val="Heading1"/>
        <w:spacing w:after="200" w:before="400"/>
      </w:pPr>
      <w:r>
        <w:t xml:space="preserve">Architecture changes</w:t>
      </w:r>
    </w:p>
    <w:p>
      <w:pPr>
        <w:pStyle w:val="Heading2"/>
        <w:spacing w:after="150" w:before="300"/>
      </w:pPr>
      <w:r>
        <w:t xml:space="preserve">Backend (apps/api, libs/rbac, libs/contracts)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Three new read endpoints, each following the existing repository → service → resource-context guard → controller layering exactly, with Zod contracts and RBAC-declared permissions (no new architectural pattern introduced).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Three permission-matrix bug fixes: BACENTA_LEADER had create/update grants for Gatherings, Attendance, and Follow-up tasks but no matching read grant on any of the three.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new RBAC action: pastoral_care.silent_drift_flag.read, with a full role/scope matrix (Shepherd/own Bacenta, Assistant Pastor/cluster, Resident Pastor + Admin/branch) — this codebase’s first HTTP read path for SilentDriftFlag rows, which apps/worker’s nightly sweep has written since the Insights milestone.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Zod contracts: listFollowUpTasksQuerySchema, silentDriftFlagResponseSchema + listSilentDriftFlagsQuerySchema, listGatheringsQuerySchema.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Corrected a stale claim in PASTORAL_CARE_DESIGN_NOTES.md that predated this sprint (it said no SilentDriftFlag repository/service/controller existed — true when written, false since the Gatherings/worker milestones, now fully closed).</w:t>
      </w:r>
    </w:p>
    <w:p>
      <w:pPr>
        <w:pStyle w:val="Heading2"/>
        <w:spacing w:after="150" w:before="300"/>
      </w:pPr>
      <w:r>
        <w:t xml:space="preserve">Frontend (apps/mobile)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screen module: apps/mobile/src/app/screens/ShepherdDashboard/ — now App.tsx’s root content, replacing the UI Foundation acceptance-criteria showcase.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client-side scaffolding that didn’t exist anywhere in apps/mobile before: lib/api-client.ts (a minimal fetch wrapper — no new HTTP library dependency) and lib/session.ts (a placeholder session/actor context standing in for a real Cognito sign-in flow, which is out of scope this sprint).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Mirrored the tsconfig.app.json / tsconfig.spec.json test-setup.ts exclude/include split already established in libs/ui/native during the UI Foundation sprint, once test-setup.ts needed a jest.mock(...) call and Jest’s ambient types.</w:t>
      </w:r>
    </w:p>
    <w:p>
      <w:pPr>
        <w:pStyle w:val="Heading1"/>
        <w:spacing w:after="200" w:before="400"/>
      </w:pPr>
      <w:r>
        <w:t xml:space="preserve">Components added</w:t>
      </w:r>
    </w:p>
    <w:p>
      <w:pPr>
        <w:spacing w:after="160"/>
      </w:pPr>
      <w:r>
        <w:t xml:space="preserve">No new base component was added to libs/ui/native (the sprint brief’s own "do not recreate components" rule). Everything below is screen-local composition of the 12 components that already exist (Text, Heading, Button, Card, Badge, Avatar, Input, Divider, Spinner, Skeleton, EmptyState, ErrorState) plus plain React Native layout.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520"/>
      </w:tblGrid>
      <w:tr>
        <w:trPr>
          <w:tblHeader/>
        </w:trPr>
        <w:tc>
          <w:tcPr>
            <w:tcW w:type="dxa" w:w="3200"/>
            <w:shd w:fill="E3F3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71717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shd w:fill="E3F3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71717"/>
                <w:sz w:val="20"/>
                <w:szCs w:val="20"/>
              </w:rPr>
              <w:t xml:space="preserve">Zone (Design System §4.2)</w:t>
            </w:r>
          </w:p>
        </w:tc>
        <w:tc>
          <w:tcPr>
            <w:tcW w:type="dxa" w:w="3520"/>
            <w:shd w:fill="E3F3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7171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DashboardHeader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n/a (static)</w:t>
            </w:r>
          </w:p>
        </w:tc>
        <w:tc>
          <w:tcPr>
            <w:tcW w:type="dxa" w:w="3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Greeting + the screen’s one framing question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ChurchPulseCard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3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Own-Bacenta Church Pulse score + trend band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PriorityCard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Priority</w:t>
            </w:r>
          </w:p>
        </w:tc>
        <w:tc>
          <w:tcPr>
            <w:tcW w:type="dxa" w:w="3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Open follow-ups + silent-drift flags, combined (§16.2’s "most important" content)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TodaysMeetingCard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[Design Decision]</w:t>
            </w:r>
          </w:p>
        </w:tc>
        <w:tc>
          <w:tcPr>
            <w:tcW w:type="dxa" w:w="3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Next scheduled Bacenta Meeting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AttendanceSummaryCard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[Design Decision]</w:t>
            </w:r>
          </w:p>
        </w:tc>
        <w:tc>
          <w:tcPr>
            <w:tcW w:type="dxa" w:w="3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Last meeting’s attendance count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QuickActionsRow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3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Take Attendance / Record Offering (NFR-PERF-01)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NotificationsCard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Open Church Pulse decline alerts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RecentActivityCard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Recent activity</w:t>
            </w:r>
          </w:p>
        </w:tc>
        <w:tc>
          <w:tcPr>
            <w:tcW w:type="dxa" w:w="3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Recently resolved follow-ups/drift flags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CardAsyncBoundary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shared</w:t>
            </w:r>
          </w:p>
        </w:tc>
        <w:tc>
          <w:tcPr>
            <w:tcW w:type="dxa" w:w="3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Loading (Skeleton) / error (ErrorState) / success split reused by every card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PersonNameText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shared</w:t>
            </w:r>
          </w:p>
        </w:tc>
        <w:tc>
          <w:tcPr>
            <w:tcW w:type="dxa" w:w="3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Resolves a personId row into a display name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Hooks: useAsyncData (generic loading/error/success/refetch state machine) and seven data hooks in useShepherdDashboardData.ts, one per card/composition.</w:t>
      </w:r>
    </w:p>
    <w:p>
      <w:pPr>
        <w:pStyle w:val="Heading1"/>
        <w:spacing w:after="200" w:before="400"/>
      </w:pPr>
      <w:r>
        <w:t xml:space="preserve">APIs added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600"/>
        <w:gridCol w:w="1620"/>
      </w:tblGrid>
      <w:tr>
        <w:trPr>
          <w:tblHeader/>
        </w:trPr>
        <w:tc>
          <w:tcPr>
            <w:tcW w:type="dxa" w:w="4300"/>
            <w:shd w:fill="E3F3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71717"/>
                <w:sz w:val="20"/>
                <w:szCs w:val="20"/>
              </w:rPr>
              <w:t xml:space="preserve">Method &amp; route</w:t>
            </w:r>
          </w:p>
        </w:tc>
        <w:tc>
          <w:tcPr>
            <w:tcW w:type="dxa" w:w="3600"/>
            <w:shd w:fill="E3F3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71717"/>
                <w:sz w:val="20"/>
                <w:szCs w:val="20"/>
              </w:rPr>
              <w:t xml:space="preserve">Permission (RBAC action / scope)</w:t>
            </w:r>
          </w:p>
        </w:tc>
        <w:tc>
          <w:tcPr>
            <w:tcW w:type="dxa" w:w="1620"/>
            <w:shd w:fill="E3F3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7171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GET /pastoral-care/groups/:groupId/follow-up-tasks?status=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pastoral_care.followup_task.read / OWN_GROUP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SLA-sorted follow-up queue (§16.2)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GET /pastoral-care/groups/:groupId/silent-drift-flags?status=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pastoral_care.silent_drift_flag.read / OWN_GROUP (new)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First HTTP read path for SilentDriftFlag rows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GET /gatherings?ownerGroupId=&amp;from=&amp;to=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gatherings.gathering.read / OWN_GROUP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Find a Bacenta’s next/last meeting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t xml:space="preserve">Permission-matrix fixes (bugs, not new endpoints)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gatherings.gathering.read — added for BACENTA_LEADER / OWN_GROUP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gatherings.attendance.read — added for BACENTA_LEADER / OWN_GROUP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pastoral_care.followup_task.read — added for BACENTA_LEADER / OWN_GROUP</w:t>
      </w:r>
    </w:p>
    <w:p>
      <w:pPr>
        <w:pStyle w:val="Heading1"/>
        <w:spacing w:after="200" w:before="400"/>
      </w:pPr>
      <w:r>
        <w:t xml:space="preserve">Tests added</w:t>
      </w:r>
    </w:p>
    <w:p>
      <w:pPr>
        <w:pStyle w:val="Heading2"/>
        <w:spacing w:after="150" w:before="300"/>
      </w:pPr>
      <w:r>
        <w:t xml:space="preserve">Backend (apps/api) — mock-based unit tests, existing convention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silent-drift-flag.repository.spec.ts, .service.spec.ts, .controller.spec.ts, -resource-context.guard.spec.ts (all new)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follow-up-task.{repository,service,controller}.spec.ts + guard spec — extended with a list/listForGroup describe block each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gathering.{repository,service,controller}.spec.ts + guard spec — extended with a listByGroupAndRange/listForGroup describe block each</w:t>
      </w:r>
    </w:p>
    <w:p>
      <w:pPr>
        <w:pStyle w:val="Heading2"/>
        <w:spacing w:after="150" w:before="300"/>
      </w:pPr>
      <w:r>
        <w:t xml:space="preserve">Frontend (apps/mobile)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useAsyncData.spec.ts (new) — loading→success, loading→error, refetch(), dependency-change re-fetch, via @testing-library/react-native’s renderHook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ChurchPulseCard.spec.tsx (new) — loading/success/error states, Church-Pulse-band → Badge-status mapping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PriorityCard.spec.tsx (new) — Design System §4.2 positive empty state, the US-G3 specific-pattern text, overdue-badge logic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ShepherdDashboardScreen.spec.tsx (new) — full integration test, global.fetch mocked per endpoint, asserts all 5 dashboard zones resolve to real content plus an accessibility check (getAllByRole('header'))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App.spec.tsx (updated) — asserts the header renders and every card’s error path settles cleanly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Final verified result on the engineering machine: pnpm lint 18/18, pnpm test 18/18 (5/5 suites, 12/12 tests in mobile), pnpm build 18/18.</w:t>
      </w:r>
    </w:p>
    <w:p>
      <w:pPr>
        <w:pStyle w:val="Heading1"/>
        <w:spacing w:after="200" w:before="400"/>
      </w:pPr>
      <w:r>
        <w:t xml:space="preserve">Performance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card fetches independently and in parallel — no waterfall, and no single slow endpoint blocks the rest of the screen from painting (relevant to NFR-PERF-02’s mid-tier-Android/3G target).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Loading state is per-card Skeleton, not one full-screen spinner, so partial content is visible as soon as it resolves.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client-side data-fetching/caching layer exists yet. PersonNameText issues one GET /people/:id per row (capped at 5 rows per card by design), so worst case is a handful of small parallel requests per card, not an unbounded N+1 — flagged as a scaling concern for future growth, not fixed this sprint.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Pull-to-refresh remounts the card tree (a key change) rather than threading nine separate refetch callbacks through props — simpler, at the cost of a brief skeleton flash on manual refresh; an accepted, disclosed trade-off, not the cold-load path NFR-PERF-02 targets.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Church Pulse is compute-on-read on the backend (a pre-existing, already-disclosed characteristic from the Insights milestone, not introduced this sprint) — every dashboard read recomputes the score rather than reading a cached value.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pagination anywhere in this screen — every list is capped client-side (top 5), appropriate for a single Bacenta’s data volume by design (NFR-SCALE-01’s per-Branch, not per-screen, scaling target).</w:t>
      </w:r>
    </w:p>
    <w:p>
      <w:pPr>
        <w:pStyle w:val="Heading1"/>
        <w:spacing w:after="200" w:before="400"/>
      </w:pPr>
      <w:r>
        <w:t xml:space="preserve">Accessibility checklist</w:t>
      </w:r>
    </w:p>
    <w:p>
      <w:pPr>
        <w:spacing w:after="80"/>
      </w:pPr>
      <w:r>
        <w:rPr>
          <w:b/>
          <w:bCs/>
          <w:color w:val="1E7E4D"/>
        </w:rPr>
        <w:t xml:space="preserve">☑  </w:t>
      </w:r>
      <w:r>
        <w:t xml:space="preserve">Every card heading uses accessibilityRole="header" — verified programmatically via getAllByRole('header') in the integration test.</w:t>
      </w:r>
    </w:p>
    <w:p>
      <w:pPr>
        <w:spacing w:after="80"/>
      </w:pPr>
      <w:r>
        <w:rPr>
          <w:b/>
          <w:bCs/>
          <w:color w:val="1E7E4D"/>
        </w:rPr>
        <w:t xml:space="preserve">☑  </w:t>
      </w:r>
      <w:r>
        <w:t xml:space="preserve">Status is conveyed through an explicit Badge text label ("Overdue," "Silent drift," "Escalated"), never color alone.</w:t>
      </w:r>
    </w:p>
    <w:p>
      <w:pPr>
        <w:spacing w:after="80"/>
      </w:pPr>
      <w:r>
        <w:rPr>
          <w:b/>
          <w:bCs/>
          <w:color w:val="1E7E4D"/>
        </w:rPr>
        <w:t xml:space="preserve">☑  </w:t>
      </w:r>
      <w:r>
        <w:t xml:space="preserve">Silent-drift rows state the specific attendance pattern in readable text (US-G3), not a generic "at risk" icon or color-only signal.</w:t>
      </w:r>
    </w:p>
    <w:p>
      <w:pPr>
        <w:spacing w:after="80"/>
      </w:pPr>
      <w:r>
        <w:rPr>
          <w:b/>
          <w:bCs/>
          <w:color w:val="1E7E4D"/>
        </w:rPr>
        <w:t xml:space="preserve">☑  </w:t>
      </w:r>
      <w:r>
        <w:t xml:space="preserve">EmptyState/ErrorState carry accessibilityLiveRegion="assertive" (inherited unchanged from @ecclesia/ui-native).</w:t>
      </w:r>
    </w:p>
    <w:p>
      <w:pPr>
        <w:spacing w:after="80"/>
      </w:pPr>
      <w:r>
        <w:rPr>
          <w:b/>
          <w:bCs/>
          <w:color w:val="1E7E4D"/>
        </w:rPr>
        <w:t xml:space="preserve">☑  </w:t>
      </w:r>
      <w:r>
        <w:t xml:space="preserve">Skeleton’s loading animation respects the platform reduce-motion setting (inherited unchanged from useReducedMotion).</w:t>
      </w:r>
    </w:p>
    <w:p>
      <w:pPr>
        <w:spacing w:after="80"/>
      </w:pPr>
      <w:r>
        <w:rPr>
          <w:b/>
          <w:bCs/>
          <w:color w:val="1E7E4D"/>
        </w:rPr>
        <w:t xml:space="preserve">☑  </w:t>
      </w:r>
      <w:r>
        <w:t xml:space="preserve">Button touch targets meet React Native’s 44pt (iOS) / 48dp (Android) floor (inherited unchanged from the Button component’s own size defaults).</w:t>
      </w:r>
    </w:p>
    <w:p>
      <w:pPr>
        <w:spacing w:after="80"/>
      </w:pPr>
      <w:r>
        <w:rPr>
          <w:b/>
          <w:bCs/>
          <w:color w:val="B3261E"/>
        </w:rPr>
        <w:t xml:space="preserve">☐  </w:t>
      </w:r>
      <w:r>
        <w:t xml:space="preserve">Manual screen-reader verification (VoiceOver / TalkBack) on a physical device or simulator — not performed. This sprint’s checks are all React Native Testing Library tree/role assertions, not a manual assistive-technology pass.</w:t>
      </w:r>
    </w:p>
    <w:p>
      <w:pPr>
        <w:spacing w:after="80"/>
      </w:pPr>
      <w:r>
        <w:rPr>
          <w:b/>
          <w:bCs/>
          <w:color w:val="B3261E"/>
        </w:rPr>
        <w:t xml:space="preserve">☐  </w:t>
      </w:r>
      <w:r>
        <w:t xml:space="preserve">Dark-mode visual QA for the new card content — not performed. The dark palette exists in @ecclesia/ui-tokens but wasn’t visually verified against this screen.</w:t>
      </w:r>
    </w:p>
    <w:p>
      <w:pPr>
        <w:pStyle w:val="Heading1"/>
        <w:spacing w:after="200" w:before="400"/>
      </w:pPr>
      <w:r>
        <w:t xml:space="preserve">Lessons learned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usage surfaces real gaps: three read-permission holes only became visible once a screen actually tried to read a Shepherd’s own data back — write-only RBAC coverage had silently persisted since earlier sprints without a caller to expose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"eslint-disable comment referencing a rule that isn’t actually registered" bug recurred (2nd occurrence — the 1st was ui-web’s react/no-unknown-property in the UI Foundation sprint). Worth a standing rule: never add a disable comment without first confirming the rule exists in eslint.config.cjs.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genuine logic bug — the silent-drift pattern text had "missed" and "present" counts inverted — passed tsc --noEmit and a manual code review, and was only caught because the test suite asserted the exact rendered string rather than just "renders something." Reinforces asserting precise expected output for anything with non-trivial derivation.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 Testing Library’s act() warnings reliably flagged a real un-awaited async boundary (App.spec.tsx’s assertion returning before mocked fetch-rejections settled) — worth treating as a hard failure signal going forward, not console noise.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Confirms the discipline already established in the prior sprint: tsc --noEmit in-sandbox is necessary but not sufficient. It caught type errors but not the runtime logic bug or the lint-registration mismatch — both were only caught on the real machine’s pnpm lint / pnpm test.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Reusing existing endpoints (composing GET /gatherings + GET /gatherings/:id/attendance-records for Attendance Summary, instead of a new aggregation endpoint) kept the backend surface smaller at the cost of slightly more client-side orchestration — a reasonable trade for a first vertical slice.</w:t>
      </w:r>
    </w:p>
    <w:p>
      <w:pPr>
        <w:pStyle w:val="Heading1"/>
        <w:spacing w:after="200" w:before="400"/>
      </w:pPr>
      <w:r>
        <w:t xml:space="preserve">Next sprint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navigation (e.g. react-navigation). QuickActionsRow’s two stub callbacks and every card’s implicit "view more" affordance are the integration points — no card needs to change shape.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authentication. lib/session.ts’s useSession() is the single seam a Cognito sign-in flow replaces; every hook already consumes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client data-fetching/caching layer — dedupe PersonNameText’s per-row lookups and add background refresh once request volume grows.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manual accessibility pass (VoiceOver/TalkBack) on a real device or simulator, plus dark-mode visual QA.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Web-Admin equivalent dashboards for Assistant Pastor (cluster) and Resident Pastor (branch) — the backing endpoints (GET /insights/cluster-dashboard/:groupId, GET /insights/branch-dashboard) already exist; no web screen consumes them yet.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Close the Engagement Signal ingestion gap already disclosed in INSIGHTS_DESIGN_NOTES.md, so Church Pulse reflects real production data end-to-end rather than a correctly-plumbed-but-possibly-empty score.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batch person-lookup endpoint if per-card row counts ever grow beyond the current cap of 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Branch-wide GET /gatherings (no ownerGroupId filter) for a future Resident Pastor calendar surface.</w:t>
      </w:r>
    </w:p>
    <w:p>
      <w:pPr>
        <w:pBdr>
          <w:bottom w:val="single" w:color="E0E0E0" w:sz="6" w:space="4"/>
        </w:pBdr>
        <w:spacing w:after="200" w:before="100"/>
      </w:pPr>
    </w:p>
    <w:p>
      <w:pPr>
        <w:spacing w:before="200"/>
      </w:pPr>
      <w:r>
        <w:rPr>
          <w:i/>
          <w:iCs/>
          <w:color w:val="5C5C5C"/>
          <w:sz w:val="18"/>
          <w:szCs w:val="18"/>
        </w:rPr>
        <w:t xml:space="preserve">Full spec: apps/mobile/src/app/screens/ShepherdDashboard/SHEPHERD_DASHBOARD_DESIGN_NOTES.md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c12d0515aa3f2047f4ac63ca449143fe807968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2026-08-02T01:40:34.452Z</dcterms:created>
  <dcterms:modified xsi:type="dcterms:W3CDTF">2026-08-02T01:40:34.453Z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