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0"/>
        <w:jc w:val="center"/>
      </w:pPr>
      <w:r>
        <w:rPr>
          <w:rFonts w:ascii="Times New Roman" w:hAnsi="Times New Roman"/>
          <w:b/>
          <w:i w:val="0"/>
          <w:sz w:val="48"/>
        </w:rPr>
        <w:t>Orchestrator:</w:t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sz w:val="40"/>
        </w:rPr>
        <w:t>A Meta-Cognitive Dispatcher for</w:t>
      </w:r>
    </w:p>
    <w:p>
      <w:pPr>
        <w:spacing w:after="480"/>
        <w:jc w:val="center"/>
      </w:pPr>
      <w:r>
        <w:rPr>
          <w:rFonts w:ascii="Times New Roman" w:hAnsi="Times New Roman"/>
          <w:b/>
          <w:i w:val="0"/>
          <w:sz w:val="40"/>
        </w:rPr>
        <w:t>Multi-Agent LLM Software Development</w:t>
      </w:r>
    </w:p>
    <w:p/>
    <w:p>
      <w:pPr>
        <w:spacing w:after="120"/>
        <w:jc w:val="center"/>
      </w:pPr>
      <w:r>
        <w:rPr>
          <w:rFonts w:ascii="Times New Roman" w:hAnsi="Times New Roman"/>
          <w:b w:val="0"/>
          <w:i w:val="0"/>
          <w:sz w:val="28"/>
        </w:rPr>
        <w:t>Research Team</w:t>
      </w:r>
    </w:p>
    <w:p>
      <w:pPr>
        <w:spacing w:after="480"/>
        <w:jc w:val="center"/>
      </w:pPr>
      <w:r>
        <w:rPr>
          <w:rFonts w:ascii="Times New Roman" w:hAnsi="Times New Roman"/>
          <w:b w:val="0"/>
          <w:i w:val="0"/>
          <w:sz w:val="24"/>
        </w:rPr>
        <w:t>2026</w:t>
      </w:r>
    </w:p>
    <w:p/>
    <w:p>
      <w:pPr>
        <w:jc w:val="center"/>
      </w:pPr>
      <w:r>
        <w:rPr>
          <w:rFonts w:ascii="Times New Roman" w:hAnsi="Times New Roman"/>
          <w:b w:val="0"/>
          <w:i/>
          <w:sz w:val="22"/>
        </w:rPr>
        <w:t>Keywords: multi-agent systems, LLM orchestration, code generation, parallel execution, software engineering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rPr>
          <w:rFonts w:ascii="Times New Roman" w:hAnsi="Times New Roman"/>
          <w:b w:val="0"/>
          <w:i w:val="0"/>
          <w:sz w:val="22"/>
        </w:rPr>
        <w:t>Large Language Models (LLMs) have demonstrated remarkable capability in code generation, yet single-agent approaches struggle with full-stack software development tasks that span multiple domains. We present Orchestrator, a meta-cognitive dispatcher that decomposes abstract requirements into domain-specific tasks, generates API contracts as shared specifications, and orchestrates parallel execution of specialized sub-agents. Our system enforces strict role separation—the Orchestrator cannot write code—and employs a silent delivery protocol where sub-agents output only core artifacts and structured JSON summaries. Experiments on a full-stack todo application benchmark show that Orchestrator produces complete, clean output (10 files) while consuming 72% fewer tokens than single-agent approaches. We demonstrate that parallel execution via asyncio.gather() reduces development phase time by 40%, and API contract-first planning eliminates integration mismatches between frontend and backend teams.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rFonts w:ascii="Times New Roman" w:hAnsi="Times New Roman"/>
          <w:b w:val="0"/>
          <w:i w:val="0"/>
        </w:rPr>
        <w:t>The emergence of Large Language Models (LLMs) has fundamentally transformed software development workflows. Modern LLM-powered agents can generate code, debug errors, and even orchestrate complex multi-file projects [1]. However, a critical limitation persists: single-agent systems struggle with full-stack development tasks that require simultaneous expertise across multiple domains—frontend UI design, backend API implementation, database modeling, and DevOps configuration.</w:t>
      </w:r>
    </w:p>
    <w:p>
      <w:r>
        <w:rPr>
          <w:rFonts w:ascii="Times New Roman" w:hAnsi="Times New Roman"/>
          <w:b w:val="0"/>
          <w:i w:val="0"/>
        </w:rPr>
        <w:t>Existing multi-agent frameworks address this limitation through two paradigms. Sequential approaches [2] execute agents one after another, ensuring coherent output but incurring significant time overhead. Fully parallel approaches [3] execute agents concurrently, achieving speed at the cost of coordination quality. Neither paradigm adequately addresses the fundamental challenge: how to decompose abstract requirements into precise, domain-specific instructions while maintaining cross-team consistency.</w:t>
      </w:r>
    </w:p>
    <w:p>
      <w:r>
        <w:rPr>
          <w:rFonts w:ascii="Times New Roman" w:hAnsi="Times New Roman"/>
          <w:b/>
          <w:i w:val="0"/>
        </w:rPr>
        <w:t>We present Orchestrator, a meta-cognitive dispatcher that resolves this tension through five key innovations:</w:t>
      </w:r>
    </w:p>
    <w:p>
      <w:r>
        <w:rPr>
          <w:rFonts w:ascii="Times New Roman" w:hAnsi="Times New Roman"/>
          <w:b w:val="0"/>
          <w:i w:val="0"/>
        </w:rPr>
        <w:t>1. Abstract Requirement Decomposition: The Orchestrator analyzes high-level requirements and generates domain-specific task packages with explicit file lists, API contracts, and acceptance criteria.</w:t>
      </w:r>
    </w:p>
    <w:p>
      <w:r>
        <w:rPr>
          <w:rFonts w:ascii="Times New Roman" w:hAnsi="Times New Roman"/>
          <w:b w:val="0"/>
          <w:i w:val="0"/>
        </w:rPr>
        <w:t>2. API Contract as Shared Specification: An Architect sub-agent produces a formal API contract (endpoints, request/response formats, data models) that both frontend and backend teams reference, eliminating integration mismatches.</w:t>
      </w:r>
    </w:p>
    <w:p>
      <w:r>
        <w:rPr>
          <w:rFonts w:ascii="Times New Roman" w:hAnsi="Times New Roman"/>
          <w:b w:val="0"/>
          <w:i w:val="0"/>
        </w:rPr>
        <w:t>3. Parallel Execution: Frontend and Backend sub-agents execute concurrently via asyncio.gather(), reducing the development phase time by approximately 40%.</w:t>
      </w:r>
    </w:p>
    <w:p>
      <w:r>
        <w:rPr>
          <w:rFonts w:ascii="Times New Roman" w:hAnsi="Times New Roman"/>
          <w:b w:val="0"/>
          <w:i w:val="0"/>
        </w:rPr>
        <w:t>4. Silent Delivery Protocol: Sub-agents output only core code files and a single-line JSON summary, eliminating redundant meta-documents (SUMMARY.md, REPORT.md) that waste completion tokens.</w:t>
      </w:r>
    </w:p>
    <w:p>
      <w:r>
        <w:rPr>
          <w:rFonts w:ascii="Times New Roman" w:hAnsi="Times New Roman"/>
          <w:b w:val="0"/>
          <w:i w:val="0"/>
        </w:rPr>
        <w:t>5. Enforced Role Separation: The Orchestrator is strictly prohibited from calling file-operation tools (code_executor, cline_runner, doc_generator). It can only dispatch tasks via task_manager, ensuring clean separation between planning and execution.</w:t>
      </w:r>
    </w:p>
    <w:p>
      <w:r>
        <w:rPr>
          <w:rFonts w:ascii="Times New Roman" w:hAnsi="Times New Roman"/>
          <w:b w:val="0"/>
          <w:i w:val="0"/>
        </w:rPr>
        <w:t>Experiments on a full-stack todo application benchmark demonstrate that Orchestrator produces complete, clean output (10 files) while consuming significantly fewer tokens than single-agent approaches. The optimized multi-agent configuration achieves 72% token reduction compared to a single Cline session, with all required files (HTML, CSS, JavaScript, Flask backend, Docker configuration, documentation) properly generated and integrated.</w:t>
      </w:r>
    </w:p>
    <w:p>
      <w:pPr>
        <w:pStyle w:val="Heading1"/>
      </w:pPr>
      <w:r>
        <w:t>2. Related Work</w:t>
      </w:r>
    </w:p>
    <w:p>
      <w:pPr>
        <w:pStyle w:val="Heading2"/>
      </w:pPr>
      <w:r>
        <w:t>2.1 Multi-Agent LLM Systems</w:t>
      </w:r>
    </w:p>
    <w:p>
      <w:r>
        <w:rPr>
          <w:rFonts w:ascii="Times New Roman" w:hAnsi="Times New Roman"/>
          <w:b w:val="0"/>
          <w:i w:val="0"/>
        </w:rPr>
        <w:t>Recent frameworks have explored multi-agent architectures for complex tasks. AutoGen [2] introduces a conversational agent framework where multiple LLM-powered agents collaborate through structured dialogue. CrewAI [4] provides role-based agent orchestration with predefined workflows. LangGraph [5] implements state-machine-based agent coordination. These systems share a common limitation: they either execute agents sequentially (incurring time overhead) or lack enforced constraints on agent capabilities.</w:t>
      </w:r>
    </w:p>
    <w:p>
      <w:pPr>
        <w:pStyle w:val="Heading2"/>
      </w:pPr>
      <w:r>
        <w:t>2.2 Code Generation Agents</w:t>
      </w:r>
    </w:p>
    <w:p>
      <w:r>
        <w:rPr>
          <w:rFonts w:ascii="Times New Roman" w:hAnsi="Times New Roman"/>
          <w:b w:val="0"/>
          <w:i w:val="0"/>
        </w:rPr>
        <w:t>Specialized code generation agents have achieved impressive results. Cursor [6] integrates LLM capabilities directly into IDE workflows. Aider [7] provides git-aware code editing through conversational interfaces. Cline CLI [8] offers autonomous coding capabilities with tool-use reasoning. However, these systems operate as single agents, lacking the multi-domain coordination required for full-stack development.</w:t>
      </w:r>
    </w:p>
    <w:p>
      <w:pPr>
        <w:pStyle w:val="Heading2"/>
      </w:pPr>
      <w:r>
        <w:t>2.3 Meta-Cognitive Orchestration</w:t>
      </w:r>
    </w:p>
    <w:p>
      <w:r>
        <w:rPr>
          <w:rFonts w:ascii="Times New Roman" w:hAnsi="Times New Roman"/>
          <w:b w:val="0"/>
          <w:i w:val="0"/>
        </w:rPr>
        <w:t>Meta-cognitive approaches incorporate self-reflection and planning into LLM workflows. Chain-of-thought prompting [9] enables step-by-step reasoning. ReAct [10] interleaves reasoning and action. Toolformer [11] learns when and how to use external tools. Our work extends these principles to multi-agent coordination, where the Orchestrator applies meta-cognitive reasoning to decompose requirements and allocate resources.</w:t>
      </w:r>
    </w:p>
    <w:p>
      <w:pPr>
        <w:pStyle w:val="Heading2"/>
      </w:pPr>
      <w:r>
        <w:t>2.4 Key Differentiation</w:t>
      </w:r>
    </w:p>
    <w:p>
      <w:r>
        <w:rPr>
          <w:rFonts w:ascii="Times New Roman" w:hAnsi="Times New Roman"/>
          <w:b w:val="0"/>
          <w:i w:val="0"/>
        </w:rPr>
        <w:t>Unlike existing systems, Orchestrator enforces strict capability constraints: the coordinator cannot perform domain work, and domain specialists cannot coordinate with each other. This enforced separation, combined with API contract-first planning and parallel execution, produces cleaner output with fewer tokens than both single-agent and unconstrained multi-agent approaches.</w:t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Overview</w:t>
      </w:r>
    </w:p>
    <w:p>
      <w:r>
        <w:rPr>
          <w:rFonts w:ascii="Times New Roman" w:hAnsi="Times New Roman"/>
          <w:b w:val="0"/>
          <w:i w:val="0"/>
        </w:rPr>
        <w:t>The Orchestrator system comprises seven primary components: the Orchestrator (meta-cognitive dispatcher), Architect, Frontend Developer, Backend Developer, QA Engineer, DevOps Engineer, and a Rule Engine for automated event handling. An external ProjectStore provides JSON-based state persistence.</w:t>
      </w:r>
    </w:p>
    <w:p>
      <w:pPr>
        <w:pStyle w:val="Heading2"/>
      </w:pPr>
      <w:r>
        <w:t>3.2 Orchestrator</w:t>
      </w:r>
    </w:p>
    <w:p>
      <w:r>
        <w:rPr>
          <w:rFonts w:ascii="Times New Roman" w:hAnsi="Times New Roman"/>
          <w:b w:val="0"/>
          <w:i w:val="0"/>
        </w:rPr>
        <w:t>The Orchestrator serves as the sole coordination point. It possesses no file-operation capabilities—it can only dispatch tasks via the task_manager tool. This constraint is architecturally enforced: the Orchestrator's tool registry excludes code_executor, cline_runner, and doc_generator.</w:t>
      </w:r>
    </w:p>
    <w:p>
      <w:pPr>
        <w:pStyle w:val="Heading2"/>
      </w:pPr>
      <w:r>
        <w:t>3.3 Sub-Agents</w:t>
      </w:r>
    </w:p>
    <w:p>
      <w:r>
        <w:rPr>
          <w:rFonts w:ascii="Times New Roman" w:hAnsi="Times New Roman"/>
          <w:b w:val="0"/>
          <w:i w:val="0"/>
        </w:rPr>
        <w:t>Each sub-agent is bound to a specific domain and optimal executor:</w:t>
      </w:r>
    </w:p>
    <w:p>
      <w:r>
        <w:rPr>
          <w:rFonts w:ascii="Times New Roman" w:hAnsi="Times New Roman"/>
          <w:b w:val="0"/>
          <w:i w:val="0"/>
        </w:rPr>
        <w:t>• Architect: Uses doc_generator to produce API_CONTRACT.md</w:t>
      </w:r>
    </w:p>
    <w:p>
      <w:r>
        <w:rPr>
          <w:rFonts w:ascii="Times New Roman" w:hAnsi="Times New Roman"/>
          <w:b w:val="0"/>
          <w:i w:val="0"/>
        </w:rPr>
        <w:t>• Frontend Developer: Uses cline_runner (AI code generation) for HTML/CSS/JS files</w:t>
      </w:r>
    </w:p>
    <w:p>
      <w:r>
        <w:rPr>
          <w:rFonts w:ascii="Times New Roman" w:hAnsi="Times New Roman"/>
          <w:b w:val="0"/>
          <w:i w:val="0"/>
        </w:rPr>
        <w:t>• Backend Developer: Uses code_executor (direct file creation) for Flask/Python files</w:t>
      </w:r>
    </w:p>
    <w:p>
      <w:r>
        <w:rPr>
          <w:rFonts w:ascii="Times New Roman" w:hAnsi="Times New Roman"/>
          <w:b w:val="0"/>
          <w:i w:val="0"/>
        </w:rPr>
        <w:t>• QA Engineer: Validates outputs against the API contract</w:t>
      </w:r>
    </w:p>
    <w:p>
      <w:r>
        <w:rPr>
          <w:rFonts w:ascii="Times New Roman" w:hAnsi="Times New Roman"/>
          <w:b w:val="0"/>
          <w:i w:val="0"/>
        </w:rPr>
        <w:t>• DevOps: Configures Docker and CI/CD pipelines</w:t>
      </w:r>
    </w:p>
    <w:p>
      <w:pPr>
        <w:pStyle w:val="Heading2"/>
      </w:pPr>
      <w:r>
        <w:t>3.4 Event-Driven Model</w:t>
      </w:r>
    </w:p>
    <w:p>
      <w:r>
        <w:rPr>
          <w:rFonts w:ascii="Times New Roman" w:hAnsi="Times New Roman"/>
          <w:b w:val="0"/>
          <w:i w:val="0"/>
        </w:rPr>
        <w:t>The Rule Engine processes routine events (task completion, validation success) without waking the Orchestrator. Only complex decisions—conflicts, new requirements, integration failures—require Orchestrator intervention.</w:t>
      </w:r>
    </w:p>
    <w:p>
      <w:pPr>
        <w:pStyle w:val="Heading2"/>
      </w:pPr>
      <w:r>
        <w:t>3.5 External State Management</w:t>
      </w:r>
    </w:p>
    <w:p>
      <w:r>
        <w:rPr>
          <w:rFonts w:ascii="Times New Roman" w:hAnsi="Times New Roman"/>
          <w:b w:val="0"/>
          <w:i w:val="0"/>
        </w:rPr>
        <w:t>ProjectStore replaces infinite chat history with structured JSON persistence. The Orchestrator loads a state summary upon wake-up rather than processing complete conversation logs, reducing context window consumption.</w:t>
      </w:r>
    </w:p>
    <w:p>
      <w:pPr>
        <w:pStyle w:val="Heading1"/>
      </w:pPr>
      <w:r>
        <w:t>4. Implementation</w:t>
      </w:r>
    </w:p>
    <w:p>
      <w:pPr>
        <w:pStyle w:val="Heading2"/>
      </w:pPr>
      <w:r>
        <w:t>4.1 Three-Phase Execution Model</w:t>
      </w:r>
    </w:p>
    <w:p>
      <w:pPr>
        <w:spacing w:after="40"/>
      </w:pPr>
      <w:r>
        <w:rPr>
          <w:rFonts w:ascii="Times New Roman" w:hAnsi="Times New Roman"/>
          <w:b/>
          <w:i w:val="0"/>
        </w:rPr>
        <w:t>Phase A (Planning):</w:t>
      </w:r>
    </w:p>
    <w:p>
      <w:r>
        <w:rPr>
          <w:rFonts w:ascii="Times New Roman" w:hAnsi="Times New Roman"/>
          <w:b w:val="0"/>
          <w:i w:val="0"/>
        </w:rPr>
        <w:t>The Orchestrator dispatches the Architect sub-agent to generate an API contract. This contract defines all RESTful endpoints, request/response formats, data models, and error handling specifications.</w:t>
      </w:r>
    </w:p>
    <w:p>
      <w:pPr>
        <w:spacing w:after="40"/>
      </w:pPr>
      <w:r>
        <w:rPr>
          <w:rFonts w:ascii="Times New Roman" w:hAnsi="Times New Roman"/>
          <w:b/>
          <w:i w:val="0"/>
        </w:rPr>
        <w:t>Phase B (Parallel Development):</w:t>
      </w:r>
    </w:p>
    <w:p>
      <w:r>
        <w:rPr>
          <w:rFonts w:ascii="Times New Roman" w:hAnsi="Times New Roman"/>
          <w:b w:val="0"/>
          <w:i w:val="0"/>
        </w:rPr>
        <w:t>The API contract serves as a shared specification for concurrent development. The Frontend Developer and Backend Developer execute simultaneously via Python's asyncio.gather().</w:t>
      </w:r>
    </w:p>
    <w:p>
      <w:pPr>
        <w:ind w:left="567"/>
      </w:pPr>
      <w:r>
        <w:rPr>
          <w:rFonts w:ascii="Consolas" w:hAnsi="Consolas"/>
          <w:sz w:val="18"/>
        </w:rPr>
        <w:t>async def run_parallel(agents: list[BaseAgent]) -&gt; dict[str, str]:</w:t>
        <w:br/>
        <w:t xml:space="preserve">    tasks = {}</w:t>
        <w:br/>
        <w:t xml:space="preserve">    for agent in agents:</w:t>
        <w:br/>
        <w:t xml:space="preserve">        if agent._inbox:</w:t>
        <w:br/>
        <w:t xml:space="preserve">            tasks[agent.agent_id] = agent.respond_async_silent()</w:t>
        <w:br/>
        <w:t xml:space="preserve">    results = await asyncio.gather(*tasks.values(), return_exceptions=True)</w:t>
        <w:br/>
        <w:t xml:space="preserve">    return {aid: str(r) for aid, r in zip(tasks.keys(), results)}</w:t>
      </w:r>
    </w:p>
    <w:p>
      <w:pPr>
        <w:spacing w:after="40"/>
      </w:pPr>
      <w:r>
        <w:rPr>
          <w:rFonts w:ascii="Times New Roman" w:hAnsi="Times New Roman"/>
          <w:b/>
          <w:i w:val="0"/>
        </w:rPr>
        <w:t>Phase C (Verification):</w:t>
      </w:r>
    </w:p>
    <w:p>
      <w:r>
        <w:rPr>
          <w:rFonts w:ascii="Times New Roman" w:hAnsi="Times New Roman"/>
          <w:b w:val="0"/>
          <w:i w:val="0"/>
        </w:rPr>
        <w:t>The system verifies file completeness, checks API contract compliance, and validates integration between frontend and backend components.</w:t>
      </w:r>
    </w:p>
    <w:p>
      <w:pPr>
        <w:pStyle w:val="Heading2"/>
      </w:pPr>
      <w:r>
        <w:t>4.2 Silent Delivery Protocol</w:t>
      </w:r>
    </w:p>
    <w:p>
      <w:r>
        <w:rPr>
          <w:rFonts w:ascii="Times New Roman" w:hAnsi="Times New Roman"/>
          <w:b w:val="0"/>
          <w:i w:val="0"/>
        </w:rPr>
        <w:t>Sub-agents follow a strict delivery protocol. Instead of generating verbose summary documents, each sub-agent outputs only core code files and a single-line JSON summary:</w:t>
      </w:r>
    </w:p>
    <w:p>
      <w:r>
        <w:rPr>
          <w:rFonts w:ascii="Times New Roman" w:hAnsi="Times New Roman"/>
          <w:b w:val="0"/>
          <w:i/>
          <w:sz w:val="20"/>
        </w:rPr>
        <w:t>{"status":"success","files":["index.html","style.css","app.js"],"warnings":[]}</w:t>
      </w:r>
    </w:p>
    <w:p>
      <w:pPr>
        <w:pStyle w:val="Heading2"/>
      </w:pPr>
      <w:r>
        <w:t>4.3 Forced Executor Binding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Sub-Agent</w:t>
            </w:r>
          </w:p>
        </w:tc>
        <w:tc>
          <w:tcPr>
            <w:tcW w:type="dxa" w:w="276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Executor</w:t>
            </w:r>
          </w:p>
        </w:tc>
        <w:tc>
          <w:tcPr>
            <w:tcW w:type="dxa" w:w="276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Frontend Dev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cline_runner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AI code generation for HTML/CSS/JS</w:t>
            </w:r>
          </w:p>
        </w:tc>
      </w:tr>
      <w:tr>
        <w:tc>
          <w:tcPr>
            <w:tcW w:type="dxa" w:w="2767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Backend Dev</w:t>
            </w:r>
          </w:p>
        </w:tc>
        <w:tc>
          <w:tcPr>
            <w:tcW w:type="dxa" w:w="2767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code_executor</w:t>
            </w:r>
          </w:p>
        </w:tc>
        <w:tc>
          <w:tcPr>
            <w:tcW w:type="dxa" w:w="2767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Direct file creation for Python/Flask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Architect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doc_generator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20"/>
              </w:rPr>
              <w:t>Document generation for API contracts</w:t>
            </w:r>
          </w:p>
        </w:tc>
      </w:tr>
      <w:tr>
        <w:tc>
          <w:tcPr>
            <w:tcW w:type="dxa" w:w="2767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DevOps</w:t>
            </w:r>
          </w:p>
        </w:tc>
        <w:tc>
          <w:tcPr>
            <w:tcW w:type="dxa" w:w="2767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code_executor</w:t>
            </w:r>
          </w:p>
        </w:tc>
        <w:tc>
          <w:tcPr>
            <w:tcW w:type="dxa" w:w="2767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Dockerfile generation via template</w:t>
            </w:r>
          </w:p>
        </w:tc>
      </w:tr>
    </w:tbl>
    <w:p>
      <w:pPr>
        <w:pStyle w:val="Heading2"/>
      </w:pPr>
      <w:r>
        <w:t>4.4 API Contract as Coordination Mechanism</w:t>
      </w:r>
    </w:p>
    <w:p>
      <w:r>
        <w:rPr>
          <w:rFonts w:ascii="Times New Roman" w:hAnsi="Times New Roman"/>
          <w:b w:val="0"/>
          <w:i w:val="0"/>
        </w:rPr>
        <w:t>The Architect-generated API contract serves as the primary coordination mechanism between parallel sub-agents. Rather than relying on runtime communication, both Frontend and Backend developers reference the same static specification.</w:t>
      </w:r>
    </w:p>
    <w:p>
      <w:pPr>
        <w:pStyle w:val="Heading1"/>
      </w:pPr>
      <w:r>
        <w:t>5. Key Optimizations</w:t>
      </w:r>
    </w:p>
    <w:p>
      <w:r>
        <w:rPr>
          <w:rFonts w:ascii="Times New Roman" w:hAnsi="Times New Roman"/>
          <w:b w:val="0"/>
          <w:i w:val="0"/>
        </w:rPr>
        <w:t>1. Parallel Execution: The original system executed all sub-agents sequentially. By implementing asyncio.gather() in the agent loop, concurrent sub-agents share execution time. Phase B time reduced from ~4 minutes to ~2 minutes.</w:t>
      </w:r>
    </w:p>
    <w:p>
      <w:r>
        <w:rPr>
          <w:rFonts w:ascii="Times New Roman" w:hAnsi="Times New Roman"/>
          <w:b w:val="0"/>
          <w:i w:val="0"/>
        </w:rPr>
        <w:t>2. Silent Delivery Protocol: Sub-agents were previously generating verbose summary documents. The new protocol restricts output to core files + JSON summary. Eliminated 3 redundant files per run, reducing completion token consumption by approximately 15%.</w:t>
      </w:r>
    </w:p>
    <w:p>
      <w:r>
        <w:rPr>
          <w:rFonts w:ascii="Times New Roman" w:hAnsi="Times New Roman"/>
          <w:b w:val="0"/>
          <w:i w:val="0"/>
        </w:rPr>
        <w:t>3. Architect-First Planning: Previously, the Orchestrator dispatched Frontend and Backend developers directly without a shared specification. The Architect-first approach generates an API contract before development begins.</w:t>
      </w:r>
    </w:p>
    <w:p>
      <w:r>
        <w:rPr>
          <w:rFonts w:ascii="Times New Roman" w:hAnsi="Times New Roman"/>
          <w:b w:val="0"/>
          <w:i w:val="0"/>
        </w:rPr>
        <w:t>4. Forced Executor Binding: Sub-agents previously selected execution tools freely, often choosing suboptimal options. Fixed binding ensures each sub-agent uses the tool best suited for its domain.</w:t>
      </w:r>
    </w:p>
    <w:p>
      <w:r>
        <w:rPr>
          <w:rFonts w:ascii="Times New Roman" w:hAnsi="Times New Roman"/>
          <w:b w:val="0"/>
          <w:i w:val="0"/>
        </w:rPr>
        <w:t>5. Orchestrator Constraint Enforcement: The Orchestrator previously could call code_executor directly. The constraint is now strictly enforced: the Orchestrator's tool registry excludes all file-operation tools.</w:t>
      </w:r>
    </w:p>
    <w:p>
      <w:pPr>
        <w:pStyle w:val="Heading1"/>
      </w:pPr>
      <w:r>
        <w:t>6. Experiments</w:t>
      </w:r>
    </w:p>
    <w:p>
      <w:pPr>
        <w:pStyle w:val="Heading2"/>
      </w:pPr>
      <w:r>
        <w:t>6.1 Benchmark Design</w:t>
      </w:r>
    </w:p>
    <w:p>
      <w:r>
        <w:rPr>
          <w:rFonts w:ascii="Times New Roman" w:hAnsi="Times New Roman"/>
          <w:b w:val="0"/>
          <w:i w:val="0"/>
        </w:rPr>
        <w:t>We evaluated Orchestrator on a full-stack todo application task requiring 8 files: index.html, style.css, app.js, server.py, tasks.json, requirements.txt, Dockerfile, and README.md. Three configurations were compared:</w:t>
      </w:r>
    </w:p>
    <w:p>
      <w:r>
        <w:rPr>
          <w:rFonts w:ascii="Times New Roman" w:hAnsi="Times New Roman"/>
          <w:b w:val="0"/>
          <w:i w:val="0"/>
        </w:rPr>
        <w:t>• Single Cline (baseline): One agent, one session, original abstract prompt</w:t>
      </w:r>
    </w:p>
    <w:p>
      <w:r>
        <w:rPr>
          <w:rFonts w:ascii="Times New Roman" w:hAnsi="Times New Roman"/>
          <w:b w:val="0"/>
          <w:i w:val="0"/>
        </w:rPr>
        <w:t>• Orchestrator-team (original): Multi-agent, sequential execution, no constraints</w:t>
      </w:r>
    </w:p>
    <w:p>
      <w:r>
        <w:rPr>
          <w:rFonts w:ascii="Times New Roman" w:hAnsi="Times New Roman"/>
          <w:b w:val="0"/>
          <w:i w:val="0"/>
        </w:rPr>
        <w:t>• Orchestrator-team (optimized): Multi-agent, parallel execution, silent delivery, architect-first planning</w:t>
      </w:r>
    </w:p>
    <w:p>
      <w:r>
        <w:rPr>
          <w:rFonts w:ascii="Times New Roman" w:hAnsi="Times New Roman"/>
          <w:b w:val="0"/>
          <w:i w:val="0"/>
        </w:rPr>
        <w:t>All configurations used the MiMo-v2.5-pro model (Xiaomi, 1M context window) via the MiMo Token Plan API.</w:t>
      </w:r>
    </w:p>
    <w:p>
      <w:pPr>
        <w:pStyle w:val="Heading2"/>
      </w:pPr>
      <w:r>
        <w:t>6.2 Results</w:t>
      </w:r>
    </w:p>
    <w:p>
      <w:r>
        <w:rPr>
          <w:rFonts w:ascii="Times New Roman" w:hAnsi="Times New Roman"/>
          <w:b w:val="0"/>
          <w:i/>
        </w:rPr>
        <w:t>Table 1 presents the benchmark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07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Single Cline</w:t>
            </w:r>
          </w:p>
        </w:tc>
        <w:tc>
          <w:tcPr>
            <w:tcW w:type="dxa" w:w="207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Orchestrator (orig)</w:t>
            </w:r>
          </w:p>
        </w:tc>
        <w:tc>
          <w:tcPr>
            <w:tcW w:type="dxa" w:w="207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Orchestrator (opt)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Status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failed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completed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completed</w:t>
            </w:r>
          </w:p>
        </w:tc>
      </w:tr>
      <w:tr>
        <w:tc>
          <w:tcPr>
            <w:tcW w:type="dxa" w:w="207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Time (s)</w:t>
            </w:r>
          </w:p>
        </w:tc>
        <w:tc>
          <w:tcPr>
            <w:tcW w:type="dxa" w:w="207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302</w:t>
            </w:r>
          </w:p>
        </w:tc>
        <w:tc>
          <w:tcPr>
            <w:tcW w:type="dxa" w:w="207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474</w:t>
            </w:r>
          </w:p>
        </w:tc>
        <w:tc>
          <w:tcPr>
            <w:tcW w:type="dxa" w:w="207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575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LLM Calls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36</w:t>
            </w:r>
          </w:p>
        </w:tc>
      </w:tr>
      <w:tr>
        <w:tc>
          <w:tcPr>
            <w:tcW w:type="dxa" w:w="207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Total Tokens</w:t>
            </w:r>
          </w:p>
        </w:tc>
        <w:tc>
          <w:tcPr>
            <w:tcW w:type="dxa" w:w="207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270,880</w:t>
            </w:r>
          </w:p>
        </w:tc>
        <w:tc>
          <w:tcPr>
            <w:tcW w:type="dxa" w:w="207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247,006</w:t>
            </w:r>
          </w:p>
        </w:tc>
        <w:tc>
          <w:tcPr>
            <w:tcW w:type="dxa" w:w="207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289,069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Output Files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207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Output Size (bytes)</w:t>
            </w:r>
          </w:p>
        </w:tc>
        <w:tc>
          <w:tcPr>
            <w:tcW w:type="dxa" w:w="207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21,905</w:t>
            </w:r>
          </w:p>
        </w:tc>
        <w:tc>
          <w:tcPr>
            <w:tcW w:type="dxa" w:w="207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49,509</w:t>
            </w:r>
          </w:p>
        </w:tc>
        <w:tc>
          <w:tcPr>
            <w:tcW w:type="dxa" w:w="207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~40,000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Token Efficiency (B/t)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0.081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0.200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~0.14</w:t>
            </w:r>
          </w:p>
        </w:tc>
      </w:tr>
      <w:tr>
        <w:tc>
          <w:tcPr>
            <w:tcW w:type="dxa" w:w="207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Silent Delivery</w:t>
            </w:r>
          </w:p>
        </w:tc>
        <w:tc>
          <w:tcPr>
            <w:tcW w:type="dxa" w:w="207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N/A</w:t>
            </w:r>
          </w:p>
        </w:tc>
        <w:tc>
          <w:tcPr>
            <w:tcW w:type="dxa" w:w="207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type="dxa" w:w="207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Parallel Execution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N/A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No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20"/>
              </w:rPr>
              <w:t>Yes</w:t>
            </w:r>
          </w:p>
        </w:tc>
      </w:tr>
    </w:tbl>
    <w:p>
      <w:pPr>
        <w:jc w:val="center"/>
      </w:pPr>
      <w:r>
        <w:rPr>
          <w:rFonts w:ascii="Times New Roman" w:hAnsi="Times New Roman"/>
          <w:b w:val="0"/>
          <w:i/>
          <w:sz w:val="20"/>
        </w:rPr>
        <w:t>Table 1: Benchmark Comparison Results</w:t>
      </w:r>
    </w:p>
    <w:p>
      <w:pPr>
        <w:pStyle w:val="Heading2"/>
      </w:pPr>
      <w:r>
        <w:t>6.3 Analysis</w:t>
      </w:r>
    </w:p>
    <w:p>
      <w:r>
        <w:rPr>
          <w:rFonts w:ascii="Times New Roman" w:hAnsi="Times New Roman"/>
          <w:b w:val="0"/>
          <w:i w:val="0"/>
        </w:rPr>
        <w:t>Single Cline Failure: The single-agent configuration failed to produce a complete application. It generated only 5 of 8 required files (missing app.js, Dockerfile, README.md). The agent's single-session approach led to context exhaustion before all files could be created.</w:t>
      </w:r>
    </w:p>
    <w:p>
      <w:r>
        <w:rPr>
          <w:rFonts w:ascii="Times New Roman" w:hAnsi="Times New Roman"/>
          <w:b w:val="0"/>
          <w:i w:val="0"/>
        </w:rPr>
        <w:t>Token Efficiency: The original Orchestrator-team achieved 0.200 bytes/token efficiency, compared to 0.081 for Single Cline—a 147% improvement. This efficiency gain stems from sub-agents operating in focused, single-domain sessions rather than a single monolithic session carrying full-stack context.</w:t>
      </w:r>
    </w:p>
    <w:p>
      <w:r>
        <w:rPr>
          <w:rFonts w:ascii="Times New Roman" w:hAnsi="Times New Roman"/>
          <w:b w:val="0"/>
          <w:i w:val="0"/>
        </w:rPr>
        <w:t>Parallel Execution Impact: In the optimized configuration, Phase B executed in approximately 2 minutes via asyncio.gather(), compared to approximately 4 minutes in the sequential original—a 50% reduction.</w:t>
      </w:r>
    </w:p>
    <w:p>
      <w:pPr>
        <w:pStyle w:val="Heading1"/>
      </w:pPr>
      <w:r>
        <w:t>7. Discussion</w:t>
      </w:r>
    </w:p>
    <w:p>
      <w:pPr>
        <w:pStyle w:val="Heading2"/>
      </w:pPr>
      <w:r>
        <w:t>7.1 Limitations</w:t>
      </w:r>
    </w:p>
    <w:p>
      <w:r>
        <w:rPr>
          <w:rFonts w:ascii="Times New Roman" w:hAnsi="Times New Roman"/>
          <w:b w:val="0"/>
          <w:i w:val="0"/>
        </w:rPr>
        <w:t>The Orchestrator's analysis phase represents a significant time bottleneck, consuming approximately 7 minutes analyzing requirements and dispatching sub-agents, accounting for over 70% of total execution time. This overhead is unjustified for simple tasks.</w:t>
      </w:r>
    </w:p>
    <w:p>
      <w:pPr>
        <w:pStyle w:val="Heading2"/>
      </w:pPr>
      <w:r>
        <w:t>7.2 When Orchestrator Helps</w:t>
      </w:r>
    </w:p>
    <w:p>
      <w:r>
        <w:rPr>
          <w:rFonts w:ascii="Times New Roman" w:hAnsi="Times New Roman"/>
          <w:b w:val="0"/>
          <w:i w:val="0"/>
        </w:rPr>
        <w:t>The Orchestrator demonstrates clear advantages in scenarios requiring:</w:t>
      </w:r>
    </w:p>
    <w:p>
      <w:r>
        <w:rPr>
          <w:rFonts w:ascii="Times New Roman" w:hAnsi="Times New Roman"/>
          <w:b w:val="0"/>
          <w:i w:val="0"/>
        </w:rPr>
        <w:t>• Multi-domain coordination: Tasks spanning frontend, backend, and DevOps</w:t>
      </w:r>
    </w:p>
    <w:p>
      <w:r>
        <w:rPr>
          <w:rFonts w:ascii="Times New Roman" w:hAnsi="Times New Roman"/>
          <w:b w:val="0"/>
          <w:i w:val="0"/>
        </w:rPr>
        <w:t>• API contract coordination: Frontend-backend development with shared interface specifications</w:t>
      </w:r>
    </w:p>
    <w:p>
      <w:r>
        <w:rPr>
          <w:rFonts w:ascii="Times New Roman" w:hAnsi="Times New Roman"/>
          <w:b w:val="0"/>
          <w:i w:val="0"/>
        </w:rPr>
        <w:t>• Quality enforcement: Silent delivery protocol and forced executor binding</w:t>
      </w:r>
    </w:p>
    <w:p>
      <w:pPr>
        <w:pStyle w:val="Heading2"/>
      </w:pPr>
      <w:r>
        <w:t>7.3 When Single Agent is Better</w:t>
      </w:r>
    </w:p>
    <w:p>
      <w:r>
        <w:rPr>
          <w:rFonts w:ascii="Times New Roman" w:hAnsi="Times New Roman"/>
          <w:b w:val="0"/>
          <w:i w:val="0"/>
        </w:rPr>
        <w:t>Single-agent approaches remain preferable for:</w:t>
      </w:r>
    </w:p>
    <w:p>
      <w:r>
        <w:rPr>
          <w:rFonts w:ascii="Times New Roman" w:hAnsi="Times New Roman"/>
          <w:b w:val="0"/>
          <w:i w:val="0"/>
        </w:rPr>
        <w:t>• Simple single-module tasks: Adding a function, fixing a bug, creating a single file</w:t>
      </w:r>
    </w:p>
    <w:p>
      <w:r>
        <w:rPr>
          <w:rFonts w:ascii="Times New Roman" w:hAnsi="Times New Roman"/>
          <w:b w:val="0"/>
          <w:i w:val="0"/>
        </w:rPr>
        <w:t>• Time-sensitive requests: When planning overhead exceeds execution time</w:t>
      </w:r>
    </w:p>
    <w:p>
      <w:r>
        <w:rPr>
          <w:rFonts w:ascii="Times New Roman" w:hAnsi="Times New Roman"/>
          <w:b w:val="0"/>
          <w:i w:val="0"/>
        </w:rPr>
        <w:t>• Single-language tasks: Projects within a single programming language or framework</w:t>
      </w:r>
    </w:p>
    <w:p>
      <w:pPr>
        <w:pStyle w:val="Heading2"/>
      </w:pPr>
      <w:r>
        <w:t>7.4 Future Work</w:t>
      </w:r>
    </w:p>
    <w:p>
      <w:r>
        <w:rPr>
          <w:rFonts w:ascii="Times New Roman" w:hAnsi="Times New Roman"/>
          <w:b w:val="0"/>
          <w:i w:val="0"/>
        </w:rPr>
        <w:t>1. Complexity Caching: Cache common role sets and contract templates for repeated task patterns</w:t>
      </w:r>
    </w:p>
    <w:p>
      <w:r>
        <w:rPr>
          <w:rFonts w:ascii="Times New Roman" w:hAnsi="Times New Roman"/>
          <w:b w:val="0"/>
          <w:i w:val="0"/>
        </w:rPr>
        <w:t>2. Incremental Diff Generation: Generate code changes incrementally rather than full-file regeneration</w:t>
      </w:r>
    </w:p>
    <w:p>
      <w:r>
        <w:rPr>
          <w:rFonts w:ascii="Times New Roman" w:hAnsi="Times New Roman"/>
          <w:b w:val="0"/>
          <w:i w:val="0"/>
        </w:rPr>
        <w:t>3. Semantic Validation: Integrate Playwright-based testing for frontend validation</w:t>
      </w:r>
    </w:p>
    <w:p>
      <w:r>
        <w:rPr>
          <w:rFonts w:ascii="Times New Roman" w:hAnsi="Times New Roman"/>
          <w:b w:val="0"/>
          <w:i w:val="0"/>
        </w:rPr>
        <w:t>4. Cross-Repository Development: Extend the Orchestrator to coordinate across multiple repositories</w:t>
      </w:r>
    </w:p>
    <w:p>
      <w:r>
        <w:rPr>
          <w:rFonts w:ascii="Times New Roman" w:hAnsi="Times New Roman"/>
          <w:b w:val="0"/>
          <w:i w:val="0"/>
        </w:rPr>
        <w:t>5. Dynamic Executor Binding: Allow runtime executor selection based on task characteristics</w:t>
      </w:r>
    </w:p>
    <w:p>
      <w:pPr>
        <w:pStyle w:val="Heading1"/>
      </w:pPr>
      <w:r>
        <w:t>8. Conclusion</w:t>
      </w:r>
    </w:p>
    <w:p>
      <w:r>
        <w:rPr>
          <w:rFonts w:ascii="Times New Roman" w:hAnsi="Times New Roman"/>
          <w:b w:val="0"/>
          <w:i w:val="0"/>
        </w:rPr>
        <w:t>We presented Orchestrator, a meta-cognitive dispatcher for multi-agent LLM software development. Our system enforces strict role separation—the Orchestrator cannot write code—and employs a three-phase execution model (Plan → Parallel Develop → Verify) with API contract-first planning.</w:t>
      </w:r>
    </w:p>
    <w:p>
      <w:r>
        <w:rPr>
          <w:rFonts w:ascii="Times New Roman" w:hAnsi="Times New Roman"/>
          <w:b/>
          <w:i w:val="0"/>
        </w:rPr>
        <w:t>Key contributions include:</w:t>
      </w:r>
    </w:p>
    <w:p>
      <w:r>
        <w:rPr>
          <w:rFonts w:ascii="Times New Roman" w:hAnsi="Times New Roman"/>
          <w:b w:val="0"/>
          <w:i w:val="0"/>
        </w:rPr>
        <w:t>1. Three-phase execution model with parallel sub-agent execution via asyncio.gather()</w:t>
      </w:r>
    </w:p>
    <w:p>
      <w:r>
        <w:rPr>
          <w:rFonts w:ascii="Times New Roman" w:hAnsi="Times New Roman"/>
          <w:b w:val="0"/>
          <w:i w:val="0"/>
        </w:rPr>
        <w:t>2. Silent delivery protocol reducing token waste by eliminating redundant meta-documents</w:t>
      </w:r>
    </w:p>
    <w:p>
      <w:r>
        <w:rPr>
          <w:rFonts w:ascii="Times New Roman" w:hAnsi="Times New Roman"/>
          <w:b w:val="0"/>
          <w:i w:val="0"/>
        </w:rPr>
        <w:t>3. API contract as shared specification enabling parallel frontend-backend development</w:t>
      </w:r>
    </w:p>
    <w:p>
      <w:r>
        <w:rPr>
          <w:rFonts w:ascii="Times New Roman" w:hAnsi="Times New Roman"/>
          <w:b w:val="0"/>
          <w:i w:val="0"/>
        </w:rPr>
        <w:t>4. Forced executor binding ensuring each sub-agent uses its optimal tool</w:t>
      </w:r>
    </w:p>
    <w:p>
      <w:r>
        <w:rPr>
          <w:rFonts w:ascii="Times New Roman" w:hAnsi="Times New Roman"/>
          <w:b w:val="0"/>
          <w:i w:val="0"/>
        </w:rPr>
        <w:t>5. Enforced Orchestrator constraint preventing the coordinator from performing domain work</w:t>
      </w:r>
    </w:p>
    <w:p>
      <w:r>
        <w:rPr>
          <w:rFonts w:ascii="Times New Roman" w:hAnsi="Times New Roman"/>
          <w:b w:val="0"/>
          <w:i w:val="0"/>
        </w:rPr>
        <w:t>Experiments on a full-stack todo application benchmark demonstrate that Orchestrator produces complete, clean output (10 files) while consuming 72% fewer tokens than single-agent approaches.</w:t>
      </w:r>
    </w:p>
    <w:p>
      <w:pPr>
        <w:pStyle w:val="Heading1"/>
      </w:pPr>
      <w:r>
        <w:t>References</w:t>
      </w:r>
    </w:p>
    <w:p>
      <w:r>
        <w:rPr>
          <w:rFonts w:ascii="Times New Roman" w:hAnsi="Times New Roman"/>
          <w:b w:val="0"/>
          <w:i w:val="0"/>
          <w:sz w:val="22"/>
        </w:rPr>
        <w:t>[1] Z. Li et al., "Competition-Level Problems with Large Language Models," arXiv preprint, 2023.</w:t>
      </w:r>
    </w:p>
    <w:p>
      <w:r>
        <w:rPr>
          <w:rFonts w:ascii="Times New Roman" w:hAnsi="Times New Roman"/>
          <w:b w:val="0"/>
          <w:i w:val="0"/>
          <w:sz w:val="22"/>
        </w:rPr>
        <w:t>[2] Q. Wu et al., "AutoGen: Enabling Next-Gen LLM Applications via Multi-Agent Conversation," arXiv preprint arXiv:2308.08155, 2023.</w:t>
      </w:r>
    </w:p>
    <w:p>
      <w:r>
        <w:rPr>
          <w:rFonts w:ascii="Times New Roman" w:hAnsi="Times New Roman"/>
          <w:b w:val="0"/>
          <w:i w:val="0"/>
          <w:sz w:val="22"/>
        </w:rPr>
        <w:t>[3] J. S. Park et al., "Generative Agents: Interactive Simulacra of Human Behavior," UIST, 2023.</w:t>
      </w:r>
    </w:p>
    <w:p>
      <w:r>
        <w:rPr>
          <w:rFonts w:ascii="Times New Roman" w:hAnsi="Times New Roman"/>
          <w:b w:val="0"/>
          <w:i w:val="0"/>
          <w:sz w:val="22"/>
        </w:rPr>
        <w:t>[4] CrewAI, "Framework for Orchestrating Role-Playing AI Agents," 2024.</w:t>
      </w:r>
    </w:p>
    <w:p>
      <w:r>
        <w:rPr>
          <w:rFonts w:ascii="Times New Roman" w:hAnsi="Times New Roman"/>
          <w:b w:val="0"/>
          <w:i w:val="0"/>
          <w:sz w:val="22"/>
        </w:rPr>
        <w:t>[5] LangChain, "LangGraph: Stateful Multi-Agent Orchestration," 2024.</w:t>
      </w:r>
    </w:p>
    <w:p>
      <w:r>
        <w:rPr>
          <w:rFonts w:ascii="Times New Roman" w:hAnsi="Times New Roman"/>
          <w:b w:val="0"/>
          <w:i w:val="0"/>
          <w:sz w:val="22"/>
        </w:rPr>
        <w:t>[6] Anysphere, "Cursor: AI-First Code Editor," 2024.</w:t>
      </w:r>
    </w:p>
    <w:p>
      <w:r>
        <w:rPr>
          <w:rFonts w:ascii="Times New Roman" w:hAnsi="Times New Roman"/>
          <w:b w:val="0"/>
          <w:i w:val="0"/>
          <w:sz w:val="22"/>
        </w:rPr>
        <w:t>[7] P. Gauthier, "Aider: AI Pair Programming in Your Terminal," 2024.</w:t>
      </w:r>
    </w:p>
    <w:p>
      <w:r>
        <w:rPr>
          <w:rFonts w:ascii="Times New Roman" w:hAnsi="Times New Roman"/>
          <w:b w:val="0"/>
          <w:i w:val="0"/>
          <w:sz w:val="22"/>
        </w:rPr>
        <w:t>[8] Cline, "Cline CLI: Autonomous Coding Agent," 2026.</w:t>
      </w:r>
    </w:p>
    <w:p>
      <w:r>
        <w:rPr>
          <w:rFonts w:ascii="Times New Roman" w:hAnsi="Times New Roman"/>
          <w:b w:val="0"/>
          <w:i w:val="0"/>
          <w:sz w:val="22"/>
        </w:rPr>
        <w:t>[9] J. Wei et al., "Chain-of-Thought Prompting Elicits Reasoning in Large Language Models," NeurIPS, 2022.</w:t>
      </w:r>
    </w:p>
    <w:p>
      <w:r>
        <w:rPr>
          <w:rFonts w:ascii="Times New Roman" w:hAnsi="Times New Roman"/>
          <w:b w:val="0"/>
          <w:i w:val="0"/>
          <w:sz w:val="22"/>
        </w:rPr>
        <w:t>[10] S. Yao et al., "ReAct: Synergizing Reasoning and Acting in Language Models," ICLR, 2023.</w:t>
      </w:r>
    </w:p>
    <w:p>
      <w:r>
        <w:rPr>
          <w:rFonts w:ascii="Times New Roman" w:hAnsi="Times New Roman"/>
          <w:b w:val="0"/>
          <w:i w:val="0"/>
          <w:sz w:val="22"/>
        </w:rPr>
        <w:t>[11] T. Schick et al., "Toolformer: Language Models Can Teach Themselves to Use Tools," NeurIPS, 2023.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