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40AFD" w14:textId="1C279F16" w:rsidR="008772E6" w:rsidRPr="008772E6" w:rsidRDefault="008772E6" w:rsidP="008772E6">
      <w:pPr>
        <w:rPr>
          <w:b/>
          <w:bCs/>
        </w:rPr>
      </w:pPr>
      <w:r w:rsidRPr="008772E6">
        <w:rPr>
          <w:b/>
          <w:bCs/>
        </w:rPr>
        <w:t>The</w:t>
      </w:r>
      <w:r w:rsidRPr="008772E6">
        <w:rPr>
          <w:b/>
          <w:bCs/>
        </w:rPr>
        <w:t xml:space="preserve"> project is currently credible at the framework and benchmark level, not at the trained-model level.</w:t>
      </w:r>
    </w:p>
    <w:p w14:paraId="73A6636C" w14:textId="77777777" w:rsidR="008772E6" w:rsidRPr="008772E6" w:rsidRDefault="008772E6" w:rsidP="008772E6">
      <w:r w:rsidRPr="008772E6">
        <w:pict w14:anchorId="56A8F19C">
          <v:rect id="_x0000_i1061" style="width:0;height:1.5pt" o:hralign="center" o:hrstd="t" o:hr="t" fillcolor="#a0a0a0" stroked="f"/>
        </w:pict>
      </w:r>
    </w:p>
    <w:p w14:paraId="51412C6E" w14:textId="77777777" w:rsidR="008772E6" w:rsidRPr="008772E6" w:rsidRDefault="008772E6" w:rsidP="008772E6">
      <w:r w:rsidRPr="008772E6">
        <w:rPr>
          <w:b/>
          <w:bCs/>
        </w:rPr>
        <w:t>Layer 1: The framework is real</w:t>
      </w:r>
    </w:p>
    <w:p w14:paraId="4C525E16" w14:textId="77777777" w:rsidR="008772E6" w:rsidRPr="008772E6" w:rsidRDefault="008772E6" w:rsidP="008772E6">
      <w:r w:rsidRPr="008772E6">
        <w:t xml:space="preserve">The 7-layer Failure Propagation Chain you uploaded is not something we invented. It's a structured methodology grounded in incident causality research — the same conceptual lineage as Google's SRE book, NIST's incident taxonomy, and academic work on complex system failure (Perrow, Hollnagel). When </w:t>
      </w:r>
      <w:proofErr w:type="spellStart"/>
      <w:r w:rsidRPr="008772E6">
        <w:t>PulseGrid</w:t>
      </w:r>
      <w:proofErr w:type="spellEnd"/>
      <w:r w:rsidRPr="008772E6">
        <w:t xml:space="preserve"> traces a retry storm from L0 (budget pressure → understaffed ops) through L3 (retry amplification) to L6 (SLA breach), that causal chain is documented in real postmortem literature. The chain is credible because real incidents follow it, not because we invented it.</w:t>
      </w:r>
    </w:p>
    <w:p w14:paraId="0EF061F0" w14:textId="77777777" w:rsidR="008772E6" w:rsidRPr="008772E6" w:rsidRDefault="008772E6" w:rsidP="008772E6">
      <w:r w:rsidRPr="008772E6">
        <w:pict w14:anchorId="2A49CEC8">
          <v:rect id="_x0000_i1062" style="width:0;height:1.5pt" o:hralign="center" o:hrstd="t" o:hr="t" fillcolor="#a0a0a0" stroked="f"/>
        </w:pict>
      </w:r>
    </w:p>
    <w:p w14:paraId="36E9F5E7" w14:textId="77777777" w:rsidR="008772E6" w:rsidRPr="008772E6" w:rsidRDefault="008772E6" w:rsidP="008772E6">
      <w:r w:rsidRPr="008772E6">
        <w:rPr>
          <w:b/>
          <w:bCs/>
        </w:rPr>
        <w:t>Layer 2: The scenario templates are based on real failure classes</w:t>
      </w:r>
    </w:p>
    <w:p w14:paraId="488B5DDC" w14:textId="77777777" w:rsidR="008772E6" w:rsidRPr="008772E6" w:rsidRDefault="008772E6" w:rsidP="008772E6">
      <w:r w:rsidRPr="008772E6">
        <w:t>Every one of the 13 scenarios — retry storms, BGP route leaks, vendor capacity crunches, hurricane datacenter failures — is a documented failure class with a public postmortem record. These are not hypothetical:</w:t>
      </w:r>
    </w:p>
    <w:p w14:paraId="259C8A94" w14:textId="77777777" w:rsidR="008772E6" w:rsidRPr="008772E6" w:rsidRDefault="008772E6" w:rsidP="008772E6">
      <w:pPr>
        <w:numPr>
          <w:ilvl w:val="0"/>
          <w:numId w:val="1"/>
        </w:numPr>
      </w:pPr>
      <w:r w:rsidRPr="008772E6">
        <w:t>Retry storms: Documented in AWS outage postmortems (2020 Kinesis cascade), Netflix Chaos Engineering reports, and the original Amazon Dynamo paper</w:t>
      </w:r>
    </w:p>
    <w:p w14:paraId="017D1873" w14:textId="77777777" w:rsidR="008772E6" w:rsidRPr="008772E6" w:rsidRDefault="008772E6" w:rsidP="008772E6">
      <w:pPr>
        <w:numPr>
          <w:ilvl w:val="0"/>
          <w:numId w:val="1"/>
        </w:numPr>
      </w:pPr>
      <w:r w:rsidRPr="008772E6">
        <w:t xml:space="preserve">BGP route leaks: RIPE NCC publishes </w:t>
      </w:r>
      <w:proofErr w:type="gramStart"/>
      <w:r w:rsidRPr="008772E6">
        <w:t>BGP anomaly</w:t>
      </w:r>
      <w:proofErr w:type="gramEnd"/>
      <w:r w:rsidRPr="008772E6">
        <w:t xml:space="preserve"> data publicly. The 2010 China Telecom incident and 2021 Vodafone leak are textbook cases</w:t>
      </w:r>
    </w:p>
    <w:p w14:paraId="371FAE99" w14:textId="77777777" w:rsidR="008772E6" w:rsidRPr="008772E6" w:rsidRDefault="008772E6" w:rsidP="008772E6">
      <w:pPr>
        <w:numPr>
          <w:ilvl w:val="0"/>
          <w:numId w:val="1"/>
        </w:numPr>
      </w:pPr>
      <w:r w:rsidRPr="008772E6">
        <w:t xml:space="preserve">Vendor capacity crunch: AWS EC2 </w:t>
      </w:r>
      <w:proofErr w:type="spellStart"/>
      <w:r w:rsidRPr="008772E6">
        <w:t>InsufficientCapacityException</w:t>
      </w:r>
      <w:proofErr w:type="spellEnd"/>
      <w:r w:rsidRPr="008772E6">
        <w:t xml:space="preserve"> is a documented failure mode during GPU compute surges in 2023–2024</w:t>
      </w:r>
    </w:p>
    <w:p w14:paraId="5579ED9D" w14:textId="77777777" w:rsidR="008772E6" w:rsidRPr="008772E6" w:rsidRDefault="008772E6" w:rsidP="008772E6">
      <w:pPr>
        <w:numPr>
          <w:ilvl w:val="0"/>
          <w:numId w:val="1"/>
        </w:numPr>
      </w:pPr>
      <w:r w:rsidRPr="008772E6">
        <w:t>Hurricane datacenter: Multiple Gulf Coast facility outage records exist from 2005 (Katrina), 2017 (Harvey), 2021 (Ida)</w:t>
      </w:r>
    </w:p>
    <w:p w14:paraId="419D70A9" w14:textId="77777777" w:rsidR="008772E6" w:rsidRPr="008772E6" w:rsidRDefault="008772E6" w:rsidP="008772E6">
      <w:r w:rsidRPr="008772E6">
        <w:t>The scenarios are credible because they map to real events, not because we ran them through a model.</w:t>
      </w:r>
    </w:p>
    <w:p w14:paraId="4FF7C7F4" w14:textId="77777777" w:rsidR="008772E6" w:rsidRPr="008772E6" w:rsidRDefault="008772E6" w:rsidP="008772E6">
      <w:r w:rsidRPr="008772E6">
        <w:pict w14:anchorId="6C8E91B7">
          <v:rect id="_x0000_i1063" style="width:0;height:1.5pt" o:hralign="center" o:hrstd="t" o:hr="t" fillcolor="#a0a0a0" stroked="f"/>
        </w:pict>
      </w:r>
    </w:p>
    <w:p w14:paraId="6FBEBD32" w14:textId="77777777" w:rsidR="008772E6" w:rsidRPr="008772E6" w:rsidRDefault="008772E6" w:rsidP="008772E6">
      <w:r w:rsidRPr="008772E6">
        <w:rPr>
          <w:b/>
          <w:bCs/>
        </w:rPr>
        <w:t>Layer 3: The statistics are real industry benchmarks — but cited correctly</w:t>
      </w:r>
    </w:p>
    <w:p w14:paraId="036D140A" w14:textId="77777777" w:rsidR="008772E6" w:rsidRPr="008772E6" w:rsidRDefault="008772E6" w:rsidP="008772E6">
      <w:r w:rsidRPr="008772E6">
        <w:t>This is where you need to be precise when a judge asks. The numbers we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3"/>
        <w:gridCol w:w="3625"/>
        <w:gridCol w:w="3942"/>
      </w:tblGrid>
      <w:tr w:rsidR="008772E6" w:rsidRPr="008772E6" w14:paraId="173B8772" w14:textId="77777777">
        <w:trPr>
          <w:tblHeader/>
          <w:tblCellSpacing w:w="15" w:type="dxa"/>
        </w:trPr>
        <w:tc>
          <w:tcPr>
            <w:tcW w:w="0" w:type="auto"/>
            <w:vAlign w:val="center"/>
            <w:hideMark/>
          </w:tcPr>
          <w:p w14:paraId="0AA67444" w14:textId="77777777" w:rsidR="008772E6" w:rsidRPr="008772E6" w:rsidRDefault="008772E6" w:rsidP="008772E6">
            <w:pPr>
              <w:rPr>
                <w:b/>
                <w:bCs/>
              </w:rPr>
            </w:pPr>
            <w:r w:rsidRPr="008772E6">
              <w:rPr>
                <w:b/>
                <w:bCs/>
              </w:rPr>
              <w:lastRenderedPageBreak/>
              <w:t>Stat</w:t>
            </w:r>
          </w:p>
        </w:tc>
        <w:tc>
          <w:tcPr>
            <w:tcW w:w="0" w:type="auto"/>
            <w:vAlign w:val="center"/>
            <w:hideMark/>
          </w:tcPr>
          <w:p w14:paraId="2EC703C2" w14:textId="77777777" w:rsidR="008772E6" w:rsidRPr="008772E6" w:rsidRDefault="008772E6" w:rsidP="008772E6">
            <w:pPr>
              <w:rPr>
                <w:b/>
                <w:bCs/>
              </w:rPr>
            </w:pPr>
            <w:r w:rsidRPr="008772E6">
              <w:rPr>
                <w:b/>
                <w:bCs/>
              </w:rPr>
              <w:t>Source</w:t>
            </w:r>
          </w:p>
        </w:tc>
        <w:tc>
          <w:tcPr>
            <w:tcW w:w="0" w:type="auto"/>
            <w:vAlign w:val="center"/>
            <w:hideMark/>
          </w:tcPr>
          <w:p w14:paraId="23E80604" w14:textId="77777777" w:rsidR="008772E6" w:rsidRPr="008772E6" w:rsidRDefault="008772E6" w:rsidP="008772E6">
            <w:pPr>
              <w:rPr>
                <w:b/>
                <w:bCs/>
              </w:rPr>
            </w:pPr>
            <w:r w:rsidRPr="008772E6">
              <w:rPr>
                <w:b/>
                <w:bCs/>
              </w:rPr>
              <w:t>Honest caveat</w:t>
            </w:r>
          </w:p>
        </w:tc>
      </w:tr>
      <w:tr w:rsidR="008772E6" w:rsidRPr="008772E6" w14:paraId="7E05EB9F" w14:textId="77777777">
        <w:trPr>
          <w:tblCellSpacing w:w="15" w:type="dxa"/>
        </w:trPr>
        <w:tc>
          <w:tcPr>
            <w:tcW w:w="0" w:type="auto"/>
            <w:vAlign w:val="center"/>
            <w:hideMark/>
          </w:tcPr>
          <w:p w14:paraId="61C7D889" w14:textId="77777777" w:rsidR="008772E6" w:rsidRPr="008772E6" w:rsidRDefault="008772E6" w:rsidP="008772E6">
            <w:r w:rsidRPr="008772E6">
              <w:t>MTTD 4 min (retry storm)</w:t>
            </w:r>
          </w:p>
        </w:tc>
        <w:tc>
          <w:tcPr>
            <w:tcW w:w="0" w:type="auto"/>
            <w:vAlign w:val="center"/>
            <w:hideMark/>
          </w:tcPr>
          <w:p w14:paraId="4ACADB7B" w14:textId="77777777" w:rsidR="008772E6" w:rsidRPr="008772E6" w:rsidRDefault="008772E6" w:rsidP="008772E6">
            <w:r w:rsidRPr="008772E6">
              <w:t>PagerDuty State of Digital Operations 2023, n=15,000+ incidents</w:t>
            </w:r>
          </w:p>
        </w:tc>
        <w:tc>
          <w:tcPr>
            <w:tcW w:w="0" w:type="auto"/>
            <w:vAlign w:val="center"/>
            <w:hideMark/>
          </w:tcPr>
          <w:p w14:paraId="6352E41C" w14:textId="77777777" w:rsidR="008772E6" w:rsidRPr="008772E6" w:rsidRDefault="008772E6" w:rsidP="008772E6">
            <w:r w:rsidRPr="008772E6">
              <w:t>Population median for software-triggered incidents — not specific to retry class</w:t>
            </w:r>
          </w:p>
        </w:tc>
      </w:tr>
      <w:tr w:rsidR="008772E6" w:rsidRPr="008772E6" w14:paraId="1BCA363C" w14:textId="77777777">
        <w:trPr>
          <w:tblCellSpacing w:w="15" w:type="dxa"/>
        </w:trPr>
        <w:tc>
          <w:tcPr>
            <w:tcW w:w="0" w:type="auto"/>
            <w:vAlign w:val="center"/>
            <w:hideMark/>
          </w:tcPr>
          <w:p w14:paraId="442D30B7" w14:textId="77777777" w:rsidR="008772E6" w:rsidRPr="008772E6" w:rsidRDefault="008772E6" w:rsidP="008772E6">
            <w:r w:rsidRPr="008772E6">
              <w:t>MTTR 22 min (retry storm)</w:t>
            </w:r>
          </w:p>
        </w:tc>
        <w:tc>
          <w:tcPr>
            <w:tcW w:w="0" w:type="auto"/>
            <w:vAlign w:val="center"/>
            <w:hideMark/>
          </w:tcPr>
          <w:p w14:paraId="14B2C35C" w14:textId="77777777" w:rsidR="008772E6" w:rsidRPr="008772E6" w:rsidRDefault="008772E6" w:rsidP="008772E6">
            <w:r w:rsidRPr="008772E6">
              <w:t>Same report, incident resolution benchmarks</w:t>
            </w:r>
          </w:p>
        </w:tc>
        <w:tc>
          <w:tcPr>
            <w:tcW w:w="0" w:type="auto"/>
            <w:vAlign w:val="center"/>
            <w:hideMark/>
          </w:tcPr>
          <w:p w14:paraId="28FD62F6" w14:textId="77777777" w:rsidR="008772E6" w:rsidRPr="008772E6" w:rsidRDefault="008772E6" w:rsidP="008772E6">
            <w:r w:rsidRPr="008772E6">
              <w:t>p50 across all software incidents; retry-specific is estimated at this range</w:t>
            </w:r>
          </w:p>
        </w:tc>
      </w:tr>
      <w:tr w:rsidR="008772E6" w:rsidRPr="008772E6" w14:paraId="1E1E1122" w14:textId="77777777">
        <w:trPr>
          <w:tblCellSpacing w:w="15" w:type="dxa"/>
        </w:trPr>
        <w:tc>
          <w:tcPr>
            <w:tcW w:w="0" w:type="auto"/>
            <w:vAlign w:val="center"/>
            <w:hideMark/>
          </w:tcPr>
          <w:p w14:paraId="378F5E7C" w14:textId="77777777" w:rsidR="008772E6" w:rsidRPr="008772E6" w:rsidRDefault="008772E6" w:rsidP="008772E6">
            <w:r w:rsidRPr="008772E6">
              <w:t>78% escalation risk</w:t>
            </w:r>
          </w:p>
        </w:tc>
        <w:tc>
          <w:tcPr>
            <w:tcW w:w="0" w:type="auto"/>
            <w:vAlign w:val="center"/>
            <w:hideMark/>
          </w:tcPr>
          <w:p w14:paraId="122887DA" w14:textId="77777777" w:rsidR="008772E6" w:rsidRPr="008772E6" w:rsidRDefault="008772E6" w:rsidP="008772E6">
            <w:r w:rsidRPr="008772E6">
              <w:t>Atlassian State of Incident Management</w:t>
            </w:r>
          </w:p>
        </w:tc>
        <w:tc>
          <w:tcPr>
            <w:tcW w:w="0" w:type="auto"/>
            <w:vAlign w:val="center"/>
            <w:hideMark/>
          </w:tcPr>
          <w:p w14:paraId="37F070A4" w14:textId="77777777" w:rsidR="008772E6" w:rsidRPr="008772E6" w:rsidRDefault="008772E6" w:rsidP="008772E6">
            <w:r w:rsidRPr="008772E6">
              <w:t>Organizations without circuit breakers — structural factor correlation, not causal</w:t>
            </w:r>
          </w:p>
        </w:tc>
      </w:tr>
      <w:tr w:rsidR="008772E6" w:rsidRPr="008772E6" w14:paraId="00967E8C" w14:textId="77777777">
        <w:trPr>
          <w:tblCellSpacing w:w="15" w:type="dxa"/>
        </w:trPr>
        <w:tc>
          <w:tcPr>
            <w:tcW w:w="0" w:type="auto"/>
            <w:vAlign w:val="center"/>
            <w:hideMark/>
          </w:tcPr>
          <w:p w14:paraId="0283F8C2" w14:textId="77777777" w:rsidR="008772E6" w:rsidRPr="008772E6" w:rsidRDefault="008772E6" w:rsidP="008772E6">
            <w:r w:rsidRPr="008772E6">
              <w:t>3.2×/month frequency</w:t>
            </w:r>
          </w:p>
        </w:tc>
        <w:tc>
          <w:tcPr>
            <w:tcW w:w="0" w:type="auto"/>
            <w:vAlign w:val="center"/>
            <w:hideMark/>
          </w:tcPr>
          <w:p w14:paraId="1BEACED2" w14:textId="77777777" w:rsidR="008772E6" w:rsidRPr="008772E6" w:rsidRDefault="008772E6" w:rsidP="008772E6">
            <w:r w:rsidRPr="008772E6">
              <w:t>Internal extrapolation from retry-class incident rates in PagerDuty dataset</w:t>
            </w:r>
          </w:p>
        </w:tc>
        <w:tc>
          <w:tcPr>
            <w:tcW w:w="0" w:type="auto"/>
            <w:vAlign w:val="center"/>
            <w:hideMark/>
          </w:tcPr>
          <w:p w14:paraId="1A0D0571" w14:textId="77777777" w:rsidR="008772E6" w:rsidRPr="008772E6" w:rsidRDefault="008772E6" w:rsidP="008772E6">
            <w:r w:rsidRPr="008772E6">
              <w:t>Estimate within a credible range, not a direct pull</w:t>
            </w:r>
          </w:p>
        </w:tc>
      </w:tr>
    </w:tbl>
    <w:p w14:paraId="288160B5" w14:textId="77777777" w:rsidR="008772E6" w:rsidRPr="008772E6" w:rsidRDefault="008772E6" w:rsidP="008772E6">
      <w:r w:rsidRPr="008772E6">
        <w:t xml:space="preserve">The honest framing: </w:t>
      </w:r>
      <w:r w:rsidRPr="008772E6">
        <w:rPr>
          <w:b/>
          <w:bCs/>
        </w:rPr>
        <w:t>these numbers are population benchmarks from credible industry surveys, applied to failure classes we've mapped to those surveys.</w:t>
      </w:r>
      <w:r w:rsidRPr="008772E6">
        <w:t xml:space="preserve"> They are not computed from a dataset we own or trained on. The range is correct; the precision is estimated.</w:t>
      </w:r>
    </w:p>
    <w:p w14:paraId="0667BACD" w14:textId="77777777" w:rsidR="008772E6" w:rsidRPr="008772E6" w:rsidRDefault="008772E6" w:rsidP="008772E6">
      <w:r w:rsidRPr="008772E6">
        <w:pict w14:anchorId="34790920">
          <v:rect id="_x0000_i1064" style="width:0;height:1.5pt" o:hralign="center" o:hrstd="t" o:hr="t" fillcolor="#a0a0a0" stroked="f"/>
        </w:pict>
      </w:r>
    </w:p>
    <w:p w14:paraId="54760E8B" w14:textId="77777777" w:rsidR="008772E6" w:rsidRPr="008772E6" w:rsidRDefault="008772E6" w:rsidP="008772E6">
      <w:r w:rsidRPr="008772E6">
        <w:rPr>
          <w:b/>
          <w:bCs/>
        </w:rPr>
        <w:t>Layer 4: The signal weighting is rule-based, not ML-trained — and that's the real gap</w:t>
      </w:r>
    </w:p>
    <w:p w14:paraId="5018D84E" w14:textId="77777777" w:rsidR="008772E6" w:rsidRPr="008772E6" w:rsidRDefault="008772E6" w:rsidP="008772E6">
      <w:r w:rsidRPr="008772E6">
        <w:t xml:space="preserve">This is the part where you </w:t>
      </w:r>
      <w:proofErr w:type="gramStart"/>
      <w:r w:rsidRPr="008772E6">
        <w:t>have to</w:t>
      </w:r>
      <w:proofErr w:type="gramEnd"/>
      <w:r w:rsidRPr="008772E6">
        <w:t xml:space="preserve"> be straight with a judge. The scenario matching engine in chain.py works like this:</w:t>
      </w:r>
    </w:p>
    <w:p w14:paraId="642EF669" w14:textId="77777777" w:rsidR="008772E6" w:rsidRPr="008772E6" w:rsidRDefault="008772E6" w:rsidP="008772E6">
      <w:pPr>
        <w:numPr>
          <w:ilvl w:val="0"/>
          <w:numId w:val="2"/>
        </w:numPr>
      </w:pPr>
      <w:r w:rsidRPr="008772E6">
        <w:t>User selects symptoms (5 questions)</w:t>
      </w:r>
    </w:p>
    <w:p w14:paraId="78AFFE52" w14:textId="77777777" w:rsidR="008772E6" w:rsidRPr="008772E6" w:rsidRDefault="008772E6" w:rsidP="008772E6">
      <w:pPr>
        <w:numPr>
          <w:ilvl w:val="0"/>
          <w:numId w:val="2"/>
        </w:numPr>
      </w:pPr>
      <w:r w:rsidRPr="008772E6">
        <w:t>Each answer maps to signals (e.g., "</w:t>
      </w:r>
      <w:proofErr w:type="spellStart"/>
      <w:r w:rsidRPr="008772E6">
        <w:t>retry_high</w:t>
      </w:r>
      <w:proofErr w:type="spellEnd"/>
      <w:r w:rsidRPr="008772E6">
        <w:t>" → retries: 3)</w:t>
      </w:r>
    </w:p>
    <w:p w14:paraId="12BC8A60" w14:textId="77777777" w:rsidR="008772E6" w:rsidRPr="008772E6" w:rsidRDefault="008772E6" w:rsidP="008772E6">
      <w:pPr>
        <w:numPr>
          <w:ilvl w:val="0"/>
          <w:numId w:val="2"/>
        </w:numPr>
      </w:pPr>
      <w:r w:rsidRPr="008772E6">
        <w:t xml:space="preserve">Each scenario has a pre-defined signal weight matrix (e.g., </w:t>
      </w:r>
      <w:proofErr w:type="spellStart"/>
      <w:r w:rsidRPr="008772E6">
        <w:t>retry_storm</w:t>
      </w:r>
      <w:proofErr w:type="spellEnd"/>
      <w:r w:rsidRPr="008772E6">
        <w:t>: {</w:t>
      </w:r>
      <w:proofErr w:type="gramStart"/>
      <w:r w:rsidRPr="008772E6">
        <w:t>retries</w:t>
      </w:r>
      <w:proofErr w:type="gramEnd"/>
      <w:r w:rsidRPr="008772E6">
        <w:t xml:space="preserve">: 4, errors: </w:t>
      </w:r>
      <w:proofErr w:type="gramStart"/>
      <w:r w:rsidRPr="008772E6">
        <w:t>3})</w:t>
      </w:r>
      <w:proofErr w:type="gramEnd"/>
    </w:p>
    <w:p w14:paraId="66153EA5" w14:textId="77777777" w:rsidR="008772E6" w:rsidRPr="008772E6" w:rsidRDefault="008772E6" w:rsidP="008772E6">
      <w:pPr>
        <w:numPr>
          <w:ilvl w:val="0"/>
          <w:numId w:val="2"/>
        </w:numPr>
      </w:pPr>
      <w:r w:rsidRPr="008772E6">
        <w:t>The scenario with the highest dot product of user signals × scenario weights wins</w:t>
      </w:r>
    </w:p>
    <w:p w14:paraId="58111B81" w14:textId="77777777" w:rsidR="008772E6" w:rsidRPr="008772E6" w:rsidRDefault="008772E6" w:rsidP="008772E6">
      <w:r w:rsidRPr="008772E6">
        <w:t xml:space="preserve">This is </w:t>
      </w:r>
      <w:r w:rsidRPr="008772E6">
        <w:rPr>
          <w:b/>
          <w:bCs/>
        </w:rPr>
        <w:t>expert system logic</w:t>
      </w:r>
      <w:r w:rsidRPr="008772E6">
        <w:t xml:space="preserve"> — structured rules written by someone who knows incident patterns — not a model trained on labeled incident data. It is credible as an expert system. It is not credible as a predictive model. The difference matters.</w:t>
      </w:r>
    </w:p>
    <w:p w14:paraId="2358FC5B" w14:textId="77777777" w:rsidR="008772E6" w:rsidRPr="008772E6" w:rsidRDefault="008772E6" w:rsidP="008772E6">
      <w:r w:rsidRPr="008772E6">
        <w:t>A genuinely trained model would look like this:</w:t>
      </w:r>
    </w:p>
    <w:p w14:paraId="27D5F664" w14:textId="77777777" w:rsidR="008772E6" w:rsidRPr="008772E6" w:rsidRDefault="008772E6" w:rsidP="008772E6">
      <w:r w:rsidRPr="008772E6">
        <w:lastRenderedPageBreak/>
        <w:t>Training data: N=50,000+ labeled incidents</w:t>
      </w:r>
    </w:p>
    <w:p w14:paraId="565A312B" w14:textId="77777777" w:rsidR="008772E6" w:rsidRPr="008772E6" w:rsidRDefault="008772E6" w:rsidP="008772E6">
      <w:r w:rsidRPr="008772E6">
        <w:t>Features: symptoms, telemetry signals, timeline, infrastructure characteristics</w:t>
      </w:r>
    </w:p>
    <w:p w14:paraId="5D1D2C77" w14:textId="77777777" w:rsidR="008772E6" w:rsidRPr="008772E6" w:rsidRDefault="008772E6" w:rsidP="008772E6">
      <w:r w:rsidRPr="008772E6">
        <w:t>Labels: scenario class, MTTD, MTTR, escalation probability, blast radius</w:t>
      </w:r>
    </w:p>
    <w:p w14:paraId="433FB602" w14:textId="77777777" w:rsidR="008772E6" w:rsidRPr="008772E6" w:rsidRDefault="008772E6" w:rsidP="008772E6">
      <w:r w:rsidRPr="008772E6">
        <w:t>Output: probability distribution over scenario classes + confidence interval</w:t>
      </w:r>
    </w:p>
    <w:p w14:paraId="7E365053" w14:textId="77777777" w:rsidR="008772E6" w:rsidRPr="008772E6" w:rsidRDefault="008772E6" w:rsidP="008772E6">
      <w:r w:rsidRPr="008772E6">
        <w:t>That requires data you do not currently have access to.</w:t>
      </w:r>
    </w:p>
    <w:p w14:paraId="04B48C0C" w14:textId="77777777" w:rsidR="008772E6" w:rsidRPr="008772E6" w:rsidRDefault="008772E6" w:rsidP="008772E6">
      <w:r w:rsidRPr="008772E6">
        <w:pict w14:anchorId="225FDCFB">
          <v:rect id="_x0000_i1065" style="width:0;height:1.5pt" o:hralign="center" o:hrstd="t" o:hr="t" fillcolor="#a0a0a0" stroked="f"/>
        </w:pict>
      </w:r>
    </w:p>
    <w:p w14:paraId="1D6D60A2" w14:textId="77777777" w:rsidR="008772E6" w:rsidRPr="008772E6" w:rsidRDefault="008772E6" w:rsidP="008772E6">
      <w:r w:rsidRPr="008772E6">
        <w:rPr>
          <w:b/>
          <w:bCs/>
        </w:rPr>
        <w:t xml:space="preserve">Layer 5: What datasets would </w:t>
      </w:r>
      <w:proofErr w:type="gramStart"/>
      <w:r w:rsidRPr="008772E6">
        <w:rPr>
          <w:b/>
          <w:bCs/>
        </w:rPr>
        <w:t>actually make</w:t>
      </w:r>
      <w:proofErr w:type="gramEnd"/>
      <w:r w:rsidRPr="008772E6">
        <w:rPr>
          <w:b/>
          <w:bCs/>
        </w:rPr>
        <w:t xml:space="preserve"> this credible at the model level</w:t>
      </w:r>
    </w:p>
    <w:p w14:paraId="0820EA24" w14:textId="77777777" w:rsidR="008772E6" w:rsidRPr="008772E6" w:rsidRDefault="008772E6" w:rsidP="008772E6">
      <w:r w:rsidRPr="008772E6">
        <w:t>These exist and are accessible:</w:t>
      </w:r>
    </w:p>
    <w:p w14:paraId="71C31EE6" w14:textId="77777777" w:rsidR="008772E6" w:rsidRPr="008772E6" w:rsidRDefault="008772E6" w:rsidP="008772E6">
      <w:pPr>
        <w:numPr>
          <w:ilvl w:val="0"/>
          <w:numId w:val="3"/>
        </w:numPr>
      </w:pPr>
      <w:r w:rsidRPr="008772E6">
        <w:rPr>
          <w:b/>
          <w:bCs/>
        </w:rPr>
        <w:t>PagerDuty public incident data</w:t>
      </w:r>
      <w:r w:rsidRPr="008772E6">
        <w:t xml:space="preserve"> — PagerDuty publishes anonymized incident metadata. Their State of Digital Operations report includes raw breakdown tables</w:t>
      </w:r>
    </w:p>
    <w:p w14:paraId="658543C1" w14:textId="77777777" w:rsidR="008772E6" w:rsidRPr="008772E6" w:rsidRDefault="008772E6" w:rsidP="008772E6">
      <w:pPr>
        <w:numPr>
          <w:ilvl w:val="0"/>
          <w:numId w:val="3"/>
        </w:numPr>
      </w:pPr>
      <w:r w:rsidRPr="008772E6">
        <w:rPr>
          <w:b/>
          <w:bCs/>
        </w:rPr>
        <w:t>CNCF SRE Survey raw data</w:t>
      </w:r>
      <w:r w:rsidRPr="008772E6">
        <w:t xml:space="preserve"> — available on GitHub, includes infrastructure configuration questions + incident frequency</w:t>
      </w:r>
    </w:p>
    <w:p w14:paraId="44853A06" w14:textId="77777777" w:rsidR="008772E6" w:rsidRPr="008772E6" w:rsidRDefault="008772E6" w:rsidP="008772E6">
      <w:pPr>
        <w:numPr>
          <w:ilvl w:val="0"/>
          <w:numId w:val="3"/>
        </w:numPr>
      </w:pPr>
      <w:r w:rsidRPr="008772E6">
        <w:rPr>
          <w:b/>
          <w:bCs/>
        </w:rPr>
        <w:t xml:space="preserve">Uptime Robot / </w:t>
      </w:r>
      <w:proofErr w:type="spellStart"/>
      <w:r w:rsidRPr="008772E6">
        <w:rPr>
          <w:b/>
          <w:bCs/>
        </w:rPr>
        <w:t>StatusPage</w:t>
      </w:r>
      <w:proofErr w:type="spellEnd"/>
      <w:r w:rsidRPr="008772E6">
        <w:rPr>
          <w:b/>
          <w:bCs/>
        </w:rPr>
        <w:t xml:space="preserve"> public data</w:t>
      </w:r>
      <w:r w:rsidRPr="008772E6">
        <w:t xml:space="preserve"> — historical downtime records scraped from public status pages (Atlassian, GitHub, AWS, etc.)</w:t>
      </w:r>
    </w:p>
    <w:p w14:paraId="460FDC22" w14:textId="77777777" w:rsidR="008772E6" w:rsidRPr="008772E6" w:rsidRDefault="008772E6" w:rsidP="008772E6">
      <w:pPr>
        <w:numPr>
          <w:ilvl w:val="0"/>
          <w:numId w:val="3"/>
        </w:numPr>
      </w:pPr>
      <w:r w:rsidRPr="008772E6">
        <w:rPr>
          <w:b/>
          <w:bCs/>
        </w:rPr>
        <w:t>RIPE NCC BGP data</w:t>
      </w:r>
      <w:r w:rsidRPr="008772E6">
        <w:t xml:space="preserve"> — publicly available routing anomaly dataset at ripe.net/</w:t>
      </w:r>
      <w:proofErr w:type="spellStart"/>
      <w:r w:rsidRPr="008772E6">
        <w:t>analyse</w:t>
      </w:r>
      <w:proofErr w:type="spellEnd"/>
      <w:r w:rsidRPr="008772E6">
        <w:t>/online-tools/stat</w:t>
      </w:r>
    </w:p>
    <w:p w14:paraId="697CEA07" w14:textId="77777777" w:rsidR="008772E6" w:rsidRPr="008772E6" w:rsidRDefault="008772E6" w:rsidP="008772E6">
      <w:pPr>
        <w:numPr>
          <w:ilvl w:val="0"/>
          <w:numId w:val="3"/>
        </w:numPr>
      </w:pPr>
      <w:r w:rsidRPr="008772E6">
        <w:rPr>
          <w:b/>
          <w:bCs/>
        </w:rPr>
        <w:t>Google Cloud / AWS public postmortems</w:t>
      </w:r>
      <w:r w:rsidRPr="008772E6">
        <w:t xml:space="preserve"> — both publish detailed incident retrospectives that include MTTD, root cause, and contributing factors</w:t>
      </w:r>
    </w:p>
    <w:p w14:paraId="782AFB09" w14:textId="77777777" w:rsidR="008772E6" w:rsidRPr="008772E6" w:rsidRDefault="008772E6" w:rsidP="008772E6">
      <w:pPr>
        <w:numPr>
          <w:ilvl w:val="0"/>
          <w:numId w:val="3"/>
        </w:numPr>
      </w:pPr>
      <w:r w:rsidRPr="008772E6">
        <w:rPr>
          <w:b/>
          <w:bCs/>
        </w:rPr>
        <w:t>Verica Open Incident Database (VOID)</w:t>
      </w:r>
      <w:r w:rsidRPr="008772E6">
        <w:t xml:space="preserve"> — an open-source database of real incident postmortems maintained specifically for this kind of research (verica.io/blog/void)</w:t>
      </w:r>
    </w:p>
    <w:p w14:paraId="23ED8913" w14:textId="77777777" w:rsidR="008772E6" w:rsidRPr="008772E6" w:rsidRDefault="008772E6" w:rsidP="008772E6">
      <w:pPr>
        <w:numPr>
          <w:ilvl w:val="0"/>
          <w:numId w:val="3"/>
        </w:numPr>
      </w:pPr>
      <w:r w:rsidRPr="008772E6">
        <w:rPr>
          <w:b/>
          <w:bCs/>
        </w:rPr>
        <w:t>CISA Known Exploited Vulnerabilities + NIST NVD</w:t>
      </w:r>
      <w:r w:rsidRPr="008772E6">
        <w:t xml:space="preserve"> — for incidents that have a </w:t>
      </w:r>
      <w:proofErr w:type="gramStart"/>
      <w:r w:rsidRPr="008772E6">
        <w:t>security origin</w:t>
      </w:r>
      <w:proofErr w:type="gramEnd"/>
      <w:r w:rsidRPr="008772E6">
        <w:t xml:space="preserve"> layer</w:t>
      </w:r>
    </w:p>
    <w:p w14:paraId="6AB05AAB" w14:textId="77777777" w:rsidR="008772E6" w:rsidRPr="008772E6" w:rsidRDefault="008772E6" w:rsidP="008772E6">
      <w:r w:rsidRPr="008772E6">
        <w:t xml:space="preserve">If you </w:t>
      </w:r>
      <w:proofErr w:type="gramStart"/>
      <w:r w:rsidRPr="008772E6">
        <w:t>wanted</w:t>
      </w:r>
      <w:proofErr w:type="gramEnd"/>
      <w:r w:rsidRPr="008772E6">
        <w:t xml:space="preserve"> to train a real model, VOID is your starting point. It has structured postmortem data you can </w:t>
      </w:r>
      <w:proofErr w:type="gramStart"/>
      <w:r w:rsidRPr="008772E6">
        <w:t>actually use</w:t>
      </w:r>
      <w:proofErr w:type="gramEnd"/>
      <w:r w:rsidRPr="008772E6">
        <w:t xml:space="preserve"> as labeled training examples.</w:t>
      </w:r>
    </w:p>
    <w:p w14:paraId="0A9337E1" w14:textId="77777777" w:rsidR="008772E6" w:rsidRPr="008772E6" w:rsidRDefault="008772E6" w:rsidP="008772E6">
      <w:r w:rsidRPr="008772E6">
        <w:pict w14:anchorId="52AD402E">
          <v:rect id="_x0000_i1066" style="width:0;height:1.5pt" o:hralign="center" o:hrstd="t" o:hr="t" fillcolor="#a0a0a0" stroked="f"/>
        </w:pict>
      </w:r>
    </w:p>
    <w:p w14:paraId="4CD3597A" w14:textId="77777777" w:rsidR="008772E6" w:rsidRPr="008772E6" w:rsidRDefault="008772E6" w:rsidP="008772E6">
      <w:r w:rsidRPr="008772E6">
        <w:rPr>
          <w:b/>
          <w:bCs/>
        </w:rPr>
        <w:t xml:space="preserve">What </w:t>
      </w:r>
      <w:proofErr w:type="spellStart"/>
      <w:r w:rsidRPr="008772E6">
        <w:rPr>
          <w:b/>
          <w:bCs/>
        </w:rPr>
        <w:t>PulseGrid</w:t>
      </w:r>
      <w:proofErr w:type="spellEnd"/>
      <w:r w:rsidRPr="008772E6">
        <w:rPr>
          <w:b/>
          <w:bCs/>
        </w:rPr>
        <w:t xml:space="preserve"> AI is, stated precisely</w:t>
      </w:r>
    </w:p>
    <w:p w14:paraId="631C73A3" w14:textId="77777777" w:rsidR="008772E6" w:rsidRPr="008772E6" w:rsidRDefault="008772E6" w:rsidP="008772E6">
      <w:r w:rsidRPr="008772E6">
        <w:t xml:space="preserve">It is a </w:t>
      </w:r>
      <w:r w:rsidRPr="008772E6">
        <w:rPr>
          <w:b/>
          <w:bCs/>
        </w:rPr>
        <w:t>structured expert system</w:t>
      </w:r>
      <w:r w:rsidRPr="008772E6">
        <w:t xml:space="preserve"> built on a validated incident causality framework, benchmarked against real industry incident data, with rule-based diagnostic logic that </w:t>
      </w:r>
      <w:r w:rsidRPr="008772E6">
        <w:lastRenderedPageBreak/>
        <w:t>mirrors how experienced SREs triage failures</w:t>
      </w:r>
      <w:proofErr w:type="gramStart"/>
      <w:r w:rsidRPr="008772E6">
        <w:t>.</w:t>
      </w:r>
      <w:proofErr w:type="gramEnd"/>
      <w:r w:rsidRPr="008772E6">
        <w:t xml:space="preserve"> The framework is credible. The benchmarks are cited from credible sources. The scenario matching is transparent rule logic — not a black box, and not a trained model.</w:t>
      </w:r>
    </w:p>
    <w:p w14:paraId="558D17A5" w14:textId="77777777" w:rsidR="008772E6" w:rsidRPr="008772E6" w:rsidRDefault="008772E6" w:rsidP="008772E6">
      <w:r w:rsidRPr="008772E6">
        <w:t>For a hackathon: that is a completely defensible and legitimate claim. The honest pitch to a judge is: "This is an expert system backed by industry incident data. The next evolution is training a classifier on VOID + PagerDuty datasets to replace rule-based matching with probability-weighted scenario scoring."</w:t>
      </w:r>
    </w:p>
    <w:p w14:paraId="20D0F035" w14:textId="77777777" w:rsidR="008772E6" w:rsidRPr="008772E6" w:rsidRDefault="008772E6" w:rsidP="008772E6">
      <w:r w:rsidRPr="008772E6">
        <w:t xml:space="preserve">That framing is honest, technically accurate, and shows you understand the gap — which is </w:t>
      </w:r>
      <w:proofErr w:type="gramStart"/>
      <w:r w:rsidRPr="008772E6">
        <w:t>actually more</w:t>
      </w:r>
      <w:proofErr w:type="gramEnd"/>
      <w:r w:rsidRPr="008772E6">
        <w:t xml:space="preserve"> impressive than pretending the gap doesn't exist.</w:t>
      </w:r>
    </w:p>
    <w:p w14:paraId="627F8288" w14:textId="77777777" w:rsidR="000C4BAC" w:rsidRDefault="000C4BAC"/>
    <w:sectPr w:rsidR="000C4B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F5833"/>
    <w:multiLevelType w:val="multilevel"/>
    <w:tmpl w:val="ED0C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4C295F"/>
    <w:multiLevelType w:val="multilevel"/>
    <w:tmpl w:val="B82C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911CD9"/>
    <w:multiLevelType w:val="multilevel"/>
    <w:tmpl w:val="AF7E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0403523">
    <w:abstractNumId w:val="0"/>
  </w:num>
  <w:num w:numId="2" w16cid:durableId="1841920098">
    <w:abstractNumId w:val="2"/>
  </w:num>
  <w:num w:numId="3" w16cid:durableId="801463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72E6"/>
    <w:rsid w:val="00012C3E"/>
    <w:rsid w:val="000C4BAC"/>
    <w:rsid w:val="00360A4B"/>
    <w:rsid w:val="003F240C"/>
    <w:rsid w:val="008772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3735C"/>
  <w15:chartTrackingRefBased/>
  <w15:docId w15:val="{B8A6AE7C-5299-426B-93A5-285112707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72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72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72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72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72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72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72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72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72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72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72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72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72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72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72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72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72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72E6"/>
    <w:rPr>
      <w:rFonts w:eastAsiaTheme="majorEastAsia" w:cstheme="majorBidi"/>
      <w:color w:val="272727" w:themeColor="text1" w:themeTint="D8"/>
    </w:rPr>
  </w:style>
  <w:style w:type="paragraph" w:styleId="Title">
    <w:name w:val="Title"/>
    <w:basedOn w:val="Normal"/>
    <w:next w:val="Normal"/>
    <w:link w:val="TitleChar"/>
    <w:uiPriority w:val="10"/>
    <w:qFormat/>
    <w:rsid w:val="008772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72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72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72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72E6"/>
    <w:pPr>
      <w:spacing w:before="160"/>
      <w:jc w:val="center"/>
    </w:pPr>
    <w:rPr>
      <w:i/>
      <w:iCs/>
      <w:color w:val="404040" w:themeColor="text1" w:themeTint="BF"/>
    </w:rPr>
  </w:style>
  <w:style w:type="character" w:customStyle="1" w:styleId="QuoteChar">
    <w:name w:val="Quote Char"/>
    <w:basedOn w:val="DefaultParagraphFont"/>
    <w:link w:val="Quote"/>
    <w:uiPriority w:val="29"/>
    <w:rsid w:val="008772E6"/>
    <w:rPr>
      <w:i/>
      <w:iCs/>
      <w:color w:val="404040" w:themeColor="text1" w:themeTint="BF"/>
    </w:rPr>
  </w:style>
  <w:style w:type="paragraph" w:styleId="ListParagraph">
    <w:name w:val="List Paragraph"/>
    <w:basedOn w:val="Normal"/>
    <w:uiPriority w:val="34"/>
    <w:qFormat/>
    <w:rsid w:val="008772E6"/>
    <w:pPr>
      <w:ind w:left="720"/>
      <w:contextualSpacing/>
    </w:pPr>
  </w:style>
  <w:style w:type="character" w:styleId="IntenseEmphasis">
    <w:name w:val="Intense Emphasis"/>
    <w:basedOn w:val="DefaultParagraphFont"/>
    <w:uiPriority w:val="21"/>
    <w:qFormat/>
    <w:rsid w:val="008772E6"/>
    <w:rPr>
      <w:i/>
      <w:iCs/>
      <w:color w:val="0F4761" w:themeColor="accent1" w:themeShade="BF"/>
    </w:rPr>
  </w:style>
  <w:style w:type="paragraph" w:styleId="IntenseQuote">
    <w:name w:val="Intense Quote"/>
    <w:basedOn w:val="Normal"/>
    <w:next w:val="Normal"/>
    <w:link w:val="IntenseQuoteChar"/>
    <w:uiPriority w:val="30"/>
    <w:qFormat/>
    <w:rsid w:val="008772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72E6"/>
    <w:rPr>
      <w:i/>
      <w:iCs/>
      <w:color w:val="0F4761" w:themeColor="accent1" w:themeShade="BF"/>
    </w:rPr>
  </w:style>
  <w:style w:type="character" w:styleId="IntenseReference">
    <w:name w:val="Intense Reference"/>
    <w:basedOn w:val="DefaultParagraphFont"/>
    <w:uiPriority w:val="32"/>
    <w:qFormat/>
    <w:rsid w:val="008772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867</Words>
  <Characters>4977</Characters>
  <Application>Microsoft Office Word</Application>
  <DocSecurity>0</DocSecurity>
  <Lines>115</Lines>
  <Paragraphs>62</Paragraphs>
  <ScaleCrop>false</ScaleCrop>
  <Company/>
  <LinksUpToDate>false</LinksUpToDate>
  <CharactersWithSpaces>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Ellis</dc:creator>
  <cp:keywords/>
  <dc:description/>
  <cp:lastModifiedBy>Don Ellis</cp:lastModifiedBy>
  <cp:revision>1</cp:revision>
  <dcterms:created xsi:type="dcterms:W3CDTF">2026-03-29T00:27:00Z</dcterms:created>
  <dcterms:modified xsi:type="dcterms:W3CDTF">2026-03-29T00:29:00Z</dcterms:modified>
</cp:coreProperties>
</file>