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after="40"/>
        <w:jc w:val="left"/>
      </w:pPr>
      <w:r>
        <w:t>PulseGrid</w:t>
      </w:r>
    </w:p>
    <w:p>
      <w:pPr>
        <w:pStyle w:val="SubtitleCustom"/>
        <w:spacing w:after="200"/>
      </w:pPr>
      <w:r>
        <w:t>Build Plan — Full Walkthrough from Start to Finish</w:t>
      </w:r>
    </w:p>
    <w:p>
      <w:pPr>
        <w:spacing w:after="160"/>
        <w:shd w:fill="1A365D"/>
        <w:ind w:left="86"/>
      </w:pPr>
      <w:r>
        <w:rPr>
          <w:rFonts w:ascii="Aptos" w:hAnsi="Aptos"/>
          <w:b/>
          <w:color w:val="FFFFFF"/>
          <w:sz w:val="18"/>
        </w:rPr>
        <w:t>Execution manual for the hackathon MVP</w:t>
      </w:r>
    </w:p>
    <w:p>
      <w:pPr>
        <w:pStyle w:val="HeadingCustom"/>
        <w:spacing w:before="160" w:after="80"/>
      </w:pPr>
      <w:r>
        <w:t>1. Build Objective</w:t>
      </w:r>
    </w:p>
    <w:p>
      <w:pPr/>
      <w:r>
        <w:t>Build a software-only MVP of PulseGrid that simulates cloud telemetry, detects early instability and vulnerability patterns, forecasts blast radius over a service dependency graph, and recommends mitigation or optimization actions through a polished web interface.</w:t>
      </w:r>
    </w:p>
    <w:p>
      <w:pPr>
        <w:pStyle w:val="HeadingCustom"/>
        <w:spacing w:before="160" w:after="80"/>
      </w:pPr>
      <w:r>
        <w:t>2. Final MVP Scope</w:t>
      </w:r>
    </w:p>
    <w:p>
      <w:pPr/>
      <w:r>
        <w:t>The MVP must do five things reliably: Generate or ingest telemetry for a small cloud-style service graph. Label the system state as Healthy, Watch, Unstable, Vulnerable, or Cascading. Forecast which services are most at risk next. Show evidence that justifies the current state. Recommend concrete next actions.</w:t>
      </w:r>
    </w:p>
    <w:p>
      <w:pPr>
        <w:pStyle w:val="HeadingCustom"/>
        <w:spacing w:before="160" w:after="80"/>
      </w:pPr>
      <w:r>
        <w:t>3. Technical Architecture</w:t>
      </w:r>
    </w:p>
    <w:p>
      <w:pPr/>
      <w:r>
        <w:t>Frontend: a web dashboard showing the EKG timeline, dependency graph, risk panel, and action panel. Backend API: endpoints for telemetry snapshots, current system state, blast-radius results, and recommendations. Simulator: a scenario engine that emits time-series data for healthy and degrading states. Analytics engine: feature computation, state scoring, and forecast logic. Graph model: the dependency map that propagates risk from one service to others. Storage: lightweight JSON or SQLite storage for scenarios and logs if needed.</w:t>
      </w:r>
    </w:p>
    <w:p>
      <w:pPr>
        <w:pStyle w:val="HeadingCustom"/>
        <w:spacing w:before="160" w:after="80"/>
      </w:pPr>
      <w:r>
        <w:t>4. Suggested Stack</w:t>
      </w:r>
    </w:p>
    <w:p>
      <w:pPr/>
      <w:r>
        <w:t>Frontend: React if comfortable, or Streamlit for speed. Backend: FastAPI. Modeling and analytics: Python, pandas, NumPy, scikit-learn if using Isolation Forest. Graph reasoning: networkx. Visualization: Plotly or Recharts for timelines; React Flow or a simple graph library for service topology.</w:t>
      </w:r>
    </w:p>
    <w:p>
      <w:pPr>
        <w:pStyle w:val="HeadingCustom"/>
        <w:spacing w:before="160" w:after="80"/>
      </w:pPr>
      <w:r>
        <w:t>5. Step-by-Step Build Phases</w:t>
      </w:r>
    </w:p>
    <w:p>
      <w:pPr/>
      <w:r>
        <w:t>Phase 1 — Define the service graph. Pick a small environment, for example: frontend, auth, API, queue, worker, cache, database, and region failover. Phase 2 — Define telemetry schema. Decide the exact metrics per service and per time step. Phase 3 — Build the simulator. Generate healthy baseline data, then implement named failure scenarios that modify the signals in realistic ways. Phase 4 — Build the state engine. Compute rolling features and assign one of the risk states based on thresholds or a lightweight anomaly score. Phase 5 — Build blast-radius logic. Use the dependency graph to propagate risk and rank which services are likely to degrade next. Phase 6 — Build recommendation logic. Map each scenario pattern to a set of concrete mitigation or optimization actions. Phase 7 — Build the frontend. Display rhythm, graph state, risk state, evidence, and recommendations. Phase 8 — Rehearse the demo. Run at least three scenarios start to finish and make the transitions obvious.</w:t>
      </w:r>
    </w:p>
    <w:p>
      <w:pPr>
        <w:pStyle w:val="HeadingCustom"/>
        <w:spacing w:before="160" w:after="80"/>
      </w:pPr>
      <w:r>
        <w:t>6. Recommended Demo Scenarios</w:t>
      </w:r>
    </w:p>
    <w:p>
      <w:pPr/>
      <w:r>
        <w:t>Healthy baseline: all systems stable, no warnings. DNS degradation: rising lookup failures and slowdowns that gradually affect API and frontend. Retry storm: one dependency begins failing, retries amplify load, and downstream services drift into instability. Queue backlog: workers cannot drain fast enough, queue depth rises, latency increases, and customer-facing performance degrades. Regional divergence: one region behaves differently from another, creating resilience risk and early blast-radius concerns.</w:t>
      </w:r>
    </w:p>
    <w:p>
      <w:pPr>
        <w:pStyle w:val="HeadingCustom"/>
        <w:spacing w:before="160" w:after="80"/>
      </w:pPr>
      <w:r>
        <w:t>7. Best Features to Prioritize</w:t>
      </w:r>
    </w:p>
    <w:p>
      <w:pPr/>
      <w:r>
        <w:t>An EKG-style health strip that visibly changes as the system becomes less healthy. A dependency graph with clear node coloring based on current and projected risk. A ranked blast-radius list showing the next likely impacted services. A root-signal pane showing which metrics contributed most to the current state. A recommendation panel split into Immediate Action and Optimization Opportunity. A scenario selector so judges can watch multiple patterns in sequence.</w:t>
      </w:r>
    </w:p>
    <w:p>
      <w:pPr>
        <w:pStyle w:val="HeadingCustom"/>
        <w:spacing w:before="160" w:after="80"/>
      </w:pPr>
      <w:r>
        <w:t>8. What to Cut If Time Runs Short</w:t>
      </w:r>
    </w:p>
    <w:p>
      <w:pPr/>
      <w:r>
        <w:t>Cut advanced machine learning before you cut clarity.</w:t>
      </w:r>
    </w:p>
    <w:p>
      <w:pPr/>
      <w:r>
        <w:t>Cut real cloud-provider ingestion before you cut the dependency graph. Cut fancy authentication, user accounts, and persistence before you cut the recommendation engine. Cut geographic visualization before you cut the core forecast. Cut all hardware ideas for this hackathon unless the software MVP is already polished.</w:t>
      </w:r>
    </w:p>
    <w:p>
      <w:pPr>
        <w:pStyle w:val="HeadingCustom"/>
        <w:spacing w:before="160" w:after="80"/>
      </w:pPr>
      <w:r>
        <w:t>9. Quality Bar for Submission</w:t>
      </w:r>
    </w:p>
    <w:p>
      <w:pPr/>
      <w:r>
        <w:t>The dashboard must be understandable in under thirty seconds. The state transition from healthy to unstable must be visually obvious. The forecast must be tied to the dependency graph, not guessed in isolation. The recommendation must look like something an operator would actually try. You must be able to explain every feature on the screen without hand-waving.</w:t>
      </w:r>
    </w:p>
    <w:p>
      <w:pPr>
        <w:pStyle w:val="HeadingCustom"/>
        <w:spacing w:before="160" w:after="80"/>
      </w:pPr>
      <w:r>
        <w:t>10. Demo Walkthrough</w:t>
      </w:r>
    </w:p>
    <w:p>
      <w:pPr/>
      <w:r>
        <w:t>Start with the healthy baseline and explain the service graph. Introduce one controlled scenario, such as DNS degradation. Show weak-signal drift before the hard failure. Show PulseGrid moving from Healthy to Watch to Unstable. Show the blast-radius list and explain why those services are next at risk. Show the recommended actions. Optionally apply a simulated mitigation and show the risk score recover.</w:t>
      </w:r>
    </w:p>
    <w:p>
      <w:pPr>
        <w:pStyle w:val="HeadingCustom"/>
        <w:spacing w:before="160" w:after="80"/>
      </w:pPr>
      <w:r>
        <w:t>11. Final Delivery Checklist</w:t>
      </w:r>
    </w:p>
    <w:p>
      <w:pPr/>
      <w:r>
        <w:t>Telemetry schema finalized. At least three scenarios working. Risk-state engine working. Blast-radius engine working. Recommendations working. Dashboard polished. Pitch rehearsed. Backup screenshots or recorded demo ready in case the live demo stutters.</w:t>
      </w:r>
    </w:p>
    <w:p>
      <w:pPr>
        <w:pStyle w:val="HeadingCustom"/>
        <w:spacing w:before="160" w:after="80"/>
      </w:pPr>
      <w:r>
        <w:t>12. Build Timeline</w:t>
      </w:r>
    </w:p>
    <w:p>
      <w:pPr/>
      <w:r>
        <w:t>Phase Goal Phase 1 Define service graph and telemetry schema Phase 2 Implement simulator and healthy baseline</w:t>
      </w:r>
    </w:p>
    <w:p>
      <w:pPr/>
      <w:r>
        <w:t>Phase Goal Phase 3 Add degradation scenarios Phase 4 Build risk-state engine Phase 5 Build blast-radius engine Phase 6 Add recommendations and polish UI Phase 7 Rehearse the demo and prepare backup assets</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Display" w:hAnsi="Aptos Display"/>
      <w:b/>
      <w:color w:val="1A365D"/>
      <w:sz w:val="44"/>
    </w:rPr>
  </w:style>
  <w:style w:type="paragraph" w:customStyle="1" w:styleId="SubtitleCustom">
    <w:name w:val="SubtitleCustom"/>
    <w:rPr>
      <w:rFonts w:ascii="Aptos" w:hAnsi="Aptos"/>
      <w:i/>
      <w:color w:val="5A5A5A"/>
      <w:sz w:val="22"/>
    </w:rPr>
  </w:style>
  <w:style w:type="paragraph" w:customStyle="1" w:styleId="HeadingCustom">
    <w:name w:val="HeadingCustom"/>
    <w:rPr>
      <w:rFonts w:ascii="Aptos" w:hAnsi="Aptos"/>
      <w:b/>
      <w:color w:val="1A365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