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ATTABL</w:t>
      </w:r>
    </w:p>
    <w:p>
      <w:pPr>
        <w:spacing w:after="100"/>
        <w:jc w:val="center"/>
      </w:pPr>
      <w:r>
        <w:rPr>
          <w:color w:val="CCFF00"/>
          <w:sz w:val="28"/>
          <w:szCs w:val="28"/>
        </w:rPr>
        <w:t xml:space="preserve">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C2626"/>
          <w:sz w:val="40"/>
          <w:szCs w:val="40"/>
        </w:rPr>
        <w:t xml:space="preserve">AUDIT RESPONSIVE DESIGN</w:t>
      </w:r>
    </w:p>
    <w:p>
      <w:pPr>
        <w:spacing w:after="100"/>
        <w:jc w:val="center"/>
      </w:pPr>
      <w:r>
        <w:rPr>
          <w:rFonts w:ascii="Arial" w:cs="Arial" w:eastAsia="Arial" w:hAnsi="Arial"/>
          <w:color w:val="7C3AED"/>
          <w:sz w:val="28"/>
          <w:szCs w:val="28"/>
        </w:rPr>
        <w:t xml:space="preserve">+ Recommandations Design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Corrections obligatoires pour toutes les pages du SaaS</w:t>
      </w:r>
    </w:p>
    <w:p>
      <w:pPr>
        <w:spacing w:before="1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Mars 2026 • Document Dev-Ready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Contexte et Objectif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document est un audit technique complet du responsive design d’ATTABL. Il identifie tous les bugs signalés (scroll bounce, espaces blancs, layout breaks) avec les fichiers exacts à corriger et le code précis à modifier.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Problèmes signalés par l’utilisateur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bounce : quand on scrolle jusqu’en bas, ça dépasse dans une zone blanche, puis ça revient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Responsive cassé : certaines pages ne s’adaptent pas bien au mobile/tablette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Manque de fluidité : comparé à Square ou Lightspeed, l’expérience n’est pas naturelle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incohérent : certains endroits « font trop IA », manque de finesse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Référence : pourquoi Square paraît naturel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overscroll-behavior: none global — zéro bounce, zéro élasticité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Une seule source de vérité pour les hauteurs (nav, header, safe-area)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de mélange d’unités viewport (dvh vs vh vs screen)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seul conteneur qui gère le scroll — les enfants ne scrollent jamais indépendamment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system strict : espacement, typographie, couleurs toujours cohérents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PARTIE 1 : Corrections Critiques (Scroll &amp; Overflow)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Ces corrections doivent être appliquées en premier. Elles règlent le problème de bounce et d’espace blanc.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Fix 1 : overscroll-behavior global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Fichier 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src/app/globals.css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Sévérité 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CRITIQUE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C’est la cause #1 du bounce blanc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fichier globals.css ne définit aucune règle overscroll sur html/body. Le navigateur utilise le comportement par défaut (bounce élastique iOS/Chrome).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Code à ajouter dans globals.css (au tout début, après les imports Tailwind) :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html, body {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overscroll-behavior: none;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overflow-x: hidden;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height: 100%;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width: 100%;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Explication : overscroll-behavior: none empêche le bounce élastique natif. overflow-x: hidden empêche le scroll horizontal accidentel. height: 100% assure que le body prend toute la hauteur.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Fix 2 : Contrat de scroll violé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commentaire en haut de globals.css (lignes 3-5) définit un contrat :</w:t>
      </w:r>
    </w:p>
    <w:p>
      <w:pPr>
        <w:pBdr>
          <w:left w:val="single" w:color="CCFF00" w:sz="6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SCROLL CONTRACT: Only &lt;main#main-content&gt; scrolls. Child pages must NOT set viewport heights (100dvh, 100vh). Use h-full to fill the parent flex container.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contrat est violé dans 4 fichiers. Voici les corrections :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2a. AdminLayoutClient.tsx — h-dvh → h-screen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Fichier 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src/components/admin/AdminLayoutClient.tsx (ligne 94)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Actuel :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className="h-dvh overflow-hidden flex bg-app-bg ..."&gt;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Problème : h-dvh (dynamic viewport height) recalcule à chaque scroll sur iOS quand la barre d’adresse se cache/montre. Ça cause du jank et des layout shifts.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Correction :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className="h-screen overflow-hidden flex bg-app-bg ..."&gt;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 mieux, utiliser une approche flex pure sans unité viewport :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className="fixed inset-0 overflow-hidden flex bg-app-bg ..."&gt;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2b. QRCodePage.tsx — calc(100dvh) → h-full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Fichier 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src/app/sites/[site]/admin/qr-codes/QRCodePage.tsx (ligne 91)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Actuel :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className="flex flex-col h-[calc(100dvh-8rem)] lg:h-[calc(100dvh-4.5rem)]"&gt;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Correction :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className="flex flex-col h-full min-h-0"&gt;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conteneur parent (AdminLayoutClient) gère déjà la hauteur via flex. h-full + min-h-0 suffit.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2c. POSClient.tsx — calc(100dvh) → h-full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Fichier 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src/components/admin/POSClient.tsx (ligne 70)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Actuel :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className="h-[calc(100dvh-7rem)] sm:h-[calc(100dvh-7rem)] lg:h-[calc(100dvh-4.5rem)] flex flex-col overflow-hidden ..."&gt;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Correction :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&lt;div className="h-full flex flex-col overflow-hidden min-h-0 ..."&gt;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2d. AdminModal.tsx — dvh → vh ou svh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Fichier 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src/components/admin/AdminModal.tsx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Actuel :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max-h-[85dvh] sm:max-h-[calc(100dvh-4rem)]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Correction :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max-h-[85svh] sm:max-h-[calc(100svh-4rem)]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svh (small viewport height) est la valeur la plus petite et ne change pas au scroll — plus stable que dvh.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Fix 3 : Page panier — padding bottom excessif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Fichier 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src/app/sites/[site]/cart/page.tsx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Sévérité 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CRITIQUE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Cause directe de l’espace blanc en bas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3a. pb-44 → calcul dynamique (ligne 525)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Actuel :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&lt;main className="min-h-screen bg-app-bg pb-44"&gt;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Problème : pb-44 = 176px de padding en bas. Combiné avec le CTA fixe (64px nav + 16px padding + bouton), ça crée ~256px d’espace vide en bas.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Correction :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&lt;main className="min-h-screen bg-app-bg pb-[calc(theme(spacing.36)+env(safe-area-inset-bottom,0px))]"&gt;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 mieux, définir une constante CSS et l’utiliser partout :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3b. Page vide — pb-20 incohérent (ligne 489)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Actuel :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&lt;main className="min-h-screen bg-app-bg pb-20"&gt;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Correction : utiliser le même calcul que la page pleine pour la cohérence.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Fix 4 : Constantes de layout centralisées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problème fondamental est que la hauteur du bottom nav (64px), les paddings safe-area, et les marges sont hardcodés à différents endroits avec des valeurs différentes.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Créer un fichier de constantes 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Fichier 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src/lib/layout-constants.ts (NOUVEAU)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LAYOUT = {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BOTTOM_NAV_HEIGHT: 64,   // px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ADMIN_HEADER_HEIGHT: 56, // px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SIDEBAR_WIDTH: 256,      // px (desktop)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SIDEBAR_COLLAPSED: 64,   // px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as const;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Et dans globals.css, définir des variables CSS correspondantes :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:root {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--nav-height: 64px;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--header-height: 56px;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--safe-bottom: env(safe-area-inset-bottom, 0px);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--content-bottom: calc(var(--nav-height) + var(--safe-bottom));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Ensuite, tous les fichiers qui utilisent bottom: 64px, pb-16, pb-20, pb-44 doivent utiliser ces variables.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Fix 5 : ItemDetailSheet — max-h-[90vh]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Fichier 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src/components/tenant/ItemDetailSheet.tsx (ligne 200)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Actuel :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className="fixed inset-x-0 bottom-0 z-[61] flex max-h-[90vh] flex-col ..."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Problème : 90vh sur iOS Safari peut dépasser la zone visible (barre d’adresse).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Correction :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className="fixed inset-x-0 bottom-0 z-[61] flex max-h-[90svh] flex-col ..."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Fix 6 : Safe-area incohérent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patterns différents sont utilisés dans le codebase pour gérer le safe-area iOS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Classe utilitaire .pb-safe (globals.css) — utilisé 1 seule fois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Style inline : style={{ paddingBottom: 'env(safe-area-inset-bottom)' }}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 inline : style={{ bottom: 'calc(64px + env(safe-area-inset-bottom, 0px))' }}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Standardiser sur la variable CSS :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Utiliser partout : */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padding-bottom: var(--content-bottom);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Au lieu de : */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padding-bottom: calc(64px + env(safe-area-inset-bottom, 0px));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PARTIE 2 : Tableau Récapitulatif — Tous les Fichiers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Liste exhaustive de chaque fichier à corriger, avec la modification exacte et la priorité.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1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globals.css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 de overscroll-behavior ni overflow-x:hidden sur html/body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html,body { overscroll-behavior:none; overflow-x:hidden; height:100% }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globals.css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 de variables CSS de layout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:root { --nav-height:64px; --safe-bottom:env(...); --content-bottom:calc(...) }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AdminLayoutClient.tsx (L94)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h-dvh cause du jank sur iOS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Remplacer h-dvh par fixed inset-0 ou h-screen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QRCodePage.tsx (L91)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h-[calc(100dvh-8rem)] viole le scroll contract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Remplacer par h-full min-h-0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POSClient.tsx (L70)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h-[calc(100dvh-7rem)] viole le scroll contract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Remplacer par h-full min-h-0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AdminModal.tsx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max-h-[85dvh] instable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Remplacer dvh par svh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cart/page.tsx (L525)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pb-44 = 176px de padding = espace blanc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pb-[var(--content-bottom)] ou calcul dynamique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cart/page.tsx (L489)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pb-20 incohérent avec pb-44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Même calcul que page pleine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cart/page.tsx (L855)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 fixe avec calc inline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Utiliser bottom: var(--content-bottom)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ItemDetailSheet.tsx (L200)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max-h-[90vh] overflow sur iOS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Remplacer vh par svh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BottomNav.tsx (L54-64)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Height 64px hardcodé en inline style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Utiliser var(--nav-height) ou constante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ClientMenuPage.tsx (L247)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calc(5.5rem + env(...)) inline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Utiliser var(--content-bottom)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sites/[site]/layout.tsx (L9-15)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maximumScale:1 + userScalable:false trop restrictif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maximumScale:5, userScalable:true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BASSE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PARTIE 3 : Recommandations Design System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Au-delà du responsive, Frank note que certains endroits « font trop IA » et manquent de finesse. Voici des recommandations pour un design system cohérent.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Le problème « ça fait IA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sentiment vient généralement de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Espacement irrégulier : padding/margin qui change d’un écran à l’autre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Typographie incohérente : tailles de texte, poids et hauteurs de ligne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Ombres là où il n’en faut pas : shadow-md, shadow-lg sur des cartes qui devraient être flat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Couleurs trop saturées ou mal utilisées : accents trop forts, contrastes aléatoires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Animations génériques : transitions qui ne servent à rien ou trop lentes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Textes trop longs ou trop formels : copy qui sonne robot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Stack actuelle vs recommandations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stack actuelle (Tailwind + Radix UI + shadcn/ui) est excellente. Le problème n’est pas la technologie, c’est la discipline d’utilisation.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1. Espacement : adopter une grille de 4px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Tailwind utilise une échelle de spacing en multiples de 4px (1 = 4px, 2 = 8px, 3 = 12px, 4 = 16px, etc.). La règle : utiliser uniquement les valeurs de l’échelle Tailwind, jamais de valeurs arbitraires.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BON */  p-4 (16px) | gap-3 (12px) | mt-6 (24px)</w:t>
      </w:r>
    </w:p>
    <w:p>
      <w:pPr>
        <w:shd w:fill="F3F4F6" w:val="clear"/>
        <w:spacing w:after="100" w:before="6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/* MAUVAIS */  p-[13px] | gap-[7px] | mt-[22px]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Faire un audit du codebase pour remplacer toutes les valeurs arbitraires par la valeur Tailwind la plus proche.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2. Ombres : flat design strict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Frank aime le flat design sans ombres. Voici la règle à appliquer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JAMAIS de shadow-sm, shadow-md, shadow-lg, shadow-xl sur les cartes, boutons, conteneurs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SEULE exception : les éléments flottants (dropdown, tooltip, modal overlay, sheet) peuvent avoir shadow-lg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Utiliser des bordures subtiles (border border-app-border) au lieu des ombres pour la séparation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Librairie recommandée : shadcn/ui est déjà installé. Il suffit de customiser le theme pour enlever les ombres par défaut.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3. Typographie : échelle stricte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Définir une échelle typographique fixe et ne jamais en sortir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360"/>
        <w:gridCol w:w="1500"/>
        <w:gridCol w:w="216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Tailwind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title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text-xl font-semibold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20px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text-lg font-medium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18px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title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text-base font-medium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text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text-sm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text-xs text-muted-foreground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 / KPI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text-2xl font-bold tabular-nums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24px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tabular-nums sur tous les chiffres (prix, quantités, KPIs) pour un alignement parfait.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4. Animations : minimalisme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Règle : une animation doit avoir une raison d’exister. Si elle n’aide pas la compréhension, la supprimer.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Transitions de page : 150ms max, ease-out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Hover sur boutons/cartes : 100ms, scale(1.01) max (pas 1.05)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Sheets/modals : 200ms slide + fade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d’animation de chargement fantaisiste — un simple skeleton ou spinner suffit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Framer Motion est installé mais doit être utilisé avec parcimonie dans le dashboard. Réserver les animations riches aux pages marketing uniquement.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5. Couleurs : palette restreinte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design actuel utilise déjà un système de couleurs via CSS variables (--app-bg, --app-text, --app-border, etc.). La règle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JAMAIS de couleurs hardcodées (bg-gray-200, text-blue-500) — toujours les variables du thème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L’accent vert #CCFF00 uniquement sur les CTAs principaux et badges de statut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Texte : 3 niveaux maximum (foreground, muted-foreground, et un 3e pour les labels discrets)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Bordures : 1 seule couleur (--app-border), 1 seul style (1px solid)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6. Librairies recommandées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stack actuelle est suffisante. Ne pas ajouter de nouvelles librairies CSS/UI. Se concentrer sur la discipline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(déjà installée)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PAS utiliser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Composants UI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shadcn/ui + Radix UI (déjà là)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Material UI, Ant Design, Chakra UI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 v4 (déjà là)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Styled-components, CSS Modules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Animations marketing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Framer Motion (déjà là)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GSAP, Anime.js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Icônes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Lucide React (déjà là)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Font Awesome, Heroicons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Formulaires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Hook Form + Zod (déjà là)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Formik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secret de Square ce n’est pas une librairie magique — c’est la cohérence. Une palette restreinte, un espacement constant, zéro ombre inutile, et des transitions courtes.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PARTIE 4 : Checklist d’Audit par Page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Après les corrections des Parties 1-3, appliquer cette checklist à CHAQUE page du SaaS pour garantir la cohérence.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Checklist Responsive (chaque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de 100dvh, 100vh, h-screen dans les pages enfants (utiliser h-full)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de padding-bottom hardcodé &gt; pb-4 (utiliser var(--content-bottom) si bottom nav)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de overflow-x visible (tester en réduisant la fenêtre à 320px)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de texte qui déborde de son conteneur sur mobile (tester à 375px)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de scroll horizontal sur aucun breakpoint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Tables : scroll horizontal dans un conteneur overflow-x-auto, pas de débordement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Images : max-w-full, pas de dimensions fixes qui cassent le layout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Checklist Design (chaque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Zéro shadow sur les cartes et conteneurs (sauf éléments flottants)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Espacement : uniquement des valeurs Tailwind standard (p-2, p-3, p-4, p-6, p-8)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Typographie : respecter l’échelle définie (text-xs, text-sm, text-base, text-lg, text-xl)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Couleurs : uniquement les variables du thème (bg-app-bg, text-app-text, border-app-border)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Boutons : hauteur constante (h-9 pour standard, h-8 pour compact)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Border-radius : cohérent (rounded-lg partout, ou rounded-xl partout — pas un mélange)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tabular-nums sur tous les chiffres (prix, quantités, stats)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Checklist Performance (chaque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de Framer Motion dans le dashboard admin (réserver aux pages marketing)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de re-render inutile (vérifier avec React DevTools Profiler)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Images optimisées (next/image avec width/height explicites)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de layout shift au chargement (CLS &lt; 0.1)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PARTIE 5 : Plan d’Exécution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Phase 1 : Fondations (1 jour)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Résout 80% des problèmes signalés.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les règles html/body dans globals.css (overscroll-behavior, overflow-x, height)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les variables CSS de layout (:root { --nav-height, --safe-bottom, --content-bottom 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Créer src/lib/layout-constants.ts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Phase 2 : Corrections ciblées (2 jours)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Corriger les 13 fichiers identifiés dans le tableau de la Partie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AdminLayoutClient.tsx : h-dvh → fixed inset-0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QRCodePage.tsx : calc(100dvh) → h-full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POSClient.tsx : calc(100dvh) → h-full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cart/page.tsx : pb-44 → calcul dynamique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ItemDetailSheet.tsx : vh → svh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Standardiser safe-area sur toutes les pages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Phase 3 : Audit page par page (3-5 jours)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Appliquer la checklist des Parties 3-4 à chaque page du SaaS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Commandes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Menu / Catalogue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 / Caisse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KDS / Cuisine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Stock / Inventaire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Panier client (tenant)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Menu client (tenant)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Pour chaque page : supprimer les ombres inutiles, normaliser l’espacement, vérifier le responsive sur 320px/375px/768px/1024px/1440px.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Phase 4 : Tests cross-browser (1 jour)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Safari iOS (iPhone SE, iPhone 14, iPad) — priorité #1 pour le bounce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Chrome Android (Samsung Galaxy, Pixel)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Chrome Desktop (1440px, 1920px)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Firefox Desktop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Utiliser les DevTools de chaque navigateur pour tester les différentes tailles.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Estimation totale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7-9 jours de développement. La Phase 1 seule règle le problème de bounce.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Document généré le 16 mars 2026. Prêt pour soumission à Claude Code.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ATTABL — Audit Responsive Design</w:t>
    </w:r>
    <w:r>
      <w:rPr>
        <w:rFonts w:ascii="Arial" w:cs="Arial" w:eastAsia="Arial" w:hAnsi="Arial"/>
        <w:color w:val="059669"/>
        <w:sz w:val="18"/>
        <w:szCs w:val="18"/>
      </w:rPr>
      <w:t xml:space="preserve">	Dev-Ready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2026-03-16T01:43:20.109Z</dcterms:created>
  <dcterms:modified xsi:type="dcterms:W3CDTF">2026-03-16T01:43:20.110Z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