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ATTABL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Grille Tarifaire Definitive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Devise : FCFA (XAF) - Afrique Centrale</w:t>
      </w:r>
    </w:p>
    <w:p>
      <w:pPr>
        <w:spacing w:after="60"/>
        <w:jc w:val="center"/>
      </w:pPr>
      <w:r>
        <w:rPr>
          <w:rFonts w:ascii="Arial" w:cs="Arial" w:eastAsia="Arial" w:hAnsi="Arial"/>
          <w:color w:val="CC3300"/>
          <w:sz w:val="18"/>
          <w:szCs w:val="18"/>
        </w:rPr>
        <w:t xml:space="preserve">Software uniquement - Hardware exclu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Paiement : Stripe (carte bancaire) uniquement</w:t>
      </w:r>
    </w:p>
    <w:p>
      <w:pPr>
        <w:spacing w:after="5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Mars 2026 - V2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Vue d'ensemble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3 plans + 1 custom. Devise XAF. Facturation mensuelle, semestrielle (-15%) ou annuelle (-20%). Essai gratuit 14 jours sur le plan PRO. Paiement par carte bancaire via Stripe.</w:t>
      </w:r>
    </w:p>
    <w:p>
      <w:pPr>
        <w:spacing w:after="1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00"/>
        <w:gridCol w:w="274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</w:t>
            </w:r>
          </w:p>
        </w:tc>
        <w:tc>
          <w:tcPr>
            <w:tcW w:type="dxa" w:w="2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Prix mensuel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39 000 XAF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79 000 XAF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149 000 XAF</w:t>
            </w:r>
          </w:p>
        </w:tc>
        <w:tc>
          <w:tcPr>
            <w:tcW w:type="dxa" w:w="2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 devis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Equivalent EUR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~59 EUR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 EUR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~227 EUR</w:t>
            </w:r>
          </w:p>
        </w:tc>
        <w:tc>
          <w:tcPr>
            <w:tcW w:type="dxa" w:w="2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Cible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Petit restaurant, cafe, bar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Restaurant etabli, quick-service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Hotel, multi-sites</w:t>
            </w:r>
          </w:p>
        </w:tc>
        <w:tc>
          <w:tcPr>
            <w:tcW w:type="dxa" w:w="2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Chaines, franchises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Etablissements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Jusqu'a 10</w:t>
            </w:r>
          </w:p>
        </w:tc>
        <w:tc>
          <w:tcPr>
            <w:tcW w:type="dxa" w:w="2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  <w:tc>
          <w:tcPr>
            <w:tcW w:type="dxa" w:w="2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Detail par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STARTER - 39 000 XAF/mois</w:t>
      </w:r>
    </w:p>
    <w:p>
      <w:pPr>
        <w:shd w:fill="E8F5E9" w:val="clear"/>
        <w:spacing w:after="80"/>
        <w:ind w:left="200"/>
      </w:pPr>
      <w:r>
        <w:rPr>
          <w:rFonts w:ascii="Arial" w:cs="Arial" w:eastAsia="Arial" w:hAnsi="Arial"/>
          <w:b/>
          <w:bCs/>
          <w:color w:val="228B22"/>
          <w:sz w:val="28"/>
          <w:szCs w:val="28"/>
        </w:rPr>
        <w:t xml:space="preserve">39 000 XAF/mois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(~59 EUR)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Cible : </w:t>
      </w:r>
      <w:r>
        <w:rPr>
          <w:rFonts w:ascii="Arial" w:cs="Arial" w:eastAsia="Arial" w:hAnsi="Arial"/>
          <w:sz w:val="21"/>
          <w:szCs w:val="21"/>
        </w:rPr>
        <w:t xml:space="preserve">Petit restaurant, cafe, bar. Moins de 50 commandes/jour. Gere depuis un telephone.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Promesse : </w:t>
      </w:r>
      <w:r>
        <w:rPr>
          <w:rFonts w:ascii="Arial" w:cs="Arial" w:eastAsia="Arial" w:hAnsi="Arial"/>
          <w:sz w:val="21"/>
          <w:szCs w:val="21"/>
        </w:rPr>
        <w:t xml:space="preserve">"Je quitte le carnet et la calculette."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MENU &amp; COMMANDES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Menu QR digital bilingue (FR/EN)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Commandes dine-in (sur place)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Commandes takeaway (a emporter)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Modificateurs de plats (supplements, options)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Categories et sous-categories illimitees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ENCAISSEMENT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POS basique (encaissement simple)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Paiement cash + carte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DASHBOARD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Chiffre d'affaires du jour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Nombre de commandes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Historique des commandes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INFRASTRUCTURE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- 1 etablissement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- 1 admin + 3 staff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Support email (reponse sous 48h)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 - 79 000 XAF/mois</w:t>
      </w:r>
    </w:p>
    <w:p>
      <w:pPr>
        <w:shd w:fill="E3F2FD" w:val="clear"/>
        <w:spacing w:after="80"/>
        <w:ind w:left="2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79 000 XAF/mois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(~120 EUR) - Plan de l'essai gratuit 14 jours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Cible : </w:t>
      </w:r>
      <w:r>
        <w:rPr>
          <w:rFonts w:ascii="Arial" w:cs="Arial" w:eastAsia="Arial" w:hAnsi="Arial"/>
          <w:sz w:val="21"/>
          <w:szCs w:val="21"/>
        </w:rPr>
        <w:t xml:space="preserve">Restaurant etabli, quick-service, bar a volume. 50-200 commandes/jour.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Promesse : </w:t>
      </w:r>
      <w:r>
        <w:rPr>
          <w:rFonts w:ascii="Arial" w:cs="Arial" w:eastAsia="Arial" w:hAnsi="Arial"/>
          <w:sz w:val="21"/>
          <w:szCs w:val="21"/>
        </w:rPr>
        <w:t xml:space="preserve">"Je pilote mon restaurant comme un pro."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TOUT STARTER +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OPERATIONS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KDS (ecran cuisine) - commandes en temps reel par station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Gestion des tables + plans de salle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Assignation de serveurs aux tables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Modes de service : dine-in, takeaway, delivery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Pourboires integres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Multi-devises pour les clients (XAF, EUR, USD)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GESTION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Gestion de stock (niveaux, alertes de seuil bas)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Fiches techniques / recettes (ingredients, proportions, cout matiere)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Gestion des fournisseurs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Gestion d'equipe (roles : admin, serveur, cuisinier, caissier)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Permissions par role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ANALYTICS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Rapports de vente (jour, semaine, mois)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Top plats / best-sellers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Tendances et comparaisons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INFRASTRUCTURE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- 1 etablissement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- 1 admin + 10 staff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Support WhatsApp (reponse sous 24h)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BUSINESS - 149 000 XAF/mois</w:t>
      </w:r>
    </w:p>
    <w:p>
      <w:pPr>
        <w:shd w:fill="F3E5F5" w:val="clear"/>
        <w:spacing w:after="80"/>
        <w:ind w:left="2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149 000 XAF/mois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(~227 EUR)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Cible : </w:t>
      </w:r>
      <w:r>
        <w:rPr>
          <w:rFonts w:ascii="Arial" w:cs="Arial" w:eastAsia="Arial" w:hAnsi="Arial"/>
          <w:sz w:val="21"/>
          <w:szCs w:val="21"/>
        </w:rPr>
        <w:t xml:space="preserve">Hotel, multi-sites, quick-service en chaine. 200+ commandes/jour.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Promesse : </w:t>
      </w:r>
      <w:r>
        <w:rPr>
          <w:rFonts w:ascii="Arial" w:cs="Arial" w:eastAsia="Arial" w:hAnsi="Arial"/>
          <w:sz w:val="21"/>
          <w:szCs w:val="21"/>
        </w:rPr>
        <w:t xml:space="preserve">"Je gere un hotel ou une chaine, tout depuis un seul endroit."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B1FA2"/>
          <w:sz w:val="21"/>
          <w:szCs w:val="21"/>
        </w:rPr>
        <w:t xml:space="preserve">TOUT PRO +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MULTI-SITES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Jusqu'a 10 etablissements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Dashboard consolide (vue globale de tous les sites)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Rapports compares par site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HOTELLERIE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Room service digital (QR code unique par chambre)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Multi-venues (restaurant, bar, piscine, room service)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Menus multilingues (plus de 2 langues)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ANALYTICS AVANCES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Analytics IA (suggestions, alertes proactives)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Rapports consolides multi-sites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Export PDF / Excel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INFRASTRUCTURE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Admins illimites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Staff illimite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Support WhatsApp prioritaire (reponse sous 4h)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ENTERPRISE - Sur devis</w:t>
      </w:r>
    </w:p>
    <w:p>
      <w:pPr>
        <w:shd w:fill="FFF8E1" w:val="clear"/>
        <w:spacing w:after="80"/>
        <w:ind w:left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Contactez-nous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Cible : </w:t>
      </w:r>
      <w:r>
        <w:rPr>
          <w:rFonts w:ascii="Arial" w:cs="Arial" w:eastAsia="Arial" w:hAnsi="Arial"/>
          <w:sz w:val="21"/>
          <w:szCs w:val="21"/>
        </w:rPr>
        <w:t xml:space="preserve">Chaines de 10+ sites, franchises, groupes hoteliers.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TOUT BUSINESS +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Etablissements illimites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SLA 99.9% garanti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Account manager dedie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Integrations API sur mesure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Formation equipe sur site (en option)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Rapports consolides groupe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Support telephone + WhatsApp (reponse sous 1h)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Grille Features Complete</w:t>
      </w:r>
    </w:p>
    <w:p>
      <w:pPr>
        <w:spacing w:after="1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600"/>
        <w:gridCol w:w="264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MENU &amp; COMMANDES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 QR digital bilingue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 / sous-categories illimitees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Modificateurs (supplements, options)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Photos des plats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Allergenes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Commandes dine-in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Commandes takeaway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Commandes delivery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Room service digital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 (encaissement)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Cash + Carte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Multi-devises clients (XAF/EUR/USD)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KDS (ecran cuisine)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des tables + plan de salle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Assignation serveurs aux tables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Pourboires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 (niveaux + alertes)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Fiches techniques / recettes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Cout matiere par plat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Fournisseurs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equipe (roles, permissions)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(CA, commandes du jour)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Rapports de vente (jour/semaine/mois)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plats / best-sellers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 IA (suggestions, alertes)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Rapports consolides multi-sites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Etablissements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Jusqu'a 10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codes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(48h)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WhatsApp (24h)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WhatsApp prioritaire (4h)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Telephone + account manager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Periodes de facturation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Toggle 3 positions sur la page pricing. Le prix change en direct au clic.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Mensuel (prix plein)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4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 mensuel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39 000 XAF/mois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79 000 XAF/mois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149 000 XAF/mois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Semestriel (-15%)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324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 mensuel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6 mois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Economie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33 150 XAF/mois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198 900 XAF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35 100 XAF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67 150 XAF/mois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402 900 XAF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71 100 XAF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126 650 XAF/mois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759 900 XAF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134 100 XAF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Annuel (-20%)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324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 mensuel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annuel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Economie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31 200 XAF/mois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374 400 XAF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93 600 XAF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63 200 XAF/mois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758 400 XAF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189 600 XAF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119 200 XAF/mois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1 430 400 XAF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357 600 XAF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Implementation technique : toggle 3 positions (Mensuel | 6 mois | Annuel). Au clic, les prix sur les cartes changent instantanement. Le label de remise s'affiche a cote du toggle actif.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Essai gratuit &amp; transitions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L'essai gratuit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Duree : 14 jours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Plan donne pendant l'essai : PRO (le client decouvre KDS, POS, stock, tables)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Aucune carte bancaire requise a l'inscription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A J-3 : email + notification in-app "Votre essai se termine dans 3 jours"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A J-1 : email de rappel + bandeau dans le dashboard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Apres les 14 jours (sans paiement)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 compte passe en mode GELE. Voici ce qui se passe concretement :</w:t>
      </w:r>
    </w:p>
    <w:p>
      <w:pPr>
        <w:spacing w:after="1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Comportement apres expiration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 public (QR code)</w:t>
            </w:r>
          </w:p>
        </w:tc>
        <w:tc>
          <w:tcPr>
            <w:tcW w:type="dxa" w:w="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RESTE VISIBLE. Les clients du restaurant peuvent toujours voir le menu en scannant le QR. C'est la vitrine.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Bouton "Commander"</w:t>
            </w:r>
          </w:p>
        </w:tc>
        <w:tc>
          <w:tcPr>
            <w:tcW w:type="dxa" w:w="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DESACTIVE. Le message affiche : "Etablissement en cours de configuration." Aucune nouvelle commande ne peut etre passee.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admin</w:t>
            </w:r>
          </w:p>
        </w:tc>
        <w:tc>
          <w:tcPr>
            <w:tcW w:type="dxa" w:w="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ACCESSIBLE EN LECTURE SEULE. Le proprietaire voit ses stats, son historique, mais ne peut rien modifier (menu, settings, equipe).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Bandeau in-app</w:t>
            </w:r>
          </w:p>
        </w:tc>
        <w:tc>
          <w:tcPr>
            <w:tcW w:type="dxa" w:w="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"Votre essai a expire. Choisissez un plan pour continuer." avec bouton vers la page pricing.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Donnees</w:t>
            </w:r>
          </w:p>
        </w:tc>
        <w:tc>
          <w:tcPr>
            <w:tcW w:type="dxa" w:w="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CONSERVEES. Rien n'est supprime. Le jour ou le client paie, il retrouve tout.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Logique : on ne punit pas le client. On lui montre que son systeme fonctionne (les clients scannent toujours son QR) mais qu'il est bloque. Ca cree l'urgence sans detruire la relation.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Renouvellement et echec de paiement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Stripe gere le renouvellement automatique. Voici le cycle :</w:t>
      </w:r>
    </w:p>
    <w:p>
      <w:pPr>
        <w:spacing w:after="1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304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Evenement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Delai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Paiement reussi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Renouvellement automatique. Le client ne fait rien.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Jour de renouvellement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Paiement echoue (carte refusee)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retente automatiquement (Smart Retries)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 jour, +3 jours, +5 jours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Grace period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compte reste actif pendant les tentatives Stripe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jours apres le 1er echec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Echec definitif (apres 7 jours)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Compte passe en mode GELE (meme comportement que fin d'essai)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Jour 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envoye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"Votre paiement a echoue. Mettez a jour votre carte."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chaque tentative + jour 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client met a jour sa carte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retente immediatement. Si OK, le compte est reactive.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Instantane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Changement de plan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Montee en gamme (STARTER -&gt; PRO, PRO -&gt; BUSINESS) : Immediate. Stripe calcule le prorata.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Retour en arriere (BUSINESS -&gt; PRO, PRO -&gt; STARTER) : Effectif a la fin de la periode en cours. Pas de remboursement prorata.</w:t>
      </w:r>
    </w:p>
    <w:p>
      <w:pPr>
        <w:spacing w:after="100"/>
        <w:ind w:left="300"/>
      </w:pPr>
      <w:r>
        <w:rPr>
          <w:rFonts w:ascii="Arial" w:cs="Arial" w:eastAsia="Arial" w:hAnsi="Arial"/>
          <w:sz w:val="21"/>
          <w:szCs w:val="21"/>
        </w:rPr>
        <w:t xml:space="preserve">- Changement de periode (mensuel -&gt; annuel) : Immediate. Stripe calcule le prorata et applique la remise.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Quel plan pour quel segment</w:t>
      </w:r>
    </w:p>
    <w:p>
      <w:pPr>
        <w:spacing w:after="1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4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recommande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Petit restaurant (&lt; 50 cmd/jour)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 QR + commandes + POS basique. Le minimum pour digitaliser.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Restaurant etabli (50-200 cmd)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KDS + tables + serveurs + stock + fiches techniques. Le combo complet.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Quick-Service / Fast-Food (1 site)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KDS en temps reel + POS rapide + stock.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Quick-Service / Fast-Food (multi-sites)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consolide + rapports compares par site.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 / Cafe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 QR terrasse + suivi boissons (stock) + pourboires.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(1 site)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Room service + multi-venues + multilingue + equipe illimitee.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Chaine / Franchise (10+ sites)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Sites illimites + SLA + account manager.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Paiement de l'abonnement</w:t>
      </w:r>
    </w:p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Processeur : </w:t>
      </w:r>
      <w:r>
        <w:rPr>
          <w:rFonts w:ascii="Arial" w:cs="Arial" w:eastAsia="Arial" w:hAnsi="Arial"/>
          <w:sz w:val="21"/>
          <w:szCs w:val="21"/>
        </w:rPr>
        <w:t xml:space="preserve">Stripe (deja integre dans le SaaS)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Moyens acceptes : </w:t>
      </w:r>
      <w:r>
        <w:rPr>
          <w:rFonts w:ascii="Arial" w:cs="Arial" w:eastAsia="Arial" w:hAnsi="Arial"/>
          <w:sz w:val="21"/>
          <w:szCs w:val="21"/>
        </w:rPr>
        <w:t xml:space="preserve">Carte bancaire (Visa, Mastercard, etc.) uniquement pour l'instant.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Mobile money : </w:t>
      </w:r>
      <w:r>
        <w:rPr>
          <w:rFonts w:ascii="Arial" w:cs="Arial" w:eastAsia="Arial" w:hAnsi="Arial"/>
          <w:sz w:val="21"/>
          <w:szCs w:val="21"/>
        </w:rPr>
        <w:t xml:space="preserve">Pas pour l'instant. A integrer plus tard quand les accords operateurs seront en place.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Devise de facturation : </w:t>
      </w:r>
      <w:r>
        <w:rPr>
          <w:rFonts w:ascii="Arial" w:cs="Arial" w:eastAsia="Arial" w:hAnsi="Arial"/>
          <w:sz w:val="21"/>
          <w:szCs w:val="21"/>
        </w:rPr>
        <w:t xml:space="preserve">XAF (FCFA Afrique Centrale). Stripe convertit automatiquement si la carte est en EUR/USD.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Note : le mobile money (Orange Money, Wave, MTN MoMo) est prevu pour une phase ulterieure. Pour le lancement, carte bancaire via Stripe couvre la cible (business serieux avec compte bancaire).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FAQ - Page Pricing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Questions a afficher sur la page pricing. Texte exact, pret pour le code.</w:t>
      </w:r>
    </w:p>
    <w:p>
      <w:pPr>
        <w:spacing w:after="1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4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Reponse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 fonctionne l'essai gratuit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jours d'acces complet au plan PRO, sans carte bancaire. Vous testez le KDS, le POS, la gestion de stock - tout. A la fin, choisissez votre plan.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 se passe-t-il apres les 14 jours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Votre menu reste visible pour vos clients. Votre dashboard passe en lecture seule. Choisissez un plan pour reprendre le controle.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Puis-je changer de plan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Oui, a tout moment. Montee en gamme immediate. Retour en arriere a la fin de la periode en cours.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 a-t-il un engagement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Mensuel = sans engagement. Semestriel = 6 mois. Annuel = 12 mois avec 20% de remise.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 je paie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 carte bancaire (Visa, Mastercard) via Stripe. Paiement securise.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Est-ce que je dois acheter du materiel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Non. ATTABL est un logiciel. Utilisez votre telephone, tablette ou ordinateur. Pour la cuisine (KDS), une simple tablette suffit.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Combien de menus je peux creer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Illimite sur tous les plans.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 si j'ai plusieurs restaurants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BUSINESS (jusqu'a 10 sites) ou ENTERPRISE (illimite).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 donnees sont-elles en securite ?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Oui. Hebergement cloud securise, chiffrement des donnees, sauvegardes automatiques quotidiennes.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Texte de la page Pricing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Copy exact a integrer dans le code (pricing/page.tsx).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Titre : </w:t>
      </w:r>
      <w:r>
        <w:rPr>
          <w:rFonts w:ascii="Arial" w:cs="Arial" w:eastAsia="Arial" w:hAnsi="Arial"/>
          <w:sz w:val="21"/>
          <w:szCs w:val="21"/>
        </w:rPr>
        <w:t xml:space="preserve">"Un prix clair. Pas de surprise."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Sous-titre : </w:t>
      </w:r>
      <w:r>
        <w:rPr>
          <w:rFonts w:ascii="Arial" w:cs="Arial" w:eastAsia="Arial" w:hAnsi="Arial"/>
          <w:sz w:val="21"/>
          <w:szCs w:val="21"/>
        </w:rPr>
        <w:t xml:space="preserve">"14 jours d'essai gratuit sur le plan PRO. Sans carte bancaire."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Toggle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"Mensuel" | "6 mois -15%" | "Annuel -20%"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Cartes de plan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Chaque carte affiche : nom du plan, prix (change selon le toggle), description courte, bouton CTA, liste des features cles.</w:t>
      </w:r>
    </w:p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STARTER CTA : </w:t>
      </w:r>
      <w:r>
        <w:rPr>
          <w:rFonts w:ascii="Arial" w:cs="Arial" w:eastAsia="Arial" w:hAnsi="Arial"/>
          <w:sz w:val="21"/>
          <w:szCs w:val="21"/>
        </w:rPr>
        <w:t xml:space="preserve">"Commencer"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 CTA : </w:t>
      </w:r>
      <w:r>
        <w:rPr>
          <w:rFonts w:ascii="Arial" w:cs="Arial" w:eastAsia="Arial" w:hAnsi="Arial"/>
          <w:sz w:val="21"/>
          <w:szCs w:val="21"/>
        </w:rPr>
        <w:t xml:space="preserve">"Essayer gratuitement" (le plan de l'essai)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 badge : </w:t>
      </w:r>
      <w:r>
        <w:rPr>
          <w:rFonts w:ascii="Arial" w:cs="Arial" w:eastAsia="Arial" w:hAnsi="Arial"/>
          <w:sz w:val="21"/>
          <w:szCs w:val="21"/>
        </w:rPr>
        <w:t xml:space="preserve">"Le plus populaire"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BUSINESS CTA : </w:t>
      </w:r>
      <w:r>
        <w:rPr>
          <w:rFonts w:ascii="Arial" w:cs="Arial" w:eastAsia="Arial" w:hAnsi="Arial"/>
          <w:sz w:val="21"/>
          <w:szCs w:val="21"/>
        </w:rPr>
        <w:t xml:space="preserve">"Commencer"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ENTERPRISE CTA : </w:t>
      </w:r>
      <w:r>
        <w:rPr>
          <w:rFonts w:ascii="Arial" w:cs="Arial" w:eastAsia="Arial" w:hAnsi="Arial"/>
          <w:sz w:val="21"/>
          <w:szCs w:val="21"/>
        </w:rPr>
        <w:t xml:space="preserve">"Contactez-nous"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Afrique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Titre : </w:t>
      </w:r>
      <w:r>
        <w:rPr>
          <w:rFonts w:ascii="Arial" w:cs="Arial" w:eastAsia="Arial" w:hAnsi="Arial"/>
          <w:sz w:val="21"/>
          <w:szCs w:val="21"/>
        </w:rPr>
        <w:t xml:space="preserve">"Deja present en Afrique"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Sous-titre : </w:t>
      </w:r>
      <w:r>
        <w:rPr>
          <w:rFonts w:ascii="Arial" w:cs="Arial" w:eastAsia="Arial" w:hAnsi="Arial"/>
          <w:sz w:val="21"/>
          <w:szCs w:val="21"/>
        </w:rPr>
        <w:t xml:space="preserve">"De N'Djamena a Abidjan, de Douala a Dakar. 2 400+ etablissements nous font confiance."</w:t>
      </w:r>
    </w:p>
    <w:p>
      <w:pPr>
        <w:spacing w:after="1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V2 - Mars 2026 - Valide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ATTABL - Pricing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2026-03-16T19:53:18.373Z</dcterms:created>
  <dcterms:modified xsi:type="dcterms:W3CDTF">2026-03-16T19:53:18.376Z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