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Story.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year ago I dropped out of my engineering degree.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gave up my university scholarship. And I decided to start my own business.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invested $40K in the first three months.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had NO idea what the future held - but I knew what I wanted &amp; I knew what I was capable of - and that was enough for 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It’s now one year later and my dream is well &amp; truly coming true. I have a business that lights my soul on fire.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had a $7K sales week - something I saw people do and thought;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‘That could NEVER be me’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now it is…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have a business I can take anywhere, this year alone I’ve worked from Thailand &amp; all over Europe.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Sunrise photoshoots count as ‘working’.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have a team who created this very website.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work with dream clients who have the same values, priorities &amp; approach to life as 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none of it has come at the expense of fulfilment in my everyday life.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 business supports &amp; enhances my life - it doesn’t take away from 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have met some of my best friends through this world. My relationship is the best it’s ever been. My pleasure &amp; fulfillment is the best it’s ever been. My training, nutrition, sleep, and routines are better than ever before.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 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I’m a personal development coach for ambitious high achievers who want to make their success non-negotiable.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you’re in business, we work on the mindset behind creating a financially &amp; physically rewarding business, prioritising intentionality, pleasure &amp; resilience in business.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you’re not in business, we work together to cultivate a relentless mindset that can be put towards achieving any goal you set your eyes upon.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