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E3A8A"/>
          <w:sz w:val="52"/>
          <w:szCs w:val="52"/>
        </w:rPr>
        <w:t xml:space="preserve">ACTIVIDAD BRAYAN</w:t>
      </w:r>
    </w:p>
    <w:p>
      <w:pPr>
        <w:spacing w:after="200"/>
        <w:jc w:val="center"/>
      </w:pPr>
      <w:r>
        <w:rPr>
          <w:sz w:val="30"/>
          <w:szCs w:val="30"/>
        </w:rPr>
        <w:t xml:space="preserve">CRUD con SvelteKit y FastAPI · Prácticas 1, 3 y 4</w:t>
      </w:r>
    </w:p>
    <w:p>
      <w:pPr>
        <w:spacing w:after="1600"/>
        <w:jc w:val="center"/>
      </w:pPr>
      <w:r>
        <w:rPr>
          <w:color w:val="555555"/>
          <w:sz w:val="24"/>
          <w:szCs w:val="24"/>
        </w:rPr>
        <w:t xml:space="preserve">Informe de lo desarrollado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Estudiante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Docente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Mg. Bryan Fernandez Ebrath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de octubre de 2026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Carpeta del proyecto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actividad_brayan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E3A8A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y alcance</w:t>
      </w:r>
    </w:p>
    <w:p>
      <w:pPr>
        <w:spacing w:after="120" w:line="300"/>
      </w:pPr>
      <w:r>
        <w:t xml:space="preserve">Este informe documenta lo que se desarrolló en la carpeta actividad_brayan, siguiendo únicamente lo indicado por el docente en sus guías. No se agregaron tecnologías ni cambios de estructura que las guías no mencionen.</w:t>
      </w:r>
    </w:p>
    <w:p>
      <w:pPr>
        <w:spacing w:after="120" w:line="300"/>
      </w:pPr>
      <w:r>
        <w:rPr>
          <w:b/>
          <w:bCs/>
        </w:rPr>
        <w:t xml:space="preserve">Se desarrolló: </w:t>
      </w:r>
      <w:r>
        <w:t xml:space="preserve">(a) la API FastAPI del docente, (b) el frontend SvelteKit del módulo CRUD de Estudiantes (Partes 1 a 10 de la guía), (c) los archivos de configuración de las prácticas 3 y 4, y (d) el comando de Docker de la práctica 1.</w:t>
      </w:r>
    </w:p>
    <w:p>
      <w:pPr>
        <w:spacing w:after="120" w:line="300"/>
      </w:pPr>
      <w:r>
        <w:rPr>
          <w:b/>
          <w:bCs/>
        </w:rPr>
        <w:t xml:space="preserve">No se incluyó: </w:t>
      </w:r>
      <w:r>
        <w:t xml:space="preserve">los módulos de libros y préstamos (la guía los deja como marcador «en construcción»), el reto final, los ejercicios de las diapositivas ni Power BI (no aparece en los documentos entregados).</w:t>
      </w:r>
    </w:p>
    <w:p>
      <w:pPr>
        <w:pStyle w:val="Heading1"/>
      </w:pPr>
      <w:r>
        <w:t xml:space="preserve">2. Material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la actividad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CRUD de Estudiantes con SvelteKit y FastAPI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Guía principal del proyecto frontend (Partes 1 a 10 y reto final).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api2026 (zip) y Practica 3.docx de la API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y guía de la API FastAPI con Neon.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 1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WebUI con Docker y Ollama.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 3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WebUI con pip, Ollama y PostgreSQL (herramienta Text-to-SQL).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 4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WebUI con Groq, MCP Toolbox for Databases y mcpo.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SVELT JS 1, 2 y 3 (presentaciones)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Apoyo de aprendizaje: instalación, estructura del proyecto y formularios.</w:t>
            </w:r>
          </w:p>
        </w:tc>
      </w:tr>
    </w:tbl>
    <w:p>
      <w:pPr>
        <w:pStyle w:val="Heading1"/>
      </w:pPr>
      <w:r>
        <w:t xml:space="preserve">3. Estructura de la entrega</w:t>
      </w:r>
    </w:p>
    <w:p>
      <w:pPr>
        <w:spacing w:after="120" w:line="300"/>
      </w:pPr>
      <w:r>
        <w:t xml:space="preserve">La estructura de carpetas respeta la organización de la guía: las páginas viven en routes y el código reutilizable en lib (componentes y servicios).</w:t>
      </w: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Árbol de carpetas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actividad_brayan/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README.md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api2026/                          API FastAPI + PostgreSQL (Neon)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main.py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requirements.txt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.env.example                  (el .env real no se sube)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.gitignore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└── app/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    ├── __init__.py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    ├── api/            __init__.py, rutas_estudiantes.py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    ├── core/           __init__.py, database.py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    ├── models/         __init__.py, estudiante.py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    └── repositories/   __init__.py, estudiante_repo.py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mi-proyecto/                      CRUD SvelteKit (npx sv create)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src/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app.html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├── lib/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index.js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components/           Navbar, Header, Card, Footer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│   └── services/             api_estudiante.js, api_libro.js, api_prestamo.js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└── routes/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    ├── +layout.svelte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    ├── +page.svelte          inicio (/)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    ├── inicio/+page.svelte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    ├── estudiantes/+page.svelte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    ├── libros/+page.svelte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│       └── prestamos/+page.svelte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static/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│   ├── package.json, svelte.config.js, vite.config.js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practica_1_docker/                comandos.ps1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├── practica_3_openwebui_postgres/    postgresql_text_to_sql.py, prompt_del_sistema.txt, comandos.ps1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└── practica_4_groq_mcp_toolbox/      tools.yaml, comandos.ps1, .env.example</w:t>
      </w:r>
    </w:p>
    <w:p>
      <w:pPr>
        <w:spacing w:after="120"/>
      </w:pPr>
    </w:p>
    <w:p>
      <w:pPr>
        <w:pStyle w:val="Heading1"/>
      </w:pPr>
      <w:r>
        <w:t xml:space="preserve">4. Módulo CRUD de Estudiantes (SvelteKit + FastAPI)</w:t>
      </w:r>
    </w:p>
    <w:p>
      <w:pPr>
        <w:pStyle w:val="Heading2"/>
      </w:pPr>
      <w:r>
        <w:t xml:space="preserve">4.0 Creación del proyecto con el comando del profesor</w:t>
      </w:r>
    </w:p>
    <w:p>
      <w:pPr>
        <w:spacing w:after="120" w:line="300"/>
      </w:pPr>
      <w:r>
        <w:t xml:space="preserve">El proyecto se creó con el asistente oficial, como en SVELT JS 1, eligiendo SvelteKit minimal y JavaScript sin TypeScript. Se fijó la versión sv@0.9.0, porque las versiones más nuevas generan SvelteKit 3 con modo runas obligatorio, y el código de la guía (export let, on:click, $:) pertenece a la versión anterior.</w:t>
      </w: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Comandos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npx sv@0.9.0 create mi-proyecto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cd mi-proyecto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npm run dev</w:t>
      </w:r>
    </w:p>
    <w:p>
      <w:pPr>
        <w:spacing w:after="120"/>
      </w:pPr>
    </w:p>
    <w:p>
      <w:pPr>
        <w:spacing w:after="120" w:line="300"/>
      </w:pPr>
      <w:r>
        <w:t xml:space="preserve">Sobre ese scaffolding se agregó el código de la guía: componentes, servicios, rutas y vite.config.js.</w:t>
      </w:r>
    </w:p>
    <w:p>
      <w:pPr>
        <w:pStyle w:val="Heading2"/>
      </w:pPr>
      <w:r>
        <w:t xml:space="preserve">4.1 Requisitos previos y ajuste del proxy</w:t>
      </w:r>
    </w:p>
    <w:p>
      <w:pPr>
        <w:spacing w:after="120" w:line="300"/>
      </w:pPr>
      <w:r>
        <w:t xml:space="preserve">Se requiere Node.js 18 o superior, la API FastAPI en http://localhost:8000 y un editor de código. El frontend corre en el puerto 5173 y reenvía todo lo que empiece por /api hacia FastAPI, evitando el bloqueo CORS.</w:t>
      </w: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vite.config.js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import { sveltekit } from '@sveltejs/kit/vite';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export default defineConfig({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plugins: [sveltekit()],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server: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proxy: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'/api': 'http://localhost:8000'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/>
      </w:pPr>
    </w:p>
    <w:p>
      <w:pPr>
        <w:spacing w:after="120" w:line="300"/>
      </w:pPr>
      <w:r>
        <w:t xml:space="preserve">Si se cambia este archivo hay que detener npm run dev (Ctrl + C) y volver a ejecutarlo.</w:t>
      </w:r>
    </w:p>
    <w:p>
      <w:pPr>
        <w:pStyle w:val="Heading2"/>
      </w:pPr>
      <w:r>
        <w:t xml:space="preserve">4.2 Arquitectura (Parte 1)</w:t>
      </w:r>
    </w:p>
    <w:p>
      <w:pPr>
        <w:spacing w:after="120" w:line="300"/>
      </w:pPr>
      <w:r>
        <w:t xml:space="preserve">Se crearon los cuatro componentes reutilizables en src/lib/components y el marco común +layout.svelte con &lt;slot /&gt;. Cada archivo se tomó de la guía sin alterar su contenido.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Conectado con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Navbar.svelte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 de navegación (Inicio, Estudiantes, Libros, Préstamos)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+layout.svelte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Footer.svelte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Pie de página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+layout.svelte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Header.svelte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Título y subtítulo recibidos como propiedades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Card.svelte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Tarjeta contenedora con &lt;slot /&gt;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+layout.svelte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Marco: barra, contenido y pie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Navbar, Footer, página activa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+page.svelte (inicio)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de bienvenida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Header, Card</w:t>
            </w:r>
          </w:p>
        </w:tc>
      </w:tr>
    </w:tbl>
    <w:p>
      <w:pPr>
        <w:pStyle w:val="Heading2"/>
      </w:pPr>
      <w:r>
        <w:t xml:space="preserve">4.3 Servicio de la API (Parte 2)</w:t>
      </w:r>
    </w:p>
    <w:p>
      <w:pPr>
        <w:spacing w:after="120" w:line="300"/>
      </w:pPr>
      <w:r>
        <w:t xml:space="preserve">Toda la comunicación con la API está centralizada en un solo archivo. Cada función corresponde a un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8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/api/estudiantes/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obtenerEstudiantes()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Obtener uno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/api/estudiantes/{id}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obtenerEstudiantePorId(id)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/api/estudiantes/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crearEstudiante(estudiante)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/api/estudiantes/{id}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actualizarEstudiante(id, estudiante)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/api/estudiantes/{id}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eliminarEstudiante(id)</w:t>
            </w:r>
          </w:p>
        </w:tc>
      </w:tr>
    </w:tbl>
    <w:p>
      <w:pPr>
        <w:spacing w:after="80"/>
      </w:pP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src/lib/services/api_estudiante.js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Dirección base de la API de estudiantes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const URL_BASE = '/api/estudiantes/';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Función auxiliar: revisa la respuesta y la convierte a objeto JavaScript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async function procesarRespuesta(respuesta)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if (!respuesta.ok)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throw new Error('Error ' + respuesta.status + ': ' + respuesta.statusText);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return await respuesta.json();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GET /api/estudiantes/ -&gt; lista de todos los estudiantes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obtenerEstudiantes()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const respuesta = await fetch(URL_BASE);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return await procesarRespuesta(respuesta);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GET /api/estudiantes/{id} -&gt; un estudiante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obtenerEstudiantePorId(id)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const respuesta = await fetch(URL_BASE + id);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return await procesarRespuesta(respuesta);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POST /api/estudiantes/ -&gt; crea un estudiante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crearEstudiante(estudiante)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const respuesta = await fetch(URL_BASE,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method: 'POST',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headers: { 'Content-Type': 'application/json' },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body: JSON.stringify(estudiante)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return await procesarRespuesta(respuesta);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PUT /api/estudiantes/{id} -&gt; actualiza un estudiante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actualizarEstudiante(id, estudiante)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const respuesta = await fetch(URL_BASE + id,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method: 'PUT',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headers: { 'Content-Type': 'application/json' },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body: JSON.stringify(estudiante)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return await procesarRespuesta(respuesta);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DELETE /api/estudiantes/{id} -&gt; elimina un estudiante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eliminarEstudiante(id)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const respuesta = await fetch(URL_BASE + id,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method: 'DELETE'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return await procesarRespuesta(respuesta);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 w:line="300"/>
      </w:pPr>
      <w:r>
        <w:t xml:space="preserve">Los servicios api_libro.js y api_prestamo.js también existen para que la estructura quede completa, como pide la guía.</w:t>
      </w:r>
    </w:p>
    <w:p>
      <w:pPr>
        <w:pStyle w:val="Heading2"/>
      </w:pPr>
      <w:r>
        <w:t xml:space="preserve">4.4 Página de estudiantes (Partes 3 a 9)</w:t>
      </w:r>
    </w:p>
    <w:p>
      <w:pPr>
        <w:spacing w:after="120" w:line="300"/>
      </w:pPr>
      <w:r>
        <w:t xml:space="preserve">La página src/routes/estudiantes/+page.svelte se construyó en la versión final de la Parte 9. Reúne en un solo archivo lo visto en las partes anteriores.: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3: </w:t>
      </w:r>
      <w:r>
        <w:t xml:space="preserve">componente con lógica, HTML y estilo; reactividad de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4: </w:t>
      </w:r>
      <w:r>
        <w:t xml:space="preserve">formulario con bind:value para nombre, grado y promedio.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5: </w:t>
      </w:r>
      <w:r>
        <w:t xml:space="preserve">crear estudiante (POST) con preventDefault, try/catch y mensaje al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6: </w:t>
      </w:r>
      <w:r>
        <w:t xml:space="preserve">listar (GET) con onMount, {#each} con clave id y estados de carga y vacío.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7: </w:t>
      </w:r>
      <w:r>
        <w:t xml:space="preserve">editar (PUT) reutilizando el formulario mediante la variable de estado idEditando.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8: </w:t>
      </w:r>
      <w:r>
        <w:t xml:space="preserve">eliminar (DELETE) con confirm() y retorno temprano si el usuario cancela.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Parte 9: </w:t>
      </w:r>
      <w:r>
        <w:t xml:space="preserve">estilos con CSS puro, uso de Header y Card, clases base más variante en los botones.</w:t>
      </w:r>
    </w:p>
    <w:p>
      <w:pPr>
        <w:spacing w:after="120" w:line="300"/>
      </w:pPr>
      <w:r>
        <w:t xml:space="preserve">Código de la lógica (bloque script) tal como quedó en la entrega:</w:t>
      </w: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src/routes/estudiantes/+page.svelte (script)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&lt;script&gt;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import { onMount } from 'svelte';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import Header from '$lib/components/Header.svelte';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import Card from '$lib/components/Card.svelte';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import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obtenerEstudiantes,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obtenerEstudiantePorId,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crearEstudiante,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actualizarEstudiante,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eliminarEstudiante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 from '$lib/services/api_estudiante.js';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let estudiantes = [];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let nombre = '';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let grado = '';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let promedio = '';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let mensaje = '';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let cargando = false;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let idEditando = null;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async function cargarEstudiantes()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cargando = true;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estudiantes = await obtenerEstudiantes();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mensaje = 'No se pudo cargar la lista: ' + error.message;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cargando = false;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onMount(cargarEstudiantes);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function limpiarFormulario()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nombre = '';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grado = '';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promedio = '';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idEditando = null;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async function guardarEstudiante(evento)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evento.preventDefault();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const datos =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nombre: nombre,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grado: grado,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promedio: Number(promedio)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if (idEditando === null)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await crearEstudiante(datos);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mensaje = 'Estudiante registrado correctamente';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} else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await actualizarEstudiante(idEditando, datos);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mensaje = 'Estudiante actualizado correctamente';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limpiarFormulario();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await cargarEstudiantes();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mensaje = 'No se pudo guardar: ' + error.message;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async function prepararEdicion(id)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const estudiante = await obtenerEstudiantePorId(id);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idEditando = estudiante.id;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nombre = estudiante.nombre;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grado = estudiante.grado;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promedio = estudiante.promedio;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mensaje = '';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mensaje = 'No se pudo cargar el estudiante: ' + error.message;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async function borrarEstudiante(estudiante)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const seguro = confirm('¿Eliminar a ' + estudiante.nombre + '?');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(!seguro)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return;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const respuesta = await eliminarEstudiante(estudiante.id);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mensaje = respuesta.mensaje;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if (idEditando === estudiante.id)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limpiarFormulario();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await cargarEstudiantes();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mensaje = 'No se pudo eliminar: ' + error.message;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120"/>
      </w:pPr>
    </w:p>
    <w:p>
      <w:pPr>
        <w:pStyle w:val="Heading2"/>
      </w:pPr>
      <w:r>
        <w:t xml:space="preserve">4.5 Flujo completo (Parte 10)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Usuario abre /estudiantes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-&gt; +layout.svelte (Navbar + Footer + &lt;slot /&gt;)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-&gt; estudiantes/+page.svelte (Header y Card)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-&gt; onMount ejecuta cargarEstudiantes()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-&gt; api_estudiante.js hace fetch GET /api/estudiantes/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-&gt; el proxy de Vite reenvía a FastAPI (puerto 8000)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-&gt; FastAPI responde con la lista en JSON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-&gt; estudiantes = lista; Svelte redibuja la tabla con {#each}</w:t>
      </w:r>
    </w:p>
    <w:p>
      <w:pPr>
        <w:spacing w:after="120"/>
      </w:pPr>
    </w:p>
    <w:p>
      <w:pPr>
        <w:pStyle w:val="Heading2"/>
      </w:pPr>
      <w:r>
        <w:t xml:space="preserve">4.6 Cómo ejecutar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la API FastAPI (por ejemplo, uvicorn main:app --reload).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la carpeta mi-proyecto: npm install y luego npm run dev.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http://localhost:5173/estudiantes y probar registrar, editar, eliminar y refrescar la página.</w:t>
      </w:r>
    </w:p>
    <w:p>
      <w:pPr>
        <w:pStyle w:val="Heading2"/>
      </w:pPr>
      <w:r>
        <w:t xml:space="preserve">4.7 Lista de verificación de la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rPr>
          <w:tblHeader/>
        </w:trPr>
        <w:tc>
          <w:tcPr>
            <w:tcW w:type="dxa" w:w="6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off"/>
        </w:trPr>
        <w:tc>
          <w:tcPr>
            <w:tcW w:type="dxa" w:w="6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API responde en http://localhost:8000/docs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Pendiente: requiere las credenciales de Neon</w:t>
            </w:r>
          </w:p>
        </w:tc>
      </w:tr>
      <w:tr>
        <w:trPr>
          <w:tblHeader w:val="off"/>
        </w:trPr>
        <w:tc>
          <w:tcPr>
            <w:tcW w:type="dxa" w:w="6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vite.config.js tiene el proxy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Hecho, igual que la guía</w:t>
            </w:r>
          </w:p>
        </w:tc>
      </w:tr>
      <w:tr>
        <w:trPr>
          <w:tblHeader w:val="off"/>
        </w:trPr>
        <w:tc>
          <w:tcPr>
            <w:tcW w:type="dxa" w:w="6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cinco endpoints están conectados desde la página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 en el código; falta probar con la API</w:t>
            </w:r>
          </w:p>
        </w:tc>
      </w:tr>
      <w:tr>
        <w:trPr>
          <w:tblHeader w:val="off"/>
        </w:trPr>
        <w:tc>
          <w:tcPr>
            <w:tcW w:type="dxa" w:w="6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tabla se actualiza después de cada operación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 (cargarEstudiantes tras cada cambio)</w:t>
            </w:r>
          </w:p>
        </w:tc>
      </w:tr>
      <w:tr>
        <w:trPr>
          <w:tblHeader w:val="off"/>
        </w:trPr>
        <w:tc>
          <w:tcPr>
            <w:tcW w:type="dxa" w:w="6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Aparecen mensajes de error si se apaga la API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 (try/catch con mensaje)</w:t>
            </w:r>
          </w:p>
        </w:tc>
      </w:tr>
      <w:tr>
        <w:trPr>
          <w:tblHeader w:val="off"/>
        </w:trPr>
        <w:tc>
          <w:tcPr>
            <w:tcW w:type="dxa" w:w="6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proyecto compila (vite build)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Verificado</w:t>
            </w:r>
          </w:p>
        </w:tc>
      </w:tr>
    </w:tbl>
    <w:p>
      <w:pPr>
        <w:pStyle w:val="Heading1"/>
      </w:pPr>
      <w:r>
        <w:t xml:space="preserve">5. API FastAPI + PostgreSQL (Práctica 3 de la API)</w:t>
      </w:r>
    </w:p>
    <w:p>
      <w:pPr>
        <w:spacing w:after="120" w:line="300"/>
      </w:pPr>
      <w:r>
        <w:t xml:space="preserve">Backend modular entregado por el docente (api2026). Usa FastAPI, Pydantic, el patrón Repository y SQL puro con psycopg2 sobre una base PostgreSQL en Neon. Se copió sin modificar su código.</w:t>
      </w:r>
    </w:p>
    <w:p>
      <w:pPr>
        <w:pStyle w:val="Heading2"/>
      </w:pPr>
      <w:r>
        <w:t xml:space="preserve">5.1 Preparación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el entorno virtual myvenv, activarlo e instalar: pip install fastapi uvicorn pydantic psycopg2-binary python-dotenv.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Neon, crear un proyecto y ejecutar en el SQL Editor el script que crea la tabla estudiantes; agregar un registro.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Copiar las credenciales de conexión al archivo .env (DB_HOST, DB_NAME, DB_USER, DB_PASSWORD, DB_PORT). El .env no se sube a GitHub; en el repositorio solo está .env.example.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uvicorn main:app --reload y abrir http://127.0.0.1:8000/docs.</w:t>
      </w: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Script SQL de la práctica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CREATE TABLE estudiantes (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id SERIAL PRIMARY KEY,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nombre VARCHAR(100) NOT NULL,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grado INTEGER NOT NULL,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promedio NUMERIC(3,2) NOT NULL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120"/>
      </w:pPr>
    </w:p>
    <w:p>
      <w:pPr>
        <w:pStyle w:val="Heading2"/>
      </w:pPr>
      <w:r>
        <w:t xml:space="preserve">5.2 Estructura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Punto de entrada; crea la aplicación e incluye el router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app/core/database.py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Clase Database: entrega la conexión leyendo el .env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app/models/estudiante.py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Pydantic: id, nombre, grado (int), promedio (float)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app/repositories/estudiante_repo.py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 el SQL: obtener, crear, actualizar y eliminar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app/api/rutas_estudiantes.py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cinco endpoints bajo /estudiantes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Convierte cada carpeta en un paquete de Python</w:t>
            </w:r>
          </w:p>
        </w:tc>
      </w:tr>
    </w:tbl>
    <w:p>
      <w:pPr>
        <w:spacing w:after="80"/>
      </w:pP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main.py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app.api import rutas_estudiantes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app = FastAPI(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title="API de Desempeño Estudiantil",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description="Backend modular para monitoreo académico usando FastAPI y PostgreSQL puro",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version="1.0.0"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Conectamos el módulo de rutas a la aplicación principal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app.include_router(rutas_estudiantes.router)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@app.get("/")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estado_api():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{"mensaje": "La API de monitoreo se encuentra en línea y funcional"}
</w:t>
      </w:r>
    </w:p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app/models/estudiante.py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typing import Optional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class Estudiante(BaseModel):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id: Optional[int] = None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nombre: str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grado: int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promedio: float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app/api/rutas_estudiantes.py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fastapi import APIRouter, HTTPException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app.models.estudiante import Estudiante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app.repositories.estudiante_repo import EstudianteRepository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router = APIRouter(prefix="/estudiantes", tags=["Gestión de Estudiantes"])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repo = EstudianteRepository()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@router.get("/")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listar_estudiantes():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repo.obtener_todos()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@router.get("/{estudiante_id}")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obtener_estudiante(estudiante_id: int):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estudiante = repo.obtener_por_id(estudiante_id)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not estudiante: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HTTPException(status_code=404, detail="Estudiante no encontrado")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estudiante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@router.post("/")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crear_estudiante(estudiante: Estudiante):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nuevo_id = repo.crear(estudiante)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{"mensaje": "Estudiante registrado exitosamente", "id": nuevo_id}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@router.delete("/{estudiante_id}")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eliminar_estudiante(estudiante_id: int):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exito = repo.eliminar(estudiante_id)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not exito: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HTTPException(status_code=404, detail="Estudiante no encontrado")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{"mensaje": "Estudiante eliminado correctamente"}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@router.put("/{estudiante_id}")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actualizar_estudiante(estudiante_id: int, estudiante: Estudiante):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exito = repo.actualizar(estudiante_id, estudiante)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not exito: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HTTPException(status_code=404, detail="Estudiante no encontrado")
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{"mensaje": "Estudiante actualizado correctamente"}
</w:t>
      </w:r>
    </w:p>
    <w:p>
      <w:pPr>
        <w:spacing w:after="120"/>
      </w:pPr>
    </w:p>
    <w:p>
      <w:pPr>
        <w:pStyle w:val="Heading2"/>
      </w:pPr>
      <w:r>
        <w:t xml:space="preserve">5.3 Pruebas del docente en /docs</w:t>
      </w:r>
    </w:p>
    <w:p>
      <w:pPr>
        <w:spacing w:after="120" w:line="300"/>
      </w:pPr>
      <w:r>
        <w:t xml:space="preserve">Se prueba cada operación y se valida en la base de datos después de cada una: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/estudiantes.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/estudiantes, y validar en Neon.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/estudiantes/{id}.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/estudiantes/{id}, y validar.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 /estudiantes/{id}, y validar.</w:t>
      </w:r>
    </w:p>
    <w:p>
      <w:pPr>
        <w:pStyle w:val="Heading1"/>
      </w:pPr>
      <w:r>
        <w:t xml:space="preserve">6. Práctica 1 · Open WebUI con Docker</w:t>
      </w:r>
    </w:p>
    <w:p>
      <w:pPr>
        <w:spacing w:after="120" w:line="300"/>
      </w:pPr>
      <w:r>
        <w:t xml:space="preserve">Según la práctica, se instala Docker, luego Ollama con un modelo, y Open WebUI se ejecuta como contenedor.</w:t>
      </w:r>
    </w:p>
    <w:p>
      <w:pPr>
        <w:pStyle w:val="Heading2"/>
      </w:pPr>
      <w:r>
        <w:t xml:space="preserve">6.1 Pasos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Docker Desktop y Ollama; verificar con ollama --version.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Descargar un modelo según el equipo: qwen3:1.7b o qwen2.5:1.5b-instruct (si no hay NVIDIA y 8 GB de RAM). Verificar con ollama list.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el comando de Docker del profesor y abrir http://localhost:3000/.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Open WebUI, verificar el modelo de Ollama y crear una base de conocimiento subiendo archivos.</w:t>
      </w: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practica_1_docker/comandos.ps1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PRÁCTICA 1 - Open WebUI con Docker + Ollama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Requisitos: Docker Desktop y Ollama instalados.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ollama --version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ollama pull qwen3:1.7b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ollama pull qwen2.5:1.5b-instruct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ollama list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Comando del profesor (Open WebUI en http://localhost:3000/)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docker run -d -p 3000:8080 --add-host=host.docker.internal:host-gateway -v open-webui:/app/backend/data --name open-webui --restart always ghcr.io/open-webui/open-webui:main</w:t>
      </w:r>
    </w:p>
    <w:p>
      <w:pPr>
        <w:spacing w:after="120"/>
      </w:pPr>
    </w:p>
    <w:p>
      <w:pPr>
        <w:pStyle w:val="Heading1"/>
      </w:pPr>
      <w:r>
        <w:t xml:space="preserve">7. Práctica 3 · Open WebUI con PostgreSQL</w:t>
      </w:r>
    </w:p>
    <w:p>
      <w:pPr>
        <w:spacing w:after="120" w:line="300"/>
      </w:pPr>
      <w:r>
        <w:t xml:space="preserve">Esta práctica instala Open WebUI con pip (Python 3.11 o 3.12) y le da al modelo una herramienta para consultar la base de datos biblioteca_db2 solo con sentencias SELECT.</w:t>
      </w:r>
    </w:p>
    <w:p>
      <w:pPr>
        <w:pStyle w:val="Heading2"/>
      </w:pPr>
      <w:r>
        <w:t xml:space="preserve">7.1 Pasos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Ollama y los modelos (igual que en la práctica 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la carpeta openwebui, el entorno virtual e instalar psycopg2-binary y open-webui.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open-webui serve y cargar la copia de la base de datos en PostgreSQL.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Open WebUI, crear la herramienta con el código de postgresql_text_to_sql.py, guardar y asociarla al modelo.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Pegar el prompt del sistema (prompt_del_sistema.txt) en el modelo y guardar.</w:t>
      </w:r>
    </w:p>
    <w:p>
      <w:pPr>
        <w:pStyle w:val="Heading2"/>
      </w:pPr>
      <w:r>
        <w:t xml:space="preserve">7.2 Archivos</w:t>
      </w: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practica_3_openwebui_postgres/postgresql_text_to_sql.py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title: PostgreSQL Text-to-SQL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description: Ejecuta consultas SELECT de solo lectura contra PostgreSQL (base de datos "prueba")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import psycopg2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BaseModel, Field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class Tools: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class Valves(BaseModel):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host: str = Field(default="localhost", description="Host de Postgres")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port: int = Field(default=5432)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dbname: str = Field(default="biblioteca_db2")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user: str = Field(default="postgres")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password: str = Field(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default="123456789",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description="Configura esto en el panel de Valves, no aquí",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max_rows: int = Field(default=50, description="Filas máximas devueltas")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self.valves = self.Valves()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 get_schema(self) -&gt; str: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"""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Devuelve las tablas, columnas y tipos de datos de la base de datos.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Úsala SIEMPRE antes de generar una consulta SQL para conocer los nombres reales de tablas y columnas.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"""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query = """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SELECT table_name, column_name, data_type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FROM information_schema.columns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WHERE table_schema = 'public'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ORDER BY table_name, ordinal_position;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"""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rows = self._run(query)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not rows: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"No se encontraron tablas en el esquema public."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out = {}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 t, c, d in rows: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out.setdefault(t, []).append(f"{c} ({d})")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"\n".join(f"{t}: {', '.join(cols)}" for t, cols in out.items())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 run_sql_query(self, sql_query: str) -&gt; str: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"""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Ejecuta una consulta SQL de tipo SELECT contra la base de datos PostgreSQL y devuelve el resultado.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SOLO se permiten sentencias SELECT. No uses INSERT, UPDATE, DELETE, DROP ni ALTER.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:param sql_query: La consulta SQL en formato SELECT a ejecutar.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"""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cleaned = sql_query.strip().rstrip(";")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not cleaned.lower().startswith("select"):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"Error: solo se permiten consultas SELECT."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rows = self._run(cleaned)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Exception as e: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f"Error ejecutando la consulta: {e}"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not rows: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"La consulta no devolvió resultados."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rows = rows[: self.valves.max_rows]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"\n".join(str(r) for r in rows)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 _run(self, query: str):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conn = psycopg2.connect(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host=self.valves.host,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port=self.valves.port,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dbname=self.valves.dbname,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user=self.valves.user,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password=self.valves.password,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options="-c statement_timeout=5000",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with conn.cursor() as cur: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cur.execute(query)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cur.fetchall()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finally: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conn.close()</w:t>
      </w:r>
    </w:p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practica_3_openwebui_postgres/prompt_del_sistema.txt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Eres un asistente que responde preguntas sobre una base de datos PostgreSQL llamada "biblioteca_db2".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Reglas: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REGLA ABSOLUTA: Nunca escribas una consulta SQL como texto en tu respuesta.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Nunca digas "puedes usar esta consulta" ni la muestres en un bloque de código.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En su lugar, SIEMPRE debes invocar la función run_sql_query() para ejecutarla tú mismo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y responder únicamente con el resultado real obtenido.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Flujo obligatorio para cada pregunta: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1. Llama a get_schema() para conocer las tablas y columnas reales.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2. Llama a run_sql_query() con el SQL correspondiente.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3. Responde en español con el resultado devuelto por la herramienta, no con el SQL.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4. Solo puedes usar sentencias SELECT. Nunca generes INSERT, UPDATE, DELETE, DROP ni ALTER.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5. Llama a run_sql_query() con la consulta generada.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6. Responde en español, de forma clara, basándote únicamente en el resultado devuelto por la herramienta.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7. Si la pregunta no puede responderse con los datos disponibles, dilo explícitamente.</w:t>
      </w:r>
    </w:p>
    <w:p>
      <w:pPr>
        <w:spacing w:after="120"/>
      </w:pPr>
    </w:p>
    <w:p>
      <w:pPr>
        <w:spacing w:after="120" w:line="300"/>
      </w:pPr>
      <w:r>
        <w:t xml:space="preserve">Nota de la práctica: el modelo básico es limitado para esta tarea; se puede usar uno más robusto.</w:t>
      </w:r>
    </w:p>
    <w:p>
      <w:pPr>
        <w:pStyle w:val="Heading1"/>
      </w:pPr>
      <w:r>
        <w:t xml:space="preserve">8. Práctica 4 · Open WebUI + MCP Toolbox + Groq</w:t>
      </w:r>
    </w:p>
    <w:p>
      <w:pPr>
        <w:spacing w:after="120" w:line="300"/>
      </w:pPr>
      <w:r>
        <w:t xml:space="preserve">El asistente responde preguntas en lenguaje natural usando consultas SQL autorizadas de antemano. Componentes: PostgreSQL (datos), Open WebUI (chat), mcpo (puente), MCP Toolbox (ejecuta las consultas) y Groq (entiende y redacta).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Guarda los datos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WebUI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Ventana de chat (localhost:8080)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Traductor entre Open WebUI y la herramienta (puerto 8000)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 Toolbox for Databases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 las consultas autorizadas (puerto 5000)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que entiende el lenguaje y redacta la respuesta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Pasos de la práctica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Open WebUI (igual que en la práctica 3) y abrir localhost:8080.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cuenta en Groq y generar una API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Admin Settings → Connections, agregar una conexión tipo OpenAI con URL base https://api.groq.com/openai/v1 y la API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Descargar toolbox.exe (Windows) en una carpeta, por ejemplo C:\asistente-bd.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tools.yaml con la fuente y las herramientas permitidas.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toolbox.exe --config tools.yaml (puerto 5000).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mcpo (pip install mcpo) y ejecutarlo apuntando al Toolbox.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Admin Settings → External Tools, agregar http://localhost:8000/openapi.json con la misma api-key.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Probar en un chat nuevo activando la herramienta: «¿Cuántos clientes están registrados?».</w:t>
      </w:r>
    </w:p>
    <w:p>
      <w:pPr>
        <w:pStyle w:val="Heading2"/>
      </w:pPr>
      <w:r>
        <w:t xml:space="preserve">8.2 Archivos</w:t>
      </w: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practica_4_groq_mcp_toolbox/tools.yaml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kind: sources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name: mi-postgres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type: postgres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host: 127.0.0.1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port: 5432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database: mi_base_de_datos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user: mi_usuario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password: mi_contraseña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kind: tools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name: contar_clientes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type: postgres-sql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source: mi-postgres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description: Cuenta cuántos clientes están registrados en total.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statement: SELECT COUNT(*) AS total_clientes FROM clientes;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kind: tools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name: clientes_por_ciudad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type: postgres-sql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source: mi-postgres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description: Cuenta cuántos clientes hay en una ciudad específica.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parameters: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- name: ciudad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type: string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description: Nombre de la ciudad a consultar.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statement: SELECT COUNT(*) AS total FROM clientes WHERE ciudad = $1;</w:t>
      </w:r>
    </w:p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1E3A8A"/>
          <w:sz w:val="20"/>
          <w:szCs w:val="20"/>
        </w:rPr>
        <w:t xml:space="preserve">practica_4_groq_mcp_toolbox/comandos.ps1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PRÁCTICA 4 - Open WebUI + MCP Toolbox for Databases + Groq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Se usan 3 ventanas de PowerShell abiertas al mismo tiempo.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VENTANA 1 - Open WebUI (Paso 1)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mkdir openwebui ; cd openwebui ; python -m venv venv ; .\venv\Scripts\Activate.ps1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pip install psycopg2-binary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pip install open-webui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open-webui serve        # http://localhost:8080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Paso 3 (en Open WebUI): Admin Settings -&gt; Connections -&gt; conexión tipo OpenAI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URL base: https://api.groq.com/openai/v1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API Key : la tuya (ver .env.example, NO la subas a ningún lado)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VENTANA 2 - MCP Toolbox (Paso 4 y 6)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Descargar toolbox.exe (windows/amd64) de github.com/googleapis/mcp-toolbox/releases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y guardarlo junto a tools.yaml, por ejemplo en C:\asistente-bd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cd C:\asistente-bd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toolbox.exe --config tools.yaml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VENTANA 3 - mcpo, el puente (Paso 7)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pip install mcpo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mcpo --port 8000 --api-key "clave-secreta" `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--server-type "streamable-http" -- http://127.0.0.1:5000/mcp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Paso 8 (en Open WebUI): Admin Settings -&gt; External Tools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URL: http://localhost:8000/openapi.json   |   API Key: clave-secreta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Paso 9: en un chat nuevo activar la herramienta y preguntar:</w:t>
      </w:r>
    </w:p>
    <w:p>
      <w:pPr>
        <w:pBdr>
          <w:left w:val="single" w:color="1E3A8A" w:sz="12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  "¿Cuántos clientes están registrados?"</w:t>
      </w:r>
    </w:p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Importante: </w:t>
      </w:r>
      <w:r>
        <w:t xml:space="preserve">la llave de Groq no se incluyó. El documento de la práctica tiene una llave escrita a la vista; conviene revocarla en console.groq.com y crear una propia, que se guarda en el archivo .env.example (como GROQ_API_KEY) y nunca se comparte.</w:t>
      </w:r>
    </w:p>
    <w:p>
      <w:pPr>
        <w:spacing w:after="120" w:line="300"/>
      </w:pPr>
      <w:r>
        <w:t xml:space="preserve">En tools.yaml los nombres de base de datos, usuario, contraseña y tablas (clientes) son los del ejemplo del profesor y deben ajustarse a la base real.</w:t>
      </w:r>
    </w:p>
    <w:p>
      <w:pPr>
        <w:pStyle w:val="Heading1"/>
      </w:pPr>
      <w:r>
        <w:t xml:space="preserve">9.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revisar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tabla no carga y no hay mensajes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apagada o proxy no aplicado: encender FastAPI y reiniciar npm run dev.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404 en Network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Ruta o barra final mal escrita; comparar con /docs de FastAPI.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422 al crear o editar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Nombres de campos distintos o promedio enviado como texto.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de CORS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usó la URL completa en el fetch; usar /api/... y el proxy.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aparecen modelos de Groq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 y URL base copiadas sin espacios extra.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herramienta no aparece en Open WebUI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tres ventanas (Open WebUI, Toolbox y mcpo) deben seguir abiertas.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de conexión a PostgreSQL</w:t>
            </w:r>
          </w:p>
        </w:tc>
        <w:tc>
          <w:tcPr>
            <w:tcW w:type="dxa" w:w="6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Usuario, contraseña, base de datos y servicio de PostgreSQL activo.</w:t>
            </w:r>
          </w:p>
        </w:tc>
      </w:tr>
    </w:tbl>
    <w:p>
      <w:pPr>
        <w:pStyle w:val="Heading1"/>
      </w:pPr>
      <w:r>
        <w:t xml:space="preserve">10. Pendientes y puntos por confirmar con el docente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Prefijo de la API: la guía del frontend llama a /api/estudiantes/, pero el código de la API entregada publica /estudiantes/. Con el proxy tal como está en la guía, las peticiones darían 404 hasta aclarar cuál de los dos se usa.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grado: la guía del frontend usa texto (por ejemplo 10A), pero el modelo de la API define grado como entero.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Probar la API y el frontend con las credenciales propias de Neon.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módulos de libros y préstamos quedan como marcador «en construcción», como indica la guía.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no estaba en los documentos entregados; si el docente lo pidió, se debe indicar qué se requiere.</w:t>
      </w:r>
    </w:p>
    <w:p>
      <w:pPr>
        <w:pStyle w:val="Heading1"/>
      </w:pPr>
      <w:r>
        <w:t xml:space="preserve">11. Resumen</w:t>
      </w:r>
    </w:p>
    <w:p>
      <w:pPr>
        <w:spacing w:after="120" w:line="300"/>
      </w:pPr>
      <w:r>
        <w:t xml:space="preserve">Se entregó la API del docente, el proyecto SvelteKit creado con sv create con la estructura y el código de la guía, los archivos de configuración de las prácticas 3 y 4 y el comando de Docker de la práctica 1. Todo está organizado en la carpeta actividad_brayan.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Actividad Brayan ·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2026-10-22T15:15:18.486Z</dcterms:created>
  <dcterms:modified xsi:type="dcterms:W3CDTF">2026-10-22T15:15:18.486Z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