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6946" w14:textId="77777777" w:rsidR="00D36E71" w:rsidRPr="00FA50B1" w:rsidRDefault="00D36E71" w:rsidP="0004069F">
      <w:pPr>
        <w:pStyle w:val="1TEXT"/>
        <w:ind w:left="273" w:right="273"/>
      </w:pPr>
    </w:p>
    <w:p w14:paraId="208A6DBC" w14:textId="77777777" w:rsidR="00F62B20" w:rsidRDefault="00F62B20" w:rsidP="0004069F">
      <w:pPr>
        <w:pStyle w:val="1TEXT"/>
        <w:ind w:left="273" w:right="273"/>
      </w:pPr>
    </w:p>
    <w:p w14:paraId="79A08DD3" w14:textId="17CE40BE" w:rsidR="005728F6" w:rsidRDefault="005B6134" w:rsidP="00362127">
      <w:pPr>
        <w:pStyle w:val="a8"/>
      </w:pPr>
      <w:r>
        <w:rPr>
          <w:rFonts w:hint="eastAsia"/>
        </w:rPr>
        <w:t>환경</w:t>
      </w:r>
      <w:r w:rsidR="0020529C">
        <w:rPr>
          <w:rFonts w:hint="eastAsia"/>
        </w:rPr>
        <w:t xml:space="preserve"> 모니터링 및 측정</w:t>
      </w:r>
      <w:r>
        <w:rPr>
          <w:rFonts w:hint="eastAsia"/>
        </w:rPr>
        <w:t xml:space="preserve"> </w:t>
      </w:r>
      <w:r w:rsidR="00C07B60">
        <w:rPr>
          <w:rFonts w:hint="eastAsia"/>
        </w:rPr>
        <w:t>절차서</w:t>
      </w:r>
    </w:p>
    <w:p w14:paraId="1F6DD143" w14:textId="1BD9D03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302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301C9AF" w14:textId="7B253979" w:rsidR="00F62B20" w:rsidRPr="005728F6" w:rsidRDefault="00B825C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1ACA7F" wp14:editId="3B7B5DDA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33052" w14:textId="77777777" w:rsidR="00F62B20" w:rsidRPr="00430188" w:rsidRDefault="00F62B20" w:rsidP="0004069F">
      <w:pPr>
        <w:pStyle w:val="1TEXT"/>
        <w:ind w:left="273" w:right="273"/>
      </w:pPr>
    </w:p>
    <w:p w14:paraId="3D8162ED" w14:textId="77777777" w:rsidR="00F62B20" w:rsidRPr="00FA50B1" w:rsidRDefault="00F62B20" w:rsidP="0004069F">
      <w:pPr>
        <w:pStyle w:val="1TEXT"/>
        <w:ind w:left="273" w:right="273"/>
      </w:pPr>
    </w:p>
    <w:p w14:paraId="27BCED39" w14:textId="2B51C5FD" w:rsidR="00F62B20" w:rsidRPr="00192C28" w:rsidRDefault="00F62B20" w:rsidP="0004069F">
      <w:pPr>
        <w:pStyle w:val="1TEXT"/>
        <w:ind w:left="273" w:right="273"/>
      </w:pPr>
    </w:p>
    <w:p w14:paraId="15E5765B" w14:textId="77777777" w:rsidR="00F62B20" w:rsidRPr="00FA50B1" w:rsidRDefault="00F62B20" w:rsidP="0004069F">
      <w:pPr>
        <w:pStyle w:val="1TEXT"/>
        <w:ind w:left="273" w:right="273"/>
      </w:pPr>
    </w:p>
    <w:p w14:paraId="1EFA41F3" w14:textId="77777777" w:rsidR="00F62B20" w:rsidRPr="00FA50B1" w:rsidRDefault="00F62B20" w:rsidP="0004069F">
      <w:pPr>
        <w:pStyle w:val="1TEXT"/>
        <w:ind w:left="273" w:right="273"/>
      </w:pPr>
    </w:p>
    <w:p w14:paraId="01C0C64C" w14:textId="77777777" w:rsidR="00F62B20" w:rsidRPr="00FA50B1" w:rsidRDefault="00F62B20" w:rsidP="0004069F">
      <w:pPr>
        <w:pStyle w:val="1TEXT"/>
        <w:ind w:left="273" w:right="273"/>
      </w:pPr>
    </w:p>
    <w:p w14:paraId="5B83FBDE" w14:textId="77777777" w:rsidR="00F62B20" w:rsidRPr="00FA50B1" w:rsidRDefault="00F62B20" w:rsidP="0004069F">
      <w:pPr>
        <w:pStyle w:val="1TEXT"/>
        <w:ind w:left="273" w:right="273"/>
      </w:pPr>
    </w:p>
    <w:p w14:paraId="71625E92" w14:textId="77777777" w:rsidR="00F62B20" w:rsidRPr="00FA50B1" w:rsidRDefault="00F62B20" w:rsidP="0004069F">
      <w:pPr>
        <w:pStyle w:val="1TEXT"/>
        <w:ind w:left="273" w:right="273"/>
      </w:pPr>
    </w:p>
    <w:p w14:paraId="65D2FF9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CA8D073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AA47476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214B19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EED4505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F7DAAE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3116050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37CB10D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7351C17D" w14:textId="7D0AAF4A" w:rsidR="00F62B20" w:rsidRPr="00153382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2278C00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D6BFB3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290BCE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5AAC60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61A0FF6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7AE9F45" w14:textId="77777777" w:rsidR="0020529C" w:rsidRPr="00630955" w:rsidRDefault="0020529C" w:rsidP="0020529C">
      <w:pPr>
        <w:pStyle w:val="10"/>
      </w:pPr>
      <w:r w:rsidRPr="00630955">
        <w:lastRenderedPageBreak/>
        <w:t>1</w:t>
      </w:r>
      <w:r>
        <w:rPr>
          <w:rFonts w:hint="eastAsia"/>
        </w:rPr>
        <w:t>.</w:t>
      </w:r>
      <w:r w:rsidRPr="00630955">
        <w:t xml:space="preserve"> 적용범위</w:t>
      </w:r>
    </w:p>
    <w:p w14:paraId="12E47A63" w14:textId="55CAE142" w:rsidR="0020529C" w:rsidRDefault="00C27031" w:rsidP="0020529C">
      <w:pPr>
        <w:pStyle w:val="1TEXT"/>
        <w:ind w:left="273" w:right="273"/>
      </w:pPr>
      <w:r w:rsidRPr="00C27031">
        <w:t>이 절차서는 사내 활동, 제품 및 서비스에서 발생하는 환경 성과, 법적 오염물질 배출, 그리고 제품 내 유해물질 관리 상태를 모니터링하고 측정하는 업무에 적용한다.</w:t>
      </w:r>
    </w:p>
    <w:p w14:paraId="54D9D181" w14:textId="77777777" w:rsidR="00C27031" w:rsidRDefault="00C27031" w:rsidP="0020529C">
      <w:pPr>
        <w:pStyle w:val="1TEXT"/>
        <w:ind w:left="273" w:right="273"/>
      </w:pPr>
    </w:p>
    <w:p w14:paraId="6237DC0A" w14:textId="77777777" w:rsidR="0020529C" w:rsidRDefault="0020529C" w:rsidP="0020529C">
      <w:pPr>
        <w:pStyle w:val="10"/>
      </w:pPr>
      <w:r>
        <w:rPr>
          <w:rFonts w:hint="eastAsia"/>
        </w:rPr>
        <w:t>2. 책임과 권한</w:t>
      </w:r>
    </w:p>
    <w:p w14:paraId="14014EB1" w14:textId="77777777" w:rsidR="0020529C" w:rsidRDefault="0020529C" w:rsidP="0020529C">
      <w:pPr>
        <w:pStyle w:val="1TEXT"/>
        <w:ind w:left="273" w:right="273"/>
      </w:pPr>
      <w:r>
        <w:rPr>
          <w:rFonts w:hint="eastAsia"/>
        </w:rPr>
        <w:t>2.1</w:t>
      </w:r>
      <w:r>
        <w:t xml:space="preserve"> 환경관리부서장</w:t>
      </w:r>
    </w:p>
    <w:p w14:paraId="113494BA" w14:textId="77777777" w:rsidR="0020529C" w:rsidRDefault="0020529C" w:rsidP="0020529C">
      <w:pPr>
        <w:pStyle w:val="12"/>
        <w:ind w:left="910" w:right="364" w:hanging="273"/>
      </w:pPr>
      <w:r>
        <w:rPr>
          <w:rFonts w:hint="eastAsia"/>
        </w:rPr>
        <w:t>1) 환경관리 부서장은 환경 유해물질(오염물질) 및 관리대상 물질에 대한 사용과 배출관리 책임과 권한을 가진다.</w:t>
      </w:r>
    </w:p>
    <w:p w14:paraId="293A4E6E" w14:textId="77777777" w:rsidR="0020529C" w:rsidRDefault="0020529C" w:rsidP="0020529C">
      <w:pPr>
        <w:pStyle w:val="12"/>
        <w:ind w:left="910" w:right="364" w:hanging="273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환경관리 부서장은 환경경영 </w:t>
      </w:r>
      <w:r>
        <w:t>부적합 및 환경오염에 대</w:t>
      </w:r>
      <w:r>
        <w:rPr>
          <w:rFonts w:hint="eastAsia"/>
        </w:rPr>
        <w:t>해 해당 업무 담당부서에</w:t>
      </w:r>
      <w:r>
        <w:t xml:space="preserve"> 시정 및 예방조치 요구</w:t>
      </w:r>
      <w:r>
        <w:rPr>
          <w:rFonts w:hint="eastAsia"/>
        </w:rPr>
        <w:t>할 책임과 권한을 가진다.</w:t>
      </w:r>
    </w:p>
    <w:p w14:paraId="3CDFA7E7" w14:textId="77777777" w:rsidR="0020529C" w:rsidRDefault="0020529C" w:rsidP="0020529C">
      <w:pPr>
        <w:pStyle w:val="12"/>
        <w:ind w:left="910" w:right="364" w:hanging="273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 xml:space="preserve">환경관리 부서장은 요청한 </w:t>
      </w:r>
      <w:r>
        <w:t>시정조치</w:t>
      </w:r>
      <w:r>
        <w:rPr>
          <w:rFonts w:hint="eastAsia"/>
        </w:rPr>
        <w:t xml:space="preserve"> 사항에 대한 조치</w:t>
      </w:r>
      <w:r>
        <w:t xml:space="preserve"> 결과</w:t>
      </w:r>
      <w:r>
        <w:rPr>
          <w:rFonts w:hint="eastAsia"/>
        </w:rPr>
        <w:t>를</w:t>
      </w:r>
      <w:r>
        <w:t xml:space="preserve"> 검토</w:t>
      </w:r>
      <w:r>
        <w:rPr>
          <w:rFonts w:hint="eastAsia"/>
        </w:rPr>
        <w:t>하고</w:t>
      </w:r>
      <w:r>
        <w:t xml:space="preserve"> 확인</w:t>
      </w:r>
      <w:r>
        <w:rPr>
          <w:rFonts w:hint="eastAsia"/>
        </w:rPr>
        <w:t>할 책임과 권한을 가진다.</w:t>
      </w:r>
    </w:p>
    <w:p w14:paraId="6B392FDE" w14:textId="77777777" w:rsidR="0020529C" w:rsidRDefault="0020529C" w:rsidP="0020529C">
      <w:pPr>
        <w:pStyle w:val="12"/>
        <w:ind w:left="910" w:right="364" w:hanging="273"/>
      </w:pPr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 xml:space="preserve">환경관리 부서장은 </w:t>
      </w:r>
      <w:r>
        <w:t>환경</w:t>
      </w:r>
      <w:r>
        <w:rPr>
          <w:rFonts w:hint="eastAsia"/>
        </w:rPr>
        <w:t>경</w:t>
      </w:r>
      <w:r>
        <w:t>영체계 전반적인</w:t>
      </w:r>
      <w:r>
        <w:rPr>
          <w:rFonts w:hint="eastAsia"/>
        </w:rPr>
        <w:t xml:space="preserve"> 시행 사항을</w:t>
      </w:r>
      <w:r>
        <w:t xml:space="preserve"> 점검</w:t>
      </w:r>
      <w:r>
        <w:rPr>
          <w:rFonts w:hint="eastAsia"/>
        </w:rPr>
        <w:t xml:space="preserve">하고 </w:t>
      </w:r>
      <w:r>
        <w:t xml:space="preserve">분석한 후 </w:t>
      </w:r>
      <w:r>
        <w:rPr>
          <w:rFonts w:hint="eastAsia"/>
        </w:rPr>
        <w:t xml:space="preserve">대표이사에게 </w:t>
      </w:r>
      <w:r>
        <w:t>보고</w:t>
      </w:r>
      <w:r>
        <w:rPr>
          <w:rFonts w:hint="eastAsia"/>
        </w:rPr>
        <w:t>할 책임과 권한을 가진다.</w:t>
      </w:r>
    </w:p>
    <w:p w14:paraId="0BEE4785" w14:textId="77777777" w:rsidR="0020529C" w:rsidRPr="002200D0" w:rsidRDefault="0020529C" w:rsidP="0020529C">
      <w:pPr>
        <w:pStyle w:val="12"/>
        <w:ind w:left="910" w:right="364" w:hanging="273"/>
      </w:pPr>
    </w:p>
    <w:p w14:paraId="4F3A7422" w14:textId="77777777" w:rsidR="0020529C" w:rsidRDefault="0020529C" w:rsidP="0020529C">
      <w:pPr>
        <w:pStyle w:val="11"/>
        <w:ind w:left="273"/>
      </w:pPr>
      <w:r>
        <w:rPr>
          <w:rFonts w:hint="eastAsia"/>
        </w:rPr>
        <w:t>2.2</w:t>
      </w:r>
      <w:r>
        <w:t xml:space="preserve"> </w:t>
      </w:r>
      <w:r w:rsidRPr="00D879CA">
        <w:t>각부서</w:t>
      </w:r>
      <w:r>
        <w:rPr>
          <w:rFonts w:hint="eastAsia"/>
        </w:rPr>
        <w:t>(장)</w:t>
      </w:r>
    </w:p>
    <w:p w14:paraId="10862CBF" w14:textId="77777777" w:rsidR="0020529C" w:rsidRDefault="0020529C" w:rsidP="0020529C">
      <w:pPr>
        <w:pStyle w:val="12"/>
        <w:ind w:left="910" w:right="364" w:hanging="273"/>
      </w:pPr>
      <w:r>
        <w:t xml:space="preserve">1) </w:t>
      </w:r>
      <w:r>
        <w:rPr>
          <w:rFonts w:hint="eastAsia"/>
        </w:rPr>
        <w:t>각 부서장은 관할 업무 내에 발생하여 조치 요구를 받은 환경경영 시정조치 사항에 대해 시정조치를 시행하고 환경관리 부서장에게 보고할 책임과 권한을 가진다.</w:t>
      </w:r>
    </w:p>
    <w:p w14:paraId="066F608D" w14:textId="77777777" w:rsidR="0020529C" w:rsidRPr="00351702" w:rsidRDefault="0020529C" w:rsidP="0020529C">
      <w:pPr>
        <w:pStyle w:val="12"/>
        <w:ind w:left="910" w:right="364" w:hanging="273"/>
      </w:pPr>
      <w:r>
        <w:t xml:space="preserve">2) 모든 부서장은 </w:t>
      </w:r>
      <w:r>
        <w:rPr>
          <w:rFonts w:hint="eastAsia"/>
        </w:rPr>
        <w:t>환경경영을 위해 규정된 환경 모니터링과 측정에 관한 책임과 권한을 가진다.</w:t>
      </w:r>
    </w:p>
    <w:p w14:paraId="79D7A76F" w14:textId="77777777" w:rsidR="0020529C" w:rsidRDefault="0020529C" w:rsidP="0020529C">
      <w:pPr>
        <w:pStyle w:val="1TEXT"/>
        <w:ind w:left="273" w:right="273"/>
      </w:pPr>
    </w:p>
    <w:p w14:paraId="3E6519A2" w14:textId="77777777" w:rsidR="00D22097" w:rsidRPr="00D22097" w:rsidRDefault="00D22097" w:rsidP="003F7BAC">
      <w:pPr>
        <w:pStyle w:val="10"/>
      </w:pPr>
      <w:r w:rsidRPr="00D22097">
        <w:t>3. 모니터링 및 측정 계획</w:t>
      </w:r>
    </w:p>
    <w:p w14:paraId="47953E15" w14:textId="77777777" w:rsidR="00D22097" w:rsidRPr="00D22097" w:rsidRDefault="00D22097" w:rsidP="003F7BAC">
      <w:pPr>
        <w:pStyle w:val="11"/>
        <w:ind w:left="273"/>
      </w:pPr>
      <w:r w:rsidRPr="00D22097">
        <w:t>3.1 측정 대상 및 성과 지표 (KPI)</w:t>
      </w:r>
    </w:p>
    <w:p w14:paraId="437B8A7D" w14:textId="7064C283" w:rsidR="00D22097" w:rsidRPr="00D22097" w:rsidRDefault="00092C38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1) </w:t>
      </w:r>
      <w:r w:rsidR="00D22097" w:rsidRPr="00D22097">
        <w:rPr>
          <w:rFonts w:hint="eastAsia"/>
          <w:bCs/>
        </w:rPr>
        <w:t>환경관리</w:t>
      </w:r>
      <w:r w:rsidR="00D22097" w:rsidRPr="00D22097">
        <w:rPr>
          <w:bCs/>
        </w:rPr>
        <w:t xml:space="preserve"> 부서장은 다음의 항목을 모니터링 대상으로 선정하고 관리 계획을 수립한다.</w:t>
      </w:r>
    </w:p>
    <w:p w14:paraId="4C4FA6C4" w14:textId="786FFFCB" w:rsidR="00D22097" w:rsidRPr="00D22097" w:rsidRDefault="00092C38" w:rsidP="00092C3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22097" w:rsidRPr="00D22097">
        <w:rPr>
          <w:rFonts w:hint="eastAsia"/>
        </w:rPr>
        <w:t>법적</w:t>
      </w:r>
      <w:r w:rsidR="00D22097" w:rsidRPr="00D22097">
        <w:t xml:space="preserve"> 규제 항목: 대기오염물질, 수질오염물질, 소음/진동, 악취, 폐기물 발생량.</w:t>
      </w:r>
    </w:p>
    <w:p w14:paraId="51F7EB63" w14:textId="79A2FBAC" w:rsidR="00D22097" w:rsidRPr="00D22097" w:rsidRDefault="00092C38" w:rsidP="00092C3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22097" w:rsidRPr="00D22097">
        <w:rPr>
          <w:rFonts w:hint="eastAsia"/>
        </w:rPr>
        <w:t>환경</w:t>
      </w:r>
      <w:r w:rsidR="00D22097" w:rsidRPr="00D22097">
        <w:t xml:space="preserve"> 성과 지표(KPI): 에너지(전력/연료) 사용량, 용수 사용량, 온실가스 배출량, 원단위 실적.</w:t>
      </w:r>
    </w:p>
    <w:p w14:paraId="4D1ADB50" w14:textId="44265FFF" w:rsidR="00D22097" w:rsidRPr="00D22097" w:rsidRDefault="00092C38" w:rsidP="00092C3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22097" w:rsidRPr="00D22097">
        <w:rPr>
          <w:rFonts w:hint="eastAsia"/>
        </w:rPr>
        <w:t>제품</w:t>
      </w:r>
      <w:r w:rsidR="00D22097" w:rsidRPr="00D22097">
        <w:t xml:space="preserve"> 환경 규제: RoHS, REACH 등 제품 내 유해물질 함유 여부.</w:t>
      </w:r>
    </w:p>
    <w:p w14:paraId="1A5C6A1A" w14:textId="77777777" w:rsidR="00D22097" w:rsidRPr="00D22097" w:rsidRDefault="00D22097" w:rsidP="00D22097">
      <w:pPr>
        <w:pStyle w:val="12"/>
        <w:ind w:left="910" w:right="364" w:hanging="273"/>
        <w:rPr>
          <w:bCs/>
        </w:rPr>
      </w:pPr>
    </w:p>
    <w:p w14:paraId="665F1958" w14:textId="77777777" w:rsidR="00D22097" w:rsidRPr="00D22097" w:rsidRDefault="00D22097" w:rsidP="00092C38">
      <w:pPr>
        <w:pStyle w:val="11"/>
        <w:ind w:left="273"/>
      </w:pPr>
      <w:r w:rsidRPr="00D22097">
        <w:t>3.2 법적 오염물질 측정 (대기/수질/소음)</w:t>
      </w:r>
    </w:p>
    <w:p w14:paraId="695C441F" w14:textId="745B05C6" w:rsidR="00D22097" w:rsidRPr="00D22097" w:rsidRDefault="00092C38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lastRenderedPageBreak/>
        <w:t xml:space="preserve">1) </w:t>
      </w:r>
      <w:r w:rsidR="00D22097" w:rsidRPr="00D22097">
        <w:rPr>
          <w:rFonts w:hint="eastAsia"/>
          <w:bCs/>
        </w:rPr>
        <w:t>자가측정</w:t>
      </w:r>
      <w:r w:rsidR="00D22097" w:rsidRPr="00D22097">
        <w:rPr>
          <w:bCs/>
        </w:rPr>
        <w:t>: 환경관리 부서장은 관계 법령(대기환경보전법, 물환경보전법 등)에서 정한 사업장 종별 측정 주기를 준수하여 자가측정을 실시한다.</w:t>
      </w:r>
    </w:p>
    <w:p w14:paraId="1E528DF4" w14:textId="619188DD" w:rsidR="00D22097" w:rsidRPr="00D22097" w:rsidRDefault="00E51CE5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2) </w:t>
      </w:r>
      <w:r w:rsidR="00D22097" w:rsidRPr="00D22097">
        <w:rPr>
          <w:rFonts w:hint="eastAsia"/>
          <w:bCs/>
        </w:rPr>
        <w:t>외부</w:t>
      </w:r>
      <w:r w:rsidR="00D22097" w:rsidRPr="00D22097">
        <w:rPr>
          <w:bCs/>
        </w:rPr>
        <w:t xml:space="preserve"> 의뢰: 사내에 측정 장비가 없거나 법적 효력이 필요한 경우, 국가 공인 측정 대행업체에 위탁하여 측정한다.</w:t>
      </w:r>
    </w:p>
    <w:p w14:paraId="4331B474" w14:textId="77AC095F" w:rsidR="00D22097" w:rsidRPr="00D22097" w:rsidRDefault="00E51CE5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3) </w:t>
      </w:r>
      <w:r w:rsidR="00D22097" w:rsidRPr="00D22097">
        <w:rPr>
          <w:rFonts w:hint="eastAsia"/>
          <w:bCs/>
        </w:rPr>
        <w:t>결과</w:t>
      </w:r>
      <w:r w:rsidR="00D22097" w:rsidRPr="00D22097">
        <w:rPr>
          <w:bCs/>
        </w:rPr>
        <w:t xml:space="preserve"> 평가: 측정 결과는 법적 배출허용기준 및 사내 관리 기준(협의치)과 비교하여 적합성을 평가한다.</w:t>
      </w:r>
    </w:p>
    <w:p w14:paraId="32C30762" w14:textId="53F34C7A" w:rsidR="00D22097" w:rsidRPr="00D22097" w:rsidRDefault="00E51CE5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>4) 부적합 시: 기준 초과 우려가 있거나 초과한 경우, 즉시 배출시설 가동을 중단하거나 방지시설을 점검하고 ‘({{DOC_PREFIX}}-QM-401) 시정 및 예방조치 절차’에 따라 조치한다.</w:t>
      </w:r>
    </w:p>
    <w:p w14:paraId="7EFEF917" w14:textId="77777777" w:rsidR="00D22097" w:rsidRPr="00E51CE5" w:rsidRDefault="00D22097" w:rsidP="00D22097">
      <w:pPr>
        <w:pStyle w:val="12"/>
        <w:ind w:left="910" w:right="364" w:hanging="273"/>
        <w:rPr>
          <w:bCs/>
        </w:rPr>
      </w:pPr>
    </w:p>
    <w:p w14:paraId="16A6D3EE" w14:textId="77777777" w:rsidR="00D22097" w:rsidRPr="00D22097" w:rsidRDefault="00D22097" w:rsidP="00E51CE5">
      <w:pPr>
        <w:pStyle w:val="11"/>
        <w:ind w:left="273"/>
      </w:pPr>
      <w:r w:rsidRPr="00D22097">
        <w:t>3.3 제품 함유 유해물질 관리 (RoHS/REACH)</w:t>
      </w:r>
    </w:p>
    <w:p w14:paraId="191D0C95" w14:textId="165A3D3F" w:rsidR="00D22097" w:rsidRPr="00D22097" w:rsidRDefault="00E51CE5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1) </w:t>
      </w:r>
      <w:r w:rsidR="00D22097" w:rsidRPr="00D22097">
        <w:rPr>
          <w:rFonts w:hint="eastAsia"/>
          <w:bCs/>
        </w:rPr>
        <w:t>대상</w:t>
      </w:r>
      <w:r w:rsidR="00D22097" w:rsidRPr="00D22097">
        <w:rPr>
          <w:bCs/>
        </w:rPr>
        <w:t xml:space="preserve"> 물질: Pb, Cd, Hg, Cr+6, PBBs, PBDEs (RoHS 6대 물질) 및 </w:t>
      </w:r>
      <w:proofErr w:type="spellStart"/>
      <w:r w:rsidR="00D22097" w:rsidRPr="00D22097">
        <w:rPr>
          <w:bCs/>
        </w:rPr>
        <w:t>프탈레이트</w:t>
      </w:r>
      <w:proofErr w:type="spellEnd"/>
      <w:r w:rsidR="00D22097" w:rsidRPr="00D22097">
        <w:rPr>
          <w:bCs/>
        </w:rPr>
        <w:t xml:space="preserve"> 4종, 할로겐 물질 등 고객 및 법적 요구사항.</w:t>
      </w:r>
    </w:p>
    <w:p w14:paraId="4960CE29" w14:textId="6CD20926" w:rsidR="00D22097" w:rsidRPr="00D22097" w:rsidRDefault="00E51CE5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2) </w:t>
      </w:r>
      <w:r w:rsidR="00D22097" w:rsidRPr="00D22097">
        <w:rPr>
          <w:rFonts w:hint="eastAsia"/>
          <w:bCs/>
        </w:rPr>
        <w:t>검증</w:t>
      </w:r>
      <w:r w:rsidR="00D22097" w:rsidRPr="00D22097">
        <w:rPr>
          <w:bCs/>
        </w:rPr>
        <w:t xml:space="preserve"> 방법:</w:t>
      </w:r>
    </w:p>
    <w:p w14:paraId="0817B647" w14:textId="5112D6C3" w:rsidR="00D22097" w:rsidRPr="00D22097" w:rsidRDefault="00E51CE5" w:rsidP="00E51CE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22097" w:rsidRPr="00D22097">
        <w:rPr>
          <w:rFonts w:hint="eastAsia"/>
        </w:rPr>
        <w:t>원자재</w:t>
      </w:r>
      <w:r w:rsidR="00D22097" w:rsidRPr="00D22097">
        <w:t>: 공급업체로부터 공인 시험 성적서(ICP Data)를 접수하여 유효기간(통상 1년~2년) 및 함유량을 검증한다.</w:t>
      </w:r>
    </w:p>
    <w:p w14:paraId="0EA01371" w14:textId="73872200" w:rsidR="00D22097" w:rsidRPr="00D22097" w:rsidRDefault="00E51CE5" w:rsidP="00E51CE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22097" w:rsidRPr="00D22097">
        <w:rPr>
          <w:rFonts w:hint="eastAsia"/>
        </w:rPr>
        <w:t>완제품</w:t>
      </w:r>
      <w:r w:rsidR="00D22097" w:rsidRPr="00D22097">
        <w:t xml:space="preserve">: 필요시 완제품 또는 주요 부품을 </w:t>
      </w:r>
      <w:proofErr w:type="spellStart"/>
      <w:r w:rsidR="00D22097" w:rsidRPr="00D22097">
        <w:t>샘플링하여</w:t>
      </w:r>
      <w:proofErr w:type="spellEnd"/>
      <w:r w:rsidR="00D22097" w:rsidRPr="00D22097">
        <w:t xml:space="preserve"> 연 1회 공인기관에 분석을 의뢰하거나, XRF 장비로 자체 </w:t>
      </w:r>
      <w:proofErr w:type="spellStart"/>
      <w:r w:rsidR="00D22097" w:rsidRPr="00D22097">
        <w:t>스크리닝</w:t>
      </w:r>
      <w:proofErr w:type="spellEnd"/>
      <w:r w:rsidR="00D22097" w:rsidRPr="00D22097">
        <w:t xml:space="preserve"> 검사를 실시한다.</w:t>
      </w:r>
    </w:p>
    <w:p w14:paraId="31E8EEBE" w14:textId="3B0ECF99" w:rsidR="00D22097" w:rsidRPr="00D22097" w:rsidRDefault="00E51CE5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>3) 식별 및 추적: 유해물질 미함유 자재와 함유 자재가 혼입되지 않도록 ‘({{DOC_PREFIX}}-QM-214) 식별 및 추적성 관리 절차’를 준수한다.</w:t>
      </w:r>
    </w:p>
    <w:p w14:paraId="501BB65B" w14:textId="77777777" w:rsidR="00D22097" w:rsidRPr="00DA566F" w:rsidRDefault="00D22097" w:rsidP="00D22097">
      <w:pPr>
        <w:pStyle w:val="12"/>
        <w:ind w:left="910" w:right="364" w:hanging="273"/>
        <w:rPr>
          <w:bCs/>
        </w:rPr>
      </w:pPr>
    </w:p>
    <w:p w14:paraId="522F97E6" w14:textId="77777777" w:rsidR="00D22097" w:rsidRPr="00D22097" w:rsidRDefault="00D22097" w:rsidP="00DA566F">
      <w:pPr>
        <w:pStyle w:val="10"/>
      </w:pPr>
      <w:r w:rsidRPr="00D22097">
        <w:t>4. 측정 장비 및 데이터 신뢰성</w:t>
      </w:r>
    </w:p>
    <w:p w14:paraId="06E34067" w14:textId="77777777" w:rsidR="00D22097" w:rsidRPr="00D22097" w:rsidRDefault="00D22097" w:rsidP="00DA566F">
      <w:pPr>
        <w:pStyle w:val="11"/>
        <w:ind w:left="273"/>
      </w:pPr>
      <w:r w:rsidRPr="00D22097">
        <w:t>4.1 계측기 관리</w:t>
      </w:r>
    </w:p>
    <w:p w14:paraId="572A6DD5" w14:textId="53440233" w:rsidR="00D22097" w:rsidRPr="00D22097" w:rsidRDefault="00DA566F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1) </w:t>
      </w:r>
      <w:r w:rsidR="00D22097" w:rsidRPr="00D22097">
        <w:rPr>
          <w:rFonts w:hint="eastAsia"/>
          <w:bCs/>
        </w:rPr>
        <w:t>환경</w:t>
      </w:r>
      <w:r w:rsidR="00D22097" w:rsidRPr="00D22097">
        <w:rPr>
          <w:bCs/>
        </w:rPr>
        <w:t xml:space="preserve"> 측정에 사용되는 모든 장비(pH meter, </w:t>
      </w:r>
      <w:proofErr w:type="spellStart"/>
      <w:r w:rsidR="00D22097" w:rsidRPr="00D22097">
        <w:rPr>
          <w:bCs/>
        </w:rPr>
        <w:t>소음계</w:t>
      </w:r>
      <w:proofErr w:type="spellEnd"/>
      <w:r w:rsidR="00D22097" w:rsidRPr="00D22097">
        <w:rPr>
          <w:bCs/>
        </w:rPr>
        <w:t>, 저울, XRF 등)는 데이터의 정밀도를 보증하기 위해 교정 검사를 실시한다.</w:t>
      </w:r>
    </w:p>
    <w:p w14:paraId="3722A7B6" w14:textId="3D441FA7" w:rsidR="00D22097" w:rsidRPr="00D22097" w:rsidRDefault="00E01297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>2) 교정 주기 및 관리 방법은 품질경영시스템의 ‘({{DOC_PREFIX}}-QM-242) 측정 및 시험장비 관리 절차서’에 따른다.</w:t>
      </w:r>
    </w:p>
    <w:p w14:paraId="4788CFAD" w14:textId="77777777" w:rsidR="00D22097" w:rsidRPr="00D22097" w:rsidRDefault="00D22097" w:rsidP="00D22097">
      <w:pPr>
        <w:pStyle w:val="12"/>
        <w:ind w:left="910" w:right="364" w:hanging="273"/>
        <w:rPr>
          <w:bCs/>
        </w:rPr>
      </w:pPr>
    </w:p>
    <w:p w14:paraId="66940287" w14:textId="77777777" w:rsidR="00D22097" w:rsidRPr="00D22097" w:rsidRDefault="00D22097" w:rsidP="00E01297">
      <w:pPr>
        <w:pStyle w:val="11"/>
        <w:ind w:left="273"/>
      </w:pPr>
      <w:r w:rsidRPr="00D22097">
        <w:t>4.2 데이터 분석 및 보고</w:t>
      </w:r>
    </w:p>
    <w:p w14:paraId="5731D759" w14:textId="769593EC" w:rsidR="00D22097" w:rsidRPr="00D22097" w:rsidRDefault="00E01297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1) </w:t>
      </w:r>
      <w:r w:rsidR="00D22097" w:rsidRPr="00D22097">
        <w:rPr>
          <w:rFonts w:hint="eastAsia"/>
          <w:bCs/>
        </w:rPr>
        <w:t>모니터링</w:t>
      </w:r>
      <w:r w:rsidR="00D22097" w:rsidRPr="00D22097">
        <w:rPr>
          <w:bCs/>
        </w:rPr>
        <w:t xml:space="preserve"> 결과는 매월(또는 분기별) 집계하여 추세를 분석한다.</w:t>
      </w:r>
    </w:p>
    <w:p w14:paraId="035F93F8" w14:textId="71073345" w:rsidR="00D22097" w:rsidRPr="00D22097" w:rsidRDefault="00E01297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lastRenderedPageBreak/>
        <w:t xml:space="preserve">2) </w:t>
      </w:r>
      <w:r w:rsidR="00D22097" w:rsidRPr="00D22097">
        <w:rPr>
          <w:rFonts w:hint="eastAsia"/>
          <w:bCs/>
        </w:rPr>
        <w:t>환경</w:t>
      </w:r>
      <w:r w:rsidR="00D22097" w:rsidRPr="00D22097">
        <w:rPr>
          <w:bCs/>
        </w:rPr>
        <w:t xml:space="preserve"> 목표 대비 실적(에너지 </w:t>
      </w:r>
      <w:proofErr w:type="spellStart"/>
      <w:r w:rsidR="00D22097" w:rsidRPr="00D22097">
        <w:rPr>
          <w:bCs/>
        </w:rPr>
        <w:t>절감률</w:t>
      </w:r>
      <w:proofErr w:type="spellEnd"/>
      <w:r w:rsidR="00D22097" w:rsidRPr="00D22097">
        <w:rPr>
          <w:bCs/>
        </w:rPr>
        <w:t xml:space="preserve"> 등)은 경영검토 시 대표이사에게 보고한다.</w:t>
      </w:r>
    </w:p>
    <w:p w14:paraId="2B1CE664" w14:textId="2197CA3B" w:rsidR="0020529C" w:rsidRDefault="00E01297" w:rsidP="00D22097">
      <w:pPr>
        <w:pStyle w:val="12"/>
        <w:ind w:left="910" w:right="364" w:hanging="273"/>
        <w:rPr>
          <w:bCs/>
        </w:rPr>
      </w:pPr>
      <w:r>
        <w:rPr>
          <w:rFonts w:hint="eastAsia"/>
          <w:bCs/>
        </w:rPr>
        <w:t xml:space="preserve">3) </w:t>
      </w:r>
      <w:r w:rsidR="00D22097" w:rsidRPr="00D22097">
        <w:rPr>
          <w:rFonts w:hint="eastAsia"/>
          <w:bCs/>
        </w:rPr>
        <w:t>대외</w:t>
      </w:r>
      <w:r w:rsidR="00D22097" w:rsidRPr="00D22097">
        <w:rPr>
          <w:bCs/>
        </w:rPr>
        <w:t xml:space="preserve"> 보고: 정부 기관(</w:t>
      </w:r>
      <w:proofErr w:type="spellStart"/>
      <w:r w:rsidR="00D22097" w:rsidRPr="00D22097">
        <w:rPr>
          <w:bCs/>
        </w:rPr>
        <w:t>올바로시스템</w:t>
      </w:r>
      <w:proofErr w:type="spellEnd"/>
      <w:r w:rsidR="00D22097" w:rsidRPr="00D22097">
        <w:rPr>
          <w:bCs/>
        </w:rPr>
        <w:t>, 대기배출원시스템 등)에 보고해야 하는 데이터는 법적 기한 내에 정확하게 입력한다.</w:t>
      </w:r>
    </w:p>
    <w:p w14:paraId="4D18DDEF" w14:textId="77777777" w:rsidR="00E01297" w:rsidRPr="00E01297" w:rsidRDefault="00E01297" w:rsidP="00D22097">
      <w:pPr>
        <w:pStyle w:val="12"/>
        <w:ind w:left="910" w:right="364" w:hanging="273"/>
        <w:rPr>
          <w:bCs/>
        </w:rPr>
      </w:pPr>
    </w:p>
    <w:p w14:paraId="0EBF4467" w14:textId="77777777" w:rsidR="0020529C" w:rsidRDefault="0020529C" w:rsidP="0020529C">
      <w:pPr>
        <w:pStyle w:val="10"/>
      </w:pPr>
      <w:r>
        <w:rPr>
          <w:rFonts w:hint="eastAsia"/>
        </w:rPr>
        <w:t>5. 환경 오염물질 배출 기준 법령</w:t>
      </w:r>
    </w:p>
    <w:p w14:paraId="5AAFCE20" w14:textId="77777777" w:rsidR="0020529C" w:rsidRDefault="0020529C" w:rsidP="0020529C">
      <w:pPr>
        <w:pStyle w:val="12"/>
        <w:ind w:left="910" w:right="364" w:hanging="273"/>
      </w:pPr>
      <w:r>
        <w:rPr>
          <w:rFonts w:hint="eastAsia"/>
        </w:rPr>
        <w:t>1) 대기오염물질 배출기준 (환경부, 2020년 1월 1일부터 적용되는 기준 적용)</w:t>
      </w:r>
    </w:p>
    <w:p w14:paraId="25838FFF" w14:textId="77777777" w:rsidR="0020529C" w:rsidRDefault="0020529C" w:rsidP="0020529C">
      <w:pPr>
        <w:pStyle w:val="12"/>
        <w:ind w:left="910" w:right="364" w:hanging="273"/>
      </w:pPr>
      <w:r>
        <w:rPr>
          <w:rFonts w:hint="eastAsia"/>
        </w:rPr>
        <w:t>2) 수질오염물질 배출기준 (환경부, 2021년 1월 1일부터 적용되는 기준 적용)</w:t>
      </w:r>
    </w:p>
    <w:p w14:paraId="4337F278" w14:textId="77777777" w:rsidR="0020529C" w:rsidRPr="00A346E8" w:rsidRDefault="0020529C" w:rsidP="0020529C">
      <w:pPr>
        <w:pStyle w:val="12"/>
        <w:ind w:left="910" w:right="364" w:hanging="273"/>
      </w:pPr>
    </w:p>
    <w:p w14:paraId="545DAE59" w14:textId="04EDFED1" w:rsidR="0020529C" w:rsidRPr="00661664" w:rsidRDefault="0020529C" w:rsidP="0020529C">
      <w:pPr>
        <w:spacing w:line="400" w:lineRule="exact"/>
        <w:rPr>
          <w:rFonts w:ascii="나눔스퀘어" w:eastAsia="나눔스퀘어" w:hAnsi="나눔스퀘어" w:cs="나눔스퀘어"/>
          <w:b/>
          <w:sz w:val="22"/>
        </w:rPr>
      </w:pPr>
      <w:r>
        <w:rPr>
          <w:rFonts w:ascii="나눔스퀘어" w:eastAsia="나눔스퀘어" w:hAnsi="나눔스퀘어" w:cs="나눔스퀘어" w:hint="eastAsia"/>
          <w:b/>
          <w:sz w:val="22"/>
        </w:rPr>
        <w:t>6</w:t>
      </w:r>
      <w:r w:rsidRPr="00661664">
        <w:rPr>
          <w:rFonts w:ascii="나눔스퀘어" w:eastAsia="나눔스퀘어" w:hAnsi="나눔스퀘어" w:cs="나눔스퀘어"/>
          <w:b/>
          <w:sz w:val="22"/>
        </w:rPr>
        <w:t xml:space="preserve">. </w:t>
      </w:r>
      <w:r w:rsidRPr="00661664">
        <w:rPr>
          <w:rFonts w:ascii="나눔스퀘어" w:eastAsia="나눔스퀘어" w:hAnsi="나눔스퀘어" w:cs="나눔스퀘어" w:hint="eastAsia"/>
          <w:b/>
          <w:sz w:val="22"/>
        </w:rPr>
        <w:t>기록</w:t>
      </w:r>
      <w:r w:rsidR="00036ACD">
        <w:rPr>
          <w:rFonts w:ascii="나눔스퀘어" w:eastAsia="나눔스퀘어" w:hAnsi="나눔스퀘어" w:cs="나눔스퀘어" w:hint="eastAsia"/>
          <w:b/>
          <w:sz w:val="22"/>
        </w:rPr>
        <w:t xml:space="preserve"> 작성</w:t>
      </w:r>
      <w:r w:rsidR="00BE0F2D">
        <w:rPr>
          <w:rFonts w:ascii="나눔스퀘어" w:eastAsia="나눔스퀘어" w:hAnsi="나눔스퀘어" w:cs="나눔스퀘어" w:hint="eastAsia"/>
          <w:b/>
          <w:sz w:val="22"/>
        </w:rPr>
        <w:t xml:space="preserve"> 양식</w:t>
      </w:r>
    </w:p>
    <w:p w14:paraId="28F6747C" w14:textId="77777777" w:rsidR="0020529C" w:rsidRPr="00661664" w:rsidRDefault="0020529C" w:rsidP="0020529C">
      <w:pPr>
        <w:spacing w:line="400" w:lineRule="exact"/>
        <w:ind w:leftChars="150" w:left="273" w:rightChars="150" w:right="273"/>
        <w:rPr>
          <w:rFonts w:ascii="나눔스퀘어" w:eastAsia="나눔스퀘어" w:hAnsi="나눔스퀘어" w:cs="나눔스퀘어"/>
          <w:sz w:val="22"/>
        </w:rPr>
      </w:pPr>
      <w:r w:rsidRPr="00661664">
        <w:rPr>
          <w:rFonts w:ascii="나눔스퀘어" w:eastAsia="나눔스퀘어" w:hAnsi="나눔스퀘어" w:cs="나눔스퀘어" w:hint="eastAsia"/>
          <w:sz w:val="22"/>
        </w:rPr>
        <w:t>다음 사항은 기록으로 작성하여 관리한다.</w:t>
      </w:r>
    </w:p>
    <w:tbl>
      <w:tblPr>
        <w:tblStyle w:val="3"/>
        <w:tblW w:w="9637" w:type="dxa"/>
        <w:tblInd w:w="300" w:type="dxa"/>
        <w:tblLook w:val="04A0" w:firstRow="1" w:lastRow="0" w:firstColumn="1" w:lastColumn="0" w:noHBand="0" w:noVBand="1"/>
      </w:tblPr>
      <w:tblGrid>
        <w:gridCol w:w="1984"/>
        <w:gridCol w:w="3685"/>
        <w:gridCol w:w="1984"/>
        <w:gridCol w:w="1984"/>
      </w:tblGrid>
      <w:tr w:rsidR="0020529C" w:rsidRPr="00661664" w14:paraId="5EB4C6DE" w14:textId="77777777" w:rsidTr="00BE0F2D">
        <w:trPr>
          <w:trHeight w:val="397"/>
        </w:trPr>
        <w:tc>
          <w:tcPr>
            <w:tcW w:w="1984" w:type="dxa"/>
            <w:vAlign w:val="center"/>
          </w:tcPr>
          <w:p w14:paraId="11DF7EF5" w14:textId="49823DAC" w:rsidR="0020529C" w:rsidRPr="00661664" w:rsidRDefault="00BE0F2D" w:rsidP="0057302F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/>
              </w:rPr>
              <w:t>양식</w:t>
            </w:r>
            <w:r>
              <w:rPr>
                <w:rFonts w:ascii="나눔스퀘어" w:eastAsia="나눔스퀘어" w:hAnsi="나눔스퀘어" w:cs="나눔스퀘어" w:hint="eastAsia"/>
              </w:rPr>
              <w:t xml:space="preserve"> 번호</w:t>
            </w:r>
          </w:p>
        </w:tc>
        <w:tc>
          <w:tcPr>
            <w:tcW w:w="3685" w:type="dxa"/>
            <w:vAlign w:val="center"/>
          </w:tcPr>
          <w:p w14:paraId="4616428A" w14:textId="77777777" w:rsidR="0020529C" w:rsidRPr="00661664" w:rsidRDefault="0020529C" w:rsidP="0057302F">
            <w:pPr>
              <w:jc w:val="center"/>
              <w:rPr>
                <w:rFonts w:ascii="나눔스퀘어" w:eastAsia="나눔스퀘어" w:hAnsi="나눔스퀘어" w:cs="나눔스퀘어"/>
              </w:rPr>
            </w:pPr>
            <w:proofErr w:type="spellStart"/>
            <w:r w:rsidRPr="00661664">
              <w:rPr>
                <w:rFonts w:ascii="나눔스퀘어" w:eastAsia="나눔스퀘어" w:hAnsi="나눔스퀘어" w:cs="나눔스퀘어"/>
              </w:rPr>
              <w:t>기록명</w:t>
            </w:r>
            <w:proofErr w:type="spellEnd"/>
            <w:r w:rsidRPr="00661664">
              <w:rPr>
                <w:rFonts w:ascii="나눔스퀘어" w:eastAsia="나눔스퀘어" w:hAnsi="나눔스퀘어" w:cs="나눔스퀘어"/>
              </w:rPr>
              <w:t>/</w:t>
            </w:r>
            <w:proofErr w:type="spellStart"/>
            <w:r w:rsidRPr="00661664">
              <w:rPr>
                <w:rFonts w:ascii="나눔스퀘어" w:eastAsia="나눔스퀘어" w:hAnsi="나눔스퀘어" w:cs="나눔스퀘어"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5F037130" w14:textId="77777777" w:rsidR="0020529C" w:rsidRPr="00661664" w:rsidRDefault="0020529C" w:rsidP="0057302F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221A1C1A" w14:textId="77777777" w:rsidR="0020529C" w:rsidRPr="00661664" w:rsidRDefault="0020529C" w:rsidP="0057302F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작성/보관부서</w:t>
            </w:r>
          </w:p>
        </w:tc>
      </w:tr>
      <w:tr w:rsidR="0020529C" w:rsidRPr="00661664" w14:paraId="6A1E5F0E" w14:textId="77777777" w:rsidTr="00BE0F2D">
        <w:trPr>
          <w:trHeight w:val="397"/>
        </w:trPr>
        <w:tc>
          <w:tcPr>
            <w:tcW w:w="1984" w:type="dxa"/>
            <w:vAlign w:val="center"/>
          </w:tcPr>
          <w:p w14:paraId="583E200B" w14:textId="6371AD5D" w:rsidR="0020529C" w:rsidRPr="00661664" w:rsidRDefault="00637261" w:rsidP="0057302F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-</w:t>
            </w:r>
          </w:p>
        </w:tc>
        <w:tc>
          <w:tcPr>
            <w:tcW w:w="3685" w:type="dxa"/>
            <w:vAlign w:val="center"/>
          </w:tcPr>
          <w:p w14:paraId="62602753" w14:textId="5D908EF8" w:rsidR="0020529C" w:rsidRPr="00661664" w:rsidRDefault="0020529C" w:rsidP="0057302F">
            <w:pPr>
              <w:jc w:val="left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유해</w:t>
            </w:r>
            <w:r w:rsidR="0059042F">
              <w:rPr>
                <w:rFonts w:ascii="나눔스퀘어" w:eastAsia="나눔스퀘어" w:hAnsi="나눔스퀘어" w:cs="나눔스퀘어" w:hint="eastAsia"/>
              </w:rPr>
              <w:t xml:space="preserve"> </w:t>
            </w:r>
            <w:r w:rsidR="00527B7D">
              <w:rPr>
                <w:rFonts w:ascii="나눔스퀘어" w:eastAsia="나눔스퀘어" w:hAnsi="나눔스퀘어" w:cs="나눔스퀘어" w:hint="eastAsia"/>
              </w:rPr>
              <w:t>(</w:t>
            </w:r>
            <w:r w:rsidR="0059042F">
              <w:rPr>
                <w:rFonts w:ascii="나눔스퀘어" w:eastAsia="나눔스퀘어" w:hAnsi="나눔스퀘어" w:cs="나눔스퀘어"/>
              </w:rPr>
              <w:t>화학</w:t>
            </w:r>
            <w:r w:rsidR="00527B7D">
              <w:rPr>
                <w:rFonts w:ascii="나눔스퀘어" w:eastAsia="나눔스퀘어" w:hAnsi="나눔스퀘어" w:cs="나눔스퀘어" w:hint="eastAsia"/>
              </w:rPr>
              <w:t>)</w:t>
            </w:r>
            <w:r w:rsidR="0059042F">
              <w:rPr>
                <w:rFonts w:ascii="나눔스퀘어" w:eastAsia="나눔스퀘어" w:hAnsi="나눔스퀘어" w:cs="나눔스퀘어" w:hint="eastAsia"/>
              </w:rPr>
              <w:t xml:space="preserve"> </w:t>
            </w:r>
            <w:r>
              <w:rPr>
                <w:rFonts w:ascii="나눔스퀘어" w:eastAsia="나눔스퀘어" w:hAnsi="나눔스퀘어" w:cs="나눔스퀘어" w:hint="eastAsia"/>
              </w:rPr>
              <w:t>물질 관리 기록</w:t>
            </w:r>
            <w:r w:rsidR="00527B7D">
              <w:rPr>
                <w:rFonts w:ascii="나눔스퀘어" w:eastAsia="나눔스퀘어" w:hAnsi="나눔스퀘어" w:cs="나눔스퀘어" w:hint="eastAsia"/>
              </w:rPr>
              <w:t xml:space="preserve"> </w:t>
            </w:r>
            <w:r w:rsidR="00527B7D">
              <w:rPr>
                <w:rFonts w:ascii="나눔스퀘어" w:eastAsia="나눔스퀘어" w:hAnsi="나눔스퀘어" w:cs="나눔스퀘어"/>
              </w:rPr>
              <w:t>–</w:t>
            </w:r>
            <w:r w:rsidR="00527B7D">
              <w:rPr>
                <w:rFonts w:ascii="나눔스퀘어" w:eastAsia="나눔스퀘어" w:hAnsi="나눔스퀘어" w:cs="나눔스퀘어" w:hint="eastAsia"/>
              </w:rPr>
              <w:t xml:space="preserve"> 측정, 모니터링 기록</w:t>
            </w:r>
          </w:p>
        </w:tc>
        <w:tc>
          <w:tcPr>
            <w:tcW w:w="1984" w:type="dxa"/>
            <w:vAlign w:val="center"/>
          </w:tcPr>
          <w:p w14:paraId="1DD1997C" w14:textId="77777777" w:rsidR="0020529C" w:rsidRPr="00661664" w:rsidRDefault="0020529C" w:rsidP="0057302F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0CF9E6F8" w14:textId="77777777" w:rsidR="0020529C" w:rsidRPr="00661664" w:rsidRDefault="0020529C" w:rsidP="0057302F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환경관리부서</w:t>
            </w:r>
          </w:p>
        </w:tc>
      </w:tr>
    </w:tbl>
    <w:p w14:paraId="2A31874F" w14:textId="77777777" w:rsidR="0020529C" w:rsidRPr="00EC2BDD" w:rsidRDefault="0020529C" w:rsidP="0020529C">
      <w:pPr>
        <w:pStyle w:val="12"/>
        <w:ind w:left="910" w:right="364" w:hanging="273"/>
      </w:pPr>
    </w:p>
    <w:p w14:paraId="1C88B6AF" w14:textId="7777777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43D513BE" w14:textId="05FE79C4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[{{DOC_PREFIX}}-EM-302 환경 모니터링 및 측정 절차서] 개정 이력</w:t>
      </w:r>
    </w:p>
    <w:p w14:paraId="60633464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76D738D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8DDCE6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043F26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9B6261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3BE10D3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3C3BE6F" w14:textId="77777777" w:rsidR="00972BBF" w:rsidRDefault="00283E7E" w:rsidP="00883FE5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64A803A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CF6D02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339C192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067E7EE3" w14:textId="1F0F7652" w:rsidR="00972BBF" w:rsidRDefault="0032639B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3DD66C0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5FB5721" w14:textId="77777777" w:rsidR="00972BBF" w:rsidRDefault="00011085" w:rsidP="00883FE5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3C7695" w14:paraId="0BE29ED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32618D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794065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4C3F25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3529C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E8FC0C2" w14:textId="77777777" w:rsidR="00972BBF" w:rsidRDefault="00972BBF" w:rsidP="00883FE5">
            <w:pPr>
              <w:pStyle w:val="a3"/>
              <w:jc w:val="center"/>
            </w:pPr>
          </w:p>
        </w:tc>
      </w:tr>
      <w:tr w:rsidR="003C7695" w14:paraId="0875905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FF4086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1FF2312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9547C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40256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CE7ECD6" w14:textId="77777777" w:rsidR="00972BBF" w:rsidRDefault="00972BBF" w:rsidP="00883FE5">
            <w:pPr>
              <w:pStyle w:val="a3"/>
              <w:jc w:val="center"/>
            </w:pPr>
          </w:p>
        </w:tc>
      </w:tr>
      <w:tr w:rsidR="003C7695" w14:paraId="58C1C5E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12FB8E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3ED4E7C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8CBCAA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D2A45F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9CA80F3" w14:textId="77777777" w:rsidR="00972BBF" w:rsidRDefault="00972BBF" w:rsidP="00883FE5">
            <w:pPr>
              <w:pStyle w:val="a3"/>
              <w:jc w:val="center"/>
            </w:pPr>
          </w:p>
        </w:tc>
      </w:tr>
      <w:tr w:rsidR="003C7695" w14:paraId="1B9F92E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CD2817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52BD9BC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F0F050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E41AE0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BED289" w14:textId="77777777" w:rsidR="00972BBF" w:rsidRDefault="00972BBF" w:rsidP="00883FE5">
            <w:pPr>
              <w:pStyle w:val="a3"/>
              <w:jc w:val="center"/>
            </w:pPr>
          </w:p>
        </w:tc>
      </w:tr>
      <w:tr w:rsidR="003C7695" w14:paraId="6925D78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3D2BC0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5683F67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9212B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1E58D4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E6A254E" w14:textId="77777777" w:rsidR="00972BBF" w:rsidRDefault="00972BBF" w:rsidP="00883FE5">
            <w:pPr>
              <w:pStyle w:val="a3"/>
              <w:jc w:val="center"/>
            </w:pPr>
          </w:p>
        </w:tc>
      </w:tr>
      <w:tr w:rsidR="003C7695" w14:paraId="4FB5265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C97C9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2BBD184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0582B0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177E5A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FB28C18" w14:textId="77777777" w:rsidR="00972BBF" w:rsidRDefault="00972BBF" w:rsidP="00883FE5">
            <w:pPr>
              <w:pStyle w:val="a3"/>
              <w:jc w:val="center"/>
            </w:pPr>
          </w:p>
        </w:tc>
      </w:tr>
      <w:tr w:rsidR="003C7695" w14:paraId="5A1FD14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38BFB1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C2BAED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E03F8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1354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3965AA2" w14:textId="77777777" w:rsidR="00972BBF" w:rsidRDefault="00972BBF" w:rsidP="00883FE5">
            <w:pPr>
              <w:pStyle w:val="a3"/>
              <w:jc w:val="center"/>
            </w:pPr>
          </w:p>
        </w:tc>
      </w:tr>
      <w:tr w:rsidR="003C7695" w14:paraId="3389289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1AC046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F32CA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A9FAD3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AC48C3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14307A5" w14:textId="77777777" w:rsidR="00972BBF" w:rsidRDefault="00972BBF" w:rsidP="00883FE5">
            <w:pPr>
              <w:pStyle w:val="a3"/>
              <w:jc w:val="center"/>
            </w:pPr>
          </w:p>
        </w:tc>
      </w:tr>
      <w:tr w:rsidR="003C7695" w14:paraId="078C63D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E73F8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57D4F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358F3D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68FBDB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6E3FA5" w14:textId="77777777" w:rsidR="00972BBF" w:rsidRDefault="00972BBF" w:rsidP="00883FE5">
            <w:pPr>
              <w:pStyle w:val="a3"/>
              <w:jc w:val="center"/>
            </w:pPr>
          </w:p>
        </w:tc>
      </w:tr>
    </w:tbl>
    <w:p w14:paraId="2FDE690D" w14:textId="77777777" w:rsidR="00A94945" w:rsidRDefault="00A94945" w:rsidP="00FF7838">
      <w:pPr>
        <w:pStyle w:val="1TEXT"/>
        <w:ind w:left="273" w:right="273"/>
      </w:pPr>
    </w:p>
    <w:p w14:paraId="0270D192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3A58BB">
      <w:headerReference w:type="default" r:id="rId8"/>
      <w:footerReference w:type="default" r:id="rId9"/>
      <w:pgSz w:w="11906" w:h="16838"/>
      <w:pgMar w:top="1418" w:right="1077" w:bottom="1134" w:left="1077" w:header="1134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30C7D" w14:textId="77777777" w:rsidR="00CF724B" w:rsidRDefault="00CF724B" w:rsidP="00503B0A">
      <w:r>
        <w:separator/>
      </w:r>
    </w:p>
  </w:endnote>
  <w:endnote w:type="continuationSeparator" w:id="0">
    <w:p w14:paraId="5F130985" w14:textId="77777777" w:rsidR="00CF724B" w:rsidRDefault="00CF724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8589" w14:textId="5B89A911" w:rsidR="008F5E20" w:rsidRPr="008E1B05" w:rsidRDefault="00B8464B" w:rsidP="008E1B05">
    <w:pPr>
      <w:pBdr>
        <w:top w:val="single" w:sz="6" w:space="1" w:color="auto"/>
      </w:pBdr>
      <w:jc w:val="center"/>
      <w:rPr>
        <w:sz w:val="18"/>
        <w:szCs w:val="18"/>
      </w:rPr>
    </w:pPr>
    <w:r w:rsidRPr="008E1B05">
      <w:rPr>
        <w:rFonts w:hint="eastAsia"/>
        <w:sz w:val="18"/>
        <w:szCs w:val="18"/>
      </w:rPr>
      <w:t>{{COMPANY_NAME}}</w:t>
    </w:r>
    <w:r w:rsidR="008E1B05" w:rsidRPr="008E1B05">
      <w:rPr>
        <w:sz w:val="18"/>
        <w:szCs w:val="18"/>
      </w:rPr>
      <w:ptab w:relativeTo="margin" w:alignment="right" w:leader="none"/>
    </w:r>
    <w:r w:rsidR="008E1B05" w:rsidRPr="008E1B05">
      <w:rPr>
        <w:sz w:val="18"/>
        <w:szCs w:val="18"/>
      </w:rPr>
      <w:fldChar w:fldCharType="begin"/>
    </w:r>
    <w:r w:rsidR="008E1B05" w:rsidRPr="008E1B05">
      <w:rPr>
        <w:sz w:val="18"/>
        <w:szCs w:val="18"/>
      </w:rPr>
      <w:instrText>PAGE  \* Arabic  \* MERGEFORMAT</w:instrText>
    </w:r>
    <w:r w:rsidR="008E1B05" w:rsidRPr="008E1B05">
      <w:rPr>
        <w:sz w:val="18"/>
        <w:szCs w:val="18"/>
      </w:rPr>
      <w:fldChar w:fldCharType="separate"/>
    </w:r>
    <w:r w:rsidR="008E1B05" w:rsidRPr="008E1B05">
      <w:rPr>
        <w:sz w:val="18"/>
        <w:szCs w:val="18"/>
        <w:lang w:val="ko-KR"/>
      </w:rPr>
      <w:t>1</w:t>
    </w:r>
    <w:r w:rsidR="008E1B05" w:rsidRPr="008E1B05">
      <w:rPr>
        <w:sz w:val="18"/>
        <w:szCs w:val="18"/>
      </w:rPr>
      <w:fldChar w:fldCharType="end"/>
    </w:r>
    <w:r w:rsidR="008E1B05" w:rsidRPr="008E1B05">
      <w:rPr>
        <w:sz w:val="18"/>
        <w:szCs w:val="18"/>
        <w:lang w:val="ko-KR"/>
      </w:rPr>
      <w:t xml:space="preserve"> / </w:t>
    </w:r>
    <w:r w:rsidR="008E1B05" w:rsidRPr="008E1B05">
      <w:rPr>
        <w:sz w:val="18"/>
        <w:szCs w:val="18"/>
      </w:rPr>
      <w:fldChar w:fldCharType="begin"/>
    </w:r>
    <w:r w:rsidR="008E1B05" w:rsidRPr="008E1B05">
      <w:rPr>
        <w:sz w:val="18"/>
        <w:szCs w:val="18"/>
      </w:rPr>
      <w:instrText>NUMPAGES  \* Arabic  \* MERGEFORMAT</w:instrText>
    </w:r>
    <w:r w:rsidR="008E1B05" w:rsidRPr="008E1B05">
      <w:rPr>
        <w:sz w:val="18"/>
        <w:szCs w:val="18"/>
      </w:rPr>
      <w:fldChar w:fldCharType="separate"/>
    </w:r>
    <w:r w:rsidR="008E1B05" w:rsidRPr="008E1B05">
      <w:rPr>
        <w:sz w:val="18"/>
        <w:szCs w:val="18"/>
        <w:lang w:val="ko-KR"/>
      </w:rPr>
      <w:t>2</w:t>
    </w:r>
    <w:r w:rsidR="008E1B05" w:rsidRPr="008E1B0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6E9CA" w14:textId="77777777" w:rsidR="00CF724B" w:rsidRDefault="00CF724B" w:rsidP="00503B0A">
      <w:r>
        <w:separator/>
      </w:r>
    </w:p>
  </w:footnote>
  <w:footnote w:type="continuationSeparator" w:id="0">
    <w:p w14:paraId="254E3884" w14:textId="77777777" w:rsidR="00CF724B" w:rsidRDefault="00CF724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516A2" w14:textId="23C4AA9B" w:rsidR="008F5E20" w:rsidRPr="00153382" w:rsidRDefault="00153382" w:rsidP="008E1B05">
    <w:pPr>
      <w:pBdr>
        <w:bottom w:val="single" w:sz="6" w:space="1" w:color="auto"/>
      </w:pBdr>
      <w:tabs>
        <w:tab w:val="left" w:pos="4979"/>
      </w:tabs>
      <w:ind w:left="108"/>
      <w:jc w:val="right"/>
      <w:rPr>
        <w:rFonts w:hint="eastAsia"/>
        <w:b/>
        <w:bCs/>
      </w:rPr>
    </w:pPr>
    <w:sdt>
      <w:sdtPr>
        <w:rPr>
          <w:rFonts w:hint="eastAsia"/>
          <w:b/>
          <w:bCs/>
        </w:rPr>
        <w:id w:val="494615972"/>
        <w:docPartObj>
          <w:docPartGallery w:val="Page Numbers (Margins)"/>
          <w:docPartUnique/>
        </w:docPartObj>
      </w:sdtPr>
      <w:sdtContent/>
    </w:sdt>
    <w:r>
      <w:rPr>
        <w:rFonts w:hint="eastAsia"/>
        <w:b/>
        <w:bCs/>
      </w:rPr>
      <w:t>{{DOC_PREFIX}}-EM-302 환경 모니터링 및 측정 절차서</w:t>
    </w:r>
    <w:r w:rsidR="008E1B05">
      <w:rPr>
        <w:rFonts w:hint="eastAsia"/>
        <w:b/>
        <w:bCs/>
      </w:rPr>
      <w:t>(</w:t>
    </w:r>
    <w:proofErr w:type="gramStart"/>
    <w:r w:rsidRPr="009170D8">
      <w:rPr>
        <w:rFonts w:hint="eastAsia"/>
        <w:b/>
        <w:bCs/>
      </w:rPr>
      <w:t xml:space="preserve">개정번호 </w:t>
    </w:r>
    <w:r w:rsidRPr="009170D8">
      <w:rPr>
        <w:b/>
        <w:bCs/>
      </w:rPr>
      <w:t>:</w:t>
    </w:r>
    <w:proofErr w:type="gramEnd"/>
    <w:r w:rsidRPr="009170D8">
      <w:rPr>
        <w:b/>
        <w:bCs/>
      </w:rPr>
      <w:t xml:space="preserve"> 0</w:t>
    </w:r>
    <w:r w:rsidR="008E1B05">
      <w:rPr>
        <w:rFonts w:hint="eastAsia"/>
        <w:b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9C"/>
    <w:rsid w:val="00011085"/>
    <w:rsid w:val="000141D6"/>
    <w:rsid w:val="00016FB5"/>
    <w:rsid w:val="00023894"/>
    <w:rsid w:val="00030A4B"/>
    <w:rsid w:val="00034DB7"/>
    <w:rsid w:val="00036ACD"/>
    <w:rsid w:val="0004069F"/>
    <w:rsid w:val="00054EED"/>
    <w:rsid w:val="00055E1F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2C38"/>
    <w:rsid w:val="000934A8"/>
    <w:rsid w:val="000950A1"/>
    <w:rsid w:val="00095D33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3018"/>
    <w:rsid w:val="00153382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F3508"/>
    <w:rsid w:val="001F63EF"/>
    <w:rsid w:val="001F74B9"/>
    <w:rsid w:val="002000D9"/>
    <w:rsid w:val="00203580"/>
    <w:rsid w:val="0020529C"/>
    <w:rsid w:val="00205328"/>
    <w:rsid w:val="00216CAF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6235E"/>
    <w:rsid w:val="002652CC"/>
    <w:rsid w:val="00266304"/>
    <w:rsid w:val="00267ED1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3024C2"/>
    <w:rsid w:val="00306DBA"/>
    <w:rsid w:val="003129C8"/>
    <w:rsid w:val="00320935"/>
    <w:rsid w:val="00325FA2"/>
    <w:rsid w:val="0032639B"/>
    <w:rsid w:val="00327F4A"/>
    <w:rsid w:val="00331F74"/>
    <w:rsid w:val="003343AD"/>
    <w:rsid w:val="00343C2D"/>
    <w:rsid w:val="00355A94"/>
    <w:rsid w:val="003572FA"/>
    <w:rsid w:val="00362127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E28B3"/>
    <w:rsid w:val="003E69B6"/>
    <w:rsid w:val="003E775B"/>
    <w:rsid w:val="003F16C1"/>
    <w:rsid w:val="003F3B99"/>
    <w:rsid w:val="003F709E"/>
    <w:rsid w:val="003F7BAC"/>
    <w:rsid w:val="004030A7"/>
    <w:rsid w:val="00403AA8"/>
    <w:rsid w:val="00414344"/>
    <w:rsid w:val="004161EA"/>
    <w:rsid w:val="00421D20"/>
    <w:rsid w:val="00423440"/>
    <w:rsid w:val="00430188"/>
    <w:rsid w:val="0043079C"/>
    <w:rsid w:val="004422D5"/>
    <w:rsid w:val="00446541"/>
    <w:rsid w:val="00447CBB"/>
    <w:rsid w:val="00460F18"/>
    <w:rsid w:val="00463DED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E5370"/>
    <w:rsid w:val="004E6C46"/>
    <w:rsid w:val="004E7DE5"/>
    <w:rsid w:val="004F141B"/>
    <w:rsid w:val="004F5CF0"/>
    <w:rsid w:val="00503B0A"/>
    <w:rsid w:val="005115AB"/>
    <w:rsid w:val="00520763"/>
    <w:rsid w:val="00522D88"/>
    <w:rsid w:val="00525A44"/>
    <w:rsid w:val="00527B7D"/>
    <w:rsid w:val="00534ECE"/>
    <w:rsid w:val="005357FC"/>
    <w:rsid w:val="005361F4"/>
    <w:rsid w:val="00540022"/>
    <w:rsid w:val="0054551A"/>
    <w:rsid w:val="00560E92"/>
    <w:rsid w:val="00563813"/>
    <w:rsid w:val="00567326"/>
    <w:rsid w:val="005674D5"/>
    <w:rsid w:val="005677D2"/>
    <w:rsid w:val="005728F6"/>
    <w:rsid w:val="005739E0"/>
    <w:rsid w:val="0058361F"/>
    <w:rsid w:val="00586504"/>
    <w:rsid w:val="0059042F"/>
    <w:rsid w:val="005908C5"/>
    <w:rsid w:val="005A3083"/>
    <w:rsid w:val="005B0992"/>
    <w:rsid w:val="005B1A10"/>
    <w:rsid w:val="005B6134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45C9"/>
    <w:rsid w:val="00630955"/>
    <w:rsid w:val="006353A8"/>
    <w:rsid w:val="00637261"/>
    <w:rsid w:val="006448C1"/>
    <w:rsid w:val="00654D8C"/>
    <w:rsid w:val="00661BE7"/>
    <w:rsid w:val="00661E5C"/>
    <w:rsid w:val="00662C4D"/>
    <w:rsid w:val="00663CA5"/>
    <w:rsid w:val="00663E88"/>
    <w:rsid w:val="00664D0E"/>
    <w:rsid w:val="00673980"/>
    <w:rsid w:val="00690A52"/>
    <w:rsid w:val="00693DA5"/>
    <w:rsid w:val="00694401"/>
    <w:rsid w:val="00696957"/>
    <w:rsid w:val="006A1615"/>
    <w:rsid w:val="006A2B2D"/>
    <w:rsid w:val="006B0CD5"/>
    <w:rsid w:val="006B19A3"/>
    <w:rsid w:val="006E23C1"/>
    <w:rsid w:val="006E67B0"/>
    <w:rsid w:val="00702D6D"/>
    <w:rsid w:val="007040F2"/>
    <w:rsid w:val="00710275"/>
    <w:rsid w:val="007120D2"/>
    <w:rsid w:val="007163EB"/>
    <w:rsid w:val="0072073C"/>
    <w:rsid w:val="00721473"/>
    <w:rsid w:val="00731787"/>
    <w:rsid w:val="00745A31"/>
    <w:rsid w:val="00752CCB"/>
    <w:rsid w:val="00754A49"/>
    <w:rsid w:val="00763E7B"/>
    <w:rsid w:val="007669FF"/>
    <w:rsid w:val="00767338"/>
    <w:rsid w:val="00770843"/>
    <w:rsid w:val="0077111A"/>
    <w:rsid w:val="0077360C"/>
    <w:rsid w:val="00774AB5"/>
    <w:rsid w:val="00783EBA"/>
    <w:rsid w:val="0078594B"/>
    <w:rsid w:val="007951E5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F2B30"/>
    <w:rsid w:val="007F6D54"/>
    <w:rsid w:val="00803730"/>
    <w:rsid w:val="00804BE4"/>
    <w:rsid w:val="00807839"/>
    <w:rsid w:val="00814487"/>
    <w:rsid w:val="00814B9D"/>
    <w:rsid w:val="008231CB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83FE5"/>
    <w:rsid w:val="00891D3C"/>
    <w:rsid w:val="00895D81"/>
    <w:rsid w:val="008B71D5"/>
    <w:rsid w:val="008C1CBF"/>
    <w:rsid w:val="008C614C"/>
    <w:rsid w:val="008D0B83"/>
    <w:rsid w:val="008D7789"/>
    <w:rsid w:val="008E1B05"/>
    <w:rsid w:val="008E3E9B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318F1"/>
    <w:rsid w:val="00933AFE"/>
    <w:rsid w:val="00950B08"/>
    <w:rsid w:val="009515DB"/>
    <w:rsid w:val="00953202"/>
    <w:rsid w:val="00963A38"/>
    <w:rsid w:val="00964AED"/>
    <w:rsid w:val="00972BBF"/>
    <w:rsid w:val="0097329A"/>
    <w:rsid w:val="0098039E"/>
    <w:rsid w:val="00992AAC"/>
    <w:rsid w:val="009A16BC"/>
    <w:rsid w:val="009A1A96"/>
    <w:rsid w:val="009A6228"/>
    <w:rsid w:val="009B0680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9F2"/>
    <w:rsid w:val="00A548DC"/>
    <w:rsid w:val="00A54A88"/>
    <w:rsid w:val="00A55111"/>
    <w:rsid w:val="00A55BE4"/>
    <w:rsid w:val="00A65AD3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9"/>
    <w:rsid w:val="00AD0E1E"/>
    <w:rsid w:val="00AD6ED0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25C2"/>
    <w:rsid w:val="00B83CF3"/>
    <w:rsid w:val="00B8464B"/>
    <w:rsid w:val="00B86751"/>
    <w:rsid w:val="00B95E23"/>
    <w:rsid w:val="00B974C4"/>
    <w:rsid w:val="00BA7028"/>
    <w:rsid w:val="00BA7994"/>
    <w:rsid w:val="00BB414D"/>
    <w:rsid w:val="00BC4253"/>
    <w:rsid w:val="00BC75E4"/>
    <w:rsid w:val="00BD48E6"/>
    <w:rsid w:val="00BE0F2D"/>
    <w:rsid w:val="00BF7DAF"/>
    <w:rsid w:val="00C00B9A"/>
    <w:rsid w:val="00C051D5"/>
    <w:rsid w:val="00C07B60"/>
    <w:rsid w:val="00C12943"/>
    <w:rsid w:val="00C14205"/>
    <w:rsid w:val="00C148D9"/>
    <w:rsid w:val="00C1517D"/>
    <w:rsid w:val="00C15FF1"/>
    <w:rsid w:val="00C17273"/>
    <w:rsid w:val="00C17659"/>
    <w:rsid w:val="00C2361B"/>
    <w:rsid w:val="00C24F15"/>
    <w:rsid w:val="00C27031"/>
    <w:rsid w:val="00C34B7E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3618"/>
    <w:rsid w:val="00CD7F3A"/>
    <w:rsid w:val="00CE7F76"/>
    <w:rsid w:val="00CF724B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2097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92984"/>
    <w:rsid w:val="00DA566F"/>
    <w:rsid w:val="00DB1B50"/>
    <w:rsid w:val="00DB6459"/>
    <w:rsid w:val="00DC427A"/>
    <w:rsid w:val="00DC6879"/>
    <w:rsid w:val="00DD02A3"/>
    <w:rsid w:val="00DD10F9"/>
    <w:rsid w:val="00DD1AE3"/>
    <w:rsid w:val="00DD5066"/>
    <w:rsid w:val="00DD550A"/>
    <w:rsid w:val="00DE28F4"/>
    <w:rsid w:val="00DF03C6"/>
    <w:rsid w:val="00DF459D"/>
    <w:rsid w:val="00E005E8"/>
    <w:rsid w:val="00E01297"/>
    <w:rsid w:val="00E01DB2"/>
    <w:rsid w:val="00E12BE0"/>
    <w:rsid w:val="00E32ED9"/>
    <w:rsid w:val="00E404D3"/>
    <w:rsid w:val="00E41A53"/>
    <w:rsid w:val="00E47700"/>
    <w:rsid w:val="00E51CE5"/>
    <w:rsid w:val="00E51E95"/>
    <w:rsid w:val="00E52C2A"/>
    <w:rsid w:val="00E54459"/>
    <w:rsid w:val="00E6075D"/>
    <w:rsid w:val="00E63862"/>
    <w:rsid w:val="00E72ED4"/>
    <w:rsid w:val="00E75DF6"/>
    <w:rsid w:val="00E87C07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720E"/>
    <w:rsid w:val="00EF7565"/>
    <w:rsid w:val="00F0058D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50A92"/>
    <w:rsid w:val="00F56FFA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83A24"/>
    <w:rsid w:val="00F907BF"/>
    <w:rsid w:val="00FA1939"/>
    <w:rsid w:val="00FA19E9"/>
    <w:rsid w:val="00FB1A40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CA00E"/>
  <w15:chartTrackingRefBased/>
  <w15:docId w15:val="{0A6E4B39-7BC3-4723-B81E-9B351924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  <w:style w:type="table" w:customStyle="1" w:styleId="3">
    <w:name w:val="표 구분선3"/>
    <w:basedOn w:val="a1"/>
    <w:next w:val="a5"/>
    <w:uiPriority w:val="39"/>
    <w:rsid w:val="0020529C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71</TotalTime>
  <Pages>5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27</cp:revision>
  <cp:lastPrinted>2025-10-17T01:31:00Z</cp:lastPrinted>
  <dcterms:created xsi:type="dcterms:W3CDTF">2025-10-16T11:22:00Z</dcterms:created>
  <dcterms:modified xsi:type="dcterms:W3CDTF">2026-09-30T06:22:00Z</dcterms:modified>
</cp:coreProperties>
</file>