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3D33" w14:textId="77777777" w:rsidR="00F62B20" w:rsidRDefault="00F62B20" w:rsidP="0004069F">
      <w:pPr>
        <w:pStyle w:val="1TEXT"/>
        <w:ind w:left="273" w:right="273"/>
      </w:pPr>
    </w:p>
    <w:p w14:paraId="28D9C471" w14:textId="77777777" w:rsidR="00F62B20" w:rsidRDefault="00F62B20" w:rsidP="0004069F">
      <w:pPr>
        <w:pStyle w:val="1TEXT"/>
        <w:ind w:left="273" w:right="273"/>
      </w:pPr>
    </w:p>
    <w:p w14:paraId="4551E0B7" w14:textId="1E270F07" w:rsidR="005728F6" w:rsidRDefault="00406659" w:rsidP="00362127">
      <w:pPr>
        <w:pStyle w:val="a8"/>
      </w:pPr>
      <w:r>
        <w:rPr>
          <w:rFonts w:hint="eastAsia"/>
        </w:rPr>
        <w:t>안전보건 작업</w:t>
      </w:r>
      <w:r w:rsidR="00E72FA9">
        <w:rPr>
          <w:rFonts w:hint="eastAsia"/>
        </w:rPr>
        <w:t xml:space="preserve"> </w:t>
      </w:r>
      <w:r>
        <w:rPr>
          <w:rFonts w:hint="eastAsia"/>
        </w:rPr>
        <w:t>안전수칙</w:t>
      </w:r>
    </w:p>
    <w:p w14:paraId="7126B920" w14:textId="79DACF18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{{DOC_PREFIX}}-OH-201-W</w:t>
      </w:r>
      <w:proofErr w:type="gramStart"/>
      <w:r>
        <w:rPr>
          <w:rFonts w:hint="eastAsia"/>
        </w:rPr>
        <w:t>01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7598E8FF" w14:textId="13D70458" w:rsidR="00F62B20" w:rsidRPr="005728F6" w:rsidRDefault="000075F1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ACE58B8" wp14:editId="6B993B75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2117489140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89140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2F7FE4" w14:textId="77777777" w:rsidR="00F62B20" w:rsidRPr="00430188" w:rsidRDefault="00F62B20" w:rsidP="0004069F">
      <w:pPr>
        <w:pStyle w:val="1TEXT"/>
        <w:ind w:left="273" w:right="273"/>
      </w:pPr>
    </w:p>
    <w:p w14:paraId="674A0E0A" w14:textId="77777777" w:rsidR="00F62B20" w:rsidRPr="00FA50B1" w:rsidRDefault="00F62B20" w:rsidP="0004069F">
      <w:pPr>
        <w:pStyle w:val="1TEXT"/>
        <w:ind w:left="273" w:right="273"/>
      </w:pPr>
    </w:p>
    <w:p w14:paraId="1F098906" w14:textId="77777777" w:rsidR="00F62B20" w:rsidRPr="00192C28" w:rsidRDefault="00F62B20" w:rsidP="0004069F">
      <w:pPr>
        <w:pStyle w:val="1TEXT"/>
        <w:ind w:left="273" w:right="273"/>
      </w:pPr>
    </w:p>
    <w:p w14:paraId="4BDA7A87" w14:textId="77777777" w:rsidR="00F62B20" w:rsidRPr="00FA50B1" w:rsidRDefault="00F62B20" w:rsidP="0004069F">
      <w:pPr>
        <w:pStyle w:val="1TEXT"/>
        <w:ind w:left="273" w:right="273"/>
      </w:pPr>
    </w:p>
    <w:p w14:paraId="179B7499" w14:textId="77777777" w:rsidR="00F62B20" w:rsidRPr="008D6047" w:rsidRDefault="00F62B20" w:rsidP="0004069F">
      <w:pPr>
        <w:pStyle w:val="1TEXT"/>
        <w:ind w:left="273" w:right="273"/>
      </w:pPr>
    </w:p>
    <w:p w14:paraId="41D4C61B" w14:textId="77777777" w:rsidR="00F62B20" w:rsidRPr="003E3644" w:rsidRDefault="00F62B20" w:rsidP="0004069F">
      <w:pPr>
        <w:pStyle w:val="1TEXT"/>
        <w:ind w:left="273" w:right="273"/>
      </w:pPr>
    </w:p>
    <w:p w14:paraId="1AC0E050" w14:textId="77777777" w:rsidR="00F62B20" w:rsidRPr="00F87472" w:rsidRDefault="00F62B20" w:rsidP="0004069F">
      <w:pPr>
        <w:pStyle w:val="1TEXT"/>
        <w:ind w:left="273" w:right="273"/>
      </w:pPr>
    </w:p>
    <w:p w14:paraId="746A231E" w14:textId="77777777" w:rsidR="00F62B20" w:rsidRPr="00FA50B1" w:rsidRDefault="00F62B20" w:rsidP="0004069F">
      <w:pPr>
        <w:pStyle w:val="1TEXT"/>
        <w:ind w:left="273" w:right="273"/>
      </w:pPr>
    </w:p>
    <w:p w14:paraId="26D22FBC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48BA298B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687E0042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4DCD05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630CCA7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79280DF6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10AC9AC5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0C15091B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28D89942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187C31B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6F8B66C2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51F20C4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4DCEA822" w14:textId="377DF9E0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1E0B01BD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28D5B36D" w14:textId="77777777" w:rsidR="00406659" w:rsidRDefault="00406659" w:rsidP="00406659">
      <w:pPr>
        <w:pStyle w:val="10"/>
      </w:pPr>
      <w:r>
        <w:lastRenderedPageBreak/>
        <w:t xml:space="preserve">1. 목적 </w:t>
      </w:r>
    </w:p>
    <w:p w14:paraId="73010ECE" w14:textId="418BBCC5" w:rsidR="00406659" w:rsidRDefault="00406659" w:rsidP="00F96F65">
      <w:pPr>
        <w:pStyle w:val="11TEXT"/>
        <w:ind w:left="637"/>
      </w:pPr>
      <w:r>
        <w:t>이 지침은 「{{DOC_PREFIX}}-OH-201 안전보건 운영관리 절차서」에 따라, 사업장 내 모든 근로자가 작업 중 준수해야 할 기본적인 안전 행동 요령을 정하여 불안전한 행동으로 인한 재해를 예방함에 있다.</w:t>
      </w:r>
    </w:p>
    <w:p w14:paraId="0AA1EEBF" w14:textId="77777777" w:rsidR="00406659" w:rsidRDefault="00406659" w:rsidP="00406659">
      <w:pPr>
        <w:pStyle w:val="12"/>
        <w:ind w:left="910" w:right="364" w:hanging="273"/>
      </w:pPr>
    </w:p>
    <w:p w14:paraId="0D5CF803" w14:textId="231ACA30" w:rsidR="00F96F65" w:rsidRDefault="00F96F65" w:rsidP="006C6BE6">
      <w:pPr>
        <w:pStyle w:val="10"/>
      </w:pPr>
      <w:r>
        <w:rPr>
          <w:rFonts w:hint="eastAsia"/>
        </w:rPr>
        <w:t>2. 적용 범위</w:t>
      </w:r>
    </w:p>
    <w:p w14:paraId="7341071B" w14:textId="5131B4DE" w:rsidR="00F96F65" w:rsidRDefault="006C6BE6" w:rsidP="006C6BE6">
      <w:pPr>
        <w:pStyle w:val="11TEXT"/>
        <w:ind w:left="637"/>
      </w:pPr>
      <w:r w:rsidRPr="006C6BE6">
        <w:t>당사 및 협력업체가 수행하는 모든 위험작업(화기, 밀폐, 고소, 중량물 등)에 적용</w:t>
      </w:r>
      <w:r>
        <w:rPr>
          <w:rFonts w:hint="eastAsia"/>
        </w:rPr>
        <w:t>한다.</w:t>
      </w:r>
    </w:p>
    <w:p w14:paraId="09860CBE" w14:textId="77777777" w:rsidR="00F96F65" w:rsidRDefault="00F96F65" w:rsidP="00406659">
      <w:pPr>
        <w:pStyle w:val="12"/>
        <w:ind w:left="910" w:right="364" w:hanging="273"/>
      </w:pPr>
    </w:p>
    <w:p w14:paraId="0150DD3F" w14:textId="6B510251" w:rsidR="00406659" w:rsidRDefault="00DD319D" w:rsidP="00406659">
      <w:pPr>
        <w:pStyle w:val="10"/>
      </w:pPr>
      <w:r>
        <w:rPr>
          <w:rFonts w:hint="eastAsia"/>
        </w:rPr>
        <w:t>3</w:t>
      </w:r>
      <w:r w:rsidR="00406659">
        <w:t>. 10대 필수 안전 수칙 (Golden Rules)</w:t>
      </w:r>
    </w:p>
    <w:p w14:paraId="7E9E3B90" w14:textId="76D0DF6C" w:rsidR="00DD319D" w:rsidRDefault="00DD319D" w:rsidP="00DD319D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TBM 참여: 작업 전 10분 안전 점검(TBM)에 반드시 참여하여 당일 위험요소를 공유한다.</w:t>
      </w:r>
    </w:p>
    <w:p w14:paraId="58C458AA" w14:textId="650C827D" w:rsidR="00DD319D" w:rsidRDefault="00DD319D" w:rsidP="00DD319D">
      <w:pPr>
        <w:pStyle w:val="12"/>
        <w:ind w:left="910" w:right="364" w:hanging="273"/>
      </w:pPr>
      <w:r>
        <w:rPr>
          <w:rFonts w:hint="eastAsia"/>
        </w:rPr>
        <w:t>2) 보호구</w:t>
      </w:r>
      <w:r>
        <w:t xml:space="preserve"> 착용: 작업장 진입 시 지정된 개인보호구(안전모, 안전화 등)를 올바르게 착용한다.</w:t>
      </w:r>
    </w:p>
    <w:p w14:paraId="76F62496" w14:textId="311E6C4E" w:rsidR="00DD319D" w:rsidRDefault="00DD319D" w:rsidP="00DD319D">
      <w:pPr>
        <w:pStyle w:val="12"/>
        <w:ind w:left="910" w:right="364" w:hanging="273"/>
      </w:pPr>
      <w:r>
        <w:rPr>
          <w:rFonts w:hint="eastAsia"/>
        </w:rPr>
        <w:t>3) 안전장치</w:t>
      </w:r>
      <w:r>
        <w:t xml:space="preserve"> 임의해제 금지: 기계 설비의 방호덮개, </w:t>
      </w:r>
      <w:proofErr w:type="spellStart"/>
      <w:r>
        <w:t>안전문</w:t>
      </w:r>
      <w:proofErr w:type="spellEnd"/>
      <w:r>
        <w:t>, 센서 등을 임의로 제거하거나 기능을 무력화하지 않는다.</w:t>
      </w:r>
    </w:p>
    <w:p w14:paraId="3872C399" w14:textId="41F23A47" w:rsidR="00DD319D" w:rsidRDefault="00DD319D" w:rsidP="00DD319D">
      <w:pPr>
        <w:pStyle w:val="12"/>
        <w:ind w:left="910" w:right="364" w:hanging="273"/>
      </w:pPr>
      <w:r>
        <w:rPr>
          <w:rFonts w:hint="eastAsia"/>
        </w:rPr>
        <w:t>4) 가동</w:t>
      </w:r>
      <w:r>
        <w:t xml:space="preserve"> 중 정비 금지: 설비 가동 중에는 청소, 정비, 수리 작업을 금지하며, 필요시 반드시 운전을 정지한다.</w:t>
      </w:r>
    </w:p>
    <w:p w14:paraId="50E63954" w14:textId="4A4771B9" w:rsidR="00DD319D" w:rsidRDefault="00DD319D" w:rsidP="00DD319D">
      <w:pPr>
        <w:pStyle w:val="12"/>
        <w:ind w:left="910" w:right="364" w:hanging="273"/>
      </w:pPr>
      <w:r>
        <w:rPr>
          <w:rFonts w:hint="eastAsia"/>
        </w:rPr>
        <w:t xml:space="preserve">5) </w:t>
      </w:r>
      <w:r>
        <w:t>LOTO 실시: 설비 정비 시 전원 차단 후 잠금장치(Lock-Out) 및 표지판(Tag-Out)을 부착한다.</w:t>
      </w:r>
    </w:p>
    <w:p w14:paraId="3C239900" w14:textId="2CFDC713" w:rsidR="00DD319D" w:rsidRDefault="00DD319D" w:rsidP="00DD319D">
      <w:pPr>
        <w:pStyle w:val="12"/>
        <w:ind w:left="910" w:right="364" w:hanging="273"/>
      </w:pPr>
      <w:r>
        <w:rPr>
          <w:rFonts w:hint="eastAsia"/>
        </w:rPr>
        <w:t>6) 고소작업</w:t>
      </w:r>
      <w:r>
        <w:t xml:space="preserve"> 안전: 2m 이상 높이에서 작업 시 </w:t>
      </w:r>
      <w:proofErr w:type="spellStart"/>
      <w:r>
        <w:t>작업발판을</w:t>
      </w:r>
      <w:proofErr w:type="spellEnd"/>
      <w:r>
        <w:t xml:space="preserve"> 확보하고 안전대를 구조물에 체결한다.</w:t>
      </w:r>
    </w:p>
    <w:p w14:paraId="7DED6029" w14:textId="29DB7E6A" w:rsidR="00DD319D" w:rsidRDefault="00DD319D" w:rsidP="00DD319D">
      <w:pPr>
        <w:pStyle w:val="12"/>
        <w:ind w:left="910" w:right="364" w:hanging="273"/>
      </w:pPr>
      <w:r>
        <w:rPr>
          <w:rFonts w:hint="eastAsia"/>
        </w:rPr>
        <w:t>7) 밀폐공간</w:t>
      </w:r>
      <w:r>
        <w:t xml:space="preserve"> 확인: 맨홀, 탱크 등 밀폐공간 진입 전 산소 및 유해가스 농도를 측정한다.</w:t>
      </w:r>
    </w:p>
    <w:p w14:paraId="098C6D58" w14:textId="6607BAB9" w:rsidR="00DD319D" w:rsidRDefault="00DD319D" w:rsidP="00DD319D">
      <w:pPr>
        <w:pStyle w:val="12"/>
        <w:ind w:left="910" w:right="364" w:hanging="273"/>
      </w:pPr>
      <w:r>
        <w:rPr>
          <w:rFonts w:hint="eastAsia"/>
        </w:rPr>
        <w:t>8) 중량물</w:t>
      </w:r>
      <w:r>
        <w:t xml:space="preserve"> 취급: 무거운 물건을 들 때는 무릎을 굽혀 허리를 보호하고, 시야를 가리지 않도록 한다.</w:t>
      </w:r>
    </w:p>
    <w:p w14:paraId="4B81811C" w14:textId="7F502FFA" w:rsidR="00DD319D" w:rsidRDefault="00DD319D" w:rsidP="00DD319D">
      <w:pPr>
        <w:pStyle w:val="12"/>
        <w:ind w:left="910" w:right="364" w:hanging="273"/>
      </w:pPr>
      <w:r>
        <w:rPr>
          <w:rFonts w:hint="eastAsia"/>
        </w:rPr>
        <w:t>9) 정리정돈</w:t>
      </w:r>
      <w:r>
        <w:t>: 작업장 통로와 비상구에는 자재를 쌓아두지 않으며, 바닥의 기름이나 물기는 즉시 제거한다.</w:t>
      </w:r>
    </w:p>
    <w:p w14:paraId="0EE1E025" w14:textId="11DF106D" w:rsidR="00406659" w:rsidRDefault="00DD319D" w:rsidP="00DD319D">
      <w:pPr>
        <w:pStyle w:val="12"/>
        <w:ind w:left="910" w:right="364" w:hanging="273"/>
      </w:pPr>
      <w:r>
        <w:rPr>
          <w:rFonts w:hint="eastAsia"/>
        </w:rPr>
        <w:t>10) 작업중지</w:t>
      </w:r>
      <w:r>
        <w:t xml:space="preserve"> 요청: 급박한 위험을 인지했거나 몸 상태가 좋지 않을 경우 즉시 작업을 중지하고 관리자에게 보고한다.</w:t>
      </w:r>
    </w:p>
    <w:p w14:paraId="6C556F05" w14:textId="77777777" w:rsidR="00DD319D" w:rsidRPr="00DD319D" w:rsidRDefault="00DD319D" w:rsidP="00DD319D">
      <w:pPr>
        <w:pStyle w:val="12"/>
        <w:ind w:left="910" w:right="364" w:hanging="273"/>
      </w:pPr>
    </w:p>
    <w:p w14:paraId="0A60A6B7" w14:textId="68326B00" w:rsidR="00406659" w:rsidRDefault="00DD319D" w:rsidP="00406659">
      <w:pPr>
        <w:pStyle w:val="10"/>
      </w:pPr>
      <w:r>
        <w:rPr>
          <w:rFonts w:hint="eastAsia"/>
        </w:rPr>
        <w:t>4</w:t>
      </w:r>
      <w:r w:rsidR="00406659">
        <w:t>. 보호구의 착용 및 관리</w:t>
      </w:r>
    </w:p>
    <w:p w14:paraId="45F4D704" w14:textId="329DE9D1" w:rsidR="00406659" w:rsidRDefault="00406659" w:rsidP="00406659">
      <w:pPr>
        <w:pStyle w:val="12"/>
        <w:ind w:left="910" w:right="364" w:hanging="273"/>
      </w:pPr>
      <w:r>
        <w:rPr>
          <w:rFonts w:hint="eastAsia"/>
        </w:rPr>
        <w:t>1) 안전모</w:t>
      </w:r>
      <w:r>
        <w:t xml:space="preserve">: </w:t>
      </w:r>
      <w:proofErr w:type="spellStart"/>
      <w:r>
        <w:t>턱끈을</w:t>
      </w:r>
      <w:proofErr w:type="spellEnd"/>
      <w:r>
        <w:t xml:space="preserve"> 확실하게 조여 착용하며, 충격을 받은 안전모는 즉시 교체한다.</w:t>
      </w:r>
    </w:p>
    <w:p w14:paraId="055E17EF" w14:textId="5B6BB3F6" w:rsidR="00406659" w:rsidRDefault="00406659" w:rsidP="00406659">
      <w:pPr>
        <w:pStyle w:val="12"/>
        <w:ind w:left="910" w:right="364" w:hanging="273"/>
      </w:pPr>
      <w:r>
        <w:rPr>
          <w:rFonts w:hint="eastAsia"/>
        </w:rPr>
        <w:t>2) 안전화</w:t>
      </w:r>
      <w:r>
        <w:t>: 뒤꿈치를 꺾어 신지 않으며, 물체 낙하 위험이 있는 곳에서는 반드시 착용한다.</w:t>
      </w:r>
    </w:p>
    <w:p w14:paraId="04E68D43" w14:textId="01E411C1" w:rsidR="00406659" w:rsidRDefault="00406659" w:rsidP="00406659">
      <w:pPr>
        <w:pStyle w:val="12"/>
        <w:ind w:left="910" w:right="364" w:hanging="273"/>
      </w:pPr>
      <w:r>
        <w:rPr>
          <w:rFonts w:hint="eastAsia"/>
        </w:rPr>
        <w:t>3) 지급</w:t>
      </w:r>
      <w:r>
        <w:t xml:space="preserve"> 관리: 지급된 보호구는 '보호구 지급 대장'</w:t>
      </w:r>
      <w:proofErr w:type="spellStart"/>
      <w:r>
        <w:t>에</w:t>
      </w:r>
      <w:proofErr w:type="spellEnd"/>
      <w:r>
        <w:t xml:space="preserve"> 기록하고, 파손 시 즉시 교체를 요청한다.</w:t>
      </w:r>
    </w:p>
    <w:p w14:paraId="1BC5FBB0" w14:textId="77777777" w:rsidR="00406659" w:rsidRPr="00406659" w:rsidRDefault="00406659" w:rsidP="00406659">
      <w:pPr>
        <w:pStyle w:val="12"/>
        <w:ind w:left="910" w:right="364" w:hanging="273"/>
      </w:pPr>
    </w:p>
    <w:p w14:paraId="15555932" w14:textId="3501BD83" w:rsidR="00406659" w:rsidRDefault="00DD319D" w:rsidP="00406659">
      <w:pPr>
        <w:pStyle w:val="10"/>
      </w:pPr>
      <w:r>
        <w:rPr>
          <w:rFonts w:hint="eastAsia"/>
        </w:rPr>
        <w:t>5</w:t>
      </w:r>
      <w:r w:rsidR="00406659">
        <w:t>. 정리정돈 (3정 5S)</w:t>
      </w:r>
    </w:p>
    <w:p w14:paraId="1A81B2DD" w14:textId="4568CD8E" w:rsidR="00406659" w:rsidRDefault="00406659" w:rsidP="00406659">
      <w:pPr>
        <w:pStyle w:val="12"/>
        <w:ind w:left="910" w:right="364" w:hanging="273"/>
      </w:pPr>
      <w:r>
        <w:rPr>
          <w:rFonts w:hint="eastAsia"/>
        </w:rPr>
        <w:t>1) 작업</w:t>
      </w:r>
      <w:r>
        <w:t xml:space="preserve"> 종료 후 공구와 자재는 지정된 장소에 정리한다.</w:t>
      </w:r>
    </w:p>
    <w:p w14:paraId="274E7A97" w14:textId="5156B246" w:rsidR="00344280" w:rsidRDefault="00406659" w:rsidP="00406659">
      <w:pPr>
        <w:pStyle w:val="12"/>
        <w:ind w:left="910" w:right="364" w:hanging="273"/>
      </w:pPr>
      <w:r>
        <w:rPr>
          <w:rFonts w:hint="eastAsia"/>
        </w:rPr>
        <w:t>2) 바닥에</w:t>
      </w:r>
      <w:r>
        <w:t xml:space="preserve"> 떨어진 기름, 물 등은 미끄러짐 방지를 위해 즉시 닦아낸다.</w:t>
      </w:r>
    </w:p>
    <w:p w14:paraId="08C1BEE9" w14:textId="77777777" w:rsidR="003E3644" w:rsidRDefault="003E3644" w:rsidP="003E3644">
      <w:pPr>
        <w:pStyle w:val="12"/>
        <w:ind w:left="910" w:right="364" w:hanging="273"/>
      </w:pPr>
    </w:p>
    <w:p w14:paraId="5F7A7E4E" w14:textId="77777777" w:rsidR="00F96F65" w:rsidRDefault="00F96F65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60E1E518" w14:textId="5CE88671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[{{DOC_PREFIX}}-OH-201-W01 안전보건 작업 안전수칙] 개정 이력</w:t>
      </w:r>
    </w:p>
    <w:p w14:paraId="551EC44D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686C34B5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85D9E1C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5A874D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13B00E01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641603B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3B989A82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051CE311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1A2EE88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49B8F0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2ECA2541" w14:textId="77777777" w:rsidR="00972BBF" w:rsidRDefault="003B78E3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040D2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627A33AA" w14:textId="77777777" w:rsidR="00972BBF" w:rsidRDefault="003B78E3" w:rsidP="003B78E3">
            <w:pPr>
              <w:pStyle w:val="a3"/>
              <w:jc w:val="center"/>
            </w:pPr>
            <w:r>
              <w:rPr>
                <w:rFonts w:hint="eastAsia"/>
              </w:rPr>
              <w:t>ISO 45001:2018 안전보건 경영시스템 수립 시행</w:t>
            </w:r>
          </w:p>
        </w:tc>
      </w:tr>
      <w:tr w:rsidR="003C7695" w14:paraId="6EE682A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03FC2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691AE1A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74F6F8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D75654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BBC3914" w14:textId="77777777" w:rsidR="00972BBF" w:rsidRDefault="00972BBF" w:rsidP="00A55BE4">
            <w:pPr>
              <w:pStyle w:val="a3"/>
            </w:pPr>
          </w:p>
        </w:tc>
      </w:tr>
      <w:tr w:rsidR="003C7695" w14:paraId="230DD89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C2EA74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4D3C5E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B5B0A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EC0E22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8B1AB86" w14:textId="77777777" w:rsidR="00972BBF" w:rsidRDefault="00972BBF" w:rsidP="00A55BE4">
            <w:pPr>
              <w:pStyle w:val="a3"/>
            </w:pPr>
          </w:p>
        </w:tc>
      </w:tr>
      <w:tr w:rsidR="003C7695" w14:paraId="160D7D3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53C144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4CE3547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2D380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9CBE8C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EADA12F" w14:textId="77777777" w:rsidR="00972BBF" w:rsidRDefault="00972BBF" w:rsidP="00A55BE4">
            <w:pPr>
              <w:pStyle w:val="a3"/>
            </w:pPr>
          </w:p>
        </w:tc>
      </w:tr>
      <w:tr w:rsidR="003C7695" w14:paraId="416F9D1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E8870A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73579FA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39568D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5E4EF5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ABE4BD3" w14:textId="77777777" w:rsidR="00972BBF" w:rsidRDefault="00972BBF" w:rsidP="00A55BE4">
            <w:pPr>
              <w:pStyle w:val="a3"/>
            </w:pPr>
          </w:p>
        </w:tc>
      </w:tr>
      <w:tr w:rsidR="003C7695" w14:paraId="4652E2B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1EB5BF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6D340B4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0A1F9C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0F78C9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3DAA75A" w14:textId="77777777" w:rsidR="00972BBF" w:rsidRDefault="00972BBF" w:rsidP="00A55BE4">
            <w:pPr>
              <w:pStyle w:val="a3"/>
            </w:pPr>
          </w:p>
        </w:tc>
      </w:tr>
      <w:tr w:rsidR="003C7695" w14:paraId="5FA85F4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4D14B9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1C4DE56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365881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922A9A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1D26638" w14:textId="77777777" w:rsidR="00972BBF" w:rsidRDefault="00972BBF" w:rsidP="00A55BE4">
            <w:pPr>
              <w:pStyle w:val="a3"/>
            </w:pPr>
          </w:p>
        </w:tc>
      </w:tr>
      <w:tr w:rsidR="003C7695" w14:paraId="6344CFF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95C77C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4B6B8AE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7BC543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EF7F12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8EBA5CF" w14:textId="77777777" w:rsidR="00972BBF" w:rsidRDefault="00972BBF" w:rsidP="00A55BE4">
            <w:pPr>
              <w:pStyle w:val="a3"/>
            </w:pPr>
          </w:p>
        </w:tc>
      </w:tr>
      <w:tr w:rsidR="003C7695" w14:paraId="58B678C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1EB016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0FA2DCD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5FECB9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AD5557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53DA381" w14:textId="77777777" w:rsidR="00972BBF" w:rsidRDefault="00972BBF" w:rsidP="00A55BE4">
            <w:pPr>
              <w:pStyle w:val="a3"/>
            </w:pPr>
          </w:p>
        </w:tc>
      </w:tr>
      <w:tr w:rsidR="003C7695" w14:paraId="7FDF842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B457B3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6395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A1E8FC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17DA9E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CEB7475" w14:textId="77777777" w:rsidR="00972BBF" w:rsidRDefault="00972BBF" w:rsidP="00A55BE4">
            <w:pPr>
              <w:pStyle w:val="a3"/>
            </w:pPr>
          </w:p>
        </w:tc>
      </w:tr>
    </w:tbl>
    <w:p w14:paraId="3CDE5EDB" w14:textId="77777777" w:rsidR="00A94945" w:rsidRDefault="00A94945" w:rsidP="00FF7838">
      <w:pPr>
        <w:pStyle w:val="1TEXT"/>
        <w:ind w:left="273" w:right="273"/>
      </w:pPr>
    </w:p>
    <w:p w14:paraId="39E9CD81" w14:textId="77777777" w:rsidR="002566BE" w:rsidRDefault="002566BE" w:rsidP="00FF7838">
      <w:pPr>
        <w:pStyle w:val="1TEXT"/>
        <w:ind w:left="273" w:right="273"/>
      </w:pPr>
    </w:p>
    <w:p w14:paraId="597D8E73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C0F5B" w14:textId="77777777" w:rsidR="00A93B45" w:rsidRDefault="00A93B45" w:rsidP="00503B0A">
      <w:r>
        <w:separator/>
      </w:r>
    </w:p>
  </w:endnote>
  <w:endnote w:type="continuationSeparator" w:id="0">
    <w:p w14:paraId="1B0F19E1" w14:textId="77777777" w:rsidR="00A93B45" w:rsidRDefault="00A93B45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486EF" w14:textId="77777777" w:rsidR="00552955" w:rsidRDefault="0055295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D5E8A" w14:textId="3598C794" w:rsidR="008F5E20" w:rsidRPr="00BE34B1" w:rsidRDefault="00BE34B1" w:rsidP="00552955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A20681">
      <w:rPr>
        <w:sz w:val="18"/>
        <w:szCs w:val="18"/>
      </w:rPr>
      <w:ptab w:relativeTo="margin" w:alignment="right" w:leader="none"/>
    </w:r>
    <w:r w:rsidR="00A20681" w:rsidRPr="00A20681">
      <w:rPr>
        <w:sz w:val="18"/>
        <w:szCs w:val="18"/>
      </w:rPr>
      <w:fldChar w:fldCharType="begin"/>
    </w:r>
    <w:r w:rsidR="00A20681" w:rsidRPr="00A20681">
      <w:rPr>
        <w:sz w:val="18"/>
        <w:szCs w:val="18"/>
      </w:rPr>
      <w:instrText>PAGE  \* Arabic  \* MERGEFORMAT</w:instrText>
    </w:r>
    <w:r w:rsidR="00A20681" w:rsidRPr="00A20681">
      <w:rPr>
        <w:sz w:val="18"/>
        <w:szCs w:val="18"/>
      </w:rPr>
      <w:fldChar w:fldCharType="separate"/>
    </w:r>
    <w:r w:rsidR="00A20681" w:rsidRPr="00A20681">
      <w:rPr>
        <w:sz w:val="18"/>
        <w:szCs w:val="18"/>
        <w:lang w:val="ko-KR"/>
      </w:rPr>
      <w:t>1</w:t>
    </w:r>
    <w:r w:rsidR="00A20681" w:rsidRPr="00A20681">
      <w:rPr>
        <w:sz w:val="18"/>
        <w:szCs w:val="18"/>
      </w:rPr>
      <w:fldChar w:fldCharType="end"/>
    </w:r>
    <w:r w:rsidR="00A20681" w:rsidRPr="00A20681">
      <w:rPr>
        <w:sz w:val="18"/>
        <w:szCs w:val="18"/>
        <w:lang w:val="ko-KR"/>
      </w:rPr>
      <w:t xml:space="preserve"> / </w:t>
    </w:r>
    <w:r w:rsidR="00A20681" w:rsidRPr="00A20681">
      <w:rPr>
        <w:sz w:val="18"/>
        <w:szCs w:val="18"/>
      </w:rPr>
      <w:fldChar w:fldCharType="begin"/>
    </w:r>
    <w:r w:rsidR="00A20681" w:rsidRPr="00A20681">
      <w:rPr>
        <w:sz w:val="18"/>
        <w:szCs w:val="18"/>
      </w:rPr>
      <w:instrText>NUMPAGES  \* Arabic  \* MERGEFORMAT</w:instrText>
    </w:r>
    <w:r w:rsidR="00A20681" w:rsidRPr="00A20681">
      <w:rPr>
        <w:sz w:val="18"/>
        <w:szCs w:val="18"/>
      </w:rPr>
      <w:fldChar w:fldCharType="separate"/>
    </w:r>
    <w:r w:rsidR="00A20681" w:rsidRPr="00A20681">
      <w:rPr>
        <w:sz w:val="18"/>
        <w:szCs w:val="18"/>
        <w:lang w:val="ko-KR"/>
      </w:rPr>
      <w:t>2</w:t>
    </w:r>
    <w:r w:rsidR="00A20681" w:rsidRPr="00A20681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21989" w14:textId="77777777" w:rsidR="00552955" w:rsidRDefault="0055295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0424A" w14:textId="77777777" w:rsidR="00A93B45" w:rsidRDefault="00A93B45" w:rsidP="00503B0A">
      <w:r>
        <w:separator/>
      </w:r>
    </w:p>
  </w:footnote>
  <w:footnote w:type="continuationSeparator" w:id="0">
    <w:p w14:paraId="5318FA9A" w14:textId="77777777" w:rsidR="00A93B45" w:rsidRDefault="00A93B45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53332" w14:textId="77777777" w:rsidR="00552955" w:rsidRDefault="00552955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4C497" w14:textId="43AA0365" w:rsidR="008F5E20" w:rsidRPr="00960A15" w:rsidRDefault="00406659" w:rsidP="00552955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406659">
      <w:rPr>
        <w:rFonts w:ascii="나눔스퀘어 Bold" w:eastAsia="나눔스퀘어 Bold" w:hAnsi="나눔스퀘어 Bold"/>
      </w:rPr>
      <w:t>{{DOC_PREFIX}}-OH-201-W01 안전보건 작업 안전수칙 (</w:t>
    </w:r>
    <w:proofErr w:type="gramStart"/>
    <w:r w:rsidRPr="00406659">
      <w:rPr>
        <w:rFonts w:ascii="나눔스퀘어 Bold" w:eastAsia="나눔스퀘어 Bold" w:hAnsi="나눔스퀘어 Bold"/>
      </w:rPr>
      <w:t>개정번호 :</w:t>
    </w:r>
    <w:proofErr w:type="gramEnd"/>
    <w:r w:rsidRPr="00406659">
      <w:rPr>
        <w:rFonts w:ascii="나눔스퀘어 Bold" w:eastAsia="나눔스퀘어 Bold" w:hAnsi="나눔스퀘어 Bold"/>
      </w:rPr>
      <w:t xml:space="preserve"> 0)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D8BF8" w14:textId="77777777" w:rsidR="00552955" w:rsidRDefault="0055295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659"/>
    <w:rsid w:val="000075F1"/>
    <w:rsid w:val="00007871"/>
    <w:rsid w:val="00011085"/>
    <w:rsid w:val="000141D6"/>
    <w:rsid w:val="00016FB5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0CB8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7144D"/>
    <w:rsid w:val="0037314C"/>
    <w:rsid w:val="00375DF6"/>
    <w:rsid w:val="003802A1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B78E3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06659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5C6"/>
    <w:rsid w:val="00520763"/>
    <w:rsid w:val="00522D88"/>
    <w:rsid w:val="00534ECE"/>
    <w:rsid w:val="005357FC"/>
    <w:rsid w:val="005361F4"/>
    <w:rsid w:val="00540022"/>
    <w:rsid w:val="0054551A"/>
    <w:rsid w:val="00545B89"/>
    <w:rsid w:val="00552955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10AB"/>
    <w:rsid w:val="006353A8"/>
    <w:rsid w:val="0064317A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C6BE6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0D60"/>
    <w:rsid w:val="00824318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068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3B4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44FE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319D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2FA9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159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96F65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D193E"/>
  <w15:chartTrackingRefBased/>
  <w15:docId w15:val="{847CD4A5-1CF9-457C-A074-A2809E596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(2025)%20ISO%2045001\KS-OH%20&#47928;&#49436;%20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KS-OH 문서 작성양식</Template>
  <TotalTime>14</TotalTime>
  <Pages>4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11</cp:revision>
  <dcterms:created xsi:type="dcterms:W3CDTF">2026-01-29T13:45:00Z</dcterms:created>
  <dcterms:modified xsi:type="dcterms:W3CDTF">2026-09-30T07:10:00Z</dcterms:modified>
</cp:coreProperties>
</file>