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8"/>
        </w:rPr>
        <w:t>Part 2: Business Metric Decomposition &amp; Opportunity Analysis Document</w:t>
      </w:r>
    </w:p>
    <w:p>
      <w:r>
        <w:rPr>
          <w:sz w:val="20"/>
        </w:rPr>
        <w:t>Company: Myntra (Fashion E-Commerce) | Role: Product Manager (Growth)</w:t>
        <w:br/>
        <w:t>North Star Target: +350 bps Lift (12.0% -&gt; 15.5%) | Constraint: 100% Non-Monetary (Zero Discounts)</w:t>
      </w:r>
    </w:p>
    <w:p>
      <w:r>
        <w:rPr>
          <w:color w:val="D4D5D9"/>
        </w:rPr>
        <w:t>---------------------------------------------------------------------------</w:t>
      </w:r>
    </w:p>
    <w:p>
      <w:r>
        <w:rPr>
          <w:b/>
          <w:color w:val="282C3F"/>
          <w:sz w:val="24"/>
        </w:rPr>
        <w:t>Visual Metric Decomposition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_metric_decomposition_sli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9"/>
        </w:rPr>
        <w:t>Figure 1: 3-Stage Mathematical Funnel &amp; Conversion Leverage Analysis for Myntra Wishlist Engine.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Top-Level Metric Definition &amp; Strategic Constraint</w:t>
      </w:r>
    </w:p>
    <w:p>
      <w:r>
        <w:t>In fashion e-commerce, a wishlist represents an explicit high-intent signal: the user loves a product but stops short of completing checkout. Over time, shoppers accumulate 35–120 saved items while 82% cool off unpurchased after 30 days.</w:t>
        <w:br/>
        <w:br/>
        <w:t>Our North Star Metric is defined as:</w:t>
      </w:r>
    </w:p>
    <w:p>
      <w:r>
        <w:rPr>
          <w:b/>
          <w:color w:val="03A685"/>
        </w:rPr>
        <w:t>30-Day Wishlist Conversion Rate (W2PCR) = (Unique Users Purchasing &gt;=1 Wishlisted Item in 30 Days) / (Total Unique Wishlist Accumulators) × 100</w:t>
      </w:r>
    </w:p>
    <w:p>
      <w:r>
        <w:rPr>
          <w:b/>
          <w:color w:val="D97706"/>
        </w:rPr>
        <w:t>💡 Layman Explanation (In Simple Words):</w:t>
        <w:br/>
      </w:r>
      <w:r>
        <w:t>"Out of 100 shoppers who save clothes to their wishlist, how many actually end up buying at least one item within a month?"</w:t>
        <w:br/>
        <w:t>Our goal is to increase buyers from 12 out of 100 to 15-16 out of 100 (+350 bps lift), without giving any discounts.</w:t>
      </w:r>
    </w:p>
    <w:p>
      <w:r>
        <w:br/>
        <w:t>Strategic Constraint: We CANNOT offer monetary discounts, coupons, price cuts, or cashback. All conversion lift must be 100% product-led.</w:t>
      </w:r>
    </w:p>
    <w:p>
      <w:pPr>
        <w:pStyle w:val="Heading1"/>
      </w:pPr>
      <w:r>
        <w:rPr>
          <w:rFonts w:ascii="Arial" w:hAnsi="Arial"/>
          <w:color w:val="282C3F"/>
        </w:rPr>
        <w:t>2. The 3-Stage Mathematical Probability Funnel</w:t>
      </w:r>
    </w:p>
    <w:p>
      <w:r>
        <w:t>The 30-Day Wishlist Conversion Rate decomposes into a multiplicative chain across 3 distinct user behaviors:</w:t>
      </w:r>
    </w:p>
    <w:p>
      <w:r>
        <w:rPr>
          <w:b/>
        </w:rPr>
        <w:t>30-Day Conversion = P(Stage 1: Revisit) × P(Stage 2: Wishlist -&gt; Bag | Revisit) × P(Stage 3: Checkout | Bag)</w:t>
      </w:r>
    </w:p>
    <w:p>
      <w:r>
        <w:rPr>
          <w:b/>
          <w:color w:val="FF3F6C"/>
        </w:rPr>
        <w:t>• Stage 1: Wishlist Retrieval &amp; Revisit Rate - P(Stage 1)</w:t>
        <w:br/>
      </w:r>
    </w:p>
    <w:p>
      <w:pPr>
        <w:ind w:left="360"/>
      </w:pPr>
      <w:r>
        <w:t>Friction Signal: 181 Signals (7.2% of friction) - Wishlist Clutter &amp; Organization.</w:t>
        <w:br/>
        <w:t>User Behavior: Shoppers save 50–120+ items, causing flat list scroll fatigue. High-intent items get buried and forgotten.</w:t>
        <w:br/>
        <w:t>Product Solution: Smart Occasion Folders ('Workwear', 'Festive', 'College') + Size S Filter.</w:t>
        <w:br/>
        <w:t>💡 Layman Meaning: 'How easily can a shopper find an item they saved 2 weeks ago without getting lost in a mess of 100 saved clothes?'</w:t>
      </w:r>
    </w:p>
    <w:p>
      <w:r>
        <w:rPr>
          <w:b/>
          <w:color w:val="FF3F6C"/>
        </w:rPr>
        <w:t>• Stage 2: Wishlist-to-Bag Transfer Rate - P(Stage 2 | Stage 1) [⭐ HIGHEST LEVERAGE - 89.8%]</w:t>
        <w:br/>
      </w:r>
    </w:p>
    <w:p>
      <w:pPr>
        <w:ind w:left="360"/>
      </w:pPr>
      <w:r>
        <w:t>Friction Signal: 2,252 Signals (89.8% of all friction!) - Fit &amp; Fabric Anxiety.</w:t>
        <w:br/>
        <w:t>User Behavior: Shoppers reopen their wishlist, love an item, but freeze because sizing charts are flat and fabric quality is uncertain.</w:t>
        <w:br/>
        <w:t>Product Solution: FitConfidence 88% Overlay Card &amp; Height (5'4") / Weight (52kg) Buyer Photo Reels.</w:t>
        <w:br/>
        <w:t>💡 Layman Meaning: 'Once a shopper sees their saved item, do they feel confident enough in the size and quality to move it into their shopping cart?'</w:t>
      </w:r>
    </w:p>
    <w:p>
      <w:r>
        <w:rPr>
          <w:b/>
          <w:color w:val="FF3F6C"/>
        </w:rPr>
        <w:t>• Stage 3: Bag-to-Order Checkout Completion Rate - P(Stage 3 | Stage 2)</w:t>
        <w:br/>
      </w:r>
    </w:p>
    <w:p>
      <w:pPr>
        <w:ind w:left="360"/>
      </w:pPr>
      <w:r>
        <w:t>Friction Signal: 91 Signals (3.6% of friction) - Delivery &amp; Shipping Charges.</w:t>
        <w:br/>
        <w:t>User Behavior: Shoppers move a single ₹599 wishlisted item to cart, but abandon when hit by an added ₹99 delivery charge below ₹799.</w:t>
        <w:br/>
        <w:t>Product Solution: Free Delivery Threshold Bundler &amp; 1-Click Move-to-Bag.</w:t>
        <w:br/>
        <w:t>💡 Layman Meaning: 'When a shopper tries to checkout a single saved item, does an added shipping fee scare them away from placing the order?'</w:t>
      </w:r>
    </w:p>
    <w:p>
      <w:pPr>
        <w:pStyle w:val="Heading1"/>
      </w:pPr>
      <w:r>
        <w:rPr>
          <w:rFonts w:ascii="Arial" w:hAnsi="Arial"/>
          <w:color w:val="282C3F"/>
        </w:rPr>
        <w:t>3. Opportunity Sizing &amp; Conversion Leverage Analysis</w:t>
      </w:r>
    </w:p>
    <w:p>
      <w:r>
        <w:t>Combining our metric decomposition with our 20,703 customer review dataset reveals where the highest conversion leverage exists: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Customer Signals &amp; Friction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Target Product Solution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Conversion Leverage &amp; PM Priority</w:t>
            </w:r>
          </w:p>
        </w:tc>
      </w:tr>
      <w:tr>
        <w:tc>
          <w:tcPr>
            <w:tcW w:type="dxa" w:w="2340"/>
          </w:tcPr>
          <w:p>
            <w:r>
              <w:t>Stage 1: Revisit Rate</w:t>
            </w:r>
          </w:p>
        </w:tc>
        <w:tc>
          <w:tcPr>
            <w:tcW w:type="dxa" w:w="2340"/>
          </w:tcPr>
          <w:p>
            <w:r>
              <w:t>181 Signals (7.2%)</w:t>
              <w:br/>
              <w:t>Wishlist Clutter</w:t>
            </w:r>
          </w:p>
        </w:tc>
        <w:tc>
          <w:tcPr>
            <w:tcW w:type="dxa" w:w="2340"/>
          </w:tcPr>
          <w:p>
            <w:r>
              <w:t>Smart Occasion Folders</w:t>
              <w:br/>
              <w:t>('Workwear', 'Festive')</w:t>
            </w:r>
          </w:p>
        </w:tc>
        <w:tc>
          <w:tcPr>
            <w:tcW w:type="dxa" w:w="2340"/>
          </w:tcPr>
          <w:p>
            <w:r>
              <w:t>Moderate Leverage</w:t>
              <w:br/>
              <w:t>Brings users back, but if fit doubt remains, they still don't buy.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Stage 2: Wishlist-to-Bag Transfer</w:t>
            </w:r>
          </w:p>
        </w:tc>
        <w:tc>
          <w:tcPr>
            <w:tcW w:type="dxa" w:w="2340"/>
            <w:shd w:val="clear" w:color="auto" w:fill="FEF08A"/>
          </w:tcPr>
          <w:p>
            <w:r>
              <w:t>2,252 Signals (89.8%)</w:t>
              <w:br/>
              <w:t>Fit &amp; Fabric Anxiety</w:t>
            </w:r>
          </w:p>
        </w:tc>
        <w:tc>
          <w:tcPr>
            <w:tcW w:type="dxa" w:w="2340"/>
            <w:shd w:val="clear" w:color="auto" w:fill="FEF08A"/>
          </w:tcPr>
          <w:p>
            <w:r>
              <w:t>FitConfidence 88% Overlay &amp;</w:t>
              <w:br/>
              <w:t>Height/Weight Buyer Photos</w:t>
            </w:r>
          </w:p>
        </w:tc>
        <w:tc>
          <w:tcPr>
            <w:tcW w:type="dxa" w:w="2340"/>
            <w:shd w:val="clear" w:color="auto" w:fill="FEF08A"/>
          </w:tcPr>
          <w:p>
            <w:r>
              <w:t>HIGHEST LEVERAGE ⭐</w:t>
              <w:br/>
              <w:t>Core lever that unblocks checkout without discounts.</w:t>
            </w:r>
          </w:p>
        </w:tc>
      </w:tr>
      <w:tr>
        <w:tc>
          <w:tcPr>
            <w:tcW w:type="dxa" w:w="2340"/>
          </w:tcPr>
          <w:p>
            <w:r>
              <w:t>Stage 3: Checkout Completion</w:t>
            </w:r>
          </w:p>
        </w:tc>
        <w:tc>
          <w:tcPr>
            <w:tcW w:type="dxa" w:w="2340"/>
          </w:tcPr>
          <w:p>
            <w:r>
              <w:t>91 Signals (3.6%)</w:t>
              <w:br/>
              <w:t>Delivery Fee Friction</w:t>
            </w:r>
          </w:p>
        </w:tc>
        <w:tc>
          <w:tcPr>
            <w:tcW w:type="dxa" w:w="2340"/>
          </w:tcPr>
          <w:p>
            <w:r>
              <w:t>Free Shipping Bundler &amp;</w:t>
              <w:br/>
              <w:t>1-Click Size Bag Transfer</w:t>
            </w:r>
          </w:p>
        </w:tc>
        <w:tc>
          <w:tcPr>
            <w:tcW w:type="dxa" w:w="2340"/>
          </w:tcPr>
          <w:p>
            <w:r>
              <w:t>High Secondary Leverage</w:t>
              <w:br/>
              <w:t>Unlocks single-item checkout abandoners below threshold.</w:t>
            </w:r>
          </w:p>
        </w:tc>
      </w:tr>
    </w:tbl>
    <w:p>
      <w:pPr>
        <w:pStyle w:val="Heading1"/>
      </w:pPr>
      <w:r>
        <w:rPr>
          <w:rFonts w:ascii="Arial" w:hAnsi="Arial"/>
          <w:color w:val="282C3F"/>
        </w:rPr>
        <w:t>4. Strategic PM Synthesis &amp; Recommendation</w:t>
      </w:r>
    </w:p>
    <w:p>
      <w:r>
        <w:t>Conclusion &amp; Focus Area:</w:t>
        <w:br/>
        <w:br/>
        <w:t>1. Stage 2 (Fit &amp; Fabric Anxiety) represents 89.8% of all customer friction in our dataset (2,252 verified signals).</w:t>
        <w:br/>
        <w:t>2. Resolving sizing uncertainty directly on wishlist cards via FitConfidence 88% scores and height/weight matched buyer photo reels provides the single highest mathematical leverage to hit our +350 bps North Star target.</w:t>
        <w:br/>
        <w:t>3. Supporting Stage 1 (Smart Occasion Folders) and Stage 3 (Free Shipping Bundler) ensures high retrieval and zero-friction checkout completion.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