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OceanEye — 5-Day Execution Roadmap</w:t>
      </w:r>
    </w:p>
    <w:p>
      <w:pPr>
        <w:pBdr>
          <w:bottom w:val="single" w:color="0F6E6E" w:sz="12" w:space="6"/>
        </w:pBdr>
        <w:spacing w:after="160"/>
      </w:pPr>
      <w:r>
        <w:rPr>
          <w:rFonts w:ascii="Calibri" w:cs="Calibri" w:eastAsia="Calibri" w:hAnsi="Calibri"/>
          <w:color w:val="0F6E6E"/>
          <w:sz w:val="24"/>
          <w:szCs w:val="24"/>
        </w:rPr>
        <w:t xml:space="preserve">Daily tracking sheet · Group 22 · Royal University of Phnom Penh</w:t>
      </w:r>
    </w:p>
    <w:p>
      <w:pPr>
        <w:spacing w:after="160" w:before="0"/>
      </w:pPr>
      <w:r>
        <w:rPr>
          <w:rFonts w:ascii="Calibri" w:cs="Calibri" w:eastAsia="Calibri" w:hAnsi="Calibri"/>
          <w:b/>
          <w:bCs/>
          <w:color w:val="000000"/>
          <w:sz w:val="21"/>
          <w:szCs w:val="21"/>
        </w:rPr>
        <w:t xml:space="preserve">Sprint: </w:t>
      </w:r>
      <w:r>
        <w:rPr>
          <w:rFonts w:ascii="Calibri" w:cs="Calibri" w:eastAsia="Calibri" w:hAnsi="Calibri"/>
          <w:color w:val="000000"/>
          <w:sz w:val="21"/>
          <w:szCs w:val="21"/>
        </w:rPr>
        <w:t xml:space="preserve">Saturday 12 September → Wednesday 16 September 2026</w:t>
      </w:r>
      <w:r>
        <w:rPr>
          <w:rFonts w:ascii="Calibri" w:cs="Calibri" w:eastAsia="Calibri" w:hAnsi="Calibri"/>
          <w:b/>
          <w:bCs/>
          <w:color w:val="000000"/>
          <w:sz w:val="21"/>
          <w:szCs w:val="21"/>
        </w:rPr>
        <w:t xml:space="preserve">      Buffer: </w:t>
      </w:r>
      <w:r>
        <w:rPr>
          <w:rFonts w:ascii="Calibri" w:cs="Calibri" w:eastAsia="Calibri" w:hAnsi="Calibri"/>
          <w:color w:val="000000"/>
          <w:sz w:val="21"/>
          <w:szCs w:val="21"/>
        </w:rPr>
        <w:t xml:space="preserve">17–18 September (rehearsal + travel only — no new work)</w:t>
      </w:r>
      <w:r>
        <w:rPr>
          <w:rFonts w:ascii="Calibri" w:cs="Calibri" w:eastAsia="Calibri" w:hAnsi="Calibri"/>
          <w:b/>
          <w:bCs/>
          <w:color w:val="000000"/>
          <w:sz w:val="21"/>
          <w:szCs w:val="21"/>
        </w:rPr>
        <w:t xml:space="preserve">      Competition: </w:t>
      </w:r>
      <w:r>
        <w:rPr>
          <w:rFonts w:ascii="Calibri" w:cs="Calibri" w:eastAsia="Calibri" w:hAnsi="Calibri"/>
          <w:color w:val="000000"/>
          <w:sz w:val="21"/>
          <w:szCs w:val="21"/>
        </w:rPr>
        <w:t xml:space="preserve">19–21 September, CCUTech, Phnom Penh</w:t>
      </w:r>
    </w:p>
    <w:tbl>
      <w:tblPr>
        <w:tblW w:type="dxa" w:w="14800"/>
        <w:tblBorders>
          <w:top w:val="single" w:color="C8D4E0" w:sz="2"/>
          <w:left w:val="single" w:color="E8A33D" w:sz="18"/>
          <w:bottom w:val="single" w:color="C8D4E0" w:sz="2"/>
          <w:right w:val="single" w:color="C8D4E0" w:sz="2"/>
          <w:insideH w:val="none"/>
          <w:insideV w:val="none"/>
        </w:tblBorders>
      </w:tblPr>
      <w:tblGrid>
        <w:gridCol w:w="14800"/>
      </w:tblGrid>
      <w:tr>
        <w:tc>
          <w:tcPr>
            <w:tcW w:type="dxa" w:w="14800"/>
            <w:shd w:fill="FFF4E5" w:val="clear"/>
            <w:tcMar>
              <w:top w:type="dxa" w:w="150"/>
              <w:left w:type="dxa" w:w="220"/>
              <w:bottom w:type="dxa" w:w="150"/>
              <w:right w:type="dxa" w:w="220"/>
            </w:tcMar>
          </w:tcPr>
          <w:p>
            <w:pPr>
              <w:spacing w:after="0" w:before="0"/>
            </w:pPr>
            <w:r>
              <w:rPr>
                <w:rFonts w:ascii="Calibri" w:cs="Calibri" w:eastAsia="Calibri" w:hAnsi="Calibri"/>
                <w:b/>
                <w:bCs/>
                <w:color w:val="1F3864"/>
                <w:sz w:val="21"/>
                <w:szCs w:val="21"/>
              </w:rPr>
              <w:t xml:space="preserve">The one rule that decides whether you win. </w:t>
            </w:r>
            <w:r>
              <w:rPr>
                <w:rFonts w:ascii="Calibri" w:cs="Calibri" w:eastAsia="Calibri" w:hAnsi="Calibri"/>
                <w:color w:val="000000"/>
                <w:sz w:val="21"/>
                <w:szCs w:val="21"/>
              </w:rPr>
              <w:t xml:space="preserve">The official rubric gives 25 of 100 points to Operational Standardization and Skill Proficiency — a smooth, rehearsed, repeatable run. It gives </w:t>
            </w:r>
            <w:r>
              <w:rPr>
                <w:rFonts w:ascii="Calibri" w:cs="Calibri" w:eastAsia="Calibri" w:hAnsi="Calibri"/>
                <w:b/>
                <w:bCs/>
                <w:color w:val="000000"/>
                <w:sz w:val="21"/>
                <w:szCs w:val="21"/>
              </w:rPr>
              <w:t xml:space="preserve">zero points to model accuracy directly</w:t>
            </w:r>
            <w:r>
              <w:rPr>
                <w:rFonts w:ascii="Calibri" w:cs="Calibri" w:eastAsia="Calibri" w:hAnsi="Calibri"/>
                <w:color w:val="000000"/>
                <w:sz w:val="21"/>
                <w:szCs w:val="21"/>
              </w:rPr>
              <w:t xml:space="preserve">. Every day below is therefore scheduled backwards from the demo, not forwards from the research. If you fall behind, cut scope, never rehearsal.</w:t>
            </w:r>
          </w:p>
        </w:tc>
      </w:tr>
    </w:tbl>
    <w:p>
      <w:pPr>
        <w:pStyle w:val="Heading2"/>
        <w:spacing w:after="100" w:before="280"/>
      </w:pPr>
      <w:r>
        <w:rPr>
          <w:rFonts w:ascii="Calibri" w:cs="Calibri" w:eastAsia="Calibri" w:hAnsi="Calibri"/>
          <w:b/>
          <w:bCs/>
          <w:color w:val="0F6E6E"/>
          <w:sz w:val="24"/>
          <w:szCs w:val="24"/>
        </w:rPr>
        <w:t xml:space="preserve">Daily checkpoint — confirm each day's output with Claude before moving on</w:t>
      </w:r>
    </w:p>
    <w:p>
      <w:pPr>
        <w:spacing w:after="140" w:before="0"/>
      </w:pPr>
      <w:r>
        <w:rPr>
          <w:rFonts w:ascii="Calibri" w:cs="Calibri" w:eastAsia="Calibri" w:hAnsi="Calibri"/>
          <w:i/>
          <w:iCs/>
          <w:color w:val="595959"/>
          <w:sz w:val="21"/>
          <w:szCs w:val="21"/>
        </w:rPr>
        <w:t xml:space="preserve">At the end of each day, paste your log into the chat and ask: "Day N is done — here is what we produced. Is this sufficient, or do we need to adjust?" Record the verdict here so the whole team can see where you stand.</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000"/>
        <w:gridCol w:w="2500"/>
        <w:gridCol w:w="4000"/>
      </w:tblGrid>
      <w:tr>
        <w:trPr>
          <w:cantSplit/>
          <w:tblHeader w:val="false"/>
        </w:trPr>
        <w:tc>
          <w:tcPr>
            <w:tcW w:type="dxa" w:w="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Day</w:t>
            </w:r>
          </w:p>
        </w:tc>
        <w:tc>
          <w:tcPr>
            <w:tcW w:type="dxa" w:w="15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Date</w:t>
            </w:r>
          </w:p>
        </w:tc>
        <w:tc>
          <w:tcPr>
            <w:tcW w:type="dxa" w:w="60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Output submitted for review (one line)</w:t>
            </w:r>
          </w:p>
        </w:tc>
        <w:tc>
          <w:tcPr>
            <w:tcW w:type="dxa" w:w="25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Verdict</w:t>
            </w:r>
          </w:p>
        </w:tc>
        <w:tc>
          <w:tcPr>
            <w:tcW w:type="dxa" w:w="40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Adjustment needed</w:t>
            </w:r>
          </w:p>
        </w:tc>
      </w:tr>
      <w:tr>
        <w:trPr>
          <w:cantSplit/>
          <w:tblHeader w:val="false"/>
          <w:trHeight w:val="5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1</w:t>
            </w:r>
          </w:p>
        </w:tc>
        <w:tc>
          <w:tcPr>
            <w:tcW w:type="dxa" w:w="15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Sat 12 Sep</w:t>
            </w:r>
          </w:p>
        </w:tc>
        <w:tc>
          <w:tcPr>
            <w:tcW w:type="dxa" w:w="6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5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Sufficient  ☐ Adjust</w:t>
            </w:r>
          </w:p>
        </w:tc>
        <w:tc>
          <w:tcPr>
            <w:tcW w:type="dxa" w:w="4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500" w:hRule="atLeast"/>
        </w:trPr>
        <w:tc>
          <w:tcPr>
            <w:tcW w:type="dxa" w:w="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2</w:t>
            </w:r>
          </w:p>
        </w:tc>
        <w:tc>
          <w:tcPr>
            <w:tcW w:type="dxa" w:w="15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Sun 13 Sep</w:t>
            </w:r>
          </w:p>
        </w:tc>
        <w:tc>
          <w:tcPr>
            <w:tcW w:type="dxa" w:w="6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5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Sufficient  ☐ Adjust</w:t>
            </w:r>
          </w:p>
        </w:tc>
        <w:tc>
          <w:tcPr>
            <w:tcW w:type="dxa" w:w="4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5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3</w:t>
            </w:r>
          </w:p>
        </w:tc>
        <w:tc>
          <w:tcPr>
            <w:tcW w:type="dxa" w:w="15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Mon 14 Sep</w:t>
            </w:r>
          </w:p>
        </w:tc>
        <w:tc>
          <w:tcPr>
            <w:tcW w:type="dxa" w:w="6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5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Sufficient  ☐ Adjust</w:t>
            </w:r>
          </w:p>
        </w:tc>
        <w:tc>
          <w:tcPr>
            <w:tcW w:type="dxa" w:w="4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500" w:hRule="atLeast"/>
        </w:trPr>
        <w:tc>
          <w:tcPr>
            <w:tcW w:type="dxa" w:w="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4</w:t>
            </w:r>
          </w:p>
        </w:tc>
        <w:tc>
          <w:tcPr>
            <w:tcW w:type="dxa" w:w="15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Tue 15 Sep</w:t>
            </w:r>
          </w:p>
        </w:tc>
        <w:tc>
          <w:tcPr>
            <w:tcW w:type="dxa" w:w="6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5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Sufficient  ☐ Adjust</w:t>
            </w:r>
          </w:p>
        </w:tc>
        <w:tc>
          <w:tcPr>
            <w:tcW w:type="dxa" w:w="4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5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5</w:t>
            </w:r>
          </w:p>
        </w:tc>
        <w:tc>
          <w:tcPr>
            <w:tcW w:type="dxa" w:w="15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Wed 16 Sep</w:t>
            </w:r>
          </w:p>
        </w:tc>
        <w:tc>
          <w:tcPr>
            <w:tcW w:type="dxa" w:w="6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5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Sufficient  ☐ Adjust</w:t>
            </w:r>
          </w:p>
        </w:tc>
        <w:tc>
          <w:tcPr>
            <w:tcW w:type="dxa" w:w="4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pStyle w:val="Heading2"/>
        <w:spacing w:after="100" w:before="260"/>
      </w:pPr>
      <w:r>
        <w:rPr>
          <w:rFonts w:ascii="Calibri" w:cs="Calibri" w:eastAsia="Calibri" w:hAnsi="Calibri"/>
          <w:b/>
          <w:bCs/>
          <w:color w:val="0F6E6E"/>
          <w:sz w:val="24"/>
          <w:szCs w:val="24"/>
        </w:rPr>
        <w:t xml:space="preserve">Roles for the sprint (same as the competition roles — do not swap)</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6000"/>
        <w:gridCol w:w="5000"/>
      </w:tblGrid>
      <w:tr>
        <w:trPr>
          <w:cantSplit/>
          <w:tblHeader w:val="false"/>
        </w:trPr>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Student</w:t>
            </w:r>
          </w:p>
        </w:tc>
        <w:tc>
          <w:tcPr>
            <w:tcW w:type="dxa" w:w="27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Name</w:t>
            </w:r>
          </w:p>
        </w:tc>
        <w:tc>
          <w:tcPr>
            <w:tcW w:type="dxa" w:w="60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Sprint ownership</w:t>
            </w:r>
          </w:p>
        </w:tc>
        <w:tc>
          <w:tcPr>
            <w:tcW w:type="dxa" w:w="50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Competition role</w:t>
            </w:r>
          </w:p>
        </w:tc>
      </w:tr>
      <w:tr>
        <w:trPr>
          <w:cantSplit/>
          <w:tblHeader w:val="false"/>
        </w:trPr>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27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________________</w:t>
            </w:r>
          </w:p>
        </w:tc>
        <w:tc>
          <w:tcPr>
            <w:tcW w:type="dxa" w:w="6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Robot, video capture pipeline, footage collection, safety</w:t>
            </w:r>
          </w:p>
        </w:tc>
        <w:tc>
          <w:tcPr>
            <w:tcW w:type="dxa" w:w="5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Underwater Robot Operation &amp; Data Acquisition</w:t>
            </w:r>
          </w:p>
        </w:tc>
      </w:tr>
      <w:tr>
        <w:trPr>
          <w:cantSplit/>
          <w:tblHeader w:val="false"/>
        </w:trPr>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27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________________</w:t>
            </w:r>
          </w:p>
        </w:tc>
        <w:tc>
          <w:tcPr>
            <w:tcW w:type="dxa" w:w="6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Model, environment, training, enhancement, offline packaging</w:t>
            </w:r>
          </w:p>
        </w:tc>
        <w:tc>
          <w:tcPr>
            <w:tcW w:type="dxa" w:w="5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AI Algorithm Demonstration</w:t>
            </w:r>
          </w:p>
        </w:tc>
      </w:tr>
      <w:tr>
        <w:trPr>
          <w:cantSplit/>
          <w:tblHeader w:val="false"/>
        </w:trPr>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27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________________</w:t>
            </w:r>
          </w:p>
        </w:tc>
        <w:tc>
          <w:tcPr>
            <w:tcW w:type="dxa" w:w="6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Results, slides, application story, attribution, timing</w:t>
            </w:r>
          </w:p>
        </w:tc>
        <w:tc>
          <w:tcPr>
            <w:tcW w:type="dxa" w:w="5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Result Analysis &amp; Application Presentation</w:t>
            </w:r>
          </w:p>
        </w:tc>
      </w:tr>
    </w:tbl>
    <w:tbl>
      <w:tblPr>
        <w:tblW w:type="dxa" w:w="14800"/>
        <w:tblBorders>
          <w:top w:val="single" w:color="C8D4E0" w:sz="2"/>
          <w:left w:val="single" w:color="A02020" w:sz="18"/>
          <w:bottom w:val="single" w:color="C8D4E0" w:sz="2"/>
          <w:right w:val="single" w:color="C8D4E0" w:sz="2"/>
          <w:insideH w:val="none"/>
          <w:insideV w:val="none"/>
        </w:tblBorders>
      </w:tblPr>
      <w:tblGrid>
        <w:gridCol w:w="14800"/>
      </w:tblGrid>
      <w:tr>
        <w:tc>
          <w:tcPr>
            <w:tcW w:type="dxa" w:w="14800"/>
            <w:shd w:fill="FDE8E8" w:val="clear"/>
            <w:tcMar>
              <w:top w:type="dxa" w:w="150"/>
              <w:left w:type="dxa" w:w="220"/>
              <w:bottom w:type="dxa" w:w="150"/>
              <w:right w:type="dxa" w:w="220"/>
            </w:tcMar>
          </w:tcPr>
          <w:p>
            <w:pPr>
              <w:spacing w:after="0" w:before="0"/>
            </w:pPr>
            <w:r>
              <w:rPr>
                <w:rFonts w:ascii="Calibri" w:cs="Calibri" w:eastAsia="Calibri" w:hAnsi="Calibri"/>
                <w:b/>
                <w:bCs/>
                <w:color w:val="A02020"/>
                <w:sz w:val="21"/>
                <w:szCs w:val="21"/>
              </w:rPr>
              <w:t xml:space="preserve">Nobody is bringing you equipment. </w:t>
            </w:r>
            <w:r>
              <w:rPr>
                <w:rFonts w:ascii="Calibri" w:cs="Calibri" w:eastAsia="Calibri" w:hAnsi="Calibri"/>
                <w:color w:val="000000"/>
                <w:sz w:val="21"/>
                <w:szCs w:val="21"/>
              </w:rPr>
              <w:t xml:space="preserve">Prof. Wang is in China, meets online only, and will not be at the competition. You are buying your own materials and you are on your own at the venue. Send Section A of OPEN_QUESTIONS.md tonight — then </w:t>
            </w:r>
            <w:r>
              <w:rPr>
                <w:rFonts w:ascii="Calibri" w:cs="Calibri" w:eastAsia="Calibri" w:hAnsi="Calibri"/>
                <w:b/>
                <w:bCs/>
                <w:color w:val="000000"/>
                <w:sz w:val="21"/>
                <w:szCs w:val="21"/>
              </w:rPr>
              <w:t xml:space="preserve">start Day 1 without waiting for her reply</w:t>
            </w:r>
            <w:r>
              <w:rPr>
                <w:rFonts w:ascii="Calibri" w:cs="Calibri" w:eastAsia="Calibri" w:hAnsi="Calibri"/>
                <w:color w:val="000000"/>
                <w:sz w:val="21"/>
                <w:szCs w:val="21"/>
              </w:rPr>
              <w:t xml:space="preserve">. Order the waterproof camera before you install any software: shipping time, not money, is your constraint. See HARDWARE_PLAN.md.</w:t>
            </w:r>
          </w:p>
        </w:tc>
      </w:tr>
    </w:tbl>
    <w:p>
      <w:r>
        <w:br w:type="page"/>
      </w:r>
    </w:p>
    <w:p>
      <w:pPr>
        <w:pBdr>
          <w:bottom w:val="single" w:color="1F3864" w:sz="10" w:space="4"/>
        </w:pBdr>
        <w:spacing w:after="120" w:before="0"/>
      </w:pPr>
      <w:r>
        <w:rPr>
          <w:rFonts w:ascii="Calibri" w:cs="Calibri" w:eastAsia="Calibri" w:hAnsi="Calibri"/>
          <w:b/>
          <w:bCs/>
          <w:color w:val="1F3864"/>
          <w:sz w:val="32"/>
          <w:szCs w:val="32"/>
        </w:rPr>
        <w:t xml:space="preserve">DAY 1</w:t>
      </w:r>
      <w:r>
        <w:rPr>
          <w:rFonts w:ascii="Calibri" w:cs="Calibri" w:eastAsia="Calibri" w:hAnsi="Calibri"/>
          <w:color w:val="595959"/>
          <w:sz w:val="24"/>
          <w:szCs w:val="24"/>
        </w:rPr>
        <w:t xml:space="preserve">   Saturday 12 September   ·   </w:t>
      </w:r>
      <w:r>
        <w:rPr>
          <w:rFonts w:ascii="Calibri" w:cs="Calibri" w:eastAsia="Calibri" w:hAnsi="Calibri"/>
          <w:b/>
          <w:bCs/>
          <w:color w:val="0F6E6E"/>
          <w:sz w:val="26"/>
          <w:szCs w:val="26"/>
        </w:rPr>
        <w:t xml:space="preserve">Unblock &amp; Set Up</w:t>
      </w:r>
    </w:p>
    <w:p>
      <w:pPr>
        <w:spacing w:after="60" w:before="0"/>
      </w:pPr>
      <w:r>
        <w:rPr>
          <w:rFonts w:ascii="Calibri" w:cs="Calibri" w:eastAsia="Calibri" w:hAnsi="Calibri"/>
          <w:b/>
          <w:bCs/>
          <w:color w:val="000000"/>
          <w:sz w:val="21"/>
          <w:szCs w:val="21"/>
        </w:rPr>
        <w:t xml:space="preserve">Theme: </w:t>
      </w:r>
      <w:r>
        <w:rPr>
          <w:rFonts w:ascii="Calibri" w:cs="Calibri" w:eastAsia="Calibri" w:hAnsi="Calibri"/>
          <w:i/>
          <w:iCs/>
          <w:color w:val="000000"/>
          <w:sz w:val="21"/>
          <w:szCs w:val="21"/>
        </w:rPr>
        <w:t xml:space="preserve">Remove every unknown that could waste Days 2–5. Get three laptops running the same software.</w:t>
      </w:r>
    </w:p>
    <w:p>
      <w:pPr>
        <w:spacing w:after="140" w:before="0"/>
      </w:pPr>
      <w:r>
        <w:rPr>
          <w:rFonts w:ascii="Calibri" w:cs="Calibri" w:eastAsia="Calibri" w:hAnsi="Calibri"/>
          <w:b/>
          <w:bCs/>
          <w:color w:val="A02020"/>
          <w:sz w:val="21"/>
          <w:szCs w:val="21"/>
        </w:rPr>
        <w:t xml:space="preserve">Day goal — if only one thing gets done, it is this: </w:t>
      </w:r>
      <w:r>
        <w:rPr>
          <w:rFonts w:ascii="Calibri" w:cs="Calibri" w:eastAsia="Calibri" w:hAnsi="Calibri"/>
          <w:b/>
          <w:bCs/>
          <w:color w:val="000000"/>
          <w:sz w:val="21"/>
          <w:szCs w:val="21"/>
        </w:rPr>
        <w:t xml:space="preserve">The camera is ORDERED, and one laptop detects objects in one underwater image.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100"/>
        <w:gridCol w:w="1100"/>
        <w:gridCol w:w="6800"/>
      </w:tblGrid>
      <w:tr>
        <w:trPr>
          <w:cantSplit/>
          <w:tblHeader w:val="false"/>
        </w:trPr>
        <w:tc>
          <w:tcPr>
            <w:tcW w:type="dxa" w:w="6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t>
            </w:r>
          </w:p>
        </w:tc>
        <w:tc>
          <w:tcPr>
            <w:tcW w:type="dxa" w:w="5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Task</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Owner</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Done?</w:t>
            </w:r>
          </w:p>
        </w:tc>
        <w:tc>
          <w:tcPr>
            <w:tcW w:type="dxa" w:w="6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Result / notes / blockers</w:t>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ORDER the waterproof UVC USB camera, tank and model targets — do this FIRST, before anything else</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SEND Section A questions to Prof. Wang (copy-paste message is in OPEN_QUESTIONS.md). Do not wait for a reply</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Install Python + the AI environment on ALL three laptops; write down the exact commands that worked</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Download model weights AND the DUO dataset while you have internet; confirm they load with Wi-Fi OFF</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Run first detection on any underwater image; screenshot the result</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Write down the camera delivery date. If it is after Tue 16 Sept, plan for Tier 0 (recorded footage)</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Read Operation Script v2; each member highlights their own lines</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Create a shared folder; put script, weights, footage and slides in it</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rPr>
          <w:cantSplit/>
          <w:tblHeader w:val="false"/>
        </w:trPr>
        <w:tc>
          <w:tcPr>
            <w:tcW w:type="dxa" w:w="7400"/>
            <w:shd w:fill="0F6E6E"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What success looks like at the end of Day 1</w:t>
            </w:r>
          </w:p>
        </w:tc>
        <w:tc>
          <w:tcPr>
            <w:tcW w:type="dxa" w:w="7400"/>
            <w:shd w:fill="8B3A3A"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Biggest risk today</w:t>
            </w:r>
          </w:p>
        </w:tc>
      </w:tr>
      <w:tr>
        <w:trPr>
          <w:cantSplit/>
          <w:tblHeader w:val="false"/>
        </w:trPr>
        <w:tc>
          <w:tcPr>
            <w:tcW w:type="dxa" w:w="7400"/>
            <w:shd w:fill="F0F7F6"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The camera is ordered with a confirmed delivery date. Section A questions are sent. A screenshot of a detection running with Wi-Fi off. All three members have read their script role.</w:t>
            </w:r>
          </w:p>
        </w:tc>
        <w:tc>
          <w:tcPr>
            <w:tcW w:type="dxa" w:w="7400"/>
            <w:shd w:fill="FBF0F0"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Two risks. (1) Environment setup eats the whole day — if still installing after 4 hours, switch training to Google Colab but keep fixing the laptop, because the venue has no internet. (2) Delaying the hardware order by even one day can cost you the live demo. Order first, install second.</w:t>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blHeader w:val="false"/>
        </w:trPr>
        <w:tc>
          <w:tcPr>
            <w:tcW w:type="dxa" w:w="14800"/>
            <w:shd w:fill="F4F7FA" w:val="clear"/>
            <w:tcMar>
              <w:top w:type="dxa" w:w="90"/>
              <w:left w:type="dxa" w:w="130"/>
              <w:bottom w:type="dxa" w:w="90"/>
              <w:right w:type="dxa" w:w="130"/>
            </w:tcMar>
            <w:vAlign w:val="top"/>
          </w:tcPr>
          <w:p>
            <w:pPr>
              <w:spacing w:after="0"/>
            </w:pPr>
            <w:r>
              <w:rPr>
                <w:rFonts w:ascii="Calibri" w:cs="Calibri" w:eastAsia="Calibri" w:hAnsi="Calibri"/>
                <w:b/>
                <w:bCs/>
                <w:color w:val="000000"/>
                <w:sz w:val="19"/>
                <w:szCs w:val="19"/>
              </w:rPr>
              <w:t xml:space="preserve">End-of-day log — write 2 sentences. What actually happened? What is blocking tomorrow?</w:t>
            </w:r>
          </w:p>
        </w:tc>
      </w:tr>
      <w:tr>
        <w:trPr>
          <w:cantSplit/>
          <w:tblHeader w:val="false"/>
        </w:trPr>
        <w:tc>
          <w:tcPr>
            <w:tcW w:type="dxa" w:w="14800"/>
            <w:shd w:fill="FFFFFF" w:val="clear"/>
            <w:tcMar>
              <w:top w:type="dxa" w:w="90"/>
              <w:left w:type="dxa" w:w="130"/>
              <w:bottom w:type="dxa" w:w="90"/>
              <w:right w:type="dxa" w:w="130"/>
            </w:tcMar>
            <w:vAlign w:val="top"/>
          </w:tcPr>
          <w:p>
            <w:pPr>
              <w:spacing w:after="70"/>
            </w:pPr>
            <w:r>
              <w:rPr>
                <w:rFonts w:ascii="Calibri" w:cs="Calibri" w:eastAsia="Calibri" w:hAnsi="Calibri"/>
                <w:color w:val="000000"/>
                <w:sz w:val="19"/>
                <w:szCs w:val="19"/>
              </w:rPr>
              <w:t xml:space="preserve"/>
            </w:r>
          </w:p>
          <w:p>
            <w:pPr>
              <w:spacing w:after="70"/>
            </w:pPr>
            <w:r>
              <w:rPr>
                <w:rFonts w:ascii="Calibri" w:cs="Calibri" w:eastAsia="Calibri" w:hAnsi="Calibri"/>
                <w:color w:val="000000"/>
                <w:sz w:val="19"/>
                <w:szCs w:val="19"/>
              </w:rPr>
              <w:t xml:space="preserve"/>
            </w:r>
          </w:p>
          <w:p>
            <w:pPr>
              <w:spacing w:after="0"/>
            </w:pPr>
            <w:r>
              <w:rPr>
                <w:rFonts w:ascii="Calibri" w:cs="Calibri" w:eastAsia="Calibri" w:hAnsi="Calibri"/>
                <w:color w:val="000000"/>
                <w:sz w:val="19"/>
                <w:szCs w:val="19"/>
              </w:rPr>
              <w:t xml:space="preserve"/>
            </w:r>
          </w:p>
        </w:tc>
      </w:tr>
    </w:tbl>
    <w:p>
      <w:r>
        <w:br w:type="page"/>
      </w:r>
    </w:p>
    <w:p>
      <w:pPr>
        <w:pBdr>
          <w:bottom w:val="single" w:color="1F3864" w:sz="10" w:space="4"/>
        </w:pBdr>
        <w:spacing w:after="120" w:before="260"/>
      </w:pPr>
      <w:r>
        <w:rPr>
          <w:rFonts w:ascii="Calibri" w:cs="Calibri" w:eastAsia="Calibri" w:hAnsi="Calibri"/>
          <w:b/>
          <w:bCs/>
          <w:color w:val="1F3864"/>
          <w:sz w:val="32"/>
          <w:szCs w:val="32"/>
        </w:rPr>
        <w:t xml:space="preserve">DAY 2</w:t>
      </w:r>
      <w:r>
        <w:rPr>
          <w:rFonts w:ascii="Calibri" w:cs="Calibri" w:eastAsia="Calibri" w:hAnsi="Calibri"/>
          <w:color w:val="595959"/>
          <w:sz w:val="24"/>
          <w:szCs w:val="24"/>
        </w:rPr>
        <w:t xml:space="preserve">   Sunday 13 September   ·   </w:t>
      </w:r>
      <w:r>
        <w:rPr>
          <w:rFonts w:ascii="Calibri" w:cs="Calibri" w:eastAsia="Calibri" w:hAnsi="Calibri"/>
          <w:b/>
          <w:bCs/>
          <w:color w:val="0F6E6E"/>
          <w:sz w:val="26"/>
          <w:szCs w:val="26"/>
        </w:rPr>
        <w:t xml:space="preserve">Data &amp; First Real Model</w:t>
      </w:r>
    </w:p>
    <w:p>
      <w:pPr>
        <w:spacing w:after="60" w:before="0"/>
      </w:pPr>
      <w:r>
        <w:rPr>
          <w:rFonts w:ascii="Calibri" w:cs="Calibri" w:eastAsia="Calibri" w:hAnsi="Calibri"/>
          <w:b/>
          <w:bCs/>
          <w:color w:val="000000"/>
          <w:sz w:val="21"/>
          <w:szCs w:val="21"/>
        </w:rPr>
        <w:t xml:space="preserve">Theme: </w:t>
      </w:r>
      <w:r>
        <w:rPr>
          <w:rFonts w:ascii="Calibri" w:cs="Calibri" w:eastAsia="Calibri" w:hAnsi="Calibri"/>
          <w:i/>
          <w:iCs/>
          <w:color w:val="000000"/>
          <w:sz w:val="21"/>
          <w:szCs w:val="21"/>
        </w:rPr>
        <w:t xml:space="preserve">Get the four competition species detected by a model you trained yourself.</w:t>
      </w:r>
    </w:p>
    <w:p>
      <w:pPr>
        <w:spacing w:after="140" w:before="0"/>
      </w:pPr>
      <w:r>
        <w:rPr>
          <w:rFonts w:ascii="Calibri" w:cs="Calibri" w:eastAsia="Calibri" w:hAnsi="Calibri"/>
          <w:b/>
          <w:bCs/>
          <w:color w:val="A02020"/>
          <w:sz w:val="21"/>
          <w:szCs w:val="21"/>
        </w:rPr>
        <w:t xml:space="preserve">Day goal — if only one thing gets done, it is this: </w:t>
      </w:r>
      <w:r>
        <w:rPr>
          <w:rFonts w:ascii="Calibri" w:cs="Calibri" w:eastAsia="Calibri" w:hAnsi="Calibri"/>
          <w:b/>
          <w:bCs/>
          <w:color w:val="000000"/>
          <w:sz w:val="21"/>
          <w:szCs w:val="21"/>
        </w:rPr>
        <w:t xml:space="preserve">A trained model file (best.pt) that detects sea cucumber, sea urchin, scallop and starfish.</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100"/>
        <w:gridCol w:w="1100"/>
        <w:gridCol w:w="6800"/>
      </w:tblGrid>
      <w:tr>
        <w:trPr>
          <w:cantSplit/>
          <w:tblHeader w:val="false"/>
        </w:trPr>
        <w:tc>
          <w:tcPr>
            <w:tcW w:type="dxa" w:w="6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t>
            </w:r>
          </w:p>
        </w:tc>
        <w:tc>
          <w:tcPr>
            <w:tcW w:type="dxa" w:w="5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Task</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Owner</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Done?</w:t>
            </w:r>
          </w:p>
        </w:tc>
        <w:tc>
          <w:tcPr>
            <w:tcW w:type="dxa" w:w="6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Result / notes / blockers</w:t>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Download the DUO dataset — it contains exactly our four species (holothurian, echinus, scallop, starfish)</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Convert to training format and verify labels render correctly on 5 sample images</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Fine-tune the model (start from pretrained weights — never from scratch)</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Record the accuracy number (mAP50) and write it on the whiteboard — this goes in the script</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Build the underwater enhancement step; produce 3 before/after image pairs for slides</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Set up the tank: water, gravel, model targets. Film 2-3 minutes of test footage as the Tier 0 backup</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Draft the results slides using placeholder numbers; leave gaps for the real ones</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Each member reads their script section aloud once, timed</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rPr>
          <w:cantSplit/>
          <w:tblHeader w:val="false"/>
        </w:trPr>
        <w:tc>
          <w:tcPr>
            <w:tcW w:type="dxa" w:w="7400"/>
            <w:shd w:fill="0F6E6E"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What success looks like at the end of Day 2</w:t>
            </w:r>
          </w:p>
        </w:tc>
        <w:tc>
          <w:tcPr>
            <w:tcW w:type="dxa" w:w="7400"/>
            <w:shd w:fill="8B3A3A"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Biggest risk today</w:t>
            </w:r>
          </w:p>
        </w:tc>
      </w:tr>
      <w:tr>
        <w:trPr>
          <w:cantSplit/>
          <w:tblHeader w:val="false"/>
        </w:trPr>
        <w:tc>
          <w:tcPr>
            <w:tcW w:type="dxa" w:w="7400"/>
            <w:shd w:fill="F0F7F6"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best.pt exists and is backed up in 3 places. You can state your mAP50 out loud. Three before/after enhancement images are saved for the slides.</w:t>
            </w:r>
          </w:p>
        </w:tc>
        <w:tc>
          <w:tcPr>
            <w:tcW w:type="dxa" w:w="7400"/>
            <w:shd w:fill="FBF0F0"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Training takes longer than expected or the dataset conversion breaks. Mitigation: use the smallest model (nano), fewer epochs, and Colab's free GPU. A working weak model beats a perfect model that is not finished.</w:t>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blHeader w:val="false"/>
        </w:trPr>
        <w:tc>
          <w:tcPr>
            <w:tcW w:type="dxa" w:w="14800"/>
            <w:shd w:fill="F4F7FA" w:val="clear"/>
            <w:tcMar>
              <w:top w:type="dxa" w:w="90"/>
              <w:left w:type="dxa" w:w="130"/>
              <w:bottom w:type="dxa" w:w="90"/>
              <w:right w:type="dxa" w:w="130"/>
            </w:tcMar>
            <w:vAlign w:val="top"/>
          </w:tcPr>
          <w:p>
            <w:pPr>
              <w:spacing w:after="0"/>
            </w:pPr>
            <w:r>
              <w:rPr>
                <w:rFonts w:ascii="Calibri" w:cs="Calibri" w:eastAsia="Calibri" w:hAnsi="Calibri"/>
                <w:b/>
                <w:bCs/>
                <w:color w:val="000000"/>
                <w:sz w:val="19"/>
                <w:szCs w:val="19"/>
              </w:rPr>
              <w:t xml:space="preserve">End-of-day log — write 2 sentences. What actually happened? What is blocking tomorrow?</w:t>
            </w:r>
          </w:p>
        </w:tc>
      </w:tr>
      <w:tr>
        <w:trPr>
          <w:cantSplit/>
          <w:tblHeader w:val="false"/>
        </w:trPr>
        <w:tc>
          <w:tcPr>
            <w:tcW w:type="dxa" w:w="14800"/>
            <w:shd w:fill="FFFFFF" w:val="clear"/>
            <w:tcMar>
              <w:top w:type="dxa" w:w="90"/>
              <w:left w:type="dxa" w:w="130"/>
              <w:bottom w:type="dxa" w:w="90"/>
              <w:right w:type="dxa" w:w="130"/>
            </w:tcMar>
            <w:vAlign w:val="top"/>
          </w:tcPr>
          <w:p>
            <w:pPr>
              <w:spacing w:after="70"/>
            </w:pPr>
            <w:r>
              <w:rPr>
                <w:rFonts w:ascii="Calibri" w:cs="Calibri" w:eastAsia="Calibri" w:hAnsi="Calibri"/>
                <w:color w:val="000000"/>
                <w:sz w:val="19"/>
                <w:szCs w:val="19"/>
              </w:rPr>
              <w:t xml:space="preserve"/>
            </w:r>
          </w:p>
          <w:p>
            <w:pPr>
              <w:spacing w:after="70"/>
            </w:pPr>
            <w:r>
              <w:rPr>
                <w:rFonts w:ascii="Calibri" w:cs="Calibri" w:eastAsia="Calibri" w:hAnsi="Calibri"/>
                <w:color w:val="000000"/>
                <w:sz w:val="19"/>
                <w:szCs w:val="19"/>
              </w:rPr>
              <w:t xml:space="preserve"/>
            </w:r>
          </w:p>
          <w:p>
            <w:pPr>
              <w:spacing w:after="0"/>
            </w:pPr>
            <w:r>
              <w:rPr>
                <w:rFonts w:ascii="Calibri" w:cs="Calibri" w:eastAsia="Calibri" w:hAnsi="Calibri"/>
                <w:color w:val="000000"/>
                <w:sz w:val="19"/>
                <w:szCs w:val="19"/>
              </w:rPr>
              <w:t xml:space="preserve"/>
            </w:r>
          </w:p>
        </w:tc>
      </w:tr>
    </w:tbl>
    <w:p>
      <w:r>
        <w:br w:type="page"/>
      </w:r>
    </w:p>
    <w:p>
      <w:pPr>
        <w:pBdr>
          <w:bottom w:val="single" w:color="1F3864" w:sz="10" w:space="4"/>
        </w:pBdr>
        <w:spacing w:after="120" w:before="260"/>
      </w:pPr>
      <w:r>
        <w:rPr>
          <w:rFonts w:ascii="Calibri" w:cs="Calibri" w:eastAsia="Calibri" w:hAnsi="Calibri"/>
          <w:b/>
          <w:bCs/>
          <w:color w:val="1F3864"/>
          <w:sz w:val="32"/>
          <w:szCs w:val="32"/>
        </w:rPr>
        <w:t xml:space="preserve">DAY 3</w:t>
      </w:r>
      <w:r>
        <w:rPr>
          <w:rFonts w:ascii="Calibri" w:cs="Calibri" w:eastAsia="Calibri" w:hAnsi="Calibri"/>
          <w:color w:val="595959"/>
          <w:sz w:val="24"/>
          <w:szCs w:val="24"/>
        </w:rPr>
        <w:t xml:space="preserve">   Monday 14 September   ·   </w:t>
      </w:r>
      <w:r>
        <w:rPr>
          <w:rFonts w:ascii="Calibri" w:cs="Calibri" w:eastAsia="Calibri" w:hAnsi="Calibri"/>
          <w:b/>
          <w:bCs/>
          <w:color w:val="0F6E6E"/>
          <w:sz w:val="26"/>
          <w:szCs w:val="26"/>
        </w:rPr>
        <w:t xml:space="preserve">Integrate — Robot to AI</w:t>
      </w:r>
    </w:p>
    <w:p>
      <w:pPr>
        <w:spacing w:after="60" w:before="0"/>
      </w:pPr>
      <w:r>
        <w:rPr>
          <w:rFonts w:ascii="Calibri" w:cs="Calibri" w:eastAsia="Calibri" w:hAnsi="Calibri"/>
          <w:b/>
          <w:bCs/>
          <w:color w:val="000000"/>
          <w:sz w:val="21"/>
          <w:szCs w:val="21"/>
        </w:rPr>
        <w:t xml:space="preserve">Theme: </w:t>
      </w:r>
      <w:r>
        <w:rPr>
          <w:rFonts w:ascii="Calibri" w:cs="Calibri" w:eastAsia="Calibri" w:hAnsi="Calibri"/>
          <w:i/>
          <w:iCs/>
          <w:color w:val="000000"/>
          <w:sz w:val="21"/>
          <w:szCs w:val="21"/>
        </w:rPr>
        <w:t xml:space="preserve">Connect the two halves. This is the hardest day and the most likely to fail.</w:t>
      </w:r>
    </w:p>
    <w:p>
      <w:pPr>
        <w:spacing w:after="140" w:before="0"/>
      </w:pPr>
      <w:r>
        <w:rPr>
          <w:rFonts w:ascii="Calibri" w:cs="Calibri" w:eastAsia="Calibri" w:hAnsi="Calibri"/>
          <w:b/>
          <w:bCs/>
          <w:color w:val="A02020"/>
          <w:sz w:val="21"/>
          <w:szCs w:val="21"/>
        </w:rPr>
        <w:t xml:space="preserve">Day goal — if only one thing gets done, it is this: </w:t>
      </w:r>
      <w:r>
        <w:rPr>
          <w:rFonts w:ascii="Calibri" w:cs="Calibri" w:eastAsia="Calibri" w:hAnsi="Calibri"/>
          <w:b/>
          <w:bCs/>
          <w:color w:val="000000"/>
          <w:sz w:val="21"/>
          <w:szCs w:val="21"/>
        </w:rPr>
        <w:t xml:space="preserve">Video from the robot (or from recorded footage) flows into the AI and produces live detections with counts.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100"/>
        <w:gridCol w:w="1100"/>
        <w:gridCol w:w="6800"/>
      </w:tblGrid>
      <w:tr>
        <w:trPr>
          <w:cantSplit/>
          <w:tblHeader w:val="false"/>
        </w:trPr>
        <w:tc>
          <w:tcPr>
            <w:tcW w:type="dxa" w:w="6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t>
            </w:r>
          </w:p>
        </w:tc>
        <w:tc>
          <w:tcPr>
            <w:tcW w:type="dxa" w:w="5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Task</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Owner</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Done?</w:t>
            </w:r>
          </w:p>
        </w:tc>
        <w:tc>
          <w:tcPr>
            <w:tcW w:type="dxa" w:w="6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Result / notes / blockers</w:t>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Plug in the waterproof camera; confirm cv2.VideoCapture opens it. If it has not arrived, switch to recorded footage NOW</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 + 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Run detection on the live/recorded video stream end to end</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Add tracking so each individual gets an ID and is counted once, not once per frame</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Display "Total Counts" per species on screen, matching the reference system</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Add the on-screen FPS counter — judges will ask if it is real-time</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RECORD A BACKUP VIDEO of a perfect full run. This is your insurance. Do not skip it</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Fill the real numbers into the script and slides — remove the yellow highlights you have confirmed</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First full run-through of all three parts, untimed</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rPr>
          <w:cantSplit/>
          <w:tblHeader w:val="false"/>
        </w:trPr>
        <w:tc>
          <w:tcPr>
            <w:tcW w:type="dxa" w:w="7400"/>
            <w:shd w:fill="0F6E6E"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What success looks like at the end of Day 3</w:t>
            </w:r>
          </w:p>
        </w:tc>
        <w:tc>
          <w:tcPr>
            <w:tcW w:type="dxa" w:w="7400"/>
            <w:shd w:fill="8B3A3A"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Biggest risk today</w:t>
            </w:r>
          </w:p>
        </w:tc>
      </w:tr>
      <w:tr>
        <w:trPr>
          <w:cantSplit/>
          <w:tblHeader w:val="false"/>
        </w:trPr>
        <w:tc>
          <w:tcPr>
            <w:tcW w:type="dxa" w:w="7400"/>
            <w:shd w:fill="F0F7F6"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 video plays, boxes appear, IDs persist, per-species totals increment, FPS is shown. A backup recording of this exists on the desktop and on a USB stick.</w:t>
            </w:r>
          </w:p>
        </w:tc>
        <w:tc>
          <w:tcPr>
            <w:tcW w:type="dxa" w:w="7400"/>
            <w:shd w:fill="FBF0F0"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The camera has not arrived, or will not open in OpenCV. If it is not working by midday, switch permanently to recorded footage — the demo must not depend on solving this. Decide by 14:00 and do not revisit the decision.</w:t>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blHeader w:val="false"/>
        </w:trPr>
        <w:tc>
          <w:tcPr>
            <w:tcW w:type="dxa" w:w="14800"/>
            <w:shd w:fill="F4F7FA" w:val="clear"/>
            <w:tcMar>
              <w:top w:type="dxa" w:w="90"/>
              <w:left w:type="dxa" w:w="130"/>
              <w:bottom w:type="dxa" w:w="90"/>
              <w:right w:type="dxa" w:w="130"/>
            </w:tcMar>
            <w:vAlign w:val="top"/>
          </w:tcPr>
          <w:p>
            <w:pPr>
              <w:spacing w:after="0"/>
            </w:pPr>
            <w:r>
              <w:rPr>
                <w:rFonts w:ascii="Calibri" w:cs="Calibri" w:eastAsia="Calibri" w:hAnsi="Calibri"/>
                <w:b/>
                <w:bCs/>
                <w:color w:val="000000"/>
                <w:sz w:val="19"/>
                <w:szCs w:val="19"/>
              </w:rPr>
              <w:t xml:space="preserve">End-of-day log — write 2 sentences. What actually happened? What is blocking tomorrow?</w:t>
            </w:r>
          </w:p>
        </w:tc>
      </w:tr>
      <w:tr>
        <w:trPr>
          <w:cantSplit/>
          <w:tblHeader w:val="false"/>
        </w:trPr>
        <w:tc>
          <w:tcPr>
            <w:tcW w:type="dxa" w:w="14800"/>
            <w:shd w:fill="FFFFFF" w:val="clear"/>
            <w:tcMar>
              <w:top w:type="dxa" w:w="90"/>
              <w:left w:type="dxa" w:w="130"/>
              <w:bottom w:type="dxa" w:w="90"/>
              <w:right w:type="dxa" w:w="130"/>
            </w:tcMar>
            <w:vAlign w:val="top"/>
          </w:tcPr>
          <w:p>
            <w:pPr>
              <w:spacing w:after="70"/>
            </w:pPr>
            <w:r>
              <w:rPr>
                <w:rFonts w:ascii="Calibri" w:cs="Calibri" w:eastAsia="Calibri" w:hAnsi="Calibri"/>
                <w:color w:val="000000"/>
                <w:sz w:val="19"/>
                <w:szCs w:val="19"/>
              </w:rPr>
              <w:t xml:space="preserve"/>
            </w:r>
          </w:p>
          <w:p>
            <w:pPr>
              <w:spacing w:after="70"/>
            </w:pPr>
            <w:r>
              <w:rPr>
                <w:rFonts w:ascii="Calibri" w:cs="Calibri" w:eastAsia="Calibri" w:hAnsi="Calibri"/>
                <w:color w:val="000000"/>
                <w:sz w:val="19"/>
                <w:szCs w:val="19"/>
              </w:rPr>
              <w:t xml:space="preserve"/>
            </w:r>
          </w:p>
          <w:p>
            <w:pPr>
              <w:spacing w:after="0"/>
            </w:pPr>
            <w:r>
              <w:rPr>
                <w:rFonts w:ascii="Calibri" w:cs="Calibri" w:eastAsia="Calibri" w:hAnsi="Calibri"/>
                <w:color w:val="000000"/>
                <w:sz w:val="19"/>
                <w:szCs w:val="19"/>
              </w:rPr>
              <w:t xml:space="preserve"/>
            </w:r>
          </w:p>
        </w:tc>
      </w:tr>
    </w:tbl>
    <w:p>
      <w:r>
        <w:br w:type="page"/>
      </w:r>
    </w:p>
    <w:p>
      <w:pPr>
        <w:pBdr>
          <w:bottom w:val="single" w:color="1F3864" w:sz="10" w:space="4"/>
        </w:pBdr>
        <w:spacing w:after="120" w:before="260"/>
      </w:pPr>
      <w:r>
        <w:rPr>
          <w:rFonts w:ascii="Calibri" w:cs="Calibri" w:eastAsia="Calibri" w:hAnsi="Calibri"/>
          <w:b/>
          <w:bCs/>
          <w:color w:val="1F3864"/>
          <w:sz w:val="32"/>
          <w:szCs w:val="32"/>
        </w:rPr>
        <w:t xml:space="preserve">DAY 4</w:t>
      </w:r>
      <w:r>
        <w:rPr>
          <w:rFonts w:ascii="Calibri" w:cs="Calibri" w:eastAsia="Calibri" w:hAnsi="Calibri"/>
          <w:color w:val="595959"/>
          <w:sz w:val="24"/>
          <w:szCs w:val="24"/>
        </w:rPr>
        <w:t xml:space="preserve">   Tuesday 15 September   ·   </w:t>
      </w:r>
      <w:r>
        <w:rPr>
          <w:rFonts w:ascii="Calibri" w:cs="Calibri" w:eastAsia="Calibri" w:hAnsi="Calibri"/>
          <w:b/>
          <w:bCs/>
          <w:color w:val="0F6E6E"/>
          <w:sz w:val="26"/>
          <w:szCs w:val="26"/>
        </w:rPr>
        <w:t xml:space="preserve">FEATURE FREEZE &amp; Polish</w:t>
      </w:r>
    </w:p>
    <w:p>
      <w:pPr>
        <w:spacing w:after="60" w:before="0"/>
      </w:pPr>
      <w:r>
        <w:rPr>
          <w:rFonts w:ascii="Calibri" w:cs="Calibri" w:eastAsia="Calibri" w:hAnsi="Calibri"/>
          <w:b/>
          <w:bCs/>
          <w:color w:val="000000"/>
          <w:sz w:val="21"/>
          <w:szCs w:val="21"/>
        </w:rPr>
        <w:t xml:space="preserve">Theme: </w:t>
      </w:r>
      <w:r>
        <w:rPr>
          <w:rFonts w:ascii="Calibri" w:cs="Calibri" w:eastAsia="Calibri" w:hAnsi="Calibri"/>
          <w:i/>
          <w:iCs/>
          <w:color w:val="000000"/>
          <w:sz w:val="21"/>
          <w:szCs w:val="21"/>
        </w:rPr>
        <w:t xml:space="preserve">Nothing new is added after today. Everything from here is rehearsal and repair.</w:t>
      </w:r>
    </w:p>
    <w:p>
      <w:pPr>
        <w:spacing w:after="140" w:before="0"/>
      </w:pPr>
      <w:r>
        <w:rPr>
          <w:rFonts w:ascii="Calibri" w:cs="Calibri" w:eastAsia="Calibri" w:hAnsi="Calibri"/>
          <w:b/>
          <w:bCs/>
          <w:color w:val="A02020"/>
          <w:sz w:val="21"/>
          <w:szCs w:val="21"/>
        </w:rPr>
        <w:t xml:space="preserve">Day goal — if only one thing gets done, it is this: </w:t>
      </w:r>
      <w:r>
        <w:rPr>
          <w:rFonts w:ascii="Calibri" w:cs="Calibri" w:eastAsia="Calibri" w:hAnsi="Calibri"/>
          <w:b/>
          <w:bCs/>
          <w:color w:val="000000"/>
          <w:sz w:val="21"/>
          <w:szCs w:val="21"/>
        </w:rPr>
        <w:t xml:space="preserve">The complete 20-minute operation runs start to finish, twice, without a crash.</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100"/>
        <w:gridCol w:w="1100"/>
        <w:gridCol w:w="6800"/>
      </w:tblGrid>
      <w:tr>
        <w:trPr>
          <w:cantSplit/>
          <w:tblHeader w:val="false"/>
        </w:trPr>
        <w:tc>
          <w:tcPr>
            <w:tcW w:type="dxa" w:w="6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t>
            </w:r>
          </w:p>
        </w:tc>
        <w:tc>
          <w:tcPr>
            <w:tcW w:type="dxa" w:w="5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Task</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Owner</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Done?</w:t>
            </w:r>
          </w:p>
        </w:tc>
        <w:tc>
          <w:tcPr>
            <w:tcW w:type="dxa" w:w="6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Result / notes / blockers</w:t>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DECLARE FEATURE FREEZE at the start of the day. Write it on the wall. No new features after this point</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Finish the slide deck including the attribution / IP slide (worth 4 rubric points)</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Clean the demo interface: no debug text, no error spam, clear large fonts</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Package everything offline: weights, code, videos, slides on 2 USB sticks + 1 cloud copy</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Write the printed pre-flight checklist and safety procedure; practise saying it aloud</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Full timed run-through #1 — record it on a phone and watch it back</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Full timed run-through #2 — fix only what broke, add nothing</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Prepare Q&amp;A answers; decide who answers which question type</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rPr>
          <w:cantSplit/>
          <w:tblHeader w:val="false"/>
        </w:trPr>
        <w:tc>
          <w:tcPr>
            <w:tcW w:type="dxa" w:w="7400"/>
            <w:shd w:fill="0F6E6E"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What success looks like at the end of Day 4</w:t>
            </w:r>
          </w:p>
        </w:tc>
        <w:tc>
          <w:tcPr>
            <w:tcW w:type="dxa" w:w="7400"/>
            <w:shd w:fill="8B3A3A"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Biggest risk today</w:t>
            </w:r>
          </w:p>
        </w:tc>
      </w:tr>
      <w:tr>
        <w:trPr>
          <w:cantSplit/>
          <w:tblHeader w:val="false"/>
        </w:trPr>
        <w:tc>
          <w:tcPr>
            <w:tcW w:type="dxa" w:w="7400"/>
            <w:shd w:fill="F0F7F6"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Two complete timed runs finished inside 20 minutes with no crash. All materials exist in triplicate. The attribution slide is done.</w:t>
            </w:r>
          </w:p>
        </w:tc>
        <w:tc>
          <w:tcPr>
            <w:tcW w:type="dxa" w:w="7400"/>
            <w:shd w:fill="FBF0F0"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The temptation to add "one more feature". This is the classic way teams lose. If someone proposes a new capability today, the answer is no — write it on the "after the competition" list.</w:t>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blHeader w:val="false"/>
        </w:trPr>
        <w:tc>
          <w:tcPr>
            <w:tcW w:type="dxa" w:w="14800"/>
            <w:shd w:fill="F4F7FA" w:val="clear"/>
            <w:tcMar>
              <w:top w:type="dxa" w:w="90"/>
              <w:left w:type="dxa" w:w="130"/>
              <w:bottom w:type="dxa" w:w="90"/>
              <w:right w:type="dxa" w:w="130"/>
            </w:tcMar>
            <w:vAlign w:val="top"/>
          </w:tcPr>
          <w:p>
            <w:pPr>
              <w:spacing w:after="0"/>
            </w:pPr>
            <w:r>
              <w:rPr>
                <w:rFonts w:ascii="Calibri" w:cs="Calibri" w:eastAsia="Calibri" w:hAnsi="Calibri"/>
                <w:b/>
                <w:bCs/>
                <w:color w:val="000000"/>
                <w:sz w:val="19"/>
                <w:szCs w:val="19"/>
              </w:rPr>
              <w:t xml:space="preserve">End-of-day log — write 2 sentences. What actually happened? What is blocking tomorrow?</w:t>
            </w:r>
          </w:p>
        </w:tc>
      </w:tr>
      <w:tr>
        <w:trPr>
          <w:cantSplit/>
          <w:tblHeader w:val="false"/>
        </w:trPr>
        <w:tc>
          <w:tcPr>
            <w:tcW w:type="dxa" w:w="14800"/>
            <w:shd w:fill="FFFFFF" w:val="clear"/>
            <w:tcMar>
              <w:top w:type="dxa" w:w="90"/>
              <w:left w:type="dxa" w:w="130"/>
              <w:bottom w:type="dxa" w:w="90"/>
              <w:right w:type="dxa" w:w="130"/>
            </w:tcMar>
            <w:vAlign w:val="top"/>
          </w:tcPr>
          <w:p>
            <w:pPr>
              <w:spacing w:after="70"/>
            </w:pPr>
            <w:r>
              <w:rPr>
                <w:rFonts w:ascii="Calibri" w:cs="Calibri" w:eastAsia="Calibri" w:hAnsi="Calibri"/>
                <w:color w:val="000000"/>
                <w:sz w:val="19"/>
                <w:szCs w:val="19"/>
              </w:rPr>
              <w:t xml:space="preserve"/>
            </w:r>
          </w:p>
          <w:p>
            <w:pPr>
              <w:spacing w:after="70"/>
            </w:pPr>
            <w:r>
              <w:rPr>
                <w:rFonts w:ascii="Calibri" w:cs="Calibri" w:eastAsia="Calibri" w:hAnsi="Calibri"/>
                <w:color w:val="000000"/>
                <w:sz w:val="19"/>
                <w:szCs w:val="19"/>
              </w:rPr>
              <w:t xml:space="preserve"/>
            </w:r>
          </w:p>
          <w:p>
            <w:pPr>
              <w:spacing w:after="0"/>
            </w:pPr>
            <w:r>
              <w:rPr>
                <w:rFonts w:ascii="Calibri" w:cs="Calibri" w:eastAsia="Calibri" w:hAnsi="Calibri"/>
                <w:color w:val="000000"/>
                <w:sz w:val="19"/>
                <w:szCs w:val="19"/>
              </w:rPr>
              <w:t xml:space="preserve"/>
            </w:r>
          </w:p>
        </w:tc>
      </w:tr>
    </w:tbl>
    <w:p>
      <w:r>
        <w:br w:type="page"/>
      </w:r>
    </w:p>
    <w:p>
      <w:pPr>
        <w:pBdr>
          <w:bottom w:val="single" w:color="1F3864" w:sz="10" w:space="4"/>
        </w:pBdr>
        <w:spacing w:after="120" w:before="260"/>
      </w:pPr>
      <w:r>
        <w:rPr>
          <w:rFonts w:ascii="Calibri" w:cs="Calibri" w:eastAsia="Calibri" w:hAnsi="Calibri"/>
          <w:b/>
          <w:bCs/>
          <w:color w:val="1F3864"/>
          <w:sz w:val="32"/>
          <w:szCs w:val="32"/>
        </w:rPr>
        <w:t xml:space="preserve">DAY 5</w:t>
      </w:r>
      <w:r>
        <w:rPr>
          <w:rFonts w:ascii="Calibri" w:cs="Calibri" w:eastAsia="Calibri" w:hAnsi="Calibri"/>
          <w:color w:val="595959"/>
          <w:sz w:val="24"/>
          <w:szCs w:val="24"/>
        </w:rPr>
        <w:t xml:space="preserve">   Wednesday 16 September   ·   </w:t>
      </w:r>
      <w:r>
        <w:rPr>
          <w:rFonts w:ascii="Calibri" w:cs="Calibri" w:eastAsia="Calibri" w:hAnsi="Calibri"/>
          <w:b/>
          <w:bCs/>
          <w:color w:val="0F6E6E"/>
          <w:sz w:val="26"/>
          <w:szCs w:val="26"/>
        </w:rPr>
        <w:t xml:space="preserve">Rehearse Until Boring</w:t>
      </w:r>
    </w:p>
    <w:p>
      <w:pPr>
        <w:spacing w:after="60" w:before="0"/>
      </w:pPr>
      <w:r>
        <w:rPr>
          <w:rFonts w:ascii="Calibri" w:cs="Calibri" w:eastAsia="Calibri" w:hAnsi="Calibri"/>
          <w:b/>
          <w:bCs/>
          <w:color w:val="000000"/>
          <w:sz w:val="21"/>
          <w:szCs w:val="21"/>
        </w:rPr>
        <w:t xml:space="preserve">Theme: </w:t>
      </w:r>
      <w:r>
        <w:rPr>
          <w:rFonts w:ascii="Calibri" w:cs="Calibri" w:eastAsia="Calibri" w:hAnsi="Calibri"/>
          <w:i/>
          <w:iCs/>
          <w:color w:val="000000"/>
          <w:sz w:val="21"/>
          <w:szCs w:val="21"/>
        </w:rPr>
        <w:t xml:space="preserve">Turn a demo you can perform into a demo you cannot get wrong.</w:t>
      </w:r>
    </w:p>
    <w:p>
      <w:pPr>
        <w:spacing w:after="140" w:before="0"/>
      </w:pPr>
      <w:r>
        <w:rPr>
          <w:rFonts w:ascii="Calibri" w:cs="Calibri" w:eastAsia="Calibri" w:hAnsi="Calibri"/>
          <w:b/>
          <w:bCs/>
          <w:color w:val="A02020"/>
          <w:sz w:val="21"/>
          <w:szCs w:val="21"/>
        </w:rPr>
        <w:t xml:space="preserve">Day goal — if only one thing gets done, it is this: </w:t>
      </w:r>
      <w:r>
        <w:rPr>
          <w:rFonts w:ascii="Calibri" w:cs="Calibri" w:eastAsia="Calibri" w:hAnsi="Calibri"/>
          <w:b/>
          <w:bCs/>
          <w:color w:val="000000"/>
          <w:sz w:val="21"/>
          <w:szCs w:val="21"/>
        </w:rPr>
        <w:t xml:space="preserve">Three consecutive full runs, on time, with all three members speaking fluently without reading.</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100"/>
        <w:gridCol w:w="1100"/>
        <w:gridCol w:w="6800"/>
      </w:tblGrid>
      <w:tr>
        <w:trPr>
          <w:cantSplit/>
          <w:tblHeader w:val="false"/>
        </w:trPr>
        <w:tc>
          <w:tcPr>
            <w:tcW w:type="dxa" w:w="6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t>
            </w:r>
          </w:p>
        </w:tc>
        <w:tc>
          <w:tcPr>
            <w:tcW w:type="dxa" w:w="5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Task</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Owner</w:t>
            </w:r>
          </w:p>
        </w:tc>
        <w:tc>
          <w:tcPr>
            <w:tcW w:type="dxa" w:w="11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Done?</w:t>
            </w:r>
          </w:p>
        </w:tc>
        <w:tc>
          <w:tcPr>
            <w:tcW w:type="dxa" w:w="6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Result / notes / blockers</w:t>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Timed full rehearsal #3 — in the room conditions you expect, standing up</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Timed full rehearsal #4 — deliberately trigger a failure and practise the fallback script</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Timed full rehearsal #5 — no notes in hand</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Practise the hand-off lines specifically; fumbled hand-offs cost teamwork points</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Mock Q&amp;A: one person plays judge and asks the hardest questions from the Q&amp;A bank</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All</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Cold-boot test: shut the laptop down fully, restart, run the demo from nothing</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S2</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FFFFF"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Pack the equipment box; tick every item on the pre-flight checklist</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S1</w:t>
            </w:r>
          </w:p>
        </w:tc>
        <w:tc>
          <w:tcPr>
            <w:tcW w:type="dxa" w:w="11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20" w:hRule="atLeast"/>
        </w:trPr>
        <w:tc>
          <w:tcPr>
            <w:tcW w:type="dxa" w:w="6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w:t>
            </w:r>
          </w:p>
        </w:tc>
        <w:tc>
          <w:tcPr>
            <w:tcW w:type="dxa" w:w="5200"/>
            <w:shd w:fill="F4F7FA" w:val="clear"/>
            <w:tcMar>
              <w:top w:type="dxa" w:w="90"/>
              <w:left w:type="dxa" w:w="130"/>
              <w:bottom w:type="dxa" w:w="90"/>
              <w:right w:type="dxa" w:w="130"/>
            </w:tcMar>
            <w:vAlign w:val="top"/>
          </w:tcPr>
          <w:p>
            <w:pPr>
              <w:spacing w:after="0"/>
            </w:pPr>
            <w:r>
              <w:rPr>
                <w:rFonts w:ascii="Calibri" w:cs="Calibri" w:eastAsia="Calibri" w:hAnsi="Calibri"/>
                <w:b w:val="false"/>
                <w:bCs w:val="false"/>
                <w:color w:val="000000"/>
                <w:sz w:val="19"/>
                <w:szCs w:val="19"/>
              </w:rPr>
              <w:t xml:space="preserve">Final confirmation message to Prof. Wang with a short video of the run</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S3</w:t>
            </w:r>
          </w:p>
        </w:tc>
        <w:tc>
          <w:tcPr>
            <w:tcW w:type="dxa" w:w="11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rPr>
          <w:cantSplit/>
          <w:tblHeader w:val="false"/>
        </w:trPr>
        <w:tc>
          <w:tcPr>
            <w:tcW w:type="dxa" w:w="7400"/>
            <w:shd w:fill="0F6E6E"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What success looks like at the end of Day 5</w:t>
            </w:r>
          </w:p>
        </w:tc>
        <w:tc>
          <w:tcPr>
            <w:tcW w:type="dxa" w:w="7400"/>
            <w:shd w:fill="8B3A3A"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Biggest risk today</w:t>
            </w:r>
          </w:p>
        </w:tc>
      </w:tr>
      <w:tr>
        <w:trPr>
          <w:cantSplit/>
          <w:tblHeader w:val="false"/>
        </w:trPr>
        <w:tc>
          <w:tcPr>
            <w:tcW w:type="dxa" w:w="7400"/>
            <w:shd w:fill="F0F7F6"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Three clean timed runs. Everyone knows their lines without reading. The equipment is packed. Prof. Wang has seen a recording and approved it.</w:t>
            </w:r>
          </w:p>
        </w:tc>
        <w:tc>
          <w:tcPr>
            <w:tcW w:type="dxa" w:w="7400"/>
            <w:shd w:fill="FBF0F0"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Exhaustion and over-rehearsal making delivery flat. Stop at a good run — do not finish the day on a failure. Sleep matters more on 18 September than one more rehearsal.</w:t>
            </w:r>
          </w:p>
        </w:tc>
      </w:tr>
    </w:tbl>
    <w:p>
      <w:pPr>
        <w:spacing w:after="80" w:before="0"/>
      </w:pPr>
      <w:r>
        <w:rPr>
          <w:rFonts w:ascii="Calibri" w:cs="Calibri" w:eastAsia="Calibri" w:hAnsi="Calibri"/>
          <w:color w:val="000000"/>
          <w:sz w:val="21"/>
          <w:szCs w:val="21"/>
        </w:rPr>
        <w:t xml:space="preserve"/>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blHeader w:val="false"/>
        </w:trPr>
        <w:tc>
          <w:tcPr>
            <w:tcW w:type="dxa" w:w="14800"/>
            <w:shd w:fill="F4F7FA" w:val="clear"/>
            <w:tcMar>
              <w:top w:type="dxa" w:w="90"/>
              <w:left w:type="dxa" w:w="130"/>
              <w:bottom w:type="dxa" w:w="90"/>
              <w:right w:type="dxa" w:w="130"/>
            </w:tcMar>
            <w:vAlign w:val="top"/>
          </w:tcPr>
          <w:p>
            <w:pPr>
              <w:spacing w:after="0"/>
            </w:pPr>
            <w:r>
              <w:rPr>
                <w:rFonts w:ascii="Calibri" w:cs="Calibri" w:eastAsia="Calibri" w:hAnsi="Calibri"/>
                <w:b/>
                <w:bCs/>
                <w:color w:val="000000"/>
                <w:sz w:val="19"/>
                <w:szCs w:val="19"/>
              </w:rPr>
              <w:t xml:space="preserve">End-of-day log — write 2 sentences. What actually happened? What is blocking tomorrow?</w:t>
            </w:r>
          </w:p>
        </w:tc>
      </w:tr>
      <w:tr>
        <w:trPr>
          <w:cantSplit/>
          <w:tblHeader w:val="false"/>
        </w:trPr>
        <w:tc>
          <w:tcPr>
            <w:tcW w:type="dxa" w:w="14800"/>
            <w:shd w:fill="FFFFFF" w:val="clear"/>
            <w:tcMar>
              <w:top w:type="dxa" w:w="90"/>
              <w:left w:type="dxa" w:w="130"/>
              <w:bottom w:type="dxa" w:w="90"/>
              <w:right w:type="dxa" w:w="130"/>
            </w:tcMar>
            <w:vAlign w:val="top"/>
          </w:tcPr>
          <w:p>
            <w:pPr>
              <w:spacing w:after="70"/>
            </w:pPr>
            <w:r>
              <w:rPr>
                <w:rFonts w:ascii="Calibri" w:cs="Calibri" w:eastAsia="Calibri" w:hAnsi="Calibri"/>
                <w:color w:val="000000"/>
                <w:sz w:val="19"/>
                <w:szCs w:val="19"/>
              </w:rPr>
              <w:t xml:space="preserve"/>
            </w:r>
          </w:p>
          <w:p>
            <w:pPr>
              <w:spacing w:after="70"/>
            </w:pPr>
            <w:r>
              <w:rPr>
                <w:rFonts w:ascii="Calibri" w:cs="Calibri" w:eastAsia="Calibri" w:hAnsi="Calibri"/>
                <w:color w:val="000000"/>
                <w:sz w:val="19"/>
                <w:szCs w:val="19"/>
              </w:rPr>
              <w:t xml:space="preserve"/>
            </w:r>
          </w:p>
          <w:p>
            <w:pPr>
              <w:spacing w:after="0"/>
            </w:pPr>
            <w:r>
              <w:rPr>
                <w:rFonts w:ascii="Calibri" w:cs="Calibri" w:eastAsia="Calibri" w:hAnsi="Calibri"/>
                <w:color w:val="000000"/>
                <w:sz w:val="19"/>
                <w:szCs w:val="19"/>
              </w:rPr>
              <w:t xml:space="preserve"/>
            </w:r>
          </w:p>
        </w:tc>
      </w:tr>
    </w:tbl>
    <w:p>
      <w:r>
        <w:br w:type="page"/>
      </w:r>
    </w:p>
    <w:p>
      <w:pPr>
        <w:pStyle w:val="Heading1"/>
        <w:pBdr>
          <w:bottom w:val="single" w:color="1F3864" w:sz="8" w:space="4"/>
        </w:pBdr>
        <w:spacing w:after="150" w:before="320"/>
      </w:pPr>
      <w:r>
        <w:rPr>
          <w:rFonts w:ascii="Calibri" w:cs="Calibri" w:eastAsia="Calibri" w:hAnsi="Calibri"/>
          <w:b/>
          <w:bCs/>
          <w:color w:val="1F3864"/>
          <w:sz w:val="28"/>
          <w:szCs w:val="28"/>
        </w:rPr>
        <w:t xml:space="preserve">Sprint tracking</w:t>
      </w:r>
    </w:p>
    <w:p>
      <w:pPr>
        <w:pStyle w:val="Heading2"/>
        <w:spacing w:after="100" w:before="240"/>
      </w:pPr>
      <w:r>
        <w:rPr>
          <w:rFonts w:ascii="Calibri" w:cs="Calibri" w:eastAsia="Calibri" w:hAnsi="Calibri"/>
          <w:b/>
          <w:bCs/>
          <w:color w:val="0F6E6E"/>
          <w:sz w:val="24"/>
          <w:szCs w:val="24"/>
        </w:rPr>
        <w:t xml:space="preserve">Blocker log — anything that stops work for more than 1 hour goes here immediately</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00"/>
        <w:gridCol w:w="3400"/>
        <w:gridCol w:w="2400"/>
      </w:tblGrid>
      <w:tr>
        <w:trPr>
          <w:cantSplit/>
          <w:tblHeader w:val="false"/>
        </w:trPr>
        <w:tc>
          <w:tcPr>
            <w:tcW w:type="dxa" w:w="8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Day</w:t>
            </w:r>
          </w:p>
        </w:tc>
        <w:tc>
          <w:tcPr>
            <w:tcW w:type="dxa" w:w="6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Blocker</w:t>
            </w:r>
          </w:p>
        </w:tc>
        <w:tc>
          <w:tcPr>
            <w:tcW w:type="dxa" w:w="20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Who is stuck</w:t>
            </w:r>
          </w:p>
        </w:tc>
        <w:tc>
          <w:tcPr>
            <w:tcW w:type="dxa" w:w="34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Who can unblock</w:t>
            </w:r>
          </w:p>
        </w:tc>
        <w:tc>
          <w:tcPr>
            <w:tcW w:type="dxa" w:w="24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Resolved?</w:t>
            </w:r>
          </w:p>
        </w:tc>
      </w:tr>
      <w:tr>
        <w:trPr>
          <w:cantSplit/>
          <w:tblHeader w:val="false"/>
          <w:trHeight w:val="4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00" w:hRule="atLeast"/>
        </w:trPr>
        <w:tc>
          <w:tcPr>
            <w:tcW w:type="dxa" w:w="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00" w:hRule="atLeast"/>
        </w:trPr>
        <w:tc>
          <w:tcPr>
            <w:tcW w:type="dxa" w:w="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00" w:hRule="atLeast"/>
        </w:trPr>
        <w:tc>
          <w:tcPr>
            <w:tcW w:type="dxa" w:w="8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400" w:hRule="atLeast"/>
        </w:trPr>
        <w:tc>
          <w:tcPr>
            <w:tcW w:type="dxa" w:w="8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6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0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3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pStyle w:val="Heading2"/>
        <w:spacing w:after="100" w:before="280"/>
      </w:pPr>
      <w:r>
        <w:rPr>
          <w:rFonts w:ascii="Calibri" w:cs="Calibri" w:eastAsia="Calibri" w:hAnsi="Calibri"/>
          <w:b/>
          <w:bCs/>
          <w:color w:val="0F6E6E"/>
          <w:sz w:val="24"/>
          <w:szCs w:val="24"/>
        </w:rPr>
        <w:t xml:space="preserve">The "after the competition" list — park new ideas here instead of building them</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0400"/>
        <w:gridCol w:w="2200"/>
        <w:gridCol w:w="2200"/>
      </w:tblGrid>
      <w:tr>
        <w:trPr>
          <w:cantSplit/>
          <w:tblHeader w:val="false"/>
        </w:trPr>
        <w:tc>
          <w:tcPr>
            <w:tcW w:type="dxa" w:w="104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Idea</w:t>
            </w:r>
          </w:p>
        </w:tc>
        <w:tc>
          <w:tcPr>
            <w:tcW w:type="dxa" w:w="2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Proposed by</w:t>
            </w:r>
          </w:p>
        </w:tc>
        <w:tc>
          <w:tcPr>
            <w:tcW w:type="dxa" w:w="2200"/>
            <w:shd w:fill="1F3864"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Day</w:t>
            </w:r>
          </w:p>
        </w:tc>
      </w:tr>
      <w:tr>
        <w:trPr>
          <w:cantSplit/>
          <w:tblHeader w:val="false"/>
          <w:trHeight w:val="380" w:hRule="atLeast"/>
        </w:trPr>
        <w:tc>
          <w:tcPr>
            <w:tcW w:type="dxa" w:w="10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380" w:hRule="atLeast"/>
        </w:trPr>
        <w:tc>
          <w:tcPr>
            <w:tcW w:type="dxa" w:w="10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380" w:hRule="atLeast"/>
        </w:trPr>
        <w:tc>
          <w:tcPr>
            <w:tcW w:type="dxa" w:w="10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380" w:hRule="atLeast"/>
        </w:trPr>
        <w:tc>
          <w:tcPr>
            <w:tcW w:type="dxa" w:w="104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4F7FA"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r>
        <w:trPr>
          <w:cantSplit/>
          <w:tblHeader w:val="false"/>
          <w:trHeight w:val="380" w:hRule="atLeast"/>
        </w:trPr>
        <w:tc>
          <w:tcPr>
            <w:tcW w:type="dxa" w:w="104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c>
          <w:tcPr>
            <w:tcW w:type="dxa" w:w="2200"/>
            <w:shd w:fill="FFFFFF" w:val="clear"/>
            <w:tcMar>
              <w:top w:type="dxa" w:w="90"/>
              <w:left w:type="dxa" w:w="130"/>
              <w:bottom w:type="dxa" w:w="90"/>
              <w:right w:type="dxa" w:w="130"/>
            </w:tcMar>
            <w:vAlign w:val="top"/>
          </w:tcPr>
          <w:p>
            <w:pPr>
              <w:spacing w:after="0"/>
            </w:pPr>
            <w:r>
              <w:rPr>
                <w:rFonts w:ascii="Calibri" w:cs="Calibri" w:eastAsia="Calibri" w:hAnsi="Calibri"/>
                <w:color w:val="000000"/>
                <w:sz w:val="19"/>
                <w:szCs w:val="19"/>
              </w:rPr>
              <w:t xml:space="preserve"/>
            </w:r>
          </w:p>
        </w:tc>
      </w:tr>
    </w:tbl>
    <w:p>
      <w:pPr>
        <w:pStyle w:val="Heading2"/>
        <w:spacing w:after="100" w:before="280"/>
      </w:pPr>
      <w:r>
        <w:rPr>
          <w:rFonts w:ascii="Calibri" w:cs="Calibri" w:eastAsia="Calibri" w:hAnsi="Calibri"/>
          <w:b/>
          <w:bCs/>
          <w:color w:val="0F6E6E"/>
          <w:sz w:val="24"/>
          <w:szCs w:val="24"/>
        </w:rPr>
        <w:t xml:space="preserve">Definition of done — tick these before you travel on 18 September</w:t>
      </w:r>
    </w:p>
    <w:p>
      <w:pPr>
        <w:pStyle w:val="ListParagraph"/>
        <w:numPr>
          <w:ilvl w:val="0"/>
          <w:numId w:val="2"/>
        </w:numPr>
        <w:spacing w:after="80"/>
      </w:pPr>
      <w:r>
        <w:rPr>
          <w:rFonts w:ascii="Calibri" w:cs="Calibri" w:eastAsia="Calibri" w:hAnsi="Calibri"/>
          <w:color w:val="000000"/>
          <w:sz w:val="20"/>
          <w:szCs w:val="20"/>
        </w:rPr>
        <w:t xml:space="preserve">The full 20-minute operation has been run end to end at least 5 times</w:t>
      </w:r>
    </w:p>
    <w:p>
      <w:pPr>
        <w:pStyle w:val="ListParagraph"/>
        <w:numPr>
          <w:ilvl w:val="0"/>
          <w:numId w:val="2"/>
        </w:numPr>
        <w:spacing w:after="80"/>
      </w:pPr>
      <w:r>
        <w:rPr>
          <w:rFonts w:ascii="Calibri" w:cs="Calibri" w:eastAsia="Calibri" w:hAnsi="Calibri"/>
          <w:color w:val="000000"/>
          <w:sz w:val="20"/>
          <w:szCs w:val="20"/>
        </w:rPr>
        <w:t xml:space="preserve">It has been run successfully with Wi-Fi switched OFF</w:t>
      </w:r>
    </w:p>
    <w:p>
      <w:pPr>
        <w:pStyle w:val="ListParagraph"/>
        <w:numPr>
          <w:ilvl w:val="0"/>
          <w:numId w:val="2"/>
        </w:numPr>
        <w:spacing w:after="80"/>
      </w:pPr>
      <w:r>
        <w:rPr>
          <w:rFonts w:ascii="Calibri" w:cs="Calibri" w:eastAsia="Calibri" w:hAnsi="Calibri"/>
          <w:color w:val="000000"/>
          <w:sz w:val="20"/>
          <w:szCs w:val="20"/>
        </w:rPr>
        <w:t xml:space="preserve">It has been run successfully from a cold laptop restart</w:t>
      </w:r>
    </w:p>
    <w:p>
      <w:pPr>
        <w:pStyle w:val="ListParagraph"/>
        <w:numPr>
          <w:ilvl w:val="0"/>
          <w:numId w:val="2"/>
        </w:numPr>
        <w:spacing w:after="80"/>
      </w:pPr>
      <w:r>
        <w:rPr>
          <w:rFonts w:ascii="Calibri" w:cs="Calibri" w:eastAsia="Calibri" w:hAnsi="Calibri"/>
          <w:color w:val="000000"/>
          <w:sz w:val="20"/>
          <w:szCs w:val="20"/>
        </w:rPr>
        <w:t xml:space="preserve">A backup recording of a perfect run is on the laptop desktop</w:t>
      </w:r>
    </w:p>
    <w:p>
      <w:pPr>
        <w:pStyle w:val="ListParagraph"/>
        <w:numPr>
          <w:ilvl w:val="0"/>
          <w:numId w:val="2"/>
        </w:numPr>
        <w:spacing w:after="80"/>
      </w:pPr>
      <w:r>
        <w:rPr>
          <w:rFonts w:ascii="Calibri" w:cs="Calibri" w:eastAsia="Calibri" w:hAnsi="Calibri"/>
          <w:color w:val="000000"/>
          <w:sz w:val="20"/>
          <w:szCs w:val="20"/>
        </w:rPr>
        <w:t xml:space="preserve">All files exist on 2 USB sticks and 1 cloud folder</w:t>
      </w:r>
    </w:p>
    <w:p>
      <w:pPr>
        <w:pStyle w:val="ListParagraph"/>
        <w:numPr>
          <w:ilvl w:val="0"/>
          <w:numId w:val="2"/>
        </w:numPr>
        <w:spacing w:after="80"/>
      </w:pPr>
      <w:r>
        <w:rPr>
          <w:rFonts w:ascii="Calibri" w:cs="Calibri" w:eastAsia="Calibri" w:hAnsi="Calibri"/>
          <w:color w:val="000000"/>
          <w:sz w:val="20"/>
          <w:szCs w:val="20"/>
        </w:rPr>
        <w:t xml:space="preserve">Every yellow [CONFIRM] item in the script has been verified and de-highlighted</w:t>
      </w:r>
    </w:p>
    <w:p>
      <w:pPr>
        <w:pStyle w:val="ListParagraph"/>
        <w:numPr>
          <w:ilvl w:val="0"/>
          <w:numId w:val="2"/>
        </w:numPr>
        <w:spacing w:after="80"/>
      </w:pPr>
      <w:r>
        <w:rPr>
          <w:rFonts w:ascii="Calibri" w:cs="Calibri" w:eastAsia="Calibri" w:hAnsi="Calibri"/>
          <w:color w:val="000000"/>
          <w:sz w:val="20"/>
          <w:szCs w:val="20"/>
        </w:rPr>
        <w:t xml:space="preserve">All three members can deliver their part without reading from paper</w:t>
      </w:r>
    </w:p>
    <w:p>
      <w:pPr>
        <w:pStyle w:val="ListParagraph"/>
        <w:numPr>
          <w:ilvl w:val="0"/>
          <w:numId w:val="2"/>
        </w:numPr>
        <w:spacing w:after="80"/>
      </w:pPr>
      <w:r>
        <w:rPr>
          <w:rFonts w:ascii="Calibri" w:cs="Calibri" w:eastAsia="Calibri" w:hAnsi="Calibri"/>
          <w:color w:val="000000"/>
          <w:sz w:val="20"/>
          <w:szCs w:val="20"/>
        </w:rPr>
        <w:t xml:space="preserve">The attribution / IP slide is complete and accurate</w:t>
      </w:r>
    </w:p>
    <w:p>
      <w:pPr>
        <w:pStyle w:val="ListParagraph"/>
        <w:numPr>
          <w:ilvl w:val="0"/>
          <w:numId w:val="2"/>
        </w:numPr>
        <w:spacing w:after="80"/>
      </w:pPr>
      <w:r>
        <w:rPr>
          <w:rFonts w:ascii="Calibri" w:cs="Calibri" w:eastAsia="Calibri" w:hAnsi="Calibri"/>
          <w:color w:val="000000"/>
          <w:sz w:val="20"/>
          <w:szCs w:val="20"/>
        </w:rPr>
        <w:t xml:space="preserve">The safety procedure has been spoken aloud in every rehearsal</w:t>
      </w:r>
    </w:p>
    <w:p>
      <w:pPr>
        <w:pStyle w:val="ListParagraph"/>
        <w:numPr>
          <w:ilvl w:val="0"/>
          <w:numId w:val="2"/>
        </w:numPr>
        <w:spacing w:after="80"/>
      </w:pPr>
      <w:r>
        <w:rPr>
          <w:rFonts w:ascii="Calibri" w:cs="Calibri" w:eastAsia="Calibri" w:hAnsi="Calibri"/>
          <w:color w:val="000000"/>
          <w:sz w:val="20"/>
          <w:szCs w:val="20"/>
        </w:rPr>
        <w:t xml:space="preserve">Prof. Wang has seen a recording of the full run and approved it</w:t>
      </w:r>
    </w:p>
    <w:p>
      <w:pPr>
        <w:spacing w:after="120" w:before="300"/>
      </w:pPr>
      <w:r>
        <w:rPr>
          <w:rFonts w:ascii="Calibri" w:cs="Calibri" w:eastAsia="Calibri" w:hAnsi="Calibri"/>
          <w:i/>
          <w:iCs/>
          <w:color w:val="595959"/>
          <w:sz w:val="18"/>
          <w:szCs w:val="18"/>
        </w:rPr>
        <w:t xml:space="preserve">Prepared 11 September 2026 for Group 22 · Review each day's output in chat before starting the next day</w:t>
      </w:r>
    </w:p>
    <w:sectPr>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280"/>
      </w:pPr>
    </w:lvl>
  </w:abstractNum>
  <w:abstractNum w:abstractNumId="4" w15:restartNumberingAfterBreak="0">
    <w:multiLevelType w:val="hybridMultilevel"/>
    <w:lvl w:ilvl="0" w15:tentative="1">
      <w:start w:val="1"/>
      <w:numFmt w:val="bullet"/>
      <w:lvlText w:val="□"/>
      <w:lvlJc w:val="start"/>
      <w:pPr>
        <w:ind w:left="46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2026-09-11T15:43:01.737Z</dcterms:created>
  <dcterms:modified xsi:type="dcterms:W3CDTF">2026-09-11T15:43:01.738Z</dcterms:modified>
</cp:coreProperties>
</file>

<file path=docProps/custom.xml><?xml version="1.0" encoding="utf-8"?>
<Properties xmlns="http://schemas.openxmlformats.org/officeDocument/2006/custom-properties" xmlns:vt="http://schemas.openxmlformats.org/officeDocument/2006/docPropsVTypes"/>
</file>