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BF6" w:rsidRPr="00FB13C3" w:rsidRDefault="00570BF6" w:rsidP="00570BF6">
      <w:pPr>
        <w:spacing w:line="360" w:lineRule="auto"/>
        <w:ind w:left="1080" w:right="470"/>
      </w:pPr>
      <w:r w:rsidRPr="00FB13C3">
        <w:t>number: "</w:t>
      </w:r>
      <w:r>
        <w:rPr>
          <w:bCs/>
        </w:rPr>
        <w:t>I.9</w:t>
      </w:r>
      <w:r w:rsidRPr="00FB13C3">
        <w:t>"</w:t>
      </w:r>
    </w:p>
    <w:p w:rsidR="00570BF6" w:rsidRPr="00FB13C3" w:rsidRDefault="00570BF6" w:rsidP="00570BF6">
      <w:pPr>
        <w:tabs>
          <w:tab w:val="left" w:pos="3771"/>
        </w:tabs>
        <w:spacing w:line="360" w:lineRule="auto"/>
        <w:ind w:left="1080" w:right="470"/>
      </w:pPr>
      <w:r w:rsidRPr="00FB13C3">
        <w:t xml:space="preserve">title: </w:t>
      </w:r>
      <w:r w:rsidRPr="00570BF6">
        <w:t>Inlays and Overlays</w:t>
      </w:r>
    </w:p>
    <w:p w:rsidR="00570BF6" w:rsidRPr="00FB13C3" w:rsidRDefault="00570BF6" w:rsidP="00570BF6">
      <w:pPr>
        <w:spacing w:line="360" w:lineRule="auto"/>
        <w:ind w:left="1080" w:right="470"/>
      </w:pPr>
      <w:r w:rsidRPr="00FB13C3">
        <w:t xml:space="preserve">subtitle: </w:t>
      </w:r>
    </w:p>
    <w:p w:rsidR="00570BF6" w:rsidRPr="00FB13C3" w:rsidRDefault="00570BF6" w:rsidP="00570BF6">
      <w:pPr>
        <w:spacing w:line="360" w:lineRule="auto"/>
        <w:ind w:left="1080" w:right="470"/>
      </w:pPr>
      <w:r w:rsidRPr="00FB13C3">
        <w:t>contributor:</w:t>
      </w:r>
    </w:p>
    <w:p w:rsidR="00570BF6" w:rsidRPr="00FB13C3" w:rsidRDefault="00570BF6" w:rsidP="00570BF6">
      <w:pPr>
        <w:spacing w:line="360" w:lineRule="auto"/>
        <w:ind w:left="1440" w:right="470"/>
      </w:pPr>
      <w:proofErr w:type="spellStart"/>
      <w:r w:rsidRPr="00FB13C3">
        <w:t>first_name</w:t>
      </w:r>
      <w:proofErr w:type="spellEnd"/>
      <w:r w:rsidRPr="00FB13C3">
        <w:t xml:space="preserve">: </w:t>
      </w:r>
      <w:r w:rsidRPr="00F35F4E">
        <w:rPr>
          <w:rFonts w:cs="Times New Roman"/>
        </w:rPr>
        <w:t>Jeffrey</w:t>
      </w:r>
    </w:p>
    <w:p w:rsidR="00570BF6" w:rsidRPr="00FB13C3" w:rsidRDefault="00570BF6" w:rsidP="00570BF6">
      <w:pPr>
        <w:spacing w:line="360" w:lineRule="auto"/>
        <w:ind w:left="1440" w:right="470"/>
      </w:pPr>
      <w:proofErr w:type="spellStart"/>
      <w:r w:rsidRPr="00FB13C3">
        <w:t>last_name</w:t>
      </w:r>
      <w:proofErr w:type="spellEnd"/>
      <w:r w:rsidRPr="00FB13C3">
        <w:t xml:space="preserve">: </w:t>
      </w:r>
      <w:r w:rsidRPr="00F35F4E">
        <w:rPr>
          <w:rStyle w:val="eop"/>
          <w:rFonts w:cs="Times New Roman"/>
        </w:rPr>
        <w:t>Maish</w:t>
      </w:r>
    </w:p>
    <w:p w:rsidR="00570BF6" w:rsidRPr="00FB13C3" w:rsidRDefault="00570BF6" w:rsidP="00570BF6">
      <w:pPr>
        <w:spacing w:line="360" w:lineRule="auto"/>
        <w:ind w:left="1440" w:right="470"/>
      </w:pPr>
      <w:r w:rsidRPr="00FB13C3">
        <w:t xml:space="preserve">bio: </w:t>
      </w:r>
      <w:r w:rsidRPr="00FB1644">
        <w:rPr>
          <w:rFonts w:cs="Times New Roman"/>
        </w:rPr>
        <w:t>Jeffrey Maish (Conservator of Antiquities, J. Paul Getty Museum, Los Angeles) received his MA in conservation from Buffalo State College in 1987 and joined the Getty Museum the following year. He has published a range of technical studies on ancient bronzes from the Getty collections and on loan. He was a resident of the American Academy Rome in 2012, focusing on bronze technology and radiography, and continues his research on ancient bronze production and the interpretation of casting features. Additional research interests include the techniques of Attic pottery and relief line production as well as museum environmental research</w:t>
      </w:r>
      <w:r w:rsidRPr="00FB13C3">
        <w:t>.</w:t>
      </w:r>
    </w:p>
    <w:p w:rsidR="00570BF6" w:rsidRPr="00FB13C3" w:rsidRDefault="00570BF6" w:rsidP="00570BF6">
      <w:pPr>
        <w:spacing w:line="360" w:lineRule="auto"/>
        <w:ind w:left="1440" w:right="470"/>
      </w:pPr>
      <w:proofErr w:type="spellStart"/>
      <w:r w:rsidRPr="00FB13C3">
        <w:t>first_name</w:t>
      </w:r>
      <w:proofErr w:type="spellEnd"/>
      <w:r w:rsidRPr="00FB13C3">
        <w:t xml:space="preserve">: </w:t>
      </w:r>
      <w:r w:rsidRPr="00F35F4E">
        <w:rPr>
          <w:rFonts w:cs="Times New Roman"/>
        </w:rPr>
        <w:t>Annabelle</w:t>
      </w:r>
    </w:p>
    <w:p w:rsidR="00570BF6" w:rsidRPr="00FB13C3" w:rsidRDefault="00570BF6" w:rsidP="00570BF6">
      <w:pPr>
        <w:spacing w:line="360" w:lineRule="auto"/>
        <w:ind w:left="1440" w:right="470"/>
      </w:pPr>
      <w:proofErr w:type="spellStart"/>
      <w:r w:rsidRPr="00FB13C3">
        <w:t>last_name</w:t>
      </w:r>
      <w:proofErr w:type="spellEnd"/>
      <w:r w:rsidRPr="00FB13C3">
        <w:t xml:space="preserve">: </w:t>
      </w:r>
      <w:proofErr w:type="spellStart"/>
      <w:r w:rsidRPr="00F35F4E">
        <w:rPr>
          <w:rStyle w:val="eop"/>
          <w:rFonts w:cs="Times New Roman"/>
        </w:rPr>
        <w:t>Collinet</w:t>
      </w:r>
      <w:proofErr w:type="spellEnd"/>
    </w:p>
    <w:p w:rsidR="00570BF6" w:rsidRPr="00570BF6" w:rsidRDefault="00570BF6" w:rsidP="00570BF6">
      <w:pPr>
        <w:spacing w:line="360" w:lineRule="auto"/>
        <w:ind w:left="1440" w:right="470"/>
        <w:rPr>
          <w:lang w:val="fr-FR"/>
        </w:rPr>
      </w:pPr>
      <w:r w:rsidRPr="00FB13C3">
        <w:t xml:space="preserve">bio: </w:t>
      </w:r>
      <w:r w:rsidRPr="00FB1644">
        <w:rPr>
          <w:rFonts w:cs="Times New Roman"/>
        </w:rPr>
        <w:t xml:space="preserve">Annabelle </w:t>
      </w:r>
      <w:proofErr w:type="spellStart"/>
      <w:r w:rsidRPr="00FB1644">
        <w:rPr>
          <w:rFonts w:cs="Times New Roman"/>
        </w:rPr>
        <w:t>Collinet</w:t>
      </w:r>
      <w:proofErr w:type="spellEnd"/>
      <w:r w:rsidRPr="00FB1644">
        <w:rPr>
          <w:rFonts w:cs="Times New Roman"/>
        </w:rPr>
        <w:t xml:space="preserve"> (Curator, Medieval Iranian World Collections, Musée du Louvre and Associate Researcher of the </w:t>
      </w:r>
      <w:proofErr w:type="spellStart"/>
      <w:r w:rsidRPr="00FB1644">
        <w:rPr>
          <w:rFonts w:cs="Times New Roman"/>
        </w:rPr>
        <w:t>CéSor</w:t>
      </w:r>
      <w:proofErr w:type="spellEnd"/>
      <w:r w:rsidRPr="00FB1644">
        <w:rPr>
          <w:rFonts w:cs="Times New Roman"/>
        </w:rPr>
        <w:t xml:space="preserve"> – Centre </w:t>
      </w:r>
      <w:proofErr w:type="spellStart"/>
      <w:r w:rsidRPr="00FB1644">
        <w:rPr>
          <w:rFonts w:cs="Times New Roman"/>
        </w:rPr>
        <w:t>d’études</w:t>
      </w:r>
      <w:proofErr w:type="spellEnd"/>
      <w:r w:rsidRPr="00FB1644">
        <w:rPr>
          <w:rFonts w:cs="Times New Roman"/>
        </w:rPr>
        <w:t xml:space="preserve"> </w:t>
      </w:r>
      <w:proofErr w:type="spellStart"/>
      <w:r w:rsidRPr="00FB1644">
        <w:rPr>
          <w:rFonts w:cs="Times New Roman"/>
        </w:rPr>
        <w:t>en</w:t>
      </w:r>
      <w:proofErr w:type="spellEnd"/>
      <w:r w:rsidRPr="00FB1644">
        <w:rPr>
          <w:rFonts w:cs="Times New Roman"/>
        </w:rPr>
        <w:t xml:space="preserve"> sciences </w:t>
      </w:r>
      <w:proofErr w:type="spellStart"/>
      <w:r w:rsidRPr="00FB1644">
        <w:rPr>
          <w:rFonts w:cs="Times New Roman"/>
        </w:rPr>
        <w:t>sociales</w:t>
      </w:r>
      <w:proofErr w:type="spellEnd"/>
      <w:r w:rsidRPr="00FB1644">
        <w:rPr>
          <w:rFonts w:cs="Times New Roman"/>
        </w:rPr>
        <w:t xml:space="preserve"> du religieux, EHESS/CNRS) completed her PhD at Paris 1 </w:t>
      </w:r>
      <w:proofErr w:type="spellStart"/>
      <w:r w:rsidRPr="00FB1644">
        <w:rPr>
          <w:rFonts w:cs="Times New Roman"/>
        </w:rPr>
        <w:t>Panthéon</w:t>
      </w:r>
      <w:proofErr w:type="spellEnd"/>
      <w:r w:rsidRPr="00FB1644">
        <w:rPr>
          <w:rFonts w:cs="Times New Roman"/>
        </w:rPr>
        <w:t xml:space="preserve">-Sorbonne and is a specialist in the arts of fire of the Iranian and Indian worlds (Islamic period). She is the coauthor of </w:t>
      </w:r>
      <w:proofErr w:type="spellStart"/>
      <w:r w:rsidRPr="00FB1644">
        <w:rPr>
          <w:rFonts w:cs="Times New Roman"/>
          <w:i/>
        </w:rPr>
        <w:t>Nishapur</w:t>
      </w:r>
      <w:proofErr w:type="spellEnd"/>
      <w:r w:rsidRPr="00FB1644">
        <w:rPr>
          <w:rFonts w:cs="Times New Roman"/>
          <w:i/>
        </w:rPr>
        <w:t xml:space="preserve"> Revisited</w:t>
      </w:r>
      <w:r w:rsidRPr="00FB1644">
        <w:rPr>
          <w:rFonts w:cs="Times New Roman"/>
        </w:rPr>
        <w:t xml:space="preserve"> (2013) and coeditor of </w:t>
      </w:r>
      <w:r w:rsidRPr="00FB1644">
        <w:rPr>
          <w:rFonts w:cs="Times New Roman"/>
          <w:i/>
        </w:rPr>
        <w:t xml:space="preserve">Bodies and Artefacts: Relics and Other Devotional Supports in Shia Societies in the Indic and Iranian Worlds </w:t>
      </w:r>
      <w:r w:rsidRPr="00FB1644">
        <w:rPr>
          <w:rFonts w:cs="Times New Roman"/>
        </w:rPr>
        <w:t xml:space="preserve">(2020), and just completed </w:t>
      </w:r>
      <w:proofErr w:type="spellStart"/>
      <w:r w:rsidRPr="00FB1644">
        <w:rPr>
          <w:rFonts w:cs="Times New Roman"/>
          <w:i/>
        </w:rPr>
        <w:t>Précieuses</w:t>
      </w:r>
      <w:proofErr w:type="spellEnd"/>
      <w:r w:rsidRPr="00FB1644">
        <w:rPr>
          <w:rFonts w:cs="Times New Roman"/>
          <w:i/>
        </w:rPr>
        <w:t xml:space="preserve"> </w:t>
      </w:r>
      <w:proofErr w:type="spellStart"/>
      <w:r w:rsidRPr="00FB1644">
        <w:rPr>
          <w:rFonts w:cs="Times New Roman"/>
          <w:i/>
        </w:rPr>
        <w:t>matières</w:t>
      </w:r>
      <w:proofErr w:type="spellEnd"/>
      <w:r w:rsidRPr="00FB1644">
        <w:rPr>
          <w:rFonts w:cs="Times New Roman"/>
          <w:i/>
        </w:rPr>
        <w:t xml:space="preserve">. </w:t>
      </w:r>
      <w:r w:rsidRPr="00570BF6">
        <w:rPr>
          <w:rFonts w:cs="Times New Roman"/>
          <w:i/>
          <w:lang w:val="fr-FR"/>
        </w:rPr>
        <w:t xml:space="preserve">Les arts du </w:t>
      </w:r>
      <w:proofErr w:type="spellStart"/>
      <w:r w:rsidRPr="00570BF6">
        <w:rPr>
          <w:rFonts w:cs="Times New Roman"/>
          <w:i/>
          <w:lang w:val="fr-FR"/>
        </w:rPr>
        <w:t>metal</w:t>
      </w:r>
      <w:proofErr w:type="spellEnd"/>
      <w:r w:rsidRPr="00570BF6">
        <w:rPr>
          <w:rFonts w:cs="Times New Roman"/>
          <w:i/>
          <w:lang w:val="fr-FR"/>
        </w:rPr>
        <w:t xml:space="preserve"> dans le monde iranien </w:t>
      </w:r>
      <w:proofErr w:type="spellStart"/>
      <w:r w:rsidRPr="00570BF6">
        <w:rPr>
          <w:rFonts w:cs="Times New Roman"/>
          <w:i/>
          <w:lang w:val="fr-FR"/>
        </w:rPr>
        <w:t>mediéval</w:t>
      </w:r>
      <w:proofErr w:type="spellEnd"/>
      <w:r w:rsidRPr="00570BF6">
        <w:rPr>
          <w:rFonts w:cs="Times New Roman"/>
          <w:lang w:val="fr-FR"/>
        </w:rPr>
        <w:t>, vol. 1, Xe-XIIIe siècles (2021</w:t>
      </w:r>
      <w:r w:rsidRPr="00570BF6">
        <w:rPr>
          <w:lang w:val="fr-FR"/>
        </w:rPr>
        <w:t>).</w:t>
      </w:r>
    </w:p>
    <w:p w:rsidR="00570BF6" w:rsidRPr="00570BF6" w:rsidRDefault="00570BF6" w:rsidP="00570BF6">
      <w:pPr>
        <w:spacing w:line="360" w:lineRule="auto"/>
        <w:ind w:left="1080" w:right="470"/>
        <w:rPr>
          <w:lang w:val="fr-FR"/>
        </w:rPr>
      </w:pPr>
      <w:proofErr w:type="spellStart"/>
      <w:r w:rsidRPr="00570BF6">
        <w:rPr>
          <w:lang w:val="fr-FR"/>
        </w:rPr>
        <w:t>additional</w:t>
      </w:r>
      <w:proofErr w:type="spellEnd"/>
      <w:r w:rsidRPr="00570BF6">
        <w:rPr>
          <w:lang w:val="fr-FR"/>
        </w:rPr>
        <w:t xml:space="preserve"> </w:t>
      </w:r>
      <w:proofErr w:type="spellStart"/>
      <w:r w:rsidRPr="00570BF6">
        <w:rPr>
          <w:lang w:val="fr-FR"/>
        </w:rPr>
        <w:t>contributors</w:t>
      </w:r>
      <w:proofErr w:type="spellEnd"/>
      <w:r w:rsidRPr="00570BF6">
        <w:rPr>
          <w:lang w:val="fr-FR"/>
        </w:rPr>
        <w:t xml:space="preserve">: </w:t>
      </w:r>
      <w:r w:rsidRPr="00570BF6">
        <w:rPr>
          <w:rFonts w:cs="Times New Roman"/>
          <w:iCs/>
          <w:lang w:val="fr-FR"/>
        </w:rPr>
        <w:t xml:space="preserve">Aurélia </w:t>
      </w:r>
      <w:r w:rsidRPr="00570BF6">
        <w:rPr>
          <w:rStyle w:val="eop"/>
          <w:rFonts w:cs="Times New Roman"/>
          <w:lang w:val="fr-FR"/>
        </w:rPr>
        <w:t xml:space="preserve">Azéma, </w:t>
      </w:r>
      <w:r w:rsidRPr="00570BF6">
        <w:rPr>
          <w:rFonts w:cs="Times New Roman"/>
          <w:shd w:val="clear" w:color="auto" w:fill="FFFFFF"/>
          <w:lang w:val="fr-FR"/>
        </w:rPr>
        <w:t xml:space="preserve">Valérie </w:t>
      </w:r>
      <w:r w:rsidRPr="00570BF6">
        <w:rPr>
          <w:rStyle w:val="eop"/>
          <w:rFonts w:cs="Times New Roman"/>
          <w:lang w:val="fr-FR"/>
        </w:rPr>
        <w:t xml:space="preserve">Carpentier, </w:t>
      </w:r>
      <w:r w:rsidRPr="00570BF6">
        <w:rPr>
          <w:rFonts w:cs="Times New Roman"/>
          <w:lang w:val="fr-FR"/>
        </w:rPr>
        <w:t xml:space="preserve">Andrew </w:t>
      </w:r>
      <w:proofErr w:type="spellStart"/>
      <w:r w:rsidRPr="00570BF6">
        <w:rPr>
          <w:rStyle w:val="eop"/>
          <w:rFonts w:cs="Times New Roman"/>
          <w:lang w:val="fr-FR"/>
        </w:rPr>
        <w:t>Lacey</w:t>
      </w:r>
      <w:proofErr w:type="spellEnd"/>
      <w:r w:rsidRPr="00570BF6">
        <w:rPr>
          <w:rStyle w:val="eop"/>
          <w:rFonts w:cs="Times New Roman"/>
          <w:lang w:val="fr-FR"/>
        </w:rPr>
        <w:t xml:space="preserve">, </w:t>
      </w:r>
      <w:r w:rsidRPr="00570BF6">
        <w:rPr>
          <w:rFonts w:cs="Times New Roman"/>
          <w:lang w:val="fr-FR"/>
        </w:rPr>
        <w:t xml:space="preserve">Elsa </w:t>
      </w:r>
      <w:r w:rsidRPr="00570BF6">
        <w:rPr>
          <w:rStyle w:val="eop"/>
          <w:rFonts w:cs="Times New Roman"/>
          <w:lang w:val="fr-FR"/>
        </w:rPr>
        <w:t xml:space="preserve">Lambert, </w:t>
      </w:r>
      <w:r w:rsidRPr="00570BF6">
        <w:rPr>
          <w:rFonts w:cs="Times New Roman"/>
          <w:lang w:val="fr-FR"/>
        </w:rPr>
        <w:t xml:space="preserve">Jeffrey </w:t>
      </w:r>
      <w:proofErr w:type="spellStart"/>
      <w:r w:rsidRPr="00570BF6">
        <w:rPr>
          <w:rStyle w:val="eop"/>
          <w:rFonts w:cs="Times New Roman"/>
          <w:lang w:val="fr-FR"/>
        </w:rPr>
        <w:t>Maish</w:t>
      </w:r>
      <w:proofErr w:type="spellEnd"/>
      <w:r w:rsidRPr="00570BF6">
        <w:rPr>
          <w:rStyle w:val="eop"/>
          <w:rFonts w:cs="Times New Roman"/>
          <w:lang w:val="fr-FR"/>
        </w:rPr>
        <w:t xml:space="preserve">, </w:t>
      </w:r>
      <w:r w:rsidRPr="00570BF6">
        <w:rPr>
          <w:rFonts w:cs="Times New Roman"/>
          <w:shd w:val="clear" w:color="auto" w:fill="FFFFFF"/>
          <w:lang w:val="fr-FR"/>
        </w:rPr>
        <w:t xml:space="preserve">Carol </w:t>
      </w:r>
      <w:proofErr w:type="spellStart"/>
      <w:r w:rsidRPr="00570BF6">
        <w:rPr>
          <w:rStyle w:val="eop"/>
          <w:rFonts w:cs="Times New Roman"/>
          <w:lang w:val="fr-FR"/>
        </w:rPr>
        <w:t>Mattusch</w:t>
      </w:r>
      <w:proofErr w:type="spellEnd"/>
      <w:r w:rsidRPr="00570BF6">
        <w:rPr>
          <w:rStyle w:val="eop"/>
          <w:rFonts w:cs="Times New Roman"/>
          <w:lang w:val="fr-FR"/>
        </w:rPr>
        <w:t xml:space="preserve">, </w:t>
      </w:r>
      <w:r w:rsidRPr="00570BF6">
        <w:rPr>
          <w:rFonts w:cs="Times New Roman"/>
          <w:lang w:val="fr-FR"/>
        </w:rPr>
        <w:t xml:space="preserve">Mathilde </w:t>
      </w:r>
      <w:proofErr w:type="spellStart"/>
      <w:r w:rsidRPr="00570BF6">
        <w:rPr>
          <w:rStyle w:val="eop"/>
          <w:rFonts w:cs="Times New Roman"/>
          <w:lang w:val="fr-FR"/>
        </w:rPr>
        <w:t>Mechling</w:t>
      </w:r>
      <w:proofErr w:type="spellEnd"/>
      <w:r w:rsidRPr="00570BF6">
        <w:rPr>
          <w:rStyle w:val="eop"/>
          <w:rFonts w:cs="Times New Roman"/>
          <w:lang w:val="fr-FR"/>
        </w:rPr>
        <w:t xml:space="preserve">, </w:t>
      </w:r>
      <w:proofErr w:type="spellStart"/>
      <w:r w:rsidRPr="00570BF6">
        <w:rPr>
          <w:rFonts w:cs="Times New Roman"/>
          <w:lang w:val="fr-FR"/>
        </w:rPr>
        <w:t>Peta</w:t>
      </w:r>
      <w:proofErr w:type="spellEnd"/>
      <w:r w:rsidRPr="00570BF6">
        <w:rPr>
          <w:rFonts w:cs="Times New Roman"/>
          <w:lang w:val="fr-FR"/>
        </w:rPr>
        <w:t xml:space="preserve"> </w:t>
      </w:r>
      <w:proofErr w:type="spellStart"/>
      <w:r w:rsidRPr="00570BF6">
        <w:rPr>
          <w:rStyle w:val="eop"/>
          <w:rFonts w:cs="Times New Roman"/>
          <w:lang w:val="fr-FR"/>
        </w:rPr>
        <w:t>Motture</w:t>
      </w:r>
      <w:proofErr w:type="spellEnd"/>
      <w:r w:rsidRPr="00570BF6">
        <w:rPr>
          <w:rStyle w:val="eop"/>
          <w:rFonts w:cs="Times New Roman"/>
          <w:lang w:val="fr-FR"/>
        </w:rPr>
        <w:t xml:space="preserve">, </w:t>
      </w:r>
      <w:r w:rsidRPr="00570BF6">
        <w:rPr>
          <w:rFonts w:cs="Times New Roman"/>
          <w:shd w:val="clear" w:color="auto" w:fill="FFFFFF"/>
          <w:lang w:val="fr-FR"/>
        </w:rPr>
        <w:t xml:space="preserve">Dominique </w:t>
      </w:r>
      <w:proofErr w:type="spellStart"/>
      <w:r w:rsidRPr="00570BF6">
        <w:rPr>
          <w:rStyle w:val="eop"/>
          <w:rFonts w:cs="Times New Roman"/>
          <w:lang w:val="fr-FR"/>
        </w:rPr>
        <w:t>Robcis</w:t>
      </w:r>
      <w:proofErr w:type="spellEnd"/>
      <w:r w:rsidRPr="00570BF6">
        <w:rPr>
          <w:rStyle w:val="eop"/>
          <w:rFonts w:cs="Times New Roman"/>
          <w:lang w:val="fr-FR"/>
        </w:rPr>
        <w:t xml:space="preserve">, </w:t>
      </w:r>
      <w:r w:rsidRPr="00570BF6">
        <w:rPr>
          <w:rFonts w:cs="Times New Roman"/>
          <w:shd w:val="clear" w:color="auto" w:fill="FFFFFF"/>
          <w:lang w:val="fr-FR"/>
        </w:rPr>
        <w:t xml:space="preserve">Brice </w:t>
      </w:r>
      <w:r w:rsidRPr="00570BF6">
        <w:rPr>
          <w:rStyle w:val="eop"/>
          <w:rFonts w:cs="Times New Roman"/>
          <w:lang w:val="fr-FR"/>
        </w:rPr>
        <w:t xml:space="preserve">Vincent, </w:t>
      </w:r>
      <w:r w:rsidRPr="00570BF6">
        <w:rPr>
          <w:rFonts w:cs="Times New Roman"/>
          <w:lang w:val="fr-FR"/>
        </w:rPr>
        <w:t xml:space="preserve">Jean-Marie </w:t>
      </w:r>
      <w:r w:rsidRPr="00570BF6">
        <w:rPr>
          <w:rStyle w:val="eop"/>
          <w:rFonts w:cs="Times New Roman"/>
          <w:lang w:val="fr-FR"/>
        </w:rPr>
        <w:t>Welter</w:t>
      </w:r>
    </w:p>
    <w:p w:rsidR="00570BF6" w:rsidRPr="00570BF6" w:rsidRDefault="00570BF6" w:rsidP="00570BF6">
      <w:pPr>
        <w:tabs>
          <w:tab w:val="left" w:pos="4680"/>
        </w:tabs>
        <w:spacing w:line="360" w:lineRule="auto"/>
        <w:ind w:left="1440" w:right="470"/>
        <w:rPr>
          <w:lang w:val="fr-FR"/>
        </w:rPr>
      </w:pPr>
      <w:r w:rsidRPr="00570BF6">
        <w:rPr>
          <w:lang w:val="fr-FR"/>
        </w:rPr>
        <w:lastRenderedPageBreak/>
        <w:tab/>
      </w:r>
    </w:p>
    <w:p w:rsidR="00570BF6" w:rsidRPr="00FB13C3" w:rsidRDefault="00570BF6" w:rsidP="00570BF6">
      <w:pPr>
        <w:spacing w:line="360" w:lineRule="auto"/>
        <w:ind w:left="1080" w:right="470"/>
      </w:pPr>
      <w:r w:rsidRPr="00FB13C3">
        <w:t xml:space="preserve">abstract: </w:t>
      </w:r>
      <w:r w:rsidRPr="00F35F4E">
        <w:rPr>
          <w:rStyle w:val="normaltextrun"/>
          <w:rFonts w:eastAsia="Times New Roman" w:cs="Times New Roman"/>
        </w:rPr>
        <w:t xml:space="preserve">This chapter describes the types of </w:t>
      </w:r>
      <w:r w:rsidRPr="00570BF6">
        <w:rPr>
          <w:rStyle w:val="normaltextrun"/>
          <w:rFonts w:eastAsia="Times New Roman" w:cs="Times New Roman"/>
        </w:rPr>
        <w:t xml:space="preserve">inlays and overlays </w:t>
      </w:r>
      <w:r w:rsidRPr="00F35F4E">
        <w:rPr>
          <w:rStyle w:val="normaltextrun"/>
          <w:rFonts w:eastAsia="Times New Roman" w:cs="Times New Roman"/>
        </w:rPr>
        <w:t>that might be encountered on a bronze sculpture, identifies working processes, and describes how inlays and overlays may be identified and associated with a specific technique. It applies to metal, stone, ivory, glass, and bone additions, but does not go into detail about how these additional elements are initially formed. While inlays and overlays do not always survive, evidence of their prior existence may remain, and the descriptions below should, in some cases, help to identify them and assist in interpreting what the sculpture may have looked like earlier in its life</w:t>
      </w:r>
      <w:r>
        <w:t>.</w:t>
      </w:r>
    </w:p>
    <w:p w:rsidR="00570BF6" w:rsidRPr="00FB13C3" w:rsidRDefault="00570BF6" w:rsidP="00570BF6">
      <w:pPr>
        <w:tabs>
          <w:tab w:val="left" w:pos="6814"/>
        </w:tabs>
        <w:spacing w:line="360" w:lineRule="auto"/>
        <w:ind w:left="1080" w:right="470"/>
      </w:pPr>
      <w:r w:rsidRPr="00FB13C3">
        <w:tab/>
      </w:r>
    </w:p>
    <w:p w:rsidR="00570BF6" w:rsidRPr="00FB13C3" w:rsidRDefault="00570BF6" w:rsidP="00570BF6">
      <w:pPr>
        <w:spacing w:line="360" w:lineRule="auto"/>
        <w:ind w:left="1080" w:right="470"/>
      </w:pPr>
      <w:proofErr w:type="spellStart"/>
      <w:r w:rsidRPr="00FB13C3">
        <w:t>short_title</w:t>
      </w:r>
      <w:proofErr w:type="spellEnd"/>
      <w:r w:rsidRPr="00FB13C3">
        <w:t xml:space="preserve">: </w:t>
      </w:r>
      <w:r w:rsidRPr="00570BF6">
        <w:t>Inlays and Overlays</w:t>
      </w:r>
    </w:p>
    <w:p w:rsidR="00570BF6" w:rsidRPr="00FB13C3" w:rsidRDefault="00570BF6" w:rsidP="00570BF6">
      <w:pPr>
        <w:spacing w:line="360" w:lineRule="auto"/>
        <w:ind w:right="470"/>
        <w:rPr>
          <w:b/>
          <w:bCs/>
        </w:rPr>
      </w:pPr>
    </w:p>
    <w:p w:rsidR="00AF678C" w:rsidRPr="00F35F4E" w:rsidRDefault="00AF678C" w:rsidP="00DC724D">
      <w:pPr>
        <w:pStyle w:val="paragraph"/>
        <w:spacing w:before="0" w:beforeAutospacing="0" w:after="0" w:afterAutospacing="0" w:line="360" w:lineRule="auto"/>
        <w:textAlignment w:val="baseline"/>
        <w:rPr>
          <w:rStyle w:val="normaltextrun"/>
          <w:rFonts w:ascii="Times New Roman" w:eastAsia="Times New Roman" w:hAnsi="Times New Roman" w:cs="Times New Roman"/>
          <w:sz w:val="24"/>
          <w:szCs w:val="24"/>
        </w:rPr>
      </w:pPr>
    </w:p>
    <w:p w:rsidR="006B2090" w:rsidRPr="00F35F4E" w:rsidRDefault="261275C8" w:rsidP="00DC724D">
      <w:pPr>
        <w:pStyle w:val="paragraph"/>
        <w:spacing w:before="0" w:beforeAutospacing="0" w:after="0" w:afterAutospacing="0" w:line="360" w:lineRule="auto"/>
        <w:textAlignment w:val="baseline"/>
        <w:rPr>
          <w:rStyle w:val="normaltextrun"/>
          <w:rFonts w:ascii="Times New Roman" w:eastAsia="Times New Roman" w:hAnsi="Times New Roman" w:cs="Times New Roman"/>
          <w:sz w:val="24"/>
          <w:szCs w:val="24"/>
          <w:lang w:eastAsia="ja-JP"/>
        </w:rPr>
      </w:pPr>
      <w:r w:rsidRPr="00F35F4E">
        <w:rPr>
          <w:rStyle w:val="normaltextrun"/>
          <w:rFonts w:ascii="Times New Roman" w:eastAsia="Times New Roman" w:hAnsi="Times New Roman" w:cs="Times New Roman"/>
          <w:sz w:val="24"/>
          <w:szCs w:val="24"/>
        </w:rPr>
        <w:t>Th</w:t>
      </w:r>
      <w:r w:rsidR="002C733C" w:rsidRPr="00F35F4E">
        <w:rPr>
          <w:rStyle w:val="normaltextrun"/>
          <w:rFonts w:ascii="Times New Roman" w:eastAsia="Times New Roman" w:hAnsi="Times New Roman" w:cs="Times New Roman"/>
          <w:sz w:val="24"/>
          <w:szCs w:val="24"/>
        </w:rPr>
        <w:t xml:space="preserve">is chapter </w:t>
      </w:r>
      <w:r w:rsidRPr="00F35F4E">
        <w:rPr>
          <w:rStyle w:val="normaltextrun"/>
          <w:rFonts w:ascii="Times New Roman" w:eastAsia="Times New Roman" w:hAnsi="Times New Roman" w:cs="Times New Roman"/>
          <w:sz w:val="24"/>
          <w:szCs w:val="24"/>
        </w:rPr>
        <w:t>describe</w:t>
      </w:r>
      <w:r w:rsidR="002C733C" w:rsidRPr="00F35F4E">
        <w:rPr>
          <w:rStyle w:val="normaltextrun"/>
          <w:rFonts w:ascii="Times New Roman" w:eastAsia="Times New Roman" w:hAnsi="Times New Roman" w:cs="Times New Roman"/>
          <w:sz w:val="24"/>
          <w:szCs w:val="24"/>
        </w:rPr>
        <w:t>s</w:t>
      </w:r>
      <w:r w:rsidRPr="00F35F4E">
        <w:rPr>
          <w:rStyle w:val="normaltextrun"/>
          <w:rFonts w:ascii="Times New Roman" w:eastAsia="Times New Roman" w:hAnsi="Times New Roman" w:cs="Times New Roman"/>
          <w:sz w:val="24"/>
          <w:szCs w:val="24"/>
        </w:rPr>
        <w:t xml:space="preserve"> the types of </w:t>
      </w:r>
      <w:r w:rsidR="003B3979">
        <w:rPr>
          <w:rStyle w:val="normaltextrun"/>
          <w:rFonts w:ascii="Times New Roman" w:eastAsia="Times New Roman" w:hAnsi="Times New Roman" w:cs="Times New Roman"/>
          <w:sz w:val="24"/>
          <w:szCs w:val="24"/>
        </w:rPr>
        <w:t>%%</w:t>
      </w:r>
      <w:r w:rsidRPr="003B3979">
        <w:rPr>
          <w:rStyle w:val="normaltextrun"/>
          <w:rFonts w:ascii="Times New Roman" w:eastAsia="Times New Roman" w:hAnsi="Times New Roman" w:cs="Times New Roman"/>
          <w:sz w:val="24"/>
          <w:szCs w:val="24"/>
        </w:rPr>
        <w:t>inlays</w:t>
      </w:r>
      <w:r w:rsidR="003B3979">
        <w:rPr>
          <w:rStyle w:val="normaltextrun"/>
          <w:rFonts w:ascii="Times New Roman" w:eastAsia="Times New Roman" w:hAnsi="Times New Roman" w:cs="Times New Roman"/>
          <w:sz w:val="24"/>
          <w:szCs w:val="24"/>
        </w:rPr>
        <w:t>%%</w:t>
      </w:r>
      <w:r w:rsidRPr="003B3979">
        <w:rPr>
          <w:rStyle w:val="normaltextrun"/>
          <w:rFonts w:ascii="Times New Roman" w:eastAsia="Times New Roman" w:hAnsi="Times New Roman" w:cs="Times New Roman"/>
          <w:sz w:val="24"/>
          <w:szCs w:val="24"/>
        </w:rPr>
        <w:t xml:space="preserve"> </w:t>
      </w:r>
      <w:r w:rsidRPr="00F35F4E">
        <w:rPr>
          <w:rStyle w:val="normaltextrun"/>
          <w:rFonts w:ascii="Times New Roman" w:eastAsia="Times New Roman" w:hAnsi="Times New Roman" w:cs="Times New Roman"/>
          <w:sz w:val="24"/>
          <w:szCs w:val="24"/>
        </w:rPr>
        <w:t xml:space="preserve">and </w:t>
      </w:r>
      <w:r w:rsidR="004B2115">
        <w:rPr>
          <w:rStyle w:val="normaltextrun"/>
          <w:rFonts w:ascii="Times New Roman" w:eastAsia="Times New Roman" w:hAnsi="Times New Roman" w:cs="Times New Roman"/>
          <w:sz w:val="24"/>
          <w:szCs w:val="24"/>
        </w:rPr>
        <w:t>%%</w:t>
      </w:r>
      <w:r w:rsidRPr="004B2115">
        <w:rPr>
          <w:rStyle w:val="normaltextrun"/>
          <w:rFonts w:ascii="Times New Roman" w:eastAsia="Times New Roman" w:hAnsi="Times New Roman" w:cs="Times New Roman"/>
          <w:sz w:val="24"/>
          <w:szCs w:val="24"/>
        </w:rPr>
        <w:t>overlays</w:t>
      </w:r>
      <w:r w:rsidR="004B2115">
        <w:rPr>
          <w:rStyle w:val="normaltextrun"/>
          <w:rFonts w:ascii="Times New Roman" w:eastAsia="Times New Roman" w:hAnsi="Times New Roman" w:cs="Times New Roman"/>
          <w:sz w:val="24"/>
          <w:szCs w:val="24"/>
        </w:rPr>
        <w:t>%%</w:t>
      </w:r>
      <w:r w:rsidRPr="004B2115">
        <w:rPr>
          <w:rStyle w:val="normaltextrun"/>
          <w:rFonts w:ascii="Times New Roman" w:eastAsia="Times New Roman" w:hAnsi="Times New Roman" w:cs="Times New Roman"/>
          <w:sz w:val="24"/>
          <w:szCs w:val="24"/>
        </w:rPr>
        <w:t xml:space="preserve"> </w:t>
      </w:r>
      <w:r w:rsidRPr="00F35F4E">
        <w:rPr>
          <w:rStyle w:val="normaltextrun"/>
          <w:rFonts w:ascii="Times New Roman" w:eastAsia="Times New Roman" w:hAnsi="Times New Roman" w:cs="Times New Roman"/>
          <w:sz w:val="24"/>
          <w:szCs w:val="24"/>
        </w:rPr>
        <w:t xml:space="preserve">that might be encountered on a </w:t>
      </w:r>
      <w:r w:rsidR="003350F8">
        <w:rPr>
          <w:rStyle w:val="normaltextrun"/>
          <w:rFonts w:ascii="Times New Roman" w:eastAsia="Times New Roman" w:hAnsi="Times New Roman" w:cs="Times New Roman"/>
          <w:sz w:val="24"/>
          <w:szCs w:val="24"/>
        </w:rPr>
        <w:t>%%</w:t>
      </w:r>
      <w:r w:rsidRPr="00F35F4E">
        <w:rPr>
          <w:rStyle w:val="normaltextrun"/>
          <w:rFonts w:ascii="Times New Roman" w:eastAsia="Times New Roman" w:hAnsi="Times New Roman" w:cs="Times New Roman"/>
          <w:sz w:val="24"/>
          <w:szCs w:val="24"/>
        </w:rPr>
        <w:t>bronze</w:t>
      </w:r>
      <w:r w:rsidR="003350F8">
        <w:rPr>
          <w:rStyle w:val="normaltextrun"/>
          <w:rFonts w:ascii="Times New Roman" w:eastAsia="Times New Roman" w:hAnsi="Times New Roman" w:cs="Times New Roman"/>
          <w:sz w:val="24"/>
          <w:szCs w:val="24"/>
        </w:rPr>
        <w:t>%%</w:t>
      </w:r>
      <w:r w:rsidRPr="00F35F4E">
        <w:rPr>
          <w:rStyle w:val="normaltextrun"/>
          <w:rFonts w:ascii="Times New Roman" w:eastAsia="Times New Roman" w:hAnsi="Times New Roman" w:cs="Times New Roman"/>
          <w:sz w:val="24"/>
          <w:szCs w:val="24"/>
        </w:rPr>
        <w:t xml:space="preserve"> sculpture, identif</w:t>
      </w:r>
      <w:r w:rsidR="00475D1E" w:rsidRPr="00F35F4E">
        <w:rPr>
          <w:rStyle w:val="normaltextrun"/>
          <w:rFonts w:ascii="Times New Roman" w:eastAsia="Times New Roman" w:hAnsi="Times New Roman" w:cs="Times New Roman"/>
          <w:sz w:val="24"/>
          <w:szCs w:val="24"/>
        </w:rPr>
        <w:t>ies</w:t>
      </w:r>
      <w:r w:rsidRPr="00F35F4E">
        <w:rPr>
          <w:rStyle w:val="normaltextrun"/>
          <w:rFonts w:ascii="Times New Roman" w:eastAsia="Times New Roman" w:hAnsi="Times New Roman" w:cs="Times New Roman"/>
          <w:sz w:val="24"/>
          <w:szCs w:val="24"/>
        </w:rPr>
        <w:t xml:space="preserve"> working processes, and </w:t>
      </w:r>
      <w:r w:rsidR="00475D1E" w:rsidRPr="00F35F4E">
        <w:rPr>
          <w:rStyle w:val="normaltextrun"/>
          <w:rFonts w:ascii="Times New Roman" w:eastAsia="Times New Roman" w:hAnsi="Times New Roman" w:cs="Times New Roman"/>
          <w:sz w:val="24"/>
          <w:szCs w:val="24"/>
        </w:rPr>
        <w:t>describes</w:t>
      </w:r>
      <w:r w:rsidRPr="00F35F4E">
        <w:rPr>
          <w:rStyle w:val="normaltextrun"/>
          <w:rFonts w:ascii="Times New Roman" w:eastAsia="Times New Roman" w:hAnsi="Times New Roman" w:cs="Times New Roman"/>
          <w:sz w:val="24"/>
          <w:szCs w:val="24"/>
        </w:rPr>
        <w:t xml:space="preserve"> how inlays and overlays may be identified and associated with a specific technique.</w:t>
      </w:r>
      <w:r w:rsidR="00574EA5" w:rsidRPr="00F35F4E">
        <w:rPr>
          <w:rStyle w:val="normaltextrun"/>
          <w:rFonts w:ascii="Times New Roman" w:eastAsia="Times New Roman" w:hAnsi="Times New Roman" w:cs="Times New Roman"/>
          <w:sz w:val="24"/>
          <w:szCs w:val="24"/>
        </w:rPr>
        <w:t xml:space="preserve"> </w:t>
      </w:r>
      <w:r w:rsidR="009F0D30" w:rsidRPr="00F35F4E">
        <w:rPr>
          <w:rStyle w:val="normaltextrun"/>
          <w:rFonts w:ascii="Times New Roman" w:eastAsia="Times New Roman" w:hAnsi="Times New Roman" w:cs="Times New Roman"/>
          <w:sz w:val="24"/>
          <w:szCs w:val="24"/>
        </w:rPr>
        <w:t>It applies to metal, stone, ivory, glass</w:t>
      </w:r>
      <w:r w:rsidR="006C3194" w:rsidRPr="00F35F4E">
        <w:rPr>
          <w:rStyle w:val="normaltextrun"/>
          <w:rFonts w:ascii="Times New Roman" w:eastAsia="Times New Roman" w:hAnsi="Times New Roman" w:cs="Times New Roman"/>
          <w:sz w:val="24"/>
          <w:szCs w:val="24"/>
        </w:rPr>
        <w:t>,</w:t>
      </w:r>
      <w:r w:rsidR="009F0D30" w:rsidRPr="00F35F4E">
        <w:rPr>
          <w:rStyle w:val="normaltextrun"/>
          <w:rFonts w:ascii="Times New Roman" w:eastAsia="Times New Roman" w:hAnsi="Times New Roman" w:cs="Times New Roman"/>
          <w:sz w:val="24"/>
          <w:szCs w:val="24"/>
        </w:rPr>
        <w:t xml:space="preserve"> and bone additions, but does not go into detail about how these additional elements are initially formed. </w:t>
      </w:r>
      <w:r w:rsidR="00712D23">
        <w:rPr>
          <w:rStyle w:val="normaltextrun"/>
          <w:rFonts w:ascii="Times New Roman" w:eastAsia="Times New Roman" w:hAnsi="Times New Roman" w:cs="Times New Roman"/>
          <w:sz w:val="24"/>
          <w:szCs w:val="24"/>
        </w:rPr>
        <w:t>%%</w:t>
      </w:r>
      <w:r w:rsidR="00435BD4" w:rsidRPr="00712D23">
        <w:rPr>
          <w:rStyle w:val="normaltextrun"/>
          <w:rFonts w:ascii="Times New Roman" w:eastAsia="Times New Roman" w:hAnsi="Times New Roman" w:cs="Times New Roman"/>
          <w:sz w:val="24"/>
          <w:szCs w:val="24"/>
        </w:rPr>
        <w:t>G</w:t>
      </w:r>
      <w:r w:rsidR="00AF266F" w:rsidRPr="00712D23">
        <w:rPr>
          <w:rStyle w:val="normaltextrun"/>
          <w:rFonts w:ascii="Times New Roman" w:eastAsia="Times New Roman" w:hAnsi="Times New Roman" w:cs="Times New Roman"/>
          <w:sz w:val="24"/>
          <w:szCs w:val="24"/>
        </w:rPr>
        <w:t>ilding</w:t>
      </w:r>
      <w:r w:rsidR="00712D23">
        <w:rPr>
          <w:rStyle w:val="normaltextrun"/>
          <w:rFonts w:ascii="Times New Roman" w:eastAsia="Times New Roman" w:hAnsi="Times New Roman" w:cs="Times New Roman"/>
          <w:sz w:val="24"/>
          <w:szCs w:val="24"/>
        </w:rPr>
        <w:t>%%</w:t>
      </w:r>
      <w:r w:rsidR="00AF266F" w:rsidRPr="00712D23">
        <w:rPr>
          <w:rStyle w:val="normaltextrun"/>
          <w:rFonts w:ascii="Times New Roman" w:eastAsia="Times New Roman" w:hAnsi="Times New Roman" w:cs="Times New Roman"/>
          <w:sz w:val="24"/>
          <w:szCs w:val="24"/>
        </w:rPr>
        <w:t xml:space="preserve"> </w:t>
      </w:r>
      <w:r w:rsidR="00AF266F" w:rsidRPr="00F35F4E">
        <w:rPr>
          <w:rStyle w:val="normaltextrun"/>
          <w:rFonts w:ascii="Times New Roman" w:eastAsia="Times New Roman" w:hAnsi="Times New Roman" w:cs="Times New Roman"/>
          <w:sz w:val="24"/>
          <w:szCs w:val="24"/>
        </w:rPr>
        <w:t xml:space="preserve">and </w:t>
      </w:r>
      <w:r w:rsidR="0086256C">
        <w:rPr>
          <w:rStyle w:val="normaltextrun"/>
          <w:rFonts w:ascii="Times New Roman" w:eastAsia="Times New Roman" w:hAnsi="Times New Roman" w:cs="Times New Roman"/>
          <w:sz w:val="24"/>
          <w:szCs w:val="24"/>
        </w:rPr>
        <w:t>%%</w:t>
      </w:r>
      <w:r w:rsidR="00AF266F" w:rsidRPr="0086256C">
        <w:rPr>
          <w:rStyle w:val="normaltextrun"/>
          <w:rFonts w:ascii="Times New Roman" w:eastAsia="Times New Roman" w:hAnsi="Times New Roman" w:cs="Times New Roman"/>
          <w:sz w:val="24"/>
          <w:szCs w:val="24"/>
        </w:rPr>
        <w:t>metal plating</w:t>
      </w:r>
      <w:r w:rsidR="0086256C">
        <w:rPr>
          <w:rStyle w:val="normaltextrun"/>
          <w:rFonts w:ascii="Times New Roman" w:eastAsia="Times New Roman" w:hAnsi="Times New Roman" w:cs="Times New Roman"/>
          <w:sz w:val="24"/>
          <w:szCs w:val="24"/>
        </w:rPr>
        <w:t>%%</w:t>
      </w:r>
      <w:r w:rsidR="002C733C" w:rsidRPr="00F35F4E">
        <w:rPr>
          <w:rStyle w:val="normaltextrun"/>
          <w:rFonts w:ascii="Times New Roman" w:eastAsia="Times New Roman" w:hAnsi="Times New Roman" w:cs="Times New Roman"/>
          <w:sz w:val="24"/>
          <w:szCs w:val="24"/>
        </w:rPr>
        <w:t>, which</w:t>
      </w:r>
      <w:r w:rsidR="00AF266F" w:rsidRPr="00F35F4E">
        <w:rPr>
          <w:rStyle w:val="normaltextrun"/>
          <w:rFonts w:ascii="Times New Roman" w:eastAsia="Times New Roman" w:hAnsi="Times New Roman" w:cs="Times New Roman"/>
          <w:sz w:val="24"/>
          <w:szCs w:val="24"/>
        </w:rPr>
        <w:t xml:space="preserve"> </w:t>
      </w:r>
      <w:r w:rsidR="00435BD4" w:rsidRPr="00F35F4E">
        <w:rPr>
          <w:rStyle w:val="normaltextrun"/>
          <w:rFonts w:ascii="Times New Roman" w:eastAsia="Times New Roman" w:hAnsi="Times New Roman" w:cs="Times New Roman"/>
          <w:sz w:val="24"/>
          <w:szCs w:val="24"/>
        </w:rPr>
        <w:t>may sometimes be considered as</w:t>
      </w:r>
      <w:r w:rsidR="00AF266F" w:rsidRPr="00F35F4E">
        <w:rPr>
          <w:rStyle w:val="normaltextrun"/>
          <w:rFonts w:ascii="Times New Roman" w:eastAsia="Times New Roman" w:hAnsi="Times New Roman" w:cs="Times New Roman"/>
          <w:sz w:val="24"/>
          <w:szCs w:val="24"/>
        </w:rPr>
        <w:t xml:space="preserve"> overlay</w:t>
      </w:r>
      <w:r w:rsidR="002C733C" w:rsidRPr="00F35F4E">
        <w:rPr>
          <w:rStyle w:val="normaltextrun"/>
          <w:rFonts w:ascii="Times New Roman" w:eastAsia="Times New Roman" w:hAnsi="Times New Roman" w:cs="Times New Roman"/>
          <w:sz w:val="24"/>
          <w:szCs w:val="24"/>
        </w:rPr>
        <w:t>,</w:t>
      </w:r>
      <w:r w:rsidR="00AF266F" w:rsidRPr="00F35F4E">
        <w:rPr>
          <w:rStyle w:val="normaltextrun"/>
          <w:rFonts w:ascii="Times New Roman" w:eastAsia="Times New Roman" w:hAnsi="Times New Roman" w:cs="Times New Roman"/>
          <w:sz w:val="24"/>
          <w:szCs w:val="24"/>
        </w:rPr>
        <w:t xml:space="preserve"> are addressed in </w:t>
      </w:r>
      <w:hyperlink w:anchor="I.7" w:history="1">
        <w:r w:rsidR="004E73D3" w:rsidRPr="00F35F4E">
          <w:rPr>
            <w:rStyle w:val="Hyperlink"/>
            <w:rFonts w:ascii="Times New Roman" w:eastAsia="Times New Roman" w:hAnsi="Times New Roman" w:cs="Times New Roman"/>
            <w:sz w:val="24"/>
            <w:szCs w:val="24"/>
          </w:rPr>
          <w:t>I.</w:t>
        </w:r>
        <w:r w:rsidR="002008C1" w:rsidRPr="00F35F4E">
          <w:rPr>
            <w:rStyle w:val="Hyperlink"/>
            <w:rFonts w:ascii="Times New Roman" w:eastAsia="Times New Roman" w:hAnsi="Times New Roman" w:cs="Times New Roman"/>
            <w:sz w:val="24"/>
            <w:szCs w:val="24"/>
          </w:rPr>
          <w:t>7</w:t>
        </w:r>
      </w:hyperlink>
      <w:r w:rsidR="00AF266F" w:rsidRPr="00F35F4E">
        <w:rPr>
          <w:rStyle w:val="normaltextrun"/>
          <w:rFonts w:ascii="Times New Roman" w:eastAsia="Times New Roman" w:hAnsi="Times New Roman" w:cs="Times New Roman"/>
          <w:sz w:val="24"/>
          <w:szCs w:val="24"/>
        </w:rPr>
        <w:t xml:space="preserve">. </w:t>
      </w:r>
      <w:r w:rsidRPr="00F35F4E">
        <w:rPr>
          <w:rStyle w:val="normaltextrun"/>
          <w:rFonts w:ascii="Times New Roman" w:eastAsia="Times New Roman" w:hAnsi="Times New Roman" w:cs="Times New Roman"/>
          <w:sz w:val="24"/>
          <w:szCs w:val="24"/>
          <w:lang w:eastAsia="ja-JP"/>
        </w:rPr>
        <w:t>Other surface ornaments</w:t>
      </w:r>
      <w:r w:rsidR="009F0D30" w:rsidRPr="00F35F4E">
        <w:rPr>
          <w:rStyle w:val="normaltextrun"/>
          <w:rFonts w:ascii="Times New Roman" w:eastAsia="Times New Roman" w:hAnsi="Times New Roman" w:cs="Times New Roman"/>
          <w:sz w:val="24"/>
          <w:szCs w:val="24"/>
          <w:lang w:eastAsia="ja-JP"/>
        </w:rPr>
        <w:t xml:space="preserve"> and dressings</w:t>
      </w:r>
      <w:r w:rsidRPr="00F35F4E">
        <w:rPr>
          <w:rStyle w:val="normaltextrun"/>
          <w:rFonts w:ascii="Times New Roman" w:eastAsia="Times New Roman" w:hAnsi="Times New Roman" w:cs="Times New Roman"/>
          <w:sz w:val="24"/>
          <w:szCs w:val="24"/>
          <w:lang w:eastAsia="ja-JP"/>
        </w:rPr>
        <w:t xml:space="preserve"> that enhance color</w:t>
      </w:r>
      <w:r w:rsidR="00986463" w:rsidRPr="00F35F4E">
        <w:rPr>
          <w:rStyle w:val="normaltextrun"/>
          <w:rFonts w:ascii="Times New Roman" w:eastAsia="Times New Roman" w:hAnsi="Times New Roman" w:cs="Times New Roman"/>
          <w:sz w:val="24"/>
          <w:szCs w:val="24"/>
          <w:lang w:eastAsia="ja-JP"/>
        </w:rPr>
        <w:t>,</w:t>
      </w:r>
      <w:r w:rsidR="0078087E" w:rsidRPr="00F35F4E">
        <w:rPr>
          <w:rStyle w:val="normaltextrun"/>
          <w:rFonts w:ascii="Times New Roman" w:eastAsia="Times New Roman" w:hAnsi="Times New Roman" w:cs="Times New Roman"/>
          <w:sz w:val="24"/>
          <w:szCs w:val="24"/>
          <w:lang w:eastAsia="ja-JP"/>
        </w:rPr>
        <w:t xml:space="preserve"> including</w:t>
      </w:r>
      <w:r w:rsidRPr="00F35F4E">
        <w:rPr>
          <w:rStyle w:val="normaltextrun"/>
          <w:rFonts w:ascii="Times New Roman" w:eastAsia="Times New Roman" w:hAnsi="Times New Roman" w:cs="Times New Roman"/>
          <w:sz w:val="24"/>
          <w:szCs w:val="24"/>
          <w:lang w:eastAsia="ja-JP"/>
        </w:rPr>
        <w:t xml:space="preserve"> </w:t>
      </w:r>
      <w:r w:rsidRPr="00F35F4E">
        <w:rPr>
          <w:rStyle w:val="normaltextrun"/>
          <w:rFonts w:ascii="Times New Roman" w:eastAsia="Times New Roman" w:hAnsi="Times New Roman" w:cs="Times New Roman"/>
          <w:bCs/>
          <w:sz w:val="24"/>
          <w:szCs w:val="24"/>
          <w:lang w:eastAsia="ja-JP"/>
        </w:rPr>
        <w:t>attachments</w:t>
      </w:r>
      <w:r w:rsidRPr="00F35F4E">
        <w:rPr>
          <w:rStyle w:val="normaltextrun"/>
          <w:rFonts w:ascii="Times New Roman" w:eastAsia="Times New Roman" w:hAnsi="Times New Roman" w:cs="Times New Roman"/>
          <w:sz w:val="24"/>
          <w:szCs w:val="24"/>
          <w:lang w:eastAsia="ja-JP"/>
        </w:rPr>
        <w:t xml:space="preserve"> such as jewelry, garments, hair, or feathers</w:t>
      </w:r>
      <w:r w:rsidR="00986463" w:rsidRPr="00F35F4E">
        <w:rPr>
          <w:rStyle w:val="normaltextrun"/>
          <w:rFonts w:ascii="Times New Roman" w:eastAsia="Times New Roman" w:hAnsi="Times New Roman" w:cs="Times New Roman"/>
          <w:sz w:val="24"/>
          <w:szCs w:val="24"/>
          <w:lang w:eastAsia="ja-JP"/>
        </w:rPr>
        <w:t>,</w:t>
      </w:r>
      <w:r w:rsidRPr="00F35F4E">
        <w:rPr>
          <w:rStyle w:val="normaltextrun"/>
          <w:rFonts w:ascii="Times New Roman" w:eastAsia="Times New Roman" w:hAnsi="Times New Roman" w:cs="Times New Roman"/>
          <w:sz w:val="24"/>
          <w:szCs w:val="24"/>
          <w:lang w:eastAsia="ja-JP"/>
        </w:rPr>
        <w:t xml:space="preserve"> are not considered here. </w:t>
      </w:r>
      <w:r w:rsidR="009F0D30" w:rsidRPr="00F35F4E">
        <w:rPr>
          <w:rStyle w:val="normaltextrun"/>
          <w:rFonts w:ascii="Times New Roman" w:eastAsia="Times New Roman" w:hAnsi="Times New Roman" w:cs="Times New Roman"/>
          <w:sz w:val="24"/>
          <w:szCs w:val="24"/>
          <w:lang w:eastAsia="ja-JP"/>
        </w:rPr>
        <w:t>While</w:t>
      </w:r>
      <w:r w:rsidRPr="00F35F4E">
        <w:rPr>
          <w:rStyle w:val="normaltextrun"/>
          <w:rFonts w:ascii="Times New Roman" w:eastAsia="Times New Roman" w:hAnsi="Times New Roman" w:cs="Times New Roman"/>
          <w:sz w:val="24"/>
          <w:szCs w:val="24"/>
          <w:lang w:eastAsia="ja-JP"/>
        </w:rPr>
        <w:t xml:space="preserve"> </w:t>
      </w:r>
      <w:r w:rsidR="00687C4E" w:rsidRPr="00F35F4E">
        <w:rPr>
          <w:rStyle w:val="normaltextrun"/>
          <w:rFonts w:ascii="Times New Roman" w:eastAsia="Times New Roman" w:hAnsi="Times New Roman" w:cs="Times New Roman"/>
          <w:sz w:val="24"/>
          <w:szCs w:val="24"/>
          <w:lang w:eastAsia="ja-JP"/>
        </w:rPr>
        <w:t>inlays and overlays</w:t>
      </w:r>
      <w:r w:rsidRPr="00F35F4E">
        <w:rPr>
          <w:rStyle w:val="normaltextrun"/>
          <w:rFonts w:ascii="Times New Roman" w:eastAsia="Times New Roman" w:hAnsi="Times New Roman" w:cs="Times New Roman"/>
          <w:sz w:val="24"/>
          <w:szCs w:val="24"/>
          <w:lang w:eastAsia="ja-JP"/>
        </w:rPr>
        <w:t xml:space="preserve"> </w:t>
      </w:r>
      <w:r w:rsidR="009F0D30" w:rsidRPr="00F35F4E">
        <w:rPr>
          <w:rStyle w:val="normaltextrun"/>
          <w:rFonts w:ascii="Times New Roman" w:eastAsia="Times New Roman" w:hAnsi="Times New Roman" w:cs="Times New Roman"/>
          <w:sz w:val="24"/>
          <w:szCs w:val="24"/>
          <w:lang w:eastAsia="ja-JP"/>
        </w:rPr>
        <w:t>do not always survive</w:t>
      </w:r>
      <w:r w:rsidRPr="00F35F4E">
        <w:rPr>
          <w:rStyle w:val="normaltextrun"/>
          <w:rFonts w:ascii="Times New Roman" w:eastAsia="Times New Roman" w:hAnsi="Times New Roman" w:cs="Times New Roman"/>
          <w:sz w:val="24"/>
          <w:szCs w:val="24"/>
          <w:lang w:eastAsia="ja-JP"/>
        </w:rPr>
        <w:t xml:space="preserve">, </w:t>
      </w:r>
      <w:r w:rsidR="009F0D30" w:rsidRPr="00F35F4E">
        <w:rPr>
          <w:rStyle w:val="normaltextrun"/>
          <w:rFonts w:ascii="Times New Roman" w:eastAsia="Times New Roman" w:hAnsi="Times New Roman" w:cs="Times New Roman"/>
          <w:sz w:val="24"/>
          <w:szCs w:val="24"/>
          <w:lang w:eastAsia="ja-JP"/>
        </w:rPr>
        <w:t xml:space="preserve">evidence of </w:t>
      </w:r>
      <w:r w:rsidRPr="00F35F4E">
        <w:rPr>
          <w:rStyle w:val="normaltextrun"/>
          <w:rFonts w:ascii="Times New Roman" w:eastAsia="Times New Roman" w:hAnsi="Times New Roman" w:cs="Times New Roman"/>
          <w:sz w:val="24"/>
          <w:szCs w:val="24"/>
          <w:lang w:eastAsia="ja-JP"/>
        </w:rPr>
        <w:t xml:space="preserve">their </w:t>
      </w:r>
      <w:r w:rsidR="009F0D30" w:rsidRPr="00F35F4E">
        <w:rPr>
          <w:rStyle w:val="normaltextrun"/>
          <w:rFonts w:ascii="Times New Roman" w:eastAsia="Times New Roman" w:hAnsi="Times New Roman" w:cs="Times New Roman"/>
          <w:sz w:val="24"/>
          <w:szCs w:val="24"/>
          <w:lang w:eastAsia="ja-JP"/>
        </w:rPr>
        <w:t>prior existence may remain, and the descriptions below should</w:t>
      </w:r>
      <w:r w:rsidR="005046F5" w:rsidRPr="00F35F4E">
        <w:rPr>
          <w:rStyle w:val="normaltextrun"/>
          <w:rFonts w:ascii="Times New Roman" w:eastAsia="Times New Roman" w:hAnsi="Times New Roman" w:cs="Times New Roman"/>
          <w:sz w:val="24"/>
          <w:szCs w:val="24"/>
          <w:lang w:eastAsia="ja-JP"/>
        </w:rPr>
        <w:t>, in some cases, help to identify</w:t>
      </w:r>
      <w:r w:rsidRPr="00F35F4E">
        <w:rPr>
          <w:rStyle w:val="normaltextrun"/>
          <w:rFonts w:ascii="Times New Roman" w:eastAsia="Times New Roman" w:hAnsi="Times New Roman" w:cs="Times New Roman"/>
          <w:sz w:val="24"/>
          <w:szCs w:val="24"/>
          <w:lang w:eastAsia="ja-JP"/>
        </w:rPr>
        <w:t xml:space="preserve"> </w:t>
      </w:r>
      <w:r w:rsidR="005046F5" w:rsidRPr="00F35F4E">
        <w:rPr>
          <w:rStyle w:val="normaltextrun"/>
          <w:rFonts w:ascii="Times New Roman" w:eastAsia="Times New Roman" w:hAnsi="Times New Roman" w:cs="Times New Roman"/>
          <w:sz w:val="24"/>
          <w:szCs w:val="24"/>
          <w:lang w:eastAsia="ja-JP"/>
        </w:rPr>
        <w:t>the</w:t>
      </w:r>
      <w:r w:rsidR="00475D1E" w:rsidRPr="00F35F4E">
        <w:rPr>
          <w:rStyle w:val="normaltextrun"/>
          <w:rFonts w:ascii="Times New Roman" w:eastAsia="Times New Roman" w:hAnsi="Times New Roman" w:cs="Times New Roman"/>
          <w:sz w:val="24"/>
          <w:szCs w:val="24"/>
          <w:lang w:eastAsia="ja-JP"/>
        </w:rPr>
        <w:t>m</w:t>
      </w:r>
      <w:r w:rsidR="005046F5" w:rsidRPr="00F35F4E">
        <w:rPr>
          <w:rStyle w:val="normaltextrun"/>
          <w:rFonts w:ascii="Times New Roman" w:eastAsia="Times New Roman" w:hAnsi="Times New Roman" w:cs="Times New Roman"/>
          <w:sz w:val="24"/>
          <w:szCs w:val="24"/>
          <w:lang w:eastAsia="ja-JP"/>
        </w:rPr>
        <w:t xml:space="preserve"> and assist in interpreting what the sculpture may have looked like earlier in its life</w:t>
      </w:r>
      <w:r w:rsidRPr="00F35F4E">
        <w:rPr>
          <w:rStyle w:val="normaltextrun"/>
          <w:rFonts w:ascii="Times New Roman" w:eastAsia="Times New Roman" w:hAnsi="Times New Roman" w:cs="Times New Roman"/>
          <w:sz w:val="24"/>
          <w:szCs w:val="24"/>
          <w:lang w:eastAsia="ja-JP"/>
        </w:rPr>
        <w:t>.</w:t>
      </w:r>
    </w:p>
    <w:p w:rsidR="00427D9A" w:rsidRPr="00F35F4E" w:rsidRDefault="00427D9A" w:rsidP="00DC724D">
      <w:pPr>
        <w:pStyle w:val="paragraph"/>
        <w:spacing w:before="0" w:beforeAutospacing="0" w:after="0" w:afterAutospacing="0" w:line="360" w:lineRule="auto"/>
        <w:textAlignment w:val="baseline"/>
        <w:rPr>
          <w:rStyle w:val="normaltextrun"/>
          <w:rFonts w:ascii="Times New Roman" w:hAnsi="Times New Roman" w:cs="Times New Roman"/>
          <w:sz w:val="24"/>
          <w:szCs w:val="24"/>
          <w:lang w:eastAsia="ja-JP"/>
        </w:rPr>
      </w:pPr>
    </w:p>
    <w:p w:rsidR="00D008E9" w:rsidRPr="00F35F4E" w:rsidRDefault="00DC724D" w:rsidP="00DC724D">
      <w:pPr>
        <w:pStyle w:val="Heading2"/>
        <w:spacing w:before="0" w:line="360" w:lineRule="auto"/>
      </w:pPr>
      <w:bookmarkStart w:id="0" w:name="_Toc522960482"/>
      <w:bookmarkStart w:id="1" w:name="_Toc10200743"/>
      <w:r w:rsidRPr="00F35F4E">
        <w:rPr>
          <w:rStyle w:val="normaltextrun"/>
        </w:rPr>
        <w:t>1</w:t>
      </w:r>
      <w:r w:rsidR="004E73D3" w:rsidRPr="00F35F4E">
        <w:rPr>
          <w:rStyle w:val="normaltextrun"/>
        </w:rPr>
        <w:t xml:space="preserve"> </w:t>
      </w:r>
      <w:r w:rsidR="00CF1D93" w:rsidRPr="00F35F4E">
        <w:rPr>
          <w:rStyle w:val="normaltextrun"/>
        </w:rPr>
        <w:t>What are t</w:t>
      </w:r>
      <w:r w:rsidR="261275C8" w:rsidRPr="00F35F4E">
        <w:rPr>
          <w:rStyle w:val="normaltextrun"/>
        </w:rPr>
        <w:t>he differe</w:t>
      </w:r>
      <w:r w:rsidR="00EA2D4F" w:rsidRPr="00F35F4E">
        <w:rPr>
          <w:rStyle w:val="normaltextrun"/>
        </w:rPr>
        <w:t>nt inlay and overlay</w:t>
      </w:r>
      <w:r w:rsidR="261275C8" w:rsidRPr="00F35F4E">
        <w:rPr>
          <w:rStyle w:val="normaltextrun"/>
        </w:rPr>
        <w:t xml:space="preserve"> techniques and materials</w:t>
      </w:r>
      <w:r w:rsidR="00CF1D93" w:rsidRPr="00F35F4E">
        <w:rPr>
          <w:rStyle w:val="normaltextrun"/>
        </w:rPr>
        <w:t>?</w:t>
      </w:r>
      <w:bookmarkEnd w:id="0"/>
      <w:bookmarkEnd w:id="1"/>
    </w:p>
    <w:p w:rsidR="00574EA5" w:rsidRPr="00F35F4E" w:rsidRDefault="00574EA5" w:rsidP="00DC724D">
      <w:pPr>
        <w:pStyle w:val="paragraph"/>
        <w:spacing w:before="0" w:beforeAutospacing="0" w:after="0" w:afterAutospacing="0" w:line="360" w:lineRule="auto"/>
        <w:textAlignment w:val="baseline"/>
        <w:rPr>
          <w:rFonts w:ascii="Times New Roman" w:eastAsia="Times New Roman" w:hAnsi="Times New Roman" w:cs="Times New Roman"/>
          <w:sz w:val="24"/>
          <w:szCs w:val="24"/>
        </w:rPr>
      </w:pPr>
      <w:r w:rsidRPr="00F35F4E">
        <w:rPr>
          <w:rStyle w:val="normaltextrun"/>
          <w:rFonts w:ascii="Times New Roman" w:eastAsia="Times New Roman" w:hAnsi="Times New Roman" w:cs="Times New Roman"/>
          <w:sz w:val="24"/>
          <w:szCs w:val="24"/>
        </w:rPr>
        <w:t xml:space="preserve">Inlays and overlays </w:t>
      </w:r>
      <w:r w:rsidR="00EA2D4F" w:rsidRPr="00F35F4E">
        <w:rPr>
          <w:rStyle w:val="normaltextrun"/>
          <w:rFonts w:ascii="Times New Roman" w:eastAsia="Times New Roman" w:hAnsi="Times New Roman" w:cs="Times New Roman"/>
          <w:sz w:val="24"/>
          <w:szCs w:val="24"/>
        </w:rPr>
        <w:t>enhance</w:t>
      </w:r>
      <w:r w:rsidR="00F90621" w:rsidRPr="00F35F4E">
        <w:rPr>
          <w:rStyle w:val="normaltextrun"/>
          <w:rFonts w:ascii="Times New Roman" w:eastAsia="Times New Roman" w:hAnsi="Times New Roman" w:cs="Times New Roman"/>
          <w:sz w:val="24"/>
          <w:szCs w:val="24"/>
        </w:rPr>
        <w:t xml:space="preserve"> </w:t>
      </w:r>
      <w:r w:rsidRPr="00F35F4E">
        <w:rPr>
          <w:rStyle w:val="normaltextrun"/>
          <w:rFonts w:ascii="Times New Roman" w:eastAsia="Times New Roman" w:hAnsi="Times New Roman" w:cs="Times New Roman"/>
          <w:sz w:val="24"/>
          <w:szCs w:val="24"/>
        </w:rPr>
        <w:t xml:space="preserve">the </w:t>
      </w:r>
      <w:r w:rsidRPr="00F35F4E">
        <w:rPr>
          <w:rStyle w:val="normaltextrun"/>
          <w:rFonts w:ascii="Times New Roman" w:eastAsia="Times New Roman" w:hAnsi="Times New Roman" w:cs="Times New Roman"/>
          <w:color w:val="000000" w:themeColor="text1"/>
          <w:sz w:val="24"/>
          <w:szCs w:val="24"/>
        </w:rPr>
        <w:t>appearance</w:t>
      </w:r>
      <w:r w:rsidRPr="00F35F4E">
        <w:rPr>
          <w:rStyle w:val="normaltextrun"/>
          <w:rFonts w:ascii="Times New Roman" w:eastAsia="Times New Roman" w:hAnsi="Times New Roman" w:cs="Times New Roman"/>
          <w:color w:val="FF0000"/>
          <w:sz w:val="24"/>
          <w:szCs w:val="24"/>
        </w:rPr>
        <w:t xml:space="preserve"> </w:t>
      </w:r>
      <w:r w:rsidRPr="00F35F4E">
        <w:rPr>
          <w:rStyle w:val="normaltextrun"/>
          <w:rFonts w:ascii="Times New Roman" w:eastAsia="Times New Roman" w:hAnsi="Times New Roman" w:cs="Times New Roman"/>
          <w:sz w:val="24"/>
          <w:szCs w:val="24"/>
        </w:rPr>
        <w:t>of sculpture</w:t>
      </w:r>
      <w:r w:rsidR="002C733C" w:rsidRPr="00F35F4E">
        <w:rPr>
          <w:rStyle w:val="normaltextrun"/>
          <w:rFonts w:ascii="Times New Roman" w:eastAsia="Times New Roman" w:hAnsi="Times New Roman" w:cs="Times New Roman"/>
          <w:sz w:val="24"/>
          <w:szCs w:val="24"/>
        </w:rPr>
        <w:t xml:space="preserve"> </w:t>
      </w:r>
      <w:r w:rsidR="00843C1F" w:rsidRPr="00F35F4E">
        <w:rPr>
          <w:rStyle w:val="normaltextrun"/>
          <w:rFonts w:ascii="Times New Roman" w:eastAsia="Times New Roman" w:hAnsi="Times New Roman" w:cs="Times New Roman"/>
          <w:sz w:val="24"/>
          <w:szCs w:val="24"/>
        </w:rPr>
        <w:t xml:space="preserve">mostly </w:t>
      </w:r>
      <w:r w:rsidR="00F90621" w:rsidRPr="00F35F4E">
        <w:rPr>
          <w:rStyle w:val="normaltextrun"/>
          <w:rFonts w:ascii="Times New Roman" w:eastAsia="Times New Roman" w:hAnsi="Times New Roman" w:cs="Times New Roman"/>
          <w:sz w:val="24"/>
          <w:szCs w:val="24"/>
        </w:rPr>
        <w:t xml:space="preserve">by adding </w:t>
      </w:r>
      <w:r w:rsidR="005046F5" w:rsidRPr="00F35F4E">
        <w:rPr>
          <w:rStyle w:val="normaltextrun"/>
          <w:rFonts w:ascii="Times New Roman" w:eastAsia="Times New Roman" w:hAnsi="Times New Roman" w:cs="Times New Roman"/>
          <w:sz w:val="24"/>
          <w:szCs w:val="24"/>
        </w:rPr>
        <w:t xml:space="preserve">discrete </w:t>
      </w:r>
      <w:r w:rsidR="00DE3984" w:rsidRPr="00F35F4E">
        <w:rPr>
          <w:rStyle w:val="normaltextrun"/>
          <w:rFonts w:ascii="Times New Roman" w:eastAsia="Times New Roman" w:hAnsi="Times New Roman" w:cs="Times New Roman"/>
          <w:sz w:val="24"/>
          <w:szCs w:val="24"/>
        </w:rPr>
        <w:t xml:space="preserve">elements </w:t>
      </w:r>
      <w:r w:rsidR="005046F5" w:rsidRPr="00F35F4E">
        <w:rPr>
          <w:rStyle w:val="normaltextrun"/>
          <w:rFonts w:ascii="Times New Roman" w:eastAsia="Times New Roman" w:hAnsi="Times New Roman" w:cs="Times New Roman"/>
          <w:sz w:val="24"/>
          <w:szCs w:val="24"/>
        </w:rPr>
        <w:t xml:space="preserve">of a different </w:t>
      </w:r>
      <w:r w:rsidRPr="00F35F4E">
        <w:rPr>
          <w:rStyle w:val="normaltextrun"/>
          <w:rFonts w:ascii="Times New Roman" w:eastAsia="Times New Roman" w:hAnsi="Times New Roman" w:cs="Times New Roman"/>
          <w:sz w:val="24"/>
          <w:szCs w:val="24"/>
        </w:rPr>
        <w:t xml:space="preserve">color to </w:t>
      </w:r>
      <w:r w:rsidR="005046F5" w:rsidRPr="00F35F4E">
        <w:rPr>
          <w:rStyle w:val="normaltextrun"/>
          <w:rFonts w:ascii="Times New Roman" w:eastAsia="Times New Roman" w:hAnsi="Times New Roman" w:cs="Times New Roman"/>
          <w:sz w:val="24"/>
          <w:szCs w:val="24"/>
        </w:rPr>
        <w:t xml:space="preserve">what is </w:t>
      </w:r>
      <w:r w:rsidRPr="00F35F4E">
        <w:rPr>
          <w:rStyle w:val="normaltextrun"/>
          <w:rFonts w:ascii="Times New Roman" w:eastAsia="Times New Roman" w:hAnsi="Times New Roman" w:cs="Times New Roman"/>
          <w:sz w:val="24"/>
          <w:szCs w:val="24"/>
        </w:rPr>
        <w:t xml:space="preserve">basically </w:t>
      </w:r>
      <w:r w:rsidR="005046F5" w:rsidRPr="00F35F4E">
        <w:rPr>
          <w:rStyle w:val="normaltextrun"/>
          <w:rFonts w:ascii="Times New Roman" w:eastAsia="Times New Roman" w:hAnsi="Times New Roman" w:cs="Times New Roman"/>
          <w:sz w:val="24"/>
          <w:szCs w:val="24"/>
        </w:rPr>
        <w:t xml:space="preserve">a </w:t>
      </w:r>
      <w:r w:rsidRPr="00F35F4E">
        <w:rPr>
          <w:rStyle w:val="normaltextrun"/>
          <w:rFonts w:ascii="Times New Roman" w:eastAsia="Times New Roman" w:hAnsi="Times New Roman" w:cs="Times New Roman"/>
          <w:sz w:val="24"/>
          <w:szCs w:val="24"/>
        </w:rPr>
        <w:t>monochromatic surface</w:t>
      </w:r>
      <w:r w:rsidR="005046F5" w:rsidRPr="00F35F4E">
        <w:rPr>
          <w:rStyle w:val="normaltextrun"/>
          <w:rFonts w:ascii="Times New Roman" w:eastAsia="Times New Roman" w:hAnsi="Times New Roman" w:cs="Times New Roman"/>
          <w:sz w:val="24"/>
          <w:szCs w:val="24"/>
        </w:rPr>
        <w:t xml:space="preserve"> in which texture and </w:t>
      </w:r>
      <w:r w:rsidR="00994573">
        <w:rPr>
          <w:rStyle w:val="normaltextrun"/>
          <w:rFonts w:ascii="Times New Roman" w:eastAsia="Times New Roman" w:hAnsi="Times New Roman" w:cs="Times New Roman"/>
          <w:sz w:val="24"/>
          <w:szCs w:val="24"/>
        </w:rPr>
        <w:t>%%</w:t>
      </w:r>
      <w:r w:rsidR="00AE2078" w:rsidRPr="00994573">
        <w:rPr>
          <w:rStyle w:val="normaltextrun"/>
          <w:rFonts w:ascii="Times New Roman" w:eastAsia="Times New Roman" w:hAnsi="Times New Roman" w:cs="Times New Roman"/>
          <w:sz w:val="24"/>
          <w:szCs w:val="24"/>
        </w:rPr>
        <w:t>patina</w:t>
      </w:r>
      <w:r w:rsidR="00994573">
        <w:rPr>
          <w:rStyle w:val="normaltextrun"/>
          <w:rFonts w:ascii="Times New Roman" w:eastAsia="Times New Roman" w:hAnsi="Times New Roman" w:cs="Times New Roman"/>
          <w:sz w:val="24"/>
          <w:szCs w:val="24"/>
        </w:rPr>
        <w:t>%%</w:t>
      </w:r>
      <w:r w:rsidR="005046F5" w:rsidRPr="00994573">
        <w:rPr>
          <w:rStyle w:val="normaltextrun"/>
          <w:rFonts w:ascii="Times New Roman" w:eastAsia="Times New Roman" w:hAnsi="Times New Roman" w:cs="Times New Roman"/>
          <w:sz w:val="24"/>
          <w:szCs w:val="24"/>
        </w:rPr>
        <w:t xml:space="preserve"> </w:t>
      </w:r>
      <w:r w:rsidR="005046F5" w:rsidRPr="00F35F4E">
        <w:rPr>
          <w:rStyle w:val="normaltextrun"/>
          <w:rFonts w:ascii="Times New Roman" w:eastAsia="Times New Roman" w:hAnsi="Times New Roman" w:cs="Times New Roman"/>
          <w:sz w:val="24"/>
          <w:szCs w:val="24"/>
        </w:rPr>
        <w:t>generally serve to create coloristic variations</w:t>
      </w:r>
      <w:r w:rsidR="00630B6D" w:rsidRPr="00F35F4E">
        <w:rPr>
          <w:rStyle w:val="normaltextrun"/>
          <w:rFonts w:ascii="Times New Roman" w:eastAsia="Times New Roman" w:hAnsi="Times New Roman" w:cs="Times New Roman"/>
          <w:sz w:val="24"/>
          <w:szCs w:val="24"/>
        </w:rPr>
        <w:t>.</w:t>
      </w:r>
      <w:r w:rsidR="00843C1F" w:rsidRPr="00F35F4E">
        <w:rPr>
          <w:rFonts w:ascii="Times New Roman" w:eastAsia="Times New Roman" w:hAnsi="Times New Roman" w:cs="Times New Roman"/>
          <w:sz w:val="24"/>
          <w:szCs w:val="24"/>
        </w:rPr>
        <w:t xml:space="preserve"> </w:t>
      </w:r>
      <w:r w:rsidR="005046F5" w:rsidRPr="00F35F4E">
        <w:rPr>
          <w:rFonts w:ascii="Times New Roman" w:eastAsia="Times New Roman" w:hAnsi="Times New Roman" w:cs="Times New Roman"/>
          <w:sz w:val="24"/>
          <w:szCs w:val="24"/>
        </w:rPr>
        <w:t xml:space="preserve">Inlays and overlays </w:t>
      </w:r>
      <w:r w:rsidR="002F22F0" w:rsidRPr="00F35F4E">
        <w:rPr>
          <w:rFonts w:ascii="Times New Roman" w:eastAsia="Times New Roman" w:hAnsi="Times New Roman" w:cs="Times New Roman"/>
          <w:sz w:val="24"/>
          <w:szCs w:val="24"/>
        </w:rPr>
        <w:t>may add</w:t>
      </w:r>
      <w:r w:rsidR="00843C1F" w:rsidRPr="00F35F4E">
        <w:rPr>
          <w:rFonts w:ascii="Times New Roman" w:eastAsia="Times New Roman" w:hAnsi="Times New Roman" w:cs="Times New Roman"/>
          <w:sz w:val="24"/>
          <w:szCs w:val="24"/>
        </w:rPr>
        <w:t xml:space="preserve"> realism by </w:t>
      </w:r>
      <w:r w:rsidR="00843C1F" w:rsidRPr="00F35F4E">
        <w:rPr>
          <w:rFonts w:ascii="Times New Roman" w:eastAsia="Times New Roman" w:hAnsi="Times New Roman" w:cs="Times New Roman"/>
          <w:color w:val="000000" w:themeColor="text1"/>
          <w:sz w:val="24"/>
          <w:szCs w:val="24"/>
        </w:rPr>
        <w:t>enhancing</w:t>
      </w:r>
      <w:r w:rsidR="00843C1F" w:rsidRPr="00F35F4E">
        <w:rPr>
          <w:rFonts w:ascii="Times New Roman" w:eastAsia="Times New Roman" w:hAnsi="Times New Roman" w:cs="Times New Roman"/>
          <w:color w:val="FF0000"/>
          <w:sz w:val="24"/>
          <w:szCs w:val="24"/>
        </w:rPr>
        <w:t xml:space="preserve"> </w:t>
      </w:r>
      <w:r w:rsidR="00843C1F" w:rsidRPr="00F35F4E">
        <w:rPr>
          <w:rFonts w:ascii="Times New Roman" w:eastAsia="Times New Roman" w:hAnsi="Times New Roman" w:cs="Times New Roman"/>
          <w:sz w:val="24"/>
          <w:szCs w:val="24"/>
        </w:rPr>
        <w:t>details of human or animal forms</w:t>
      </w:r>
      <w:r w:rsidR="00986463" w:rsidRPr="00F35F4E">
        <w:rPr>
          <w:rFonts w:ascii="Times New Roman" w:eastAsia="Times New Roman" w:hAnsi="Times New Roman" w:cs="Times New Roman"/>
          <w:sz w:val="24"/>
          <w:szCs w:val="24"/>
        </w:rPr>
        <w:t>,</w:t>
      </w:r>
      <w:r w:rsidR="00843C1F" w:rsidRPr="00F35F4E">
        <w:rPr>
          <w:rFonts w:ascii="Times New Roman" w:eastAsia="Times New Roman" w:hAnsi="Times New Roman" w:cs="Times New Roman"/>
          <w:sz w:val="24"/>
          <w:szCs w:val="24"/>
        </w:rPr>
        <w:t xml:space="preserve"> </w:t>
      </w:r>
      <w:r w:rsidR="0096403A" w:rsidRPr="00F35F4E">
        <w:rPr>
          <w:rFonts w:ascii="Times New Roman" w:eastAsia="Times New Roman" w:hAnsi="Times New Roman" w:cs="Times New Roman"/>
          <w:sz w:val="24"/>
          <w:szCs w:val="24"/>
        </w:rPr>
        <w:t>or</w:t>
      </w:r>
      <w:r w:rsidR="00986463" w:rsidRPr="00F35F4E">
        <w:rPr>
          <w:rFonts w:ascii="Times New Roman" w:eastAsia="Times New Roman" w:hAnsi="Times New Roman" w:cs="Times New Roman"/>
          <w:sz w:val="24"/>
          <w:szCs w:val="24"/>
        </w:rPr>
        <w:t xml:space="preserve"> </w:t>
      </w:r>
      <w:r w:rsidR="0096403A" w:rsidRPr="00F35F4E">
        <w:rPr>
          <w:rFonts w:ascii="Times New Roman" w:eastAsia="Times New Roman" w:hAnsi="Times New Roman" w:cs="Times New Roman"/>
          <w:sz w:val="24"/>
          <w:szCs w:val="24"/>
        </w:rPr>
        <w:t>may</w:t>
      </w:r>
      <w:r w:rsidR="009548D8" w:rsidRPr="00F35F4E">
        <w:rPr>
          <w:rFonts w:ascii="Times New Roman" w:eastAsia="Times New Roman" w:hAnsi="Times New Roman" w:cs="Times New Roman"/>
          <w:sz w:val="24"/>
          <w:szCs w:val="24"/>
        </w:rPr>
        <w:t xml:space="preserve"> </w:t>
      </w:r>
      <w:r w:rsidR="00843C1F" w:rsidRPr="00F35F4E">
        <w:rPr>
          <w:rFonts w:ascii="Times New Roman" w:eastAsia="Times New Roman" w:hAnsi="Times New Roman" w:cs="Times New Roman"/>
          <w:sz w:val="24"/>
          <w:szCs w:val="24"/>
        </w:rPr>
        <w:t xml:space="preserve">be </w:t>
      </w:r>
      <w:r w:rsidR="00843C1F" w:rsidRPr="00F35F4E">
        <w:rPr>
          <w:rFonts w:ascii="Times New Roman" w:eastAsia="Times New Roman" w:hAnsi="Times New Roman" w:cs="Times New Roman"/>
          <w:sz w:val="24"/>
          <w:szCs w:val="24"/>
        </w:rPr>
        <w:lastRenderedPageBreak/>
        <w:t>applied more extensively</w:t>
      </w:r>
      <w:r w:rsidR="00F90621" w:rsidRPr="00F35F4E">
        <w:rPr>
          <w:rFonts w:ascii="Times New Roman" w:eastAsia="Times New Roman" w:hAnsi="Times New Roman" w:cs="Times New Roman"/>
          <w:sz w:val="24"/>
          <w:szCs w:val="24"/>
        </w:rPr>
        <w:t xml:space="preserve"> </w:t>
      </w:r>
      <w:r w:rsidR="00843C1F" w:rsidRPr="00F35F4E">
        <w:rPr>
          <w:rFonts w:ascii="Times New Roman" w:eastAsia="Times New Roman" w:hAnsi="Times New Roman" w:cs="Times New Roman"/>
          <w:sz w:val="24"/>
          <w:szCs w:val="24"/>
        </w:rPr>
        <w:t xml:space="preserve">to create overall </w:t>
      </w:r>
      <w:r w:rsidR="009548D8" w:rsidRPr="00F35F4E">
        <w:rPr>
          <w:rFonts w:ascii="Times New Roman" w:eastAsia="Times New Roman" w:hAnsi="Times New Roman" w:cs="Times New Roman"/>
          <w:sz w:val="24"/>
          <w:szCs w:val="24"/>
        </w:rPr>
        <w:t xml:space="preserve">decorative </w:t>
      </w:r>
      <w:r w:rsidR="00843C1F" w:rsidRPr="00F35F4E">
        <w:rPr>
          <w:rFonts w:ascii="Times New Roman" w:eastAsia="Times New Roman" w:hAnsi="Times New Roman" w:cs="Times New Roman"/>
          <w:sz w:val="24"/>
          <w:szCs w:val="24"/>
        </w:rPr>
        <w:t>surface effects</w:t>
      </w:r>
      <w:r w:rsidR="00406B5D" w:rsidRPr="00F35F4E">
        <w:rPr>
          <w:rFonts w:ascii="Times New Roman" w:eastAsia="Times New Roman" w:hAnsi="Times New Roman" w:cs="Times New Roman"/>
          <w:sz w:val="24"/>
          <w:szCs w:val="24"/>
        </w:rPr>
        <w:t xml:space="preserve"> (</w:t>
      </w:r>
      <w:bookmarkStart w:id="2" w:name="_GoBack"/>
      <w:r w:rsidR="00C13629" w:rsidRPr="00F35F4E">
        <w:rPr>
          <w:rFonts w:ascii="Times New Roman" w:eastAsia="Times New Roman" w:hAnsi="Times New Roman" w:cs="Times New Roman"/>
          <w:b/>
          <w:sz w:val="24"/>
          <w:szCs w:val="24"/>
        </w:rPr>
        <w:t>f</w:t>
      </w:r>
      <w:r w:rsidR="00406B5D" w:rsidRPr="00F35F4E">
        <w:rPr>
          <w:rFonts w:ascii="Times New Roman" w:eastAsia="Times New Roman" w:hAnsi="Times New Roman" w:cs="Times New Roman"/>
          <w:b/>
          <w:sz w:val="24"/>
          <w:szCs w:val="24"/>
        </w:rPr>
        <w:t>ig</w:t>
      </w:r>
      <w:bookmarkEnd w:id="2"/>
      <w:r w:rsidR="00ED22B4" w:rsidRPr="00F35F4E">
        <w:rPr>
          <w:rFonts w:ascii="Times New Roman" w:eastAsia="Times New Roman" w:hAnsi="Times New Roman" w:cs="Times New Roman"/>
          <w:b/>
          <w:sz w:val="24"/>
          <w:szCs w:val="24"/>
        </w:rPr>
        <w:t xml:space="preserve">. </w:t>
      </w:r>
      <w:r w:rsidR="004D32C0">
        <w:rPr>
          <w:rFonts w:ascii="Times New Roman" w:eastAsia="Times New Roman" w:hAnsi="Times New Roman" w:cs="Times New Roman"/>
          <w:b/>
          <w:sz w:val="24"/>
          <w:szCs w:val="24"/>
        </w:rPr>
        <w:t>340</w:t>
      </w:r>
      <w:r w:rsidR="00406B5D" w:rsidRPr="00F35F4E">
        <w:rPr>
          <w:rFonts w:ascii="Times New Roman" w:eastAsia="Times New Roman" w:hAnsi="Times New Roman" w:cs="Times New Roman"/>
          <w:sz w:val="24"/>
          <w:szCs w:val="24"/>
        </w:rPr>
        <w:t>).</w:t>
      </w:r>
      <w:r w:rsidR="00F80B98" w:rsidRPr="00F35F4E">
        <w:rPr>
          <w:rFonts w:ascii="Times New Roman" w:eastAsia="Times New Roman" w:hAnsi="Times New Roman" w:cs="Times New Roman"/>
          <w:sz w:val="24"/>
          <w:szCs w:val="24"/>
        </w:rPr>
        <w:t xml:space="preserve"> The term </w:t>
      </w:r>
      <w:r w:rsidR="00EA2D4F" w:rsidRPr="00F35F4E">
        <w:rPr>
          <w:rFonts w:ascii="Times New Roman" w:eastAsia="Times New Roman" w:hAnsi="Times New Roman" w:cs="Times New Roman"/>
          <w:sz w:val="24"/>
          <w:szCs w:val="24"/>
        </w:rPr>
        <w:t>“</w:t>
      </w:r>
      <w:r w:rsidR="00F80B98" w:rsidRPr="00F35F4E">
        <w:rPr>
          <w:rFonts w:ascii="Times New Roman" w:eastAsia="Times New Roman" w:hAnsi="Times New Roman" w:cs="Times New Roman"/>
          <w:sz w:val="24"/>
          <w:szCs w:val="24"/>
        </w:rPr>
        <w:t>damascene</w:t>
      </w:r>
      <w:r w:rsidR="00EA2D4F" w:rsidRPr="00F35F4E">
        <w:rPr>
          <w:rFonts w:ascii="Times New Roman" w:eastAsia="Times New Roman" w:hAnsi="Times New Roman" w:cs="Times New Roman"/>
          <w:sz w:val="24"/>
          <w:szCs w:val="24"/>
        </w:rPr>
        <w:t>”</w:t>
      </w:r>
      <w:r w:rsidR="00F80B98" w:rsidRPr="00F35F4E">
        <w:rPr>
          <w:rFonts w:ascii="Times New Roman" w:eastAsia="Times New Roman" w:hAnsi="Times New Roman" w:cs="Times New Roman"/>
          <w:sz w:val="24"/>
          <w:szCs w:val="24"/>
        </w:rPr>
        <w:t xml:space="preserve"> is </w:t>
      </w:r>
      <w:r w:rsidR="00477A02" w:rsidRPr="00F35F4E">
        <w:rPr>
          <w:rFonts w:ascii="Times New Roman" w:eastAsia="Times New Roman" w:hAnsi="Times New Roman" w:cs="Times New Roman"/>
          <w:sz w:val="24"/>
          <w:szCs w:val="24"/>
        </w:rPr>
        <w:t xml:space="preserve">sometimes </w:t>
      </w:r>
      <w:r w:rsidR="00F80B98" w:rsidRPr="00F35F4E">
        <w:rPr>
          <w:rFonts w:ascii="Times New Roman" w:eastAsia="Times New Roman" w:hAnsi="Times New Roman" w:cs="Times New Roman"/>
          <w:sz w:val="24"/>
          <w:szCs w:val="24"/>
        </w:rPr>
        <w:t>used to describe inlays.</w:t>
      </w:r>
    </w:p>
    <w:p w:rsidR="00574EA5" w:rsidRPr="00F35F4E" w:rsidRDefault="00574EA5" w:rsidP="00DC724D">
      <w:pPr>
        <w:pStyle w:val="paragraph"/>
        <w:spacing w:before="0" w:beforeAutospacing="0" w:after="0" w:afterAutospacing="0" w:line="360" w:lineRule="auto"/>
        <w:textAlignment w:val="baseline"/>
        <w:rPr>
          <w:rFonts w:ascii="Times New Roman" w:eastAsia="Times New Roman" w:hAnsi="Times New Roman" w:cs="Times New Roman"/>
          <w:sz w:val="24"/>
          <w:szCs w:val="24"/>
        </w:rPr>
      </w:pPr>
    </w:p>
    <w:p w:rsidR="00574EA5" w:rsidRPr="00F35F4E" w:rsidRDefault="00574EA5" w:rsidP="00DC724D">
      <w:pPr>
        <w:pStyle w:val="paragraph"/>
        <w:spacing w:before="0" w:beforeAutospacing="0" w:after="0" w:afterAutospacing="0" w:line="360" w:lineRule="auto"/>
        <w:rPr>
          <w:rFonts w:ascii="Times New Roman" w:eastAsia="Times New Roman" w:hAnsi="Times New Roman" w:cs="Times New Roman"/>
          <w:sz w:val="24"/>
          <w:szCs w:val="24"/>
        </w:rPr>
      </w:pPr>
      <w:r w:rsidRPr="00F35F4E">
        <w:rPr>
          <w:rStyle w:val="normaltextrun"/>
          <w:rFonts w:ascii="Times New Roman" w:eastAsia="Times New Roman" w:hAnsi="Times New Roman" w:cs="Times New Roman"/>
          <w:sz w:val="24"/>
          <w:szCs w:val="24"/>
        </w:rPr>
        <w:t xml:space="preserve">The </w:t>
      </w:r>
      <w:r w:rsidR="002C733C" w:rsidRPr="00F35F4E">
        <w:rPr>
          <w:rStyle w:val="normaltextrun"/>
          <w:rFonts w:ascii="Times New Roman" w:eastAsia="Times New Roman" w:hAnsi="Times New Roman" w:cs="Times New Roman"/>
          <w:sz w:val="24"/>
          <w:szCs w:val="24"/>
        </w:rPr>
        <w:t xml:space="preserve">applied </w:t>
      </w:r>
      <w:r w:rsidRPr="00F35F4E">
        <w:rPr>
          <w:rStyle w:val="normaltextrun"/>
          <w:rFonts w:ascii="Times New Roman" w:eastAsia="Times New Roman" w:hAnsi="Times New Roman" w:cs="Times New Roman"/>
          <w:sz w:val="24"/>
          <w:szCs w:val="24"/>
        </w:rPr>
        <w:t xml:space="preserve">materials may be </w:t>
      </w:r>
      <w:r w:rsidR="00986463" w:rsidRPr="00F35F4E">
        <w:rPr>
          <w:rStyle w:val="normaltextrun"/>
          <w:rFonts w:ascii="Times New Roman" w:eastAsia="Times New Roman" w:hAnsi="Times New Roman" w:cs="Times New Roman"/>
          <w:sz w:val="24"/>
          <w:szCs w:val="24"/>
        </w:rPr>
        <w:t xml:space="preserve">clearly visible </w:t>
      </w:r>
      <w:r w:rsidRPr="00F35F4E">
        <w:rPr>
          <w:rStyle w:val="normaltextrun"/>
          <w:rFonts w:ascii="Times New Roman" w:eastAsia="Times New Roman" w:hAnsi="Times New Roman" w:cs="Times New Roman"/>
          <w:sz w:val="24"/>
          <w:szCs w:val="24"/>
        </w:rPr>
        <w:t xml:space="preserve">or presented more subtly, </w:t>
      </w:r>
      <w:r w:rsidR="002C733C" w:rsidRPr="00F35F4E">
        <w:rPr>
          <w:rStyle w:val="normaltextrun"/>
          <w:rFonts w:ascii="Times New Roman" w:eastAsia="Times New Roman" w:hAnsi="Times New Roman" w:cs="Times New Roman"/>
          <w:sz w:val="24"/>
          <w:szCs w:val="24"/>
        </w:rPr>
        <w:t>especially if</w:t>
      </w:r>
      <w:r w:rsidRPr="00F35F4E">
        <w:rPr>
          <w:rStyle w:val="normaltextrun"/>
          <w:rFonts w:ascii="Times New Roman" w:eastAsia="Times New Roman" w:hAnsi="Times New Roman" w:cs="Times New Roman"/>
          <w:sz w:val="24"/>
          <w:szCs w:val="24"/>
        </w:rPr>
        <w:t xml:space="preserve"> small in scale, or hidden by </w:t>
      </w:r>
      <w:r w:rsidR="00AE2078" w:rsidRPr="00F35F4E">
        <w:rPr>
          <w:rStyle w:val="normaltextrun"/>
          <w:rFonts w:ascii="Times New Roman" w:eastAsia="Times New Roman" w:hAnsi="Times New Roman" w:cs="Times New Roman"/>
          <w:sz w:val="24"/>
          <w:szCs w:val="24"/>
        </w:rPr>
        <w:t>patina</w:t>
      </w:r>
      <w:r w:rsidRPr="00F35F4E">
        <w:rPr>
          <w:rStyle w:val="normaltextrun"/>
          <w:rFonts w:ascii="Times New Roman" w:eastAsia="Times New Roman" w:hAnsi="Times New Roman" w:cs="Times New Roman"/>
          <w:sz w:val="24"/>
          <w:szCs w:val="24"/>
        </w:rPr>
        <w:t xml:space="preserve"> or </w:t>
      </w:r>
      <w:r w:rsidR="00474D28">
        <w:rPr>
          <w:rStyle w:val="normaltextrun"/>
          <w:rFonts w:ascii="Times New Roman" w:eastAsia="Times New Roman" w:hAnsi="Times New Roman" w:cs="Times New Roman"/>
          <w:sz w:val="24"/>
          <w:szCs w:val="24"/>
        </w:rPr>
        <w:t>%%</w:t>
      </w:r>
      <w:r w:rsidRPr="00474D28">
        <w:rPr>
          <w:rStyle w:val="normaltextrun"/>
          <w:rFonts w:ascii="Times New Roman" w:eastAsia="Times New Roman" w:hAnsi="Times New Roman" w:cs="Times New Roman"/>
          <w:sz w:val="24"/>
          <w:szCs w:val="24"/>
        </w:rPr>
        <w:t>corrosion</w:t>
      </w:r>
      <w:r w:rsidR="00474D28">
        <w:rPr>
          <w:rStyle w:val="normaltextrun"/>
          <w:rFonts w:ascii="Times New Roman" w:eastAsia="Times New Roman" w:hAnsi="Times New Roman" w:cs="Times New Roman"/>
          <w:sz w:val="24"/>
          <w:szCs w:val="24"/>
        </w:rPr>
        <w:t>%%</w:t>
      </w:r>
      <w:r w:rsidRPr="00F35F4E">
        <w:rPr>
          <w:rStyle w:val="normaltextrun"/>
          <w:rFonts w:ascii="Times New Roman" w:eastAsia="Times New Roman" w:hAnsi="Times New Roman" w:cs="Times New Roman"/>
          <w:sz w:val="24"/>
          <w:szCs w:val="24"/>
        </w:rPr>
        <w:t>.</w:t>
      </w:r>
      <w:r w:rsidRPr="00F35F4E">
        <w:rPr>
          <w:rFonts w:ascii="Times New Roman" w:eastAsia="Times New Roman" w:hAnsi="Times New Roman" w:cs="Times New Roman"/>
          <w:sz w:val="24"/>
          <w:szCs w:val="24"/>
        </w:rPr>
        <w:t xml:space="preserve"> </w:t>
      </w:r>
      <w:r w:rsidR="00CF1D93" w:rsidRPr="00F35F4E">
        <w:rPr>
          <w:rFonts w:ascii="Times New Roman" w:eastAsia="Times New Roman" w:hAnsi="Times New Roman" w:cs="Times New Roman"/>
          <w:sz w:val="24"/>
          <w:szCs w:val="24"/>
        </w:rPr>
        <w:t>O</w:t>
      </w:r>
      <w:r w:rsidRPr="00F35F4E">
        <w:rPr>
          <w:rFonts w:ascii="Times New Roman" w:eastAsia="Times New Roman" w:hAnsi="Times New Roman" w:cs="Times New Roman"/>
          <w:sz w:val="24"/>
          <w:szCs w:val="24"/>
        </w:rPr>
        <w:t xml:space="preserve">verlays and inlays are </w:t>
      </w:r>
      <w:r w:rsidRPr="00F35F4E">
        <w:rPr>
          <w:rFonts w:ascii="Times New Roman" w:eastAsia="Times New Roman" w:hAnsi="Times New Roman" w:cs="Times New Roman"/>
          <w:color w:val="000000" w:themeColor="text1"/>
          <w:sz w:val="24"/>
          <w:szCs w:val="24"/>
        </w:rPr>
        <w:t>also by their nature surface effects and susceptible</w:t>
      </w:r>
      <w:r w:rsidR="00CF1D93" w:rsidRPr="00F35F4E">
        <w:rPr>
          <w:rFonts w:ascii="Times New Roman" w:eastAsia="Times New Roman" w:hAnsi="Times New Roman" w:cs="Times New Roman"/>
          <w:sz w:val="24"/>
          <w:szCs w:val="24"/>
        </w:rPr>
        <w:t xml:space="preserve"> to loss. O</w:t>
      </w:r>
      <w:r w:rsidRPr="00F35F4E">
        <w:rPr>
          <w:rFonts w:ascii="Times New Roman" w:eastAsia="Times New Roman" w:hAnsi="Times New Roman" w:cs="Times New Roman"/>
          <w:sz w:val="24"/>
          <w:szCs w:val="24"/>
        </w:rPr>
        <w:t xml:space="preserve">verlays </w:t>
      </w:r>
      <w:r w:rsidR="006C3194" w:rsidRPr="00F35F4E">
        <w:rPr>
          <w:rFonts w:ascii="Times New Roman" w:eastAsia="Times New Roman" w:hAnsi="Times New Roman" w:cs="Times New Roman"/>
          <w:sz w:val="24"/>
          <w:szCs w:val="24"/>
        </w:rPr>
        <w:t>are</w:t>
      </w:r>
      <w:r w:rsidRPr="00F35F4E">
        <w:rPr>
          <w:rFonts w:ascii="Times New Roman" w:eastAsia="Times New Roman" w:hAnsi="Times New Roman" w:cs="Times New Roman"/>
          <w:sz w:val="24"/>
          <w:szCs w:val="24"/>
        </w:rPr>
        <w:t xml:space="preserve"> easily abraded, and mechanically attached inlays </w:t>
      </w:r>
      <w:r w:rsidR="001B22F3" w:rsidRPr="00F35F4E">
        <w:rPr>
          <w:rFonts w:ascii="Times New Roman" w:eastAsia="Times New Roman" w:hAnsi="Times New Roman" w:cs="Times New Roman"/>
          <w:sz w:val="24"/>
          <w:szCs w:val="24"/>
        </w:rPr>
        <w:t>can</w:t>
      </w:r>
      <w:r w:rsidRPr="00F35F4E">
        <w:rPr>
          <w:rFonts w:ascii="Times New Roman" w:eastAsia="Times New Roman" w:hAnsi="Times New Roman" w:cs="Times New Roman"/>
          <w:sz w:val="24"/>
          <w:szCs w:val="24"/>
        </w:rPr>
        <w:t xml:space="preserve"> be completely lost, leaving empty cavities</w:t>
      </w:r>
      <w:r w:rsidR="00406B5D" w:rsidRPr="00F35F4E">
        <w:rPr>
          <w:rFonts w:ascii="Times New Roman" w:eastAsia="Times New Roman" w:hAnsi="Times New Roman" w:cs="Times New Roman"/>
          <w:sz w:val="24"/>
          <w:szCs w:val="24"/>
        </w:rPr>
        <w:t>.</w:t>
      </w:r>
    </w:p>
    <w:p w:rsidR="004E73D3" w:rsidRPr="00F35F4E" w:rsidRDefault="004E73D3" w:rsidP="00DC724D">
      <w:pPr>
        <w:pStyle w:val="paragraph"/>
        <w:spacing w:before="0" w:beforeAutospacing="0" w:after="0" w:afterAutospacing="0" w:line="360" w:lineRule="auto"/>
        <w:rPr>
          <w:rFonts w:ascii="Times New Roman" w:hAnsi="Times New Roman" w:cs="Times New Roman"/>
          <w:sz w:val="24"/>
          <w:szCs w:val="24"/>
        </w:rPr>
      </w:pPr>
    </w:p>
    <w:p w:rsidR="00D008E9" w:rsidRPr="00F35F4E" w:rsidRDefault="00F2087D" w:rsidP="00DC724D">
      <w:pPr>
        <w:pStyle w:val="Heading3"/>
        <w:spacing w:before="0" w:line="360" w:lineRule="auto"/>
        <w:rPr>
          <w:rStyle w:val="normaltextrun"/>
          <w:b w:val="0"/>
        </w:rPr>
      </w:pPr>
      <w:bookmarkStart w:id="3" w:name="_Toc522960483"/>
      <w:bookmarkStart w:id="4" w:name="_Toc10200744"/>
      <w:r w:rsidRPr="00F35F4E">
        <w:t xml:space="preserve">1.1 </w:t>
      </w:r>
      <w:r w:rsidR="002C733C" w:rsidRPr="00F35F4E">
        <w:t>Inlay or o</w:t>
      </w:r>
      <w:r w:rsidR="00CF1D93" w:rsidRPr="00F35F4E">
        <w:t>verlay</w:t>
      </w:r>
      <w:bookmarkEnd w:id="3"/>
      <w:r w:rsidR="005513B0" w:rsidRPr="00F35F4E">
        <w:t>?</w:t>
      </w:r>
      <w:bookmarkEnd w:id="4"/>
    </w:p>
    <w:p w:rsidR="00DD5D2C" w:rsidRPr="00F35F4E" w:rsidRDefault="00CE0DF2" w:rsidP="00DC724D">
      <w:pPr>
        <w:spacing w:line="360" w:lineRule="auto"/>
        <w:textAlignment w:val="baseline"/>
        <w:rPr>
          <w:rStyle w:val="normaltextrun"/>
          <w:rFonts w:cs="Times New Roman"/>
        </w:rPr>
      </w:pPr>
      <w:r w:rsidRPr="00F35F4E">
        <w:rPr>
          <w:rStyle w:val="normaltextrun"/>
          <w:rFonts w:cs="Times New Roman"/>
        </w:rPr>
        <w:t xml:space="preserve">The </w:t>
      </w:r>
      <w:r w:rsidR="009548D8" w:rsidRPr="00F35F4E">
        <w:rPr>
          <w:rStyle w:val="normaltextrun"/>
          <w:rFonts w:cs="Times New Roman"/>
        </w:rPr>
        <w:t xml:space="preserve">terms </w:t>
      </w:r>
      <w:r w:rsidR="000203AD" w:rsidRPr="00F35F4E">
        <w:rPr>
          <w:rStyle w:val="normaltextrun"/>
          <w:rFonts w:cs="Times New Roman"/>
        </w:rPr>
        <w:t>“</w:t>
      </w:r>
      <w:r w:rsidR="0047276D" w:rsidRPr="00F35F4E">
        <w:rPr>
          <w:rStyle w:val="normaltextrun"/>
          <w:rFonts w:cs="Times New Roman"/>
        </w:rPr>
        <w:t>inlay</w:t>
      </w:r>
      <w:r w:rsidR="000203AD" w:rsidRPr="00F35F4E">
        <w:rPr>
          <w:rStyle w:val="normaltextrun"/>
          <w:rFonts w:cs="Times New Roman"/>
        </w:rPr>
        <w:t>”</w:t>
      </w:r>
      <w:r w:rsidR="009548D8" w:rsidRPr="00F35F4E">
        <w:rPr>
          <w:rStyle w:val="normaltextrun"/>
          <w:rFonts w:cs="Times New Roman"/>
        </w:rPr>
        <w:t xml:space="preserve"> </w:t>
      </w:r>
      <w:r w:rsidRPr="00F35F4E">
        <w:rPr>
          <w:rStyle w:val="normaltextrun"/>
          <w:rFonts w:cs="Times New Roman"/>
        </w:rPr>
        <w:t xml:space="preserve">and </w:t>
      </w:r>
      <w:r w:rsidR="000203AD" w:rsidRPr="00F35F4E">
        <w:rPr>
          <w:rStyle w:val="normaltextrun"/>
          <w:rFonts w:cs="Times New Roman"/>
        </w:rPr>
        <w:t>“</w:t>
      </w:r>
      <w:r w:rsidR="0047276D" w:rsidRPr="00F35F4E">
        <w:rPr>
          <w:rStyle w:val="normaltextrun"/>
          <w:rFonts w:cs="Times New Roman"/>
        </w:rPr>
        <w:t>overlay</w:t>
      </w:r>
      <w:r w:rsidR="000203AD" w:rsidRPr="00F35F4E">
        <w:rPr>
          <w:rStyle w:val="normaltextrun"/>
          <w:rFonts w:cs="Times New Roman"/>
        </w:rPr>
        <w:t>”</w:t>
      </w:r>
      <w:r w:rsidR="009548D8" w:rsidRPr="00F35F4E">
        <w:rPr>
          <w:rStyle w:val="normaltextrun"/>
          <w:rFonts w:cs="Times New Roman"/>
        </w:rPr>
        <w:t xml:space="preserve"> </w:t>
      </w:r>
      <w:r w:rsidRPr="00F35F4E">
        <w:rPr>
          <w:rStyle w:val="normaltextrun"/>
          <w:rFonts w:cs="Times New Roman"/>
        </w:rPr>
        <w:t>are often used indiscrimin</w:t>
      </w:r>
      <w:r w:rsidR="00CC4302" w:rsidRPr="00F35F4E">
        <w:rPr>
          <w:rStyle w:val="normaltextrun"/>
          <w:rFonts w:cs="Times New Roman"/>
        </w:rPr>
        <w:t>a</w:t>
      </w:r>
      <w:r w:rsidRPr="00F35F4E">
        <w:rPr>
          <w:rStyle w:val="normaltextrun"/>
          <w:rFonts w:cs="Times New Roman"/>
        </w:rPr>
        <w:t>t</w:t>
      </w:r>
      <w:r w:rsidR="00CC4302" w:rsidRPr="00F35F4E">
        <w:rPr>
          <w:rStyle w:val="normaltextrun"/>
          <w:rFonts w:cs="Times New Roman"/>
        </w:rPr>
        <w:t>e</w:t>
      </w:r>
      <w:r w:rsidRPr="00F35F4E">
        <w:rPr>
          <w:rStyle w:val="normaltextrun"/>
          <w:rFonts w:cs="Times New Roman"/>
        </w:rPr>
        <w:t>ly</w:t>
      </w:r>
      <w:r w:rsidR="002A74F9" w:rsidRPr="00F35F4E">
        <w:rPr>
          <w:rStyle w:val="normaltextrun"/>
          <w:rFonts w:cs="Times New Roman"/>
        </w:rPr>
        <w:t>,</w:t>
      </w:r>
      <w:r w:rsidR="009548D8" w:rsidRPr="00F35F4E">
        <w:rPr>
          <w:rStyle w:val="normaltextrun"/>
          <w:rFonts w:cs="Times New Roman"/>
        </w:rPr>
        <w:t xml:space="preserve"> although </w:t>
      </w:r>
      <w:r w:rsidR="00CC4302" w:rsidRPr="00F35F4E">
        <w:rPr>
          <w:rStyle w:val="normaltextrun"/>
          <w:rFonts w:cs="Times New Roman"/>
        </w:rPr>
        <w:t>t</w:t>
      </w:r>
      <w:r w:rsidRPr="00F35F4E">
        <w:rPr>
          <w:rStyle w:val="normaltextrun"/>
          <w:rFonts w:cs="Times New Roman"/>
        </w:rPr>
        <w:t xml:space="preserve">hey differ </w:t>
      </w:r>
      <w:r w:rsidR="009548D8" w:rsidRPr="00F35F4E">
        <w:rPr>
          <w:rStyle w:val="normaltextrun"/>
          <w:rFonts w:cs="Times New Roman"/>
        </w:rPr>
        <w:t>i</w:t>
      </w:r>
      <w:r w:rsidRPr="00F35F4E">
        <w:rPr>
          <w:rStyle w:val="normaltextrun"/>
          <w:rFonts w:cs="Times New Roman"/>
        </w:rPr>
        <w:t xml:space="preserve">n one main </w:t>
      </w:r>
      <w:r w:rsidR="00BA2F0C" w:rsidRPr="00F35F4E">
        <w:rPr>
          <w:rStyle w:val="normaltextrun"/>
          <w:rFonts w:cs="Times New Roman"/>
        </w:rPr>
        <w:t>regard</w:t>
      </w:r>
      <w:r w:rsidRPr="00F35F4E">
        <w:rPr>
          <w:rStyle w:val="normaltextrun"/>
          <w:rFonts w:cs="Times New Roman"/>
        </w:rPr>
        <w:t>: inlays are inserted into the bronze surface</w:t>
      </w:r>
      <w:r w:rsidR="00066DED" w:rsidRPr="00F35F4E">
        <w:rPr>
          <w:rStyle w:val="normaltextrun"/>
          <w:rFonts w:cs="Times New Roman"/>
        </w:rPr>
        <w:t>,</w:t>
      </w:r>
      <w:r w:rsidRPr="00F35F4E">
        <w:rPr>
          <w:rStyle w:val="normaltextrun"/>
          <w:rFonts w:cs="Times New Roman"/>
        </w:rPr>
        <w:t xml:space="preserve"> whereas overlays are set on</w:t>
      </w:r>
      <w:r w:rsidR="00AE2078" w:rsidRPr="00F35F4E">
        <w:rPr>
          <w:rStyle w:val="normaltextrun"/>
          <w:rFonts w:cs="Times New Roman"/>
        </w:rPr>
        <w:t>to</w:t>
      </w:r>
      <w:r w:rsidRPr="00F35F4E">
        <w:rPr>
          <w:rStyle w:val="normaltextrun"/>
          <w:rFonts w:cs="Times New Roman"/>
        </w:rPr>
        <w:t xml:space="preserve"> the surface. </w:t>
      </w:r>
      <w:r w:rsidR="005046F5" w:rsidRPr="00F35F4E">
        <w:rPr>
          <w:rStyle w:val="normaltextrun"/>
          <w:rFonts w:cs="Times New Roman"/>
        </w:rPr>
        <w:t>Another</w:t>
      </w:r>
      <w:r w:rsidRPr="00F35F4E">
        <w:rPr>
          <w:rStyle w:val="normaltextrun"/>
          <w:rFonts w:cs="Times New Roman"/>
        </w:rPr>
        <w:t xml:space="preserve"> distincti</w:t>
      </w:r>
      <w:r w:rsidR="00986463" w:rsidRPr="00F35F4E">
        <w:rPr>
          <w:rStyle w:val="normaltextrun"/>
          <w:rFonts w:cs="Times New Roman"/>
        </w:rPr>
        <w:t>on</w:t>
      </w:r>
      <w:r w:rsidR="005046F5" w:rsidRPr="00F35F4E">
        <w:rPr>
          <w:rStyle w:val="normaltextrun"/>
          <w:rFonts w:cs="Times New Roman"/>
        </w:rPr>
        <w:t xml:space="preserve"> has been proposed</w:t>
      </w:r>
      <w:r w:rsidRPr="00F35F4E">
        <w:rPr>
          <w:rStyle w:val="normaltextrun"/>
          <w:rFonts w:cs="Times New Roman"/>
        </w:rPr>
        <w:t>: inlays are mostly attached mechanically</w:t>
      </w:r>
      <w:r w:rsidR="00EF5328" w:rsidRPr="00F35F4E">
        <w:rPr>
          <w:rStyle w:val="normaltextrun"/>
          <w:rFonts w:cs="Times New Roman"/>
        </w:rPr>
        <w:t xml:space="preserve"> without any fasteners</w:t>
      </w:r>
      <w:r w:rsidR="00EA2D4F" w:rsidRPr="00F35F4E">
        <w:rPr>
          <w:rStyle w:val="normaltextrun"/>
          <w:rFonts w:cs="Times New Roman"/>
        </w:rPr>
        <w:t xml:space="preserve">, sometimes </w:t>
      </w:r>
      <w:r w:rsidR="00174140" w:rsidRPr="00174140">
        <w:rPr>
          <w:rStyle w:val="normaltextrun"/>
          <w:rFonts w:cs="Times New Roman"/>
          <w:color w:val="FF0000"/>
        </w:rPr>
        <w:t>%%</w:t>
      </w:r>
      <w:r w:rsidR="00EA2D4F" w:rsidRPr="00174140">
        <w:rPr>
          <w:rStyle w:val="normaltextrun"/>
          <w:rFonts w:cs="Times New Roman"/>
          <w:color w:val="FF0000"/>
        </w:rPr>
        <w:t>cast</w:t>
      </w:r>
      <w:r w:rsidR="00174140" w:rsidRPr="00174140">
        <w:rPr>
          <w:rStyle w:val="normaltextrun"/>
          <w:rFonts w:cs="Times New Roman"/>
          <w:color w:val="FF0000"/>
        </w:rPr>
        <w:t>%%</w:t>
      </w:r>
      <w:r w:rsidR="00EA2D4F" w:rsidRPr="00F35F4E">
        <w:rPr>
          <w:rStyle w:val="normaltextrun"/>
          <w:rFonts w:cs="Times New Roman"/>
        </w:rPr>
        <w:t xml:space="preserve"> </w:t>
      </w:r>
      <w:r w:rsidRPr="00F35F4E">
        <w:rPr>
          <w:rStyle w:val="normaltextrun"/>
          <w:rFonts w:cs="Times New Roman"/>
        </w:rPr>
        <w:t>in, whereas overlay</w:t>
      </w:r>
      <w:r w:rsidR="00986463" w:rsidRPr="00F35F4E">
        <w:rPr>
          <w:rStyle w:val="normaltextrun"/>
          <w:rFonts w:cs="Times New Roman"/>
        </w:rPr>
        <w:t>s</w:t>
      </w:r>
      <w:r w:rsidRPr="00F35F4E">
        <w:rPr>
          <w:rStyle w:val="normaltextrun"/>
          <w:rFonts w:cs="Times New Roman"/>
        </w:rPr>
        <w:t xml:space="preserve"> are joined to the surface using a variety of techniques</w:t>
      </w:r>
      <w:r w:rsidR="00066DED" w:rsidRPr="00F35F4E">
        <w:rPr>
          <w:rStyle w:val="normaltextrun"/>
          <w:rFonts w:cs="Times New Roman"/>
        </w:rPr>
        <w:t>,</w:t>
      </w:r>
      <w:r w:rsidRPr="00F35F4E">
        <w:rPr>
          <w:rStyle w:val="normaltextrun"/>
          <w:rFonts w:cs="Times New Roman"/>
        </w:rPr>
        <w:t xml:space="preserve"> including riveting, </w:t>
      </w:r>
      <w:r w:rsidR="00C806FC">
        <w:rPr>
          <w:rStyle w:val="normaltextrun"/>
          <w:rFonts w:cs="Times New Roman"/>
        </w:rPr>
        <w:t>%%</w:t>
      </w:r>
      <w:r w:rsidRPr="00C806FC">
        <w:rPr>
          <w:rStyle w:val="normaltextrun"/>
          <w:rFonts w:cs="Times New Roman"/>
        </w:rPr>
        <w:t>soldering</w:t>
      </w:r>
      <w:r w:rsidR="00C806FC">
        <w:rPr>
          <w:rStyle w:val="normaltextrun"/>
          <w:rFonts w:cs="Times New Roman"/>
        </w:rPr>
        <w:t>%%</w:t>
      </w:r>
      <w:r w:rsidR="002A74F9" w:rsidRPr="00F35F4E">
        <w:rPr>
          <w:rStyle w:val="normaltextrun"/>
          <w:rFonts w:cs="Times New Roman"/>
        </w:rPr>
        <w:t>,</w:t>
      </w:r>
      <w:r w:rsidRPr="00F35F4E">
        <w:rPr>
          <w:rStyle w:val="normaltextrun"/>
          <w:rFonts w:cs="Times New Roman"/>
        </w:rPr>
        <w:t xml:space="preserve"> and adhesives.</w:t>
      </w:r>
      <w:r w:rsidR="00BA2F0C" w:rsidRPr="00F35F4E">
        <w:rPr>
          <w:rStyle w:val="EndnoteReference"/>
          <w:rFonts w:cs="Times New Roman"/>
        </w:rPr>
        <w:endnoteReference w:id="1"/>
      </w:r>
      <w:r w:rsidRPr="00F35F4E">
        <w:rPr>
          <w:rStyle w:val="normaltextrun"/>
          <w:rFonts w:cs="Times New Roman"/>
        </w:rPr>
        <w:t xml:space="preserve"> </w:t>
      </w:r>
      <w:r w:rsidR="00EF5328" w:rsidRPr="00F35F4E">
        <w:rPr>
          <w:rStyle w:val="normaltextrun"/>
          <w:rFonts w:cs="Times New Roman"/>
        </w:rPr>
        <w:t>This chapter</w:t>
      </w:r>
      <w:r w:rsidR="009548D8" w:rsidRPr="00F35F4E">
        <w:rPr>
          <w:rStyle w:val="normaltextrun"/>
          <w:rFonts w:cs="Times New Roman"/>
        </w:rPr>
        <w:t xml:space="preserve"> subscribe</w:t>
      </w:r>
      <w:r w:rsidR="00EF5328" w:rsidRPr="00F35F4E">
        <w:rPr>
          <w:rStyle w:val="normaltextrun"/>
          <w:rFonts w:cs="Times New Roman"/>
        </w:rPr>
        <w:t>s</w:t>
      </w:r>
      <w:r w:rsidR="009548D8" w:rsidRPr="00F35F4E">
        <w:rPr>
          <w:rStyle w:val="normaltextrun"/>
          <w:rFonts w:cs="Times New Roman"/>
        </w:rPr>
        <w:t xml:space="preserve"> to</w:t>
      </w:r>
      <w:r w:rsidRPr="00F35F4E">
        <w:rPr>
          <w:rStyle w:val="normaltextrun"/>
          <w:rFonts w:cs="Times New Roman"/>
        </w:rPr>
        <w:t xml:space="preserve"> </w:t>
      </w:r>
      <w:r w:rsidR="009548D8" w:rsidRPr="00F35F4E">
        <w:rPr>
          <w:rStyle w:val="normaltextrun"/>
          <w:rFonts w:cs="Times New Roman"/>
        </w:rPr>
        <w:t xml:space="preserve">the first </w:t>
      </w:r>
      <w:r w:rsidR="005046F5" w:rsidRPr="00F35F4E">
        <w:rPr>
          <w:rStyle w:val="normaltextrun"/>
          <w:rFonts w:cs="Times New Roman"/>
        </w:rPr>
        <w:t>categorization</w:t>
      </w:r>
      <w:r w:rsidR="00011C51" w:rsidRPr="00F35F4E">
        <w:rPr>
          <w:rStyle w:val="normaltextrun"/>
          <w:rFonts w:cs="Times New Roman"/>
        </w:rPr>
        <w:t xml:space="preserve">—inserted </w:t>
      </w:r>
      <w:r w:rsidRPr="00F35F4E">
        <w:rPr>
          <w:rStyle w:val="normaltextrun"/>
          <w:rFonts w:cs="Times New Roman"/>
        </w:rPr>
        <w:t>in</w:t>
      </w:r>
      <w:r w:rsidR="00011C51" w:rsidRPr="00F35F4E">
        <w:rPr>
          <w:rStyle w:val="normaltextrun"/>
          <w:rFonts w:cs="Times New Roman"/>
        </w:rPr>
        <w:t>to</w:t>
      </w:r>
      <w:r w:rsidRPr="00F35F4E">
        <w:rPr>
          <w:rStyle w:val="normaltextrun"/>
          <w:rFonts w:cs="Times New Roman"/>
        </w:rPr>
        <w:t xml:space="preserve"> </w:t>
      </w:r>
      <w:r w:rsidR="00066DED" w:rsidRPr="00F35F4E">
        <w:rPr>
          <w:rStyle w:val="normaltextrun"/>
          <w:rFonts w:cs="Times New Roman"/>
        </w:rPr>
        <w:t xml:space="preserve">versus </w:t>
      </w:r>
      <w:r w:rsidR="00011C51" w:rsidRPr="00F35F4E">
        <w:rPr>
          <w:rStyle w:val="normaltextrun"/>
          <w:rFonts w:cs="Times New Roman"/>
        </w:rPr>
        <w:t>set onto</w:t>
      </w:r>
      <w:r w:rsidRPr="00F35F4E">
        <w:rPr>
          <w:rStyle w:val="normaltextrun"/>
          <w:rFonts w:cs="Times New Roman"/>
        </w:rPr>
        <w:t xml:space="preserve"> t</w:t>
      </w:r>
      <w:r w:rsidR="00011C51" w:rsidRPr="00F35F4E">
        <w:rPr>
          <w:rStyle w:val="normaltextrun"/>
          <w:rFonts w:cs="Times New Roman"/>
        </w:rPr>
        <w:t>he surface—</w:t>
      </w:r>
      <w:r w:rsidR="009548D8" w:rsidRPr="00F35F4E">
        <w:rPr>
          <w:rStyle w:val="normaltextrun"/>
          <w:rFonts w:cs="Times New Roman"/>
        </w:rPr>
        <w:t>to distinguish</w:t>
      </w:r>
      <w:r w:rsidRPr="00F35F4E">
        <w:rPr>
          <w:rStyle w:val="normaltextrun"/>
          <w:rFonts w:cs="Times New Roman"/>
        </w:rPr>
        <w:t xml:space="preserve"> </w:t>
      </w:r>
      <w:r w:rsidR="009548D8" w:rsidRPr="00F35F4E">
        <w:rPr>
          <w:rStyle w:val="normaltextrun"/>
          <w:rFonts w:cs="Times New Roman"/>
        </w:rPr>
        <w:t xml:space="preserve">between </w:t>
      </w:r>
      <w:r w:rsidR="00137E1D" w:rsidRPr="00F35F4E">
        <w:rPr>
          <w:rStyle w:val="normaltextrun"/>
          <w:rFonts w:cs="Times New Roman"/>
        </w:rPr>
        <w:t>the two</w:t>
      </w:r>
      <w:r w:rsidRPr="00F35F4E">
        <w:rPr>
          <w:rStyle w:val="normaltextrun"/>
          <w:rFonts w:cs="Times New Roman"/>
        </w:rPr>
        <w:t>.</w:t>
      </w:r>
    </w:p>
    <w:p w:rsidR="00DD5D2C" w:rsidRPr="00F35F4E" w:rsidRDefault="00DD5D2C" w:rsidP="00DC724D">
      <w:pPr>
        <w:pStyle w:val="paragraph"/>
        <w:spacing w:before="0" w:beforeAutospacing="0" w:after="0" w:afterAutospacing="0" w:line="360" w:lineRule="auto"/>
        <w:textAlignment w:val="baseline"/>
        <w:rPr>
          <w:rFonts w:ascii="Times New Roman" w:eastAsia="Times New Roman" w:hAnsi="Times New Roman" w:cs="Times New Roman"/>
          <w:sz w:val="24"/>
          <w:szCs w:val="24"/>
        </w:rPr>
      </w:pPr>
    </w:p>
    <w:p w:rsidR="00C54C1F" w:rsidRPr="00F35F4E" w:rsidRDefault="00AE2078" w:rsidP="00DC724D">
      <w:pPr>
        <w:pStyle w:val="paragraph"/>
        <w:spacing w:before="0" w:beforeAutospacing="0" w:after="0" w:afterAutospacing="0" w:line="360" w:lineRule="auto"/>
        <w:textAlignment w:val="baseline"/>
        <w:rPr>
          <w:rFonts w:ascii="Times New Roman" w:hAnsi="Times New Roman" w:cs="Times New Roman"/>
          <w:sz w:val="24"/>
          <w:szCs w:val="24"/>
        </w:rPr>
      </w:pPr>
      <w:r w:rsidRPr="00F35F4E">
        <w:rPr>
          <w:rStyle w:val="normaltextrun"/>
          <w:rFonts w:eastAsia="Times New Roman" w:cs="Times New Roman"/>
          <w:sz w:val="24"/>
        </w:rPr>
        <w:t xml:space="preserve">Inlays are inserted </w:t>
      </w:r>
      <w:r w:rsidRPr="00F35F4E">
        <w:rPr>
          <w:rStyle w:val="normaltextrun"/>
          <w:rFonts w:ascii="Times New Roman" w:eastAsia="Times New Roman" w:hAnsi="Times New Roman" w:cs="Times New Roman"/>
          <w:sz w:val="24"/>
          <w:szCs w:val="24"/>
        </w:rPr>
        <w:t>directly into the bronze surface</w:t>
      </w:r>
      <w:r w:rsidR="00C54C1F" w:rsidRPr="00F35F4E">
        <w:rPr>
          <w:rStyle w:val="normaltextrun"/>
          <w:rFonts w:ascii="Times New Roman" w:eastAsia="Times New Roman" w:hAnsi="Times New Roman" w:cs="Times New Roman"/>
          <w:sz w:val="24"/>
          <w:szCs w:val="24"/>
        </w:rPr>
        <w:t xml:space="preserve">, generally </w:t>
      </w:r>
      <w:r w:rsidRPr="00F35F4E">
        <w:rPr>
          <w:rStyle w:val="normaltextrun"/>
          <w:rFonts w:ascii="Times New Roman" w:eastAsia="Times New Roman" w:hAnsi="Times New Roman" w:cs="Times New Roman"/>
          <w:sz w:val="24"/>
          <w:szCs w:val="24"/>
        </w:rPr>
        <w:t xml:space="preserve">after </w:t>
      </w:r>
      <w:r w:rsidRPr="00174140">
        <w:rPr>
          <w:rStyle w:val="normaltextrun"/>
          <w:rFonts w:ascii="Times New Roman" w:eastAsia="Times New Roman" w:hAnsi="Times New Roman" w:cs="Times New Roman"/>
          <w:sz w:val="24"/>
          <w:szCs w:val="24"/>
        </w:rPr>
        <w:t>casting</w:t>
      </w:r>
      <w:r w:rsidRPr="00F35F4E">
        <w:rPr>
          <w:rStyle w:val="normaltextrun"/>
          <w:rFonts w:ascii="Times New Roman" w:eastAsia="Times New Roman" w:hAnsi="Times New Roman" w:cs="Times New Roman"/>
          <w:sz w:val="24"/>
          <w:szCs w:val="24"/>
        </w:rPr>
        <w:t xml:space="preserve">, following the design of the cut, cast, or </w:t>
      </w:r>
      <w:r w:rsidR="003E5377">
        <w:rPr>
          <w:rStyle w:val="normaltextrun"/>
          <w:rFonts w:ascii="Times New Roman" w:eastAsia="Times New Roman" w:hAnsi="Times New Roman" w:cs="Times New Roman"/>
          <w:sz w:val="24"/>
          <w:szCs w:val="24"/>
        </w:rPr>
        <w:t>%%</w:t>
      </w:r>
      <w:r w:rsidR="00477A02" w:rsidRPr="00F35F4E">
        <w:rPr>
          <w:rStyle w:val="normaltextrun"/>
          <w:rFonts w:ascii="Times New Roman" w:eastAsia="Times New Roman" w:hAnsi="Times New Roman" w:cs="Times New Roman"/>
          <w:sz w:val="24"/>
          <w:szCs w:val="24"/>
        </w:rPr>
        <w:t>chased</w:t>
      </w:r>
      <w:r w:rsidR="003E5377">
        <w:rPr>
          <w:rStyle w:val="normaltextrun"/>
          <w:rFonts w:ascii="Times New Roman" w:eastAsia="Times New Roman" w:hAnsi="Times New Roman" w:cs="Times New Roman"/>
          <w:sz w:val="24"/>
          <w:szCs w:val="24"/>
        </w:rPr>
        <w:t>%%</w:t>
      </w:r>
      <w:r w:rsidR="00477A02" w:rsidRPr="00F35F4E">
        <w:rPr>
          <w:rStyle w:val="normaltextrun"/>
          <w:rFonts w:ascii="Times New Roman" w:eastAsia="Times New Roman" w:hAnsi="Times New Roman" w:cs="Times New Roman"/>
          <w:sz w:val="24"/>
          <w:szCs w:val="24"/>
        </w:rPr>
        <w:t xml:space="preserve"> </w:t>
      </w:r>
      <w:r w:rsidRPr="00F35F4E">
        <w:rPr>
          <w:rStyle w:val="normaltextrun"/>
          <w:rFonts w:ascii="Times New Roman" w:eastAsia="Times New Roman" w:hAnsi="Times New Roman" w:cs="Times New Roman"/>
          <w:sz w:val="24"/>
          <w:szCs w:val="24"/>
        </w:rPr>
        <w:t>recess (</w:t>
      </w:r>
      <w:r w:rsidRPr="00F35F4E">
        <w:rPr>
          <w:rStyle w:val="normaltextrun"/>
          <w:rFonts w:ascii="Times New Roman" w:eastAsia="Times New Roman" w:hAnsi="Times New Roman" w:cs="Times New Roman"/>
          <w:b/>
          <w:sz w:val="24"/>
          <w:szCs w:val="24"/>
        </w:rPr>
        <w:t xml:space="preserve">fig. </w:t>
      </w:r>
      <w:r w:rsidR="004D32C0">
        <w:rPr>
          <w:rStyle w:val="normaltextrun"/>
          <w:rFonts w:ascii="Times New Roman" w:eastAsia="Times New Roman" w:hAnsi="Times New Roman" w:cs="Times New Roman"/>
          <w:b/>
          <w:sz w:val="24"/>
          <w:szCs w:val="24"/>
        </w:rPr>
        <w:t>341</w:t>
      </w:r>
      <w:r w:rsidRPr="00F35F4E">
        <w:rPr>
          <w:rStyle w:val="normaltextrun"/>
          <w:rFonts w:ascii="Times New Roman" w:eastAsia="Times New Roman" w:hAnsi="Times New Roman" w:cs="Times New Roman"/>
          <w:sz w:val="24"/>
          <w:szCs w:val="24"/>
        </w:rPr>
        <w:t>)</w:t>
      </w:r>
      <w:r w:rsidRPr="00F35F4E">
        <w:rPr>
          <w:rFonts w:ascii="Times New Roman" w:eastAsia="Times New Roman" w:hAnsi="Times New Roman" w:cs="Times New Roman"/>
          <w:sz w:val="24"/>
          <w:szCs w:val="24"/>
        </w:rPr>
        <w:t xml:space="preserve">. </w:t>
      </w:r>
      <w:r w:rsidRPr="00F35F4E">
        <w:rPr>
          <w:rStyle w:val="normaltextrun"/>
          <w:rFonts w:ascii="Times New Roman" w:eastAsia="Times New Roman" w:hAnsi="Times New Roman" w:cs="Times New Roman"/>
          <w:sz w:val="24"/>
          <w:szCs w:val="24"/>
        </w:rPr>
        <w:t>Inlay</w:t>
      </w:r>
      <w:r w:rsidRPr="00F35F4E">
        <w:rPr>
          <w:rStyle w:val="normaltextrun"/>
          <w:rFonts w:eastAsia="Times New Roman" w:cs="Times New Roman"/>
          <w:sz w:val="24"/>
          <w:szCs w:val="24"/>
        </w:rPr>
        <w:t>s may</w:t>
      </w:r>
      <w:r w:rsidRPr="00F35F4E">
        <w:rPr>
          <w:rStyle w:val="normaltextrun"/>
          <w:rFonts w:ascii="Times New Roman" w:eastAsia="Times New Roman" w:hAnsi="Times New Roman" w:cs="Times New Roman"/>
          <w:sz w:val="24"/>
          <w:szCs w:val="24"/>
        </w:rPr>
        <w:t xml:space="preserve"> create fine linear designs or larger fields of color by using a variety of materials</w:t>
      </w:r>
      <w:r w:rsidR="00066DED" w:rsidRPr="00F35F4E">
        <w:rPr>
          <w:rStyle w:val="normaltextrun"/>
          <w:rFonts w:eastAsia="Times New Roman" w:cs="Times New Roman"/>
        </w:rPr>
        <w:t>,</w:t>
      </w:r>
      <w:r w:rsidR="005F15E7" w:rsidRPr="00F35F4E">
        <w:rPr>
          <w:rStyle w:val="normaltextrun"/>
          <w:rFonts w:eastAsia="Times New Roman" w:cs="Times New Roman"/>
        </w:rPr>
        <w:t xml:space="preserve"> </w:t>
      </w:r>
      <w:r w:rsidRPr="00F35F4E">
        <w:rPr>
          <w:rStyle w:val="normaltextrun"/>
          <w:rFonts w:eastAsia="Times New Roman" w:cs="Times New Roman"/>
          <w:sz w:val="24"/>
        </w:rPr>
        <w:t>including</w:t>
      </w:r>
      <w:r w:rsidRPr="00F35F4E">
        <w:rPr>
          <w:rFonts w:ascii="Times New Roman" w:hAnsi="Times New Roman" w:cs="Times New Roman"/>
          <w:sz w:val="32"/>
          <w:szCs w:val="24"/>
        </w:rPr>
        <w:t xml:space="preserve"> </w:t>
      </w:r>
      <w:r w:rsidRPr="00F35F4E">
        <w:rPr>
          <w:rFonts w:ascii="Times New Roman" w:hAnsi="Times New Roman" w:cs="Times New Roman"/>
          <w:sz w:val="24"/>
          <w:szCs w:val="24"/>
        </w:rPr>
        <w:t xml:space="preserve">metal, </w:t>
      </w:r>
      <w:r w:rsidRPr="00F35F4E">
        <w:rPr>
          <w:rFonts w:ascii="Times New Roman" w:eastAsia="Times New Roman" w:hAnsi="Times New Roman" w:cs="Times New Roman"/>
          <w:sz w:val="24"/>
          <w:szCs w:val="24"/>
        </w:rPr>
        <w:t xml:space="preserve">glass, enamel, ivory, </w:t>
      </w:r>
      <w:r w:rsidR="00EA2D4F" w:rsidRPr="00F35F4E">
        <w:rPr>
          <w:rFonts w:ascii="Times New Roman" w:eastAsia="Times New Roman" w:hAnsi="Times New Roman" w:cs="Times New Roman"/>
          <w:sz w:val="24"/>
          <w:szCs w:val="24"/>
        </w:rPr>
        <w:t>or</w:t>
      </w:r>
      <w:r w:rsidRPr="00F35F4E">
        <w:rPr>
          <w:rFonts w:ascii="Times New Roman" w:eastAsia="Times New Roman" w:hAnsi="Times New Roman" w:cs="Times New Roman"/>
          <w:sz w:val="24"/>
          <w:szCs w:val="24"/>
        </w:rPr>
        <w:t xml:space="preserve"> stone. The surfaces of inlays themselves may be chased to form more precise designs so that a simple figure becomes more textured and detailed (</w:t>
      </w:r>
      <w:r w:rsidR="00C74B91" w:rsidRPr="00F35F4E">
        <w:rPr>
          <w:rFonts w:ascii="Times New Roman" w:eastAsia="Times New Roman" w:hAnsi="Times New Roman" w:cs="Times New Roman"/>
          <w:b/>
          <w:sz w:val="24"/>
          <w:szCs w:val="24"/>
        </w:rPr>
        <w:t xml:space="preserve">fig. </w:t>
      </w:r>
      <w:r w:rsidR="004D32C0">
        <w:rPr>
          <w:rFonts w:ascii="Times New Roman" w:eastAsia="Times New Roman" w:hAnsi="Times New Roman" w:cs="Times New Roman"/>
          <w:b/>
          <w:sz w:val="24"/>
          <w:szCs w:val="24"/>
        </w:rPr>
        <w:t>342</w:t>
      </w:r>
      <w:r w:rsidRPr="00F35F4E">
        <w:rPr>
          <w:rFonts w:ascii="Times New Roman" w:eastAsia="Times New Roman" w:hAnsi="Times New Roman" w:cs="Times New Roman"/>
          <w:sz w:val="24"/>
          <w:szCs w:val="24"/>
        </w:rPr>
        <w:t>).</w:t>
      </w:r>
      <w:r w:rsidR="00BF0F2B" w:rsidRPr="00F35F4E">
        <w:rPr>
          <w:rFonts w:eastAsia="Times New Roman" w:cs="Times New Roman"/>
        </w:rPr>
        <w:t xml:space="preserve"> </w:t>
      </w:r>
      <w:r w:rsidRPr="00F35F4E">
        <w:rPr>
          <w:rStyle w:val="normaltextrun"/>
          <w:rFonts w:ascii="Times New Roman" w:eastAsia="Times New Roman" w:hAnsi="Times New Roman" w:cs="Times New Roman"/>
          <w:sz w:val="24"/>
          <w:szCs w:val="24"/>
        </w:rPr>
        <w:t xml:space="preserve">Inlays have been used in copper-alloy works over a broad time period and in different parts of </w:t>
      </w:r>
      <w:r w:rsidR="00EA2D4F" w:rsidRPr="00F35F4E">
        <w:rPr>
          <w:rStyle w:val="normaltextrun"/>
          <w:rFonts w:ascii="Times New Roman" w:eastAsia="Times New Roman" w:hAnsi="Times New Roman" w:cs="Times New Roman"/>
          <w:sz w:val="24"/>
          <w:szCs w:val="24"/>
        </w:rPr>
        <w:t>the world (see examples below).</w:t>
      </w:r>
    </w:p>
    <w:p w:rsidR="00D008E9" w:rsidRPr="00F35F4E" w:rsidRDefault="00D008E9" w:rsidP="00DC724D">
      <w:pPr>
        <w:spacing w:line="360" w:lineRule="auto"/>
        <w:rPr>
          <w:rFonts w:cs="Times New Roman"/>
        </w:rPr>
      </w:pPr>
    </w:p>
    <w:p w:rsidR="00D008E9" w:rsidRPr="00F35F4E" w:rsidRDefault="00C62619" w:rsidP="00DC724D">
      <w:pPr>
        <w:pStyle w:val="paragraph"/>
        <w:spacing w:before="0" w:beforeAutospacing="0" w:after="0" w:afterAutospacing="0" w:line="360" w:lineRule="auto"/>
        <w:textAlignment w:val="baseline"/>
        <w:rPr>
          <w:rFonts w:ascii="Times New Roman" w:eastAsia="Times New Roman" w:hAnsi="Times New Roman" w:cs="Times New Roman"/>
          <w:sz w:val="24"/>
          <w:szCs w:val="24"/>
        </w:rPr>
      </w:pPr>
      <w:r w:rsidRPr="00F35F4E">
        <w:rPr>
          <w:rFonts w:ascii="Times New Roman" w:eastAsia="Times New Roman" w:hAnsi="Times New Roman" w:cs="Times New Roman"/>
          <w:sz w:val="24"/>
          <w:szCs w:val="24"/>
        </w:rPr>
        <w:t>Overlay</w:t>
      </w:r>
      <w:r w:rsidR="00386EE3" w:rsidRPr="00F35F4E">
        <w:rPr>
          <w:rFonts w:ascii="Times New Roman" w:eastAsia="Times New Roman" w:hAnsi="Times New Roman" w:cs="Times New Roman"/>
          <w:sz w:val="24"/>
          <w:szCs w:val="24"/>
        </w:rPr>
        <w:t>s</w:t>
      </w:r>
      <w:r w:rsidRPr="00F35F4E">
        <w:rPr>
          <w:rFonts w:ascii="Times New Roman" w:eastAsia="Times New Roman" w:hAnsi="Times New Roman" w:cs="Times New Roman"/>
          <w:sz w:val="24"/>
          <w:szCs w:val="24"/>
        </w:rPr>
        <w:t xml:space="preserve"> </w:t>
      </w:r>
      <w:r w:rsidR="00386EE3" w:rsidRPr="00F35F4E">
        <w:rPr>
          <w:rFonts w:ascii="Times New Roman" w:eastAsia="Times New Roman" w:hAnsi="Times New Roman" w:cs="Times New Roman"/>
          <w:sz w:val="24"/>
          <w:szCs w:val="24"/>
        </w:rPr>
        <w:t xml:space="preserve">comprise </w:t>
      </w:r>
      <w:r w:rsidRPr="00F35F4E">
        <w:rPr>
          <w:rFonts w:ascii="Times New Roman" w:eastAsia="Times New Roman" w:hAnsi="Times New Roman" w:cs="Times New Roman"/>
          <w:sz w:val="24"/>
          <w:szCs w:val="24"/>
        </w:rPr>
        <w:t xml:space="preserve">materials </w:t>
      </w:r>
      <w:r w:rsidR="00EA2D4F" w:rsidRPr="00F35F4E">
        <w:rPr>
          <w:rFonts w:ascii="Times New Roman" w:eastAsia="Times New Roman" w:hAnsi="Times New Roman" w:cs="Times New Roman"/>
          <w:sz w:val="24"/>
          <w:szCs w:val="24"/>
        </w:rPr>
        <w:t>such as</w:t>
      </w:r>
      <w:r w:rsidRPr="00F35F4E">
        <w:rPr>
          <w:rFonts w:ascii="Times New Roman" w:eastAsia="Times New Roman" w:hAnsi="Times New Roman" w:cs="Times New Roman"/>
          <w:sz w:val="24"/>
          <w:szCs w:val="24"/>
        </w:rPr>
        <w:t xml:space="preserve"> stone, enamel, </w:t>
      </w:r>
      <w:r w:rsidR="00EA2D4F" w:rsidRPr="00F35F4E">
        <w:rPr>
          <w:rFonts w:ascii="Times New Roman" w:eastAsia="Times New Roman" w:hAnsi="Times New Roman" w:cs="Times New Roman"/>
          <w:sz w:val="24"/>
          <w:szCs w:val="24"/>
        </w:rPr>
        <w:t>or</w:t>
      </w:r>
      <w:r w:rsidRPr="00F35F4E">
        <w:rPr>
          <w:rFonts w:ascii="Times New Roman" w:eastAsia="Times New Roman" w:hAnsi="Times New Roman" w:cs="Times New Roman"/>
          <w:sz w:val="24"/>
          <w:szCs w:val="24"/>
        </w:rPr>
        <w:t xml:space="preserve"> metal laid over the metal surface (see </w:t>
      </w:r>
      <w:hyperlink w:anchor="I.9§1.4" w:history="1">
        <w:r w:rsidR="00F35F4E" w:rsidRPr="00F35F4E">
          <w:rPr>
            <w:rStyle w:val="Hyperlink"/>
            <w:rFonts w:ascii="Times New Roman" w:eastAsia="Times New Roman" w:hAnsi="Times New Roman" w:cs="Times New Roman"/>
            <w:sz w:val="24"/>
            <w:szCs w:val="24"/>
          </w:rPr>
          <w:t>I.9</w:t>
        </w:r>
        <w:r w:rsidRPr="00F35F4E">
          <w:rPr>
            <w:rStyle w:val="Hyperlink"/>
            <w:rFonts w:ascii="Times New Roman" w:eastAsia="Times New Roman" w:hAnsi="Times New Roman" w:cs="Times New Roman"/>
            <w:sz w:val="24"/>
            <w:szCs w:val="24"/>
          </w:rPr>
          <w:t>§1.4</w:t>
        </w:r>
      </w:hyperlink>
      <w:r w:rsidRPr="00F35F4E">
        <w:rPr>
          <w:rFonts w:ascii="Times New Roman" w:eastAsia="Times New Roman" w:hAnsi="Times New Roman" w:cs="Times New Roman"/>
          <w:sz w:val="24"/>
          <w:szCs w:val="24"/>
        </w:rPr>
        <w:t xml:space="preserve">). </w:t>
      </w:r>
      <w:r w:rsidR="00EA2D4F" w:rsidRPr="00F35F4E">
        <w:rPr>
          <w:rFonts w:ascii="Times New Roman" w:eastAsia="Times New Roman" w:hAnsi="Times New Roman" w:cs="Times New Roman"/>
          <w:sz w:val="24"/>
          <w:szCs w:val="24"/>
        </w:rPr>
        <w:t>They are l</w:t>
      </w:r>
      <w:r w:rsidRPr="00F35F4E">
        <w:rPr>
          <w:rFonts w:ascii="Times New Roman" w:eastAsia="Times New Roman" w:hAnsi="Times New Roman" w:cs="Times New Roman"/>
          <w:sz w:val="24"/>
          <w:szCs w:val="24"/>
        </w:rPr>
        <w:t xml:space="preserve">ess frequent </w:t>
      </w:r>
      <w:r w:rsidR="00EA2D4F" w:rsidRPr="00F35F4E">
        <w:rPr>
          <w:rFonts w:ascii="Times New Roman" w:eastAsia="Times New Roman" w:hAnsi="Times New Roman" w:cs="Times New Roman"/>
          <w:sz w:val="24"/>
          <w:szCs w:val="24"/>
        </w:rPr>
        <w:t>on bronzes than inlays. G</w:t>
      </w:r>
      <w:r w:rsidRPr="00F35F4E">
        <w:rPr>
          <w:rFonts w:ascii="Times New Roman" w:eastAsia="Times New Roman" w:hAnsi="Times New Roman" w:cs="Times New Roman"/>
          <w:sz w:val="24"/>
          <w:szCs w:val="24"/>
        </w:rPr>
        <w:t>ood examples of overlays may be found in a variety of cultures (</w:t>
      </w:r>
      <w:r w:rsidRPr="00F35F4E">
        <w:rPr>
          <w:rFonts w:ascii="Times New Roman" w:eastAsia="Times New Roman" w:hAnsi="Times New Roman" w:cs="Times New Roman"/>
          <w:b/>
          <w:sz w:val="24"/>
          <w:szCs w:val="24"/>
        </w:rPr>
        <w:t>fig</w:t>
      </w:r>
      <w:r w:rsidR="00F35F4E" w:rsidRPr="00F35F4E">
        <w:rPr>
          <w:rFonts w:ascii="Times New Roman" w:eastAsia="Times New Roman" w:hAnsi="Times New Roman" w:cs="Times New Roman"/>
          <w:b/>
          <w:sz w:val="24"/>
          <w:szCs w:val="24"/>
        </w:rPr>
        <w:t>s</w:t>
      </w:r>
      <w:r w:rsidRPr="00F35F4E">
        <w:rPr>
          <w:rFonts w:ascii="Times New Roman" w:eastAsia="Times New Roman" w:hAnsi="Times New Roman" w:cs="Times New Roman"/>
          <w:b/>
          <w:sz w:val="24"/>
          <w:szCs w:val="24"/>
        </w:rPr>
        <w:t xml:space="preserve">. </w:t>
      </w:r>
      <w:r w:rsidR="004D32C0">
        <w:rPr>
          <w:rFonts w:ascii="Times New Roman" w:eastAsia="Times New Roman" w:hAnsi="Times New Roman" w:cs="Times New Roman"/>
          <w:b/>
          <w:sz w:val="24"/>
          <w:szCs w:val="24"/>
        </w:rPr>
        <w:t>47, 223</w:t>
      </w:r>
      <w:r w:rsidRPr="00F35F4E">
        <w:rPr>
          <w:rStyle w:val="normaltextrun"/>
          <w:rFonts w:ascii="Times New Roman" w:eastAsia="Times New Roman" w:hAnsi="Times New Roman" w:cs="Times New Roman"/>
          <w:sz w:val="24"/>
          <w:szCs w:val="24"/>
        </w:rPr>
        <w:t>)</w:t>
      </w:r>
      <w:r w:rsidRPr="00F35F4E">
        <w:rPr>
          <w:rFonts w:ascii="Times New Roman" w:eastAsia="Times New Roman" w:hAnsi="Times New Roman" w:cs="Times New Roman"/>
          <w:sz w:val="24"/>
          <w:szCs w:val="24"/>
        </w:rPr>
        <w:t>.</w:t>
      </w:r>
    </w:p>
    <w:p w:rsidR="00687C4E" w:rsidRPr="00F35F4E" w:rsidRDefault="00687C4E" w:rsidP="00DC724D">
      <w:pPr>
        <w:pStyle w:val="paragraph"/>
        <w:spacing w:before="0" w:beforeAutospacing="0" w:after="0" w:afterAutospacing="0" w:line="360" w:lineRule="auto"/>
        <w:rPr>
          <w:rFonts w:ascii="Times New Roman" w:hAnsi="Times New Roman" w:cs="Times New Roman"/>
          <w:sz w:val="24"/>
          <w:szCs w:val="24"/>
        </w:rPr>
      </w:pPr>
    </w:p>
    <w:p w:rsidR="004E6D68" w:rsidRPr="00F35F4E" w:rsidRDefault="004E6D68" w:rsidP="00DC724D">
      <w:pPr>
        <w:pStyle w:val="Heading3"/>
        <w:spacing w:before="0" w:line="360" w:lineRule="auto"/>
      </w:pPr>
      <w:bookmarkStart w:id="5" w:name="_Toc522960495"/>
      <w:bookmarkStart w:id="6" w:name="_Toc10200747"/>
      <w:bookmarkStart w:id="7" w:name="_Toc522960486"/>
      <w:bookmarkStart w:id="8" w:name="_Toc10200745"/>
      <w:r w:rsidRPr="00F35F4E">
        <w:rPr>
          <w:rStyle w:val="normaltextrun"/>
        </w:rPr>
        <w:lastRenderedPageBreak/>
        <w:t>1.2 Inlay and overlay materials</w:t>
      </w:r>
      <w:bookmarkEnd w:id="5"/>
      <w:bookmarkEnd w:id="6"/>
    </w:p>
    <w:p w:rsidR="004E6D68" w:rsidRPr="00F35F4E" w:rsidRDefault="004E6D68" w:rsidP="00DC724D">
      <w:pPr>
        <w:spacing w:line="360" w:lineRule="auto"/>
        <w:textAlignment w:val="baseline"/>
        <w:rPr>
          <w:rFonts w:eastAsia="Times New Roman" w:cs="Times New Roman"/>
        </w:rPr>
      </w:pPr>
      <w:r w:rsidRPr="00F35F4E">
        <w:rPr>
          <w:rFonts w:cs="Times New Roman"/>
        </w:rPr>
        <w:t>Inlay and overlay materials may be inorganic</w:t>
      </w:r>
      <w:r w:rsidR="00BF0F2B" w:rsidRPr="00F35F4E">
        <w:rPr>
          <w:rFonts w:cs="Times New Roman"/>
        </w:rPr>
        <w:t xml:space="preserve">—for instance </w:t>
      </w:r>
      <w:r w:rsidRPr="00F35F4E">
        <w:rPr>
          <w:rFonts w:cs="Times New Roman"/>
        </w:rPr>
        <w:t>colored stones</w:t>
      </w:r>
      <w:r w:rsidR="00BF0F2B" w:rsidRPr="00F35F4E">
        <w:rPr>
          <w:rFonts w:cs="Times New Roman"/>
        </w:rPr>
        <w:t>,</w:t>
      </w:r>
      <w:r w:rsidRPr="00F35F4E">
        <w:rPr>
          <w:rFonts w:cs="Times New Roman"/>
        </w:rPr>
        <w:t xml:space="preserve"> vitreous materials, contrasting metals</w:t>
      </w:r>
      <w:r w:rsidR="00BF0F2B" w:rsidRPr="00F35F4E">
        <w:rPr>
          <w:rFonts w:cs="Times New Roman"/>
        </w:rPr>
        <w:t>—</w:t>
      </w:r>
      <w:r w:rsidRPr="00F35F4E">
        <w:rPr>
          <w:rFonts w:cs="Times New Roman"/>
        </w:rPr>
        <w:t>or organic materials such as shell, ivory</w:t>
      </w:r>
      <w:r w:rsidR="00BF0F2B" w:rsidRPr="00F35F4E">
        <w:rPr>
          <w:rFonts w:cs="Times New Roman"/>
        </w:rPr>
        <w:t>,</w:t>
      </w:r>
      <w:r w:rsidRPr="00F35F4E">
        <w:rPr>
          <w:rFonts w:cs="Times New Roman"/>
        </w:rPr>
        <w:t xml:space="preserve"> or plant-based</w:t>
      </w:r>
      <w:r w:rsidR="00BF0F2B" w:rsidRPr="00F35F4E">
        <w:rPr>
          <w:rFonts w:cs="Times New Roman"/>
        </w:rPr>
        <w:t xml:space="preserve"> items</w:t>
      </w:r>
      <w:r w:rsidRPr="00F35F4E">
        <w:rPr>
          <w:rFonts w:cs="Times New Roman"/>
        </w:rPr>
        <w:t>.</w:t>
      </w:r>
    </w:p>
    <w:p w:rsidR="004E6D68" w:rsidRPr="00F35F4E" w:rsidRDefault="004E6D68" w:rsidP="00DC724D">
      <w:pPr>
        <w:spacing w:line="360" w:lineRule="auto"/>
        <w:textAlignment w:val="baseline"/>
        <w:rPr>
          <w:rFonts w:cs="Times New Roman"/>
        </w:rPr>
      </w:pPr>
    </w:p>
    <w:p w:rsidR="004E6D68" w:rsidRPr="00F35F4E" w:rsidRDefault="00AE2078" w:rsidP="00DC724D">
      <w:pPr>
        <w:pStyle w:val="Heading4"/>
        <w:spacing w:before="0" w:line="360" w:lineRule="auto"/>
        <w:rPr>
          <w:rStyle w:val="normaltextrun"/>
          <w:b/>
          <w:u w:val="none"/>
        </w:rPr>
      </w:pPr>
      <w:bookmarkStart w:id="9" w:name="_Toc522960496"/>
      <w:r w:rsidRPr="00F35F4E">
        <w:rPr>
          <w:rStyle w:val="normaltextrun"/>
        </w:rPr>
        <w:t>1.2.1 Inorganic materials: metal and metal-based</w:t>
      </w:r>
      <w:bookmarkEnd w:id="9"/>
    </w:p>
    <w:p w:rsidR="004E6D68" w:rsidRPr="00F35F4E" w:rsidRDefault="004E6D68" w:rsidP="00DC724D">
      <w:pPr>
        <w:pStyle w:val="paragraph"/>
        <w:spacing w:before="0" w:beforeAutospacing="0" w:after="0" w:afterAutospacing="0" w:line="360" w:lineRule="auto"/>
        <w:rPr>
          <w:rFonts w:ascii="Times New Roman" w:eastAsia="Times New Roman" w:hAnsi="Times New Roman" w:cs="Times New Roman"/>
          <w:sz w:val="24"/>
          <w:szCs w:val="24"/>
        </w:rPr>
      </w:pPr>
      <w:r w:rsidRPr="00F35F4E">
        <w:rPr>
          <w:rFonts w:ascii="Times New Roman" w:eastAsia="Times New Roman" w:hAnsi="Times New Roman" w:cs="Times New Roman"/>
          <w:sz w:val="24"/>
          <w:szCs w:val="24"/>
        </w:rPr>
        <w:t>Metals for inlay are</w:t>
      </w:r>
      <w:r w:rsidR="00386EE3" w:rsidRPr="00F35F4E">
        <w:rPr>
          <w:rFonts w:ascii="Times New Roman" w:eastAsia="Times New Roman" w:hAnsi="Times New Roman" w:cs="Times New Roman"/>
          <w:sz w:val="24"/>
          <w:szCs w:val="24"/>
        </w:rPr>
        <w:t xml:space="preserve"> generally</w:t>
      </w:r>
      <w:r w:rsidRPr="00F35F4E">
        <w:rPr>
          <w:rFonts w:ascii="Times New Roman" w:eastAsia="Times New Roman" w:hAnsi="Times New Roman" w:cs="Times New Roman"/>
          <w:sz w:val="24"/>
          <w:szCs w:val="24"/>
        </w:rPr>
        <w:t xml:space="preserve"> selected based on color, ductility, and melting point</w:t>
      </w:r>
      <w:r w:rsidR="00386EE3" w:rsidRPr="00F35F4E">
        <w:rPr>
          <w:rFonts w:ascii="Times New Roman" w:eastAsia="Times New Roman" w:hAnsi="Times New Roman" w:cs="Times New Roman"/>
          <w:sz w:val="24"/>
          <w:szCs w:val="24"/>
        </w:rPr>
        <w:t xml:space="preserve">. They </w:t>
      </w:r>
      <w:r w:rsidRPr="00F35F4E">
        <w:rPr>
          <w:rFonts w:ascii="Times New Roman" w:eastAsia="Times New Roman" w:hAnsi="Times New Roman" w:cs="Times New Roman"/>
          <w:sz w:val="24"/>
          <w:szCs w:val="24"/>
        </w:rPr>
        <w:t>include gold (</w:t>
      </w:r>
      <w:r w:rsidRPr="00F35F4E">
        <w:rPr>
          <w:rFonts w:ascii="Times New Roman" w:eastAsia="Times New Roman" w:hAnsi="Times New Roman" w:cs="Times New Roman"/>
          <w:b/>
          <w:sz w:val="24"/>
          <w:szCs w:val="24"/>
        </w:rPr>
        <w:t>fig.</w:t>
      </w:r>
      <w:r w:rsidRPr="00F35F4E">
        <w:rPr>
          <w:rFonts w:ascii="Times New Roman" w:hAnsi="Times New Roman" w:cs="Times New Roman"/>
          <w:b/>
          <w:sz w:val="24"/>
          <w:szCs w:val="24"/>
        </w:rPr>
        <w:t xml:space="preserve"> </w:t>
      </w:r>
      <w:r w:rsidR="004D32C0">
        <w:rPr>
          <w:rFonts w:ascii="Times New Roman" w:eastAsia="Times New Roman" w:hAnsi="Times New Roman" w:cs="Times New Roman"/>
          <w:b/>
          <w:sz w:val="24"/>
          <w:szCs w:val="24"/>
        </w:rPr>
        <w:t>343</w:t>
      </w:r>
      <w:r w:rsidRPr="00F35F4E">
        <w:rPr>
          <w:rStyle w:val="Hyperlink"/>
          <w:rFonts w:ascii="Times New Roman" w:eastAsia="Times New Roman" w:hAnsi="Times New Roman" w:cs="Times New Roman"/>
          <w:color w:val="auto"/>
          <w:sz w:val="24"/>
          <w:szCs w:val="24"/>
          <w:u w:val="none"/>
        </w:rPr>
        <w:t>)</w:t>
      </w:r>
      <w:r w:rsidRPr="00F35F4E">
        <w:rPr>
          <w:rStyle w:val="normaltextrun"/>
          <w:rFonts w:ascii="Times New Roman" w:eastAsia="Times New Roman" w:hAnsi="Times New Roman" w:cs="Times New Roman"/>
          <w:sz w:val="24"/>
          <w:szCs w:val="24"/>
        </w:rPr>
        <w:t>,</w:t>
      </w:r>
      <w:r w:rsidRPr="00F35F4E">
        <w:rPr>
          <w:rFonts w:ascii="Times New Roman" w:eastAsia="Times New Roman" w:hAnsi="Times New Roman" w:cs="Times New Roman"/>
          <w:sz w:val="24"/>
          <w:szCs w:val="24"/>
        </w:rPr>
        <w:t xml:space="preserve"> silver </w:t>
      </w:r>
      <w:r w:rsidRPr="00F35F4E">
        <w:rPr>
          <w:rStyle w:val="normaltextrun"/>
          <w:rFonts w:ascii="Times New Roman" w:eastAsia="Times New Roman" w:hAnsi="Times New Roman" w:cs="Times New Roman"/>
          <w:sz w:val="24"/>
          <w:szCs w:val="24"/>
        </w:rPr>
        <w:t>(</w:t>
      </w:r>
      <w:r w:rsidRPr="00F35F4E">
        <w:rPr>
          <w:rStyle w:val="normaltextrun"/>
          <w:rFonts w:ascii="Times New Roman" w:eastAsia="Times New Roman" w:hAnsi="Times New Roman" w:cs="Times New Roman"/>
          <w:b/>
          <w:sz w:val="24"/>
          <w:szCs w:val="24"/>
        </w:rPr>
        <w:t>fig</w:t>
      </w:r>
      <w:r w:rsidR="00F35F4E" w:rsidRPr="00F35F4E">
        <w:rPr>
          <w:rStyle w:val="normaltextrun"/>
          <w:rFonts w:ascii="Times New Roman" w:eastAsia="Times New Roman" w:hAnsi="Times New Roman" w:cs="Times New Roman"/>
          <w:b/>
          <w:sz w:val="24"/>
          <w:szCs w:val="24"/>
        </w:rPr>
        <w:t>s</w:t>
      </w:r>
      <w:r w:rsidRPr="00F35F4E">
        <w:rPr>
          <w:rStyle w:val="normaltextrun"/>
          <w:rFonts w:ascii="Times New Roman" w:eastAsia="Times New Roman" w:hAnsi="Times New Roman" w:cs="Times New Roman"/>
          <w:b/>
          <w:sz w:val="24"/>
          <w:szCs w:val="24"/>
        </w:rPr>
        <w:t xml:space="preserve">. </w:t>
      </w:r>
      <w:r w:rsidR="004D32C0">
        <w:rPr>
          <w:rStyle w:val="normaltextrun"/>
          <w:rFonts w:ascii="Times New Roman" w:eastAsia="Times New Roman" w:hAnsi="Times New Roman" w:cs="Times New Roman"/>
          <w:b/>
          <w:sz w:val="24"/>
          <w:szCs w:val="24"/>
        </w:rPr>
        <w:t xml:space="preserve">293, </w:t>
      </w:r>
      <w:r w:rsidR="004D32C0">
        <w:rPr>
          <w:rFonts w:ascii="Times New Roman" w:eastAsia="Times New Roman" w:hAnsi="Times New Roman" w:cs="Times New Roman"/>
          <w:b/>
          <w:sz w:val="24"/>
          <w:szCs w:val="24"/>
        </w:rPr>
        <w:t>344</w:t>
      </w:r>
      <w:r w:rsidRPr="00F35F4E">
        <w:rPr>
          <w:rFonts w:ascii="Times New Roman" w:hAnsi="Times New Roman" w:cs="Times New Roman"/>
          <w:sz w:val="24"/>
          <w:szCs w:val="24"/>
        </w:rPr>
        <w:t>)</w:t>
      </w:r>
      <w:r w:rsidRPr="00F35F4E">
        <w:rPr>
          <w:rFonts w:ascii="Times New Roman" w:eastAsia="Times New Roman" w:hAnsi="Times New Roman" w:cs="Times New Roman"/>
          <w:sz w:val="24"/>
          <w:szCs w:val="24"/>
        </w:rPr>
        <w:t>, copper (</w:t>
      </w:r>
      <w:r w:rsidRPr="00F35F4E">
        <w:rPr>
          <w:rStyle w:val="normaltextrun"/>
          <w:rFonts w:ascii="Times New Roman" w:eastAsia="Times New Roman" w:hAnsi="Times New Roman" w:cs="Times New Roman"/>
          <w:b/>
          <w:sz w:val="24"/>
          <w:szCs w:val="24"/>
        </w:rPr>
        <w:t>fig</w:t>
      </w:r>
      <w:r w:rsidR="00F35F4E" w:rsidRPr="00F35F4E">
        <w:rPr>
          <w:rStyle w:val="normaltextrun"/>
          <w:rFonts w:ascii="Times New Roman" w:eastAsia="Times New Roman" w:hAnsi="Times New Roman" w:cs="Times New Roman"/>
          <w:b/>
          <w:sz w:val="24"/>
          <w:szCs w:val="24"/>
        </w:rPr>
        <w:t>s</w:t>
      </w:r>
      <w:r w:rsidRPr="00F35F4E">
        <w:rPr>
          <w:rStyle w:val="normaltextrun"/>
          <w:rFonts w:ascii="Times New Roman" w:eastAsia="Times New Roman" w:hAnsi="Times New Roman" w:cs="Times New Roman"/>
          <w:b/>
          <w:sz w:val="24"/>
          <w:szCs w:val="24"/>
        </w:rPr>
        <w:t xml:space="preserve">. </w:t>
      </w:r>
      <w:r w:rsidR="004D32C0">
        <w:rPr>
          <w:rStyle w:val="normaltextrun"/>
          <w:rFonts w:ascii="Times New Roman" w:eastAsia="Times New Roman" w:hAnsi="Times New Roman" w:cs="Times New Roman"/>
          <w:b/>
          <w:sz w:val="24"/>
          <w:szCs w:val="24"/>
        </w:rPr>
        <w:t xml:space="preserve">344, </w:t>
      </w:r>
      <w:r w:rsidR="004D32C0">
        <w:rPr>
          <w:rFonts w:ascii="Times New Roman" w:eastAsia="Times New Roman" w:hAnsi="Times New Roman" w:cs="Times New Roman"/>
          <w:b/>
          <w:sz w:val="24"/>
          <w:szCs w:val="24"/>
        </w:rPr>
        <w:t>345</w:t>
      </w:r>
      <w:r w:rsidRPr="00F35F4E">
        <w:rPr>
          <w:rFonts w:ascii="Times New Roman" w:eastAsia="Times New Roman" w:hAnsi="Times New Roman" w:cs="Times New Roman"/>
          <w:b/>
          <w:sz w:val="24"/>
          <w:szCs w:val="24"/>
        </w:rPr>
        <w:t>,</w:t>
      </w:r>
      <w:r w:rsidRPr="00F35F4E">
        <w:rPr>
          <w:rFonts w:ascii="Times New Roman" w:hAnsi="Times New Roman" w:cs="Times New Roman"/>
          <w:b/>
          <w:sz w:val="24"/>
          <w:szCs w:val="24"/>
        </w:rPr>
        <w:t xml:space="preserve"> </w:t>
      </w:r>
      <w:r w:rsidR="004D32C0">
        <w:rPr>
          <w:rFonts w:ascii="Times New Roman" w:eastAsia="Times New Roman" w:hAnsi="Times New Roman" w:cs="Times New Roman"/>
          <w:b/>
          <w:sz w:val="24"/>
          <w:szCs w:val="24"/>
        </w:rPr>
        <w:t>346</w:t>
      </w:r>
      <w:r w:rsidRPr="00F35F4E">
        <w:rPr>
          <w:rFonts w:ascii="Times New Roman" w:hAnsi="Times New Roman" w:cs="Times New Roman"/>
          <w:sz w:val="24"/>
          <w:szCs w:val="24"/>
        </w:rPr>
        <w:t>)</w:t>
      </w:r>
      <w:r w:rsidRPr="00F35F4E">
        <w:rPr>
          <w:rFonts w:ascii="Times New Roman" w:eastAsia="Times New Roman" w:hAnsi="Times New Roman" w:cs="Times New Roman"/>
          <w:sz w:val="24"/>
          <w:szCs w:val="24"/>
        </w:rPr>
        <w:t>,</w:t>
      </w:r>
      <w:r w:rsidRPr="00F35F4E">
        <w:rPr>
          <w:rStyle w:val="EndnoteReference"/>
          <w:rFonts w:ascii="Times New Roman" w:eastAsia="Times New Roman" w:hAnsi="Times New Roman" w:cs="Times New Roman"/>
          <w:sz w:val="24"/>
          <w:szCs w:val="24"/>
        </w:rPr>
        <w:endnoteReference w:id="2"/>
      </w:r>
      <w:r w:rsidRPr="00F35F4E">
        <w:rPr>
          <w:rFonts w:ascii="Times New Roman" w:eastAsia="Times New Roman" w:hAnsi="Times New Roman" w:cs="Times New Roman"/>
          <w:sz w:val="24"/>
          <w:szCs w:val="24"/>
        </w:rPr>
        <w:t xml:space="preserve"> and </w:t>
      </w:r>
      <w:r w:rsidRPr="00F35F4E">
        <w:rPr>
          <w:rFonts w:ascii="Times New Roman" w:eastAsia="Times New Roman" w:hAnsi="Times New Roman" w:cs="Times New Roman"/>
          <w:bCs/>
          <w:sz w:val="24"/>
          <w:szCs w:val="24"/>
        </w:rPr>
        <w:t>iron</w:t>
      </w:r>
      <w:r w:rsidRPr="00F35F4E">
        <w:rPr>
          <w:rFonts w:ascii="Times New Roman" w:eastAsia="Times New Roman" w:hAnsi="Times New Roman" w:cs="Times New Roman"/>
          <w:sz w:val="24"/>
          <w:szCs w:val="24"/>
        </w:rPr>
        <w:t>, as well as alloyed</w:t>
      </w:r>
      <w:r w:rsidR="00D008E9" w:rsidRPr="00F35F4E">
        <w:rPr>
          <w:rFonts w:ascii="Times New Roman" w:eastAsia="Times New Roman" w:hAnsi="Times New Roman" w:cs="Times New Roman"/>
          <w:sz w:val="24"/>
          <w:szCs w:val="24"/>
        </w:rPr>
        <w:t xml:space="preserve"> (</w:t>
      </w:r>
      <w:r w:rsidR="00D008E9" w:rsidRPr="00F35F4E">
        <w:rPr>
          <w:rFonts w:ascii="Times New Roman" w:eastAsia="Times New Roman" w:hAnsi="Times New Roman" w:cs="Times New Roman"/>
          <w:b/>
          <w:sz w:val="24"/>
          <w:szCs w:val="24"/>
        </w:rPr>
        <w:t>fig</w:t>
      </w:r>
      <w:r w:rsidR="00F35F4E" w:rsidRPr="00F35F4E">
        <w:rPr>
          <w:rFonts w:ascii="Times New Roman" w:eastAsia="Times New Roman" w:hAnsi="Times New Roman" w:cs="Times New Roman"/>
          <w:b/>
          <w:sz w:val="24"/>
          <w:szCs w:val="24"/>
        </w:rPr>
        <w:t>s</w:t>
      </w:r>
      <w:r w:rsidR="00D008E9" w:rsidRPr="00F35F4E">
        <w:rPr>
          <w:rFonts w:ascii="Times New Roman" w:eastAsia="Times New Roman" w:hAnsi="Times New Roman" w:cs="Times New Roman"/>
          <w:b/>
          <w:sz w:val="24"/>
          <w:szCs w:val="24"/>
        </w:rPr>
        <w:t xml:space="preserve">. </w:t>
      </w:r>
      <w:r w:rsidR="004D32C0">
        <w:rPr>
          <w:rFonts w:ascii="Times New Roman" w:eastAsia="Times New Roman" w:hAnsi="Times New Roman" w:cs="Times New Roman"/>
          <w:b/>
          <w:sz w:val="24"/>
          <w:szCs w:val="24"/>
        </w:rPr>
        <w:t>346</w:t>
      </w:r>
      <w:r w:rsidR="00877FC2" w:rsidRPr="00F35F4E">
        <w:rPr>
          <w:rFonts w:ascii="Times New Roman" w:eastAsia="Times New Roman" w:hAnsi="Times New Roman" w:cs="Times New Roman"/>
          <w:b/>
          <w:sz w:val="24"/>
          <w:szCs w:val="24"/>
        </w:rPr>
        <w:t xml:space="preserve">, </w:t>
      </w:r>
      <w:r w:rsidR="004D32C0">
        <w:rPr>
          <w:rFonts w:ascii="Times New Roman" w:eastAsia="Times New Roman" w:hAnsi="Times New Roman" w:cs="Times New Roman"/>
          <w:b/>
          <w:sz w:val="24"/>
          <w:szCs w:val="24"/>
        </w:rPr>
        <w:t>347</w:t>
      </w:r>
      <w:r w:rsidR="00D008E9" w:rsidRPr="00F35F4E">
        <w:rPr>
          <w:rFonts w:ascii="Times New Roman" w:hAnsi="Times New Roman" w:cs="Times New Roman"/>
          <w:sz w:val="24"/>
          <w:szCs w:val="24"/>
        </w:rPr>
        <w:t>)</w:t>
      </w:r>
      <w:r w:rsidRPr="00F35F4E">
        <w:rPr>
          <w:rStyle w:val="EndnoteReference"/>
          <w:rFonts w:ascii="Times New Roman" w:eastAsia="Times New Roman" w:hAnsi="Times New Roman" w:cs="Times New Roman"/>
          <w:sz w:val="24"/>
          <w:szCs w:val="24"/>
        </w:rPr>
        <w:endnoteReference w:id="3"/>
      </w:r>
      <w:r w:rsidRPr="00F35F4E">
        <w:rPr>
          <w:rFonts w:ascii="Times New Roman" w:eastAsia="Times New Roman" w:hAnsi="Times New Roman" w:cs="Times New Roman"/>
          <w:sz w:val="24"/>
          <w:szCs w:val="24"/>
        </w:rPr>
        <w:t xml:space="preserve"> and patinated metals.</w:t>
      </w:r>
      <w:r w:rsidRPr="00F35F4E">
        <w:rPr>
          <w:rStyle w:val="EndnoteReference"/>
          <w:rFonts w:ascii="Times New Roman" w:eastAsia="Times New Roman" w:hAnsi="Times New Roman" w:cs="Times New Roman"/>
          <w:sz w:val="24"/>
          <w:szCs w:val="24"/>
        </w:rPr>
        <w:endnoteReference w:id="4"/>
      </w:r>
      <w:r w:rsidRPr="00F35F4E">
        <w:rPr>
          <w:rStyle w:val="normaltextrun"/>
          <w:rFonts w:ascii="Times New Roman" w:eastAsia="Times New Roman" w:hAnsi="Times New Roman" w:cs="Times New Roman"/>
          <w:sz w:val="24"/>
          <w:szCs w:val="24"/>
        </w:rPr>
        <w:t xml:space="preserve"> </w:t>
      </w:r>
      <w:r w:rsidR="00B02938" w:rsidRPr="00F35F4E">
        <w:rPr>
          <w:rFonts w:cs="Times New Roman"/>
          <w:sz w:val="24"/>
        </w:rPr>
        <w:t xml:space="preserve">A copper-alloy inlay with a composition similar to the surface metal and with no color difference may suggest that it was originally patinated. </w:t>
      </w:r>
      <w:r w:rsidRPr="00F35F4E">
        <w:rPr>
          <w:rStyle w:val="normaltextrun"/>
          <w:rFonts w:ascii="Times New Roman" w:eastAsia="Times New Roman" w:hAnsi="Times New Roman" w:cs="Times New Roman"/>
          <w:sz w:val="24"/>
          <w:szCs w:val="24"/>
        </w:rPr>
        <w:t xml:space="preserve">Gray-colored inlays also occur, for instance, in Buddhist statuary from Kashmir (eighth century </w:t>
      </w:r>
      <w:r w:rsidR="004E73D3" w:rsidRPr="00F35F4E">
        <w:rPr>
          <w:rStyle w:val="normaltextrun"/>
          <w:rFonts w:ascii="Times New Roman" w:eastAsia="Times New Roman" w:hAnsi="Times New Roman" w:cs="Times New Roman"/>
          <w:sz w:val="24"/>
          <w:szCs w:val="24"/>
        </w:rPr>
        <w:t>CE</w:t>
      </w:r>
      <w:r w:rsidRPr="00F35F4E">
        <w:rPr>
          <w:rStyle w:val="normaltextrun"/>
          <w:rFonts w:ascii="Times New Roman" w:eastAsia="Times New Roman" w:hAnsi="Times New Roman" w:cs="Times New Roman"/>
          <w:sz w:val="24"/>
          <w:szCs w:val="24"/>
        </w:rPr>
        <w:t>) and later Cambodian Hindu monumental statuary (</w:t>
      </w:r>
      <w:r w:rsidRPr="00F35F4E">
        <w:rPr>
          <w:rStyle w:val="normaltextrun"/>
          <w:rFonts w:ascii="Times New Roman" w:eastAsia="Times New Roman" w:hAnsi="Times New Roman" w:cs="Times New Roman"/>
          <w:b/>
          <w:sz w:val="24"/>
          <w:szCs w:val="24"/>
        </w:rPr>
        <w:t xml:space="preserve">fig. </w:t>
      </w:r>
      <w:r w:rsidR="004D32C0">
        <w:rPr>
          <w:rFonts w:ascii="Times New Roman" w:hAnsi="Times New Roman" w:cs="Times New Roman"/>
          <w:b/>
          <w:sz w:val="24"/>
          <w:szCs w:val="24"/>
        </w:rPr>
        <w:t>348</w:t>
      </w:r>
      <w:r w:rsidRPr="00F35F4E">
        <w:rPr>
          <w:rFonts w:ascii="Times New Roman" w:hAnsi="Times New Roman" w:cs="Times New Roman"/>
          <w:sz w:val="24"/>
          <w:szCs w:val="24"/>
        </w:rPr>
        <w:t>)</w:t>
      </w:r>
      <w:r w:rsidRPr="00F35F4E">
        <w:rPr>
          <w:rStyle w:val="normaltextrun"/>
          <w:rFonts w:ascii="Times New Roman" w:eastAsia="Times New Roman" w:hAnsi="Times New Roman" w:cs="Times New Roman"/>
          <w:sz w:val="24"/>
          <w:szCs w:val="24"/>
        </w:rPr>
        <w:t>.</w:t>
      </w:r>
      <w:r w:rsidRPr="00F35F4E">
        <w:rPr>
          <w:rStyle w:val="EndnoteReference"/>
          <w:rFonts w:ascii="Times New Roman" w:eastAsia="Times New Roman" w:hAnsi="Times New Roman" w:cs="Times New Roman"/>
          <w:sz w:val="24"/>
          <w:szCs w:val="24"/>
        </w:rPr>
        <w:endnoteReference w:id="5"/>
      </w:r>
      <w:r w:rsidRPr="00F35F4E">
        <w:rPr>
          <w:rFonts w:ascii="Times New Roman" w:eastAsia="Times New Roman" w:hAnsi="Times New Roman" w:cs="Times New Roman"/>
          <w:sz w:val="24"/>
          <w:szCs w:val="24"/>
        </w:rPr>
        <w:t xml:space="preserve"> Lead-based compounds have been observed on Khmer bronzes (</w:t>
      </w:r>
      <w:r w:rsidRPr="00F35F4E">
        <w:rPr>
          <w:rFonts w:ascii="Times New Roman" w:eastAsia="Times New Roman" w:hAnsi="Times New Roman" w:cs="Times New Roman"/>
          <w:b/>
          <w:sz w:val="24"/>
          <w:szCs w:val="24"/>
        </w:rPr>
        <w:t xml:space="preserve">fig. </w:t>
      </w:r>
      <w:r w:rsidR="004D32C0">
        <w:rPr>
          <w:rFonts w:ascii="Times New Roman" w:eastAsia="Times New Roman" w:hAnsi="Times New Roman" w:cs="Times New Roman"/>
          <w:b/>
          <w:sz w:val="24"/>
          <w:szCs w:val="24"/>
        </w:rPr>
        <w:t>348</w:t>
      </w:r>
      <w:r w:rsidRPr="00F35F4E">
        <w:rPr>
          <w:rFonts w:ascii="Times New Roman" w:eastAsia="Times New Roman" w:hAnsi="Times New Roman" w:cs="Times New Roman"/>
          <w:sz w:val="24"/>
          <w:szCs w:val="24"/>
        </w:rPr>
        <w:t>). On ancient bronzes and Renaissance emulators, including Antico</w:t>
      </w:r>
      <w:r w:rsidR="008225D9" w:rsidRPr="00F35F4E">
        <w:rPr>
          <w:rFonts w:ascii="Times New Roman" w:eastAsia="Times New Roman" w:hAnsi="Times New Roman" w:cs="Times New Roman"/>
          <w:sz w:val="24"/>
          <w:szCs w:val="24"/>
        </w:rPr>
        <w:t xml:space="preserve"> (</w:t>
      </w:r>
      <w:r w:rsidR="00AE2078" w:rsidRPr="00F35F4E">
        <w:rPr>
          <w:sz w:val="24"/>
        </w:rPr>
        <w:t>Italian, c</w:t>
      </w:r>
      <w:r w:rsidR="000C7552" w:rsidRPr="00F35F4E">
        <w:rPr>
          <w:sz w:val="24"/>
        </w:rPr>
        <w:t>a</w:t>
      </w:r>
      <w:r w:rsidR="00AE2078" w:rsidRPr="00F35F4E">
        <w:rPr>
          <w:sz w:val="24"/>
        </w:rPr>
        <w:t>. 1455–1528)</w:t>
      </w:r>
      <w:r w:rsidRPr="00F35F4E">
        <w:rPr>
          <w:rFonts w:ascii="Times New Roman" w:eastAsia="Times New Roman" w:hAnsi="Times New Roman" w:cs="Times New Roman"/>
          <w:sz w:val="24"/>
          <w:szCs w:val="24"/>
        </w:rPr>
        <w:t>, tin may be confused with silver.</w:t>
      </w:r>
      <w:r w:rsidRPr="00F35F4E">
        <w:rPr>
          <w:rStyle w:val="EndnoteReference"/>
          <w:rFonts w:ascii="Times New Roman" w:eastAsia="Times New Roman" w:hAnsi="Times New Roman" w:cs="Times New Roman"/>
          <w:sz w:val="24"/>
          <w:szCs w:val="24"/>
        </w:rPr>
        <w:endnoteReference w:id="6"/>
      </w:r>
      <w:r w:rsidRPr="00F35F4E">
        <w:rPr>
          <w:rFonts w:ascii="Times New Roman" w:eastAsia="Times New Roman" w:hAnsi="Times New Roman" w:cs="Times New Roman"/>
          <w:sz w:val="24"/>
          <w:szCs w:val="24"/>
        </w:rPr>
        <w:t xml:space="preserve"> Greater polychromy can be achieved by using </w:t>
      </w:r>
      <w:r w:rsidRPr="00F35F4E">
        <w:rPr>
          <w:rFonts w:ascii="Times New Roman" w:eastAsia="Times New Roman" w:hAnsi="Times New Roman" w:cs="Times New Roman"/>
          <w:bCs/>
          <w:sz w:val="24"/>
          <w:szCs w:val="24"/>
        </w:rPr>
        <w:t xml:space="preserve">multiple metals as inlays and </w:t>
      </w:r>
      <w:r w:rsidR="004E73D3" w:rsidRPr="00F35F4E">
        <w:rPr>
          <w:rFonts w:ascii="Times New Roman" w:eastAsia="Times New Roman" w:hAnsi="Times New Roman" w:cs="Times New Roman"/>
          <w:sz w:val="24"/>
          <w:szCs w:val="24"/>
        </w:rPr>
        <w:t>overlays (</w:t>
      </w:r>
      <w:r w:rsidR="004E73D3" w:rsidRPr="00F35F4E">
        <w:rPr>
          <w:rFonts w:ascii="Times New Roman" w:eastAsia="Times New Roman" w:hAnsi="Times New Roman" w:cs="Times New Roman"/>
          <w:b/>
          <w:sz w:val="24"/>
          <w:szCs w:val="24"/>
        </w:rPr>
        <w:t>fig</w:t>
      </w:r>
      <w:r w:rsidR="00F35F4E" w:rsidRPr="00F35F4E">
        <w:rPr>
          <w:rFonts w:ascii="Times New Roman" w:eastAsia="Times New Roman" w:hAnsi="Times New Roman" w:cs="Times New Roman"/>
          <w:b/>
          <w:sz w:val="24"/>
          <w:szCs w:val="24"/>
        </w:rPr>
        <w:t>s</w:t>
      </w:r>
      <w:r w:rsidR="004E73D3" w:rsidRPr="00F35F4E">
        <w:rPr>
          <w:rFonts w:ascii="Times New Roman" w:eastAsia="Times New Roman" w:hAnsi="Times New Roman" w:cs="Times New Roman"/>
          <w:b/>
          <w:sz w:val="24"/>
          <w:szCs w:val="24"/>
        </w:rPr>
        <w:t xml:space="preserve">. </w:t>
      </w:r>
      <w:r w:rsidR="004D32C0">
        <w:rPr>
          <w:rFonts w:ascii="Times New Roman" w:eastAsia="Times New Roman" w:hAnsi="Times New Roman" w:cs="Times New Roman"/>
          <w:b/>
          <w:sz w:val="24"/>
          <w:szCs w:val="24"/>
        </w:rPr>
        <w:t>349</w:t>
      </w:r>
      <w:r w:rsidR="004E73D3" w:rsidRPr="00F35F4E">
        <w:rPr>
          <w:rFonts w:ascii="Times New Roman" w:eastAsia="Times New Roman" w:hAnsi="Times New Roman" w:cs="Times New Roman"/>
          <w:b/>
          <w:sz w:val="24"/>
          <w:szCs w:val="24"/>
        </w:rPr>
        <w:t xml:space="preserve">, </w:t>
      </w:r>
      <w:r w:rsidR="004D32C0">
        <w:rPr>
          <w:rFonts w:ascii="Times New Roman" w:eastAsia="Times New Roman" w:hAnsi="Times New Roman" w:cs="Times New Roman"/>
          <w:b/>
          <w:sz w:val="24"/>
          <w:szCs w:val="24"/>
        </w:rPr>
        <w:t>350</w:t>
      </w:r>
      <w:r w:rsidRPr="00F35F4E">
        <w:rPr>
          <w:rFonts w:ascii="Times New Roman" w:eastAsia="Times New Roman" w:hAnsi="Times New Roman" w:cs="Times New Roman"/>
          <w:sz w:val="24"/>
          <w:szCs w:val="24"/>
        </w:rPr>
        <w:t>),</w:t>
      </w:r>
      <w:r w:rsidRPr="00F35F4E">
        <w:rPr>
          <w:rStyle w:val="EndnoteReference"/>
          <w:rFonts w:ascii="Times New Roman" w:eastAsia="Times New Roman" w:hAnsi="Times New Roman" w:cs="Times New Roman"/>
          <w:bCs/>
          <w:sz w:val="24"/>
          <w:szCs w:val="24"/>
        </w:rPr>
        <w:endnoteReference w:id="7"/>
      </w:r>
      <w:r w:rsidRPr="00F35F4E">
        <w:rPr>
          <w:rFonts w:ascii="Times New Roman" w:eastAsia="Times New Roman" w:hAnsi="Times New Roman" w:cs="Times New Roman"/>
          <w:bCs/>
          <w:sz w:val="24"/>
          <w:szCs w:val="24"/>
        </w:rPr>
        <w:t xml:space="preserve"> but also with gilding and silvering (see </w:t>
      </w:r>
      <w:hyperlink w:anchor="I.7" w:history="1">
        <w:r w:rsidR="004E73D3" w:rsidRPr="00F35F4E">
          <w:rPr>
            <w:rStyle w:val="Hyperlink"/>
            <w:rFonts w:ascii="Times New Roman" w:eastAsia="Times New Roman" w:hAnsi="Times New Roman" w:cs="Times New Roman"/>
            <w:bCs/>
            <w:sz w:val="24"/>
            <w:szCs w:val="24"/>
          </w:rPr>
          <w:t>I.</w:t>
        </w:r>
        <w:r w:rsidRPr="00F35F4E">
          <w:rPr>
            <w:rStyle w:val="Hyperlink"/>
            <w:rFonts w:ascii="Times New Roman" w:eastAsia="Times New Roman" w:hAnsi="Times New Roman" w:cs="Times New Roman"/>
            <w:bCs/>
            <w:sz w:val="24"/>
            <w:szCs w:val="24"/>
          </w:rPr>
          <w:t>7</w:t>
        </w:r>
      </w:hyperlink>
      <w:r w:rsidRPr="00F35F4E">
        <w:rPr>
          <w:rFonts w:ascii="Times New Roman" w:eastAsia="Times New Roman" w:hAnsi="Times New Roman" w:cs="Times New Roman"/>
          <w:bCs/>
          <w:sz w:val="24"/>
          <w:szCs w:val="24"/>
        </w:rPr>
        <w:t>)</w:t>
      </w:r>
      <w:r w:rsidRPr="00F35F4E">
        <w:rPr>
          <w:rFonts w:ascii="Times New Roman" w:eastAsia="Times New Roman" w:hAnsi="Times New Roman" w:cs="Times New Roman"/>
          <w:sz w:val="24"/>
          <w:szCs w:val="24"/>
        </w:rPr>
        <w:t>.</w:t>
      </w:r>
    </w:p>
    <w:p w:rsidR="004E6D68" w:rsidRPr="00F35F4E" w:rsidRDefault="004E6D68" w:rsidP="00DC724D">
      <w:pPr>
        <w:pStyle w:val="paragraph"/>
        <w:spacing w:before="0" w:beforeAutospacing="0" w:after="0" w:afterAutospacing="0" w:line="360" w:lineRule="auto"/>
        <w:rPr>
          <w:rFonts w:ascii="Times New Roman" w:eastAsia="Times New Roman" w:hAnsi="Times New Roman" w:cs="Times New Roman"/>
          <w:sz w:val="24"/>
          <w:szCs w:val="24"/>
        </w:rPr>
      </w:pPr>
    </w:p>
    <w:p w:rsidR="004E6D68" w:rsidRPr="00F35F4E" w:rsidRDefault="004E6D68" w:rsidP="00DC724D">
      <w:pPr>
        <w:pStyle w:val="paragraph"/>
        <w:spacing w:before="0" w:beforeAutospacing="0" w:after="0" w:afterAutospacing="0" w:line="360" w:lineRule="auto"/>
        <w:rPr>
          <w:rFonts w:ascii="Times New Roman" w:eastAsia="Times New Roman" w:hAnsi="Times New Roman" w:cs="Times New Roman"/>
          <w:sz w:val="24"/>
          <w:szCs w:val="24"/>
        </w:rPr>
      </w:pPr>
      <w:r w:rsidRPr="00F35F4E">
        <w:rPr>
          <w:rFonts w:ascii="Times New Roman" w:eastAsia="Times New Roman" w:hAnsi="Times New Roman" w:cs="Times New Roman"/>
          <w:bCs/>
          <w:sz w:val="24"/>
          <w:szCs w:val="24"/>
        </w:rPr>
        <w:t>Powders of both metal and metal</w:t>
      </w:r>
      <w:r w:rsidR="00BF0F2B" w:rsidRPr="00F35F4E">
        <w:rPr>
          <w:rFonts w:ascii="Times New Roman" w:eastAsia="Times New Roman" w:hAnsi="Times New Roman" w:cs="Times New Roman"/>
          <w:bCs/>
          <w:sz w:val="24"/>
          <w:szCs w:val="24"/>
        </w:rPr>
        <w:t xml:space="preserve"> </w:t>
      </w:r>
      <w:r w:rsidRPr="00F35F4E">
        <w:rPr>
          <w:rFonts w:ascii="Times New Roman" w:eastAsia="Times New Roman" w:hAnsi="Times New Roman" w:cs="Times New Roman"/>
          <w:bCs/>
          <w:sz w:val="24"/>
          <w:szCs w:val="24"/>
        </w:rPr>
        <w:t>oxides</w:t>
      </w:r>
      <w:r w:rsidRPr="00F35F4E">
        <w:rPr>
          <w:rFonts w:ascii="Times New Roman" w:eastAsia="Times New Roman" w:hAnsi="Times New Roman" w:cs="Times New Roman"/>
          <w:sz w:val="24"/>
          <w:szCs w:val="24"/>
        </w:rPr>
        <w:t xml:space="preserve"> may be used in a manner similar to powdered glass (see </w:t>
      </w:r>
      <w:hyperlink w:anchor="I.9§1.4.2" w:history="1">
        <w:r w:rsidR="00F35F4E" w:rsidRPr="00F35F4E">
          <w:rPr>
            <w:rStyle w:val="Hyperlink"/>
            <w:rFonts w:ascii="Times New Roman" w:eastAsia="Times New Roman" w:hAnsi="Times New Roman" w:cs="Times New Roman"/>
            <w:sz w:val="24"/>
            <w:szCs w:val="24"/>
          </w:rPr>
          <w:t>I.9</w:t>
        </w:r>
        <w:r w:rsidRPr="00F35F4E">
          <w:rPr>
            <w:rStyle w:val="Hyperlink"/>
            <w:rFonts w:ascii="Times New Roman" w:hAnsi="Times New Roman" w:cs="Times New Roman"/>
            <w:sz w:val="24"/>
            <w:szCs w:val="24"/>
          </w:rPr>
          <w:t>§</w:t>
        </w:r>
        <w:r w:rsidR="004E73D3" w:rsidRPr="00F35F4E">
          <w:rPr>
            <w:rStyle w:val="Hyperlink"/>
            <w:rFonts w:ascii="Times New Roman" w:eastAsia="Times New Roman" w:hAnsi="Times New Roman" w:cs="Times New Roman"/>
            <w:sz w:val="24"/>
            <w:szCs w:val="24"/>
          </w:rPr>
          <w:t>1.4</w:t>
        </w:r>
        <w:r w:rsidR="00BF0F2B" w:rsidRPr="00F35F4E">
          <w:rPr>
            <w:rStyle w:val="Hyperlink"/>
            <w:rFonts w:ascii="Times New Roman" w:eastAsia="Times New Roman" w:hAnsi="Times New Roman" w:cs="Times New Roman"/>
            <w:sz w:val="24"/>
            <w:szCs w:val="24"/>
          </w:rPr>
          <w:t>.2</w:t>
        </w:r>
      </w:hyperlink>
      <w:r w:rsidR="00B02938" w:rsidRPr="00F35F4E">
        <w:rPr>
          <w:rFonts w:ascii="Times New Roman" w:eastAsia="Times New Roman" w:hAnsi="Times New Roman" w:cs="Times New Roman"/>
          <w:color w:val="FF0000"/>
          <w:sz w:val="24"/>
          <w:szCs w:val="24"/>
        </w:rPr>
        <w:t xml:space="preserve"> </w:t>
      </w:r>
      <w:r w:rsidR="00AE2078" w:rsidRPr="00F35F4E">
        <w:rPr>
          <w:rFonts w:ascii="Times New Roman" w:eastAsia="Times New Roman" w:hAnsi="Times New Roman" w:cs="Times New Roman"/>
          <w:sz w:val="24"/>
          <w:szCs w:val="24"/>
        </w:rPr>
        <w:t>below</w:t>
      </w:r>
      <w:r w:rsidRPr="00F35F4E">
        <w:rPr>
          <w:rFonts w:ascii="Times New Roman" w:eastAsia="Times New Roman" w:hAnsi="Times New Roman" w:cs="Times New Roman"/>
          <w:sz w:val="24"/>
          <w:szCs w:val="24"/>
        </w:rPr>
        <w:t xml:space="preserve">). </w:t>
      </w:r>
      <w:proofErr w:type="spellStart"/>
      <w:r w:rsidRPr="00F35F4E">
        <w:rPr>
          <w:rFonts w:ascii="Times New Roman" w:eastAsia="Times New Roman" w:hAnsi="Times New Roman" w:cs="Times New Roman"/>
          <w:sz w:val="24"/>
          <w:szCs w:val="24"/>
        </w:rPr>
        <w:t>Niello</w:t>
      </w:r>
      <w:proofErr w:type="spellEnd"/>
      <w:r w:rsidRPr="00F35F4E">
        <w:rPr>
          <w:rFonts w:ascii="Times New Roman" w:eastAsia="Times New Roman" w:hAnsi="Times New Roman" w:cs="Times New Roman"/>
          <w:sz w:val="24"/>
          <w:szCs w:val="24"/>
        </w:rPr>
        <w:t xml:space="preserve"> is a well-known example, although rarely en</w:t>
      </w:r>
      <w:r w:rsidR="0017327D" w:rsidRPr="00F35F4E">
        <w:rPr>
          <w:rFonts w:ascii="Times New Roman" w:eastAsia="Times New Roman" w:hAnsi="Times New Roman" w:cs="Times New Roman"/>
          <w:sz w:val="24"/>
          <w:szCs w:val="24"/>
        </w:rPr>
        <w:t>countered on bronze sculpture</w:t>
      </w:r>
      <w:r w:rsidRPr="00F35F4E">
        <w:rPr>
          <w:rFonts w:ascii="Times New Roman" w:eastAsia="Times New Roman" w:hAnsi="Times New Roman" w:cs="Times New Roman"/>
          <w:sz w:val="24"/>
          <w:szCs w:val="24"/>
        </w:rPr>
        <w:t>.</w:t>
      </w:r>
      <w:r w:rsidRPr="00F35F4E">
        <w:rPr>
          <w:rStyle w:val="EndnoteReference"/>
          <w:rFonts w:ascii="Times New Roman" w:eastAsia="Times New Roman" w:hAnsi="Times New Roman" w:cs="Times New Roman"/>
          <w:sz w:val="24"/>
          <w:szCs w:val="24"/>
        </w:rPr>
        <w:endnoteReference w:id="8"/>
      </w:r>
    </w:p>
    <w:p w:rsidR="004E6D68" w:rsidRPr="00F35F4E" w:rsidRDefault="004E6D68" w:rsidP="00DC724D">
      <w:pPr>
        <w:spacing w:line="360" w:lineRule="auto"/>
        <w:rPr>
          <w:rFonts w:cs="Times New Roman"/>
        </w:rPr>
      </w:pPr>
    </w:p>
    <w:p w:rsidR="004E6D68" w:rsidRPr="00F35F4E" w:rsidRDefault="00AE2078" w:rsidP="00DC724D">
      <w:pPr>
        <w:pStyle w:val="Heading4"/>
        <w:spacing w:before="0" w:line="360" w:lineRule="auto"/>
        <w:rPr>
          <w:rStyle w:val="normaltextrun"/>
          <w:b/>
          <w:u w:val="none"/>
        </w:rPr>
      </w:pPr>
      <w:bookmarkStart w:id="10" w:name="_Toc522960497"/>
      <w:r w:rsidRPr="00F35F4E">
        <w:t xml:space="preserve">1.2.2 </w:t>
      </w:r>
      <w:r w:rsidRPr="00F35F4E">
        <w:rPr>
          <w:rStyle w:val="normaltextrun"/>
        </w:rPr>
        <w:t>Inorganic materials: mineral-based</w:t>
      </w:r>
      <w:bookmarkEnd w:id="10"/>
    </w:p>
    <w:p w:rsidR="004E6D68" w:rsidRPr="00F35F4E" w:rsidRDefault="004E6D68" w:rsidP="00DC724D">
      <w:pPr>
        <w:pStyle w:val="paragraph"/>
        <w:spacing w:before="0" w:beforeAutospacing="0" w:after="0" w:afterAutospacing="0" w:line="360" w:lineRule="auto"/>
        <w:textAlignment w:val="baseline"/>
        <w:rPr>
          <w:rFonts w:ascii="Times New Roman" w:eastAsia="Times New Roman" w:hAnsi="Times New Roman" w:cs="Times New Roman"/>
          <w:sz w:val="24"/>
          <w:szCs w:val="24"/>
        </w:rPr>
      </w:pPr>
      <w:r w:rsidRPr="00F35F4E">
        <w:rPr>
          <w:rStyle w:val="normaltextrun"/>
          <w:rFonts w:ascii="Times New Roman" w:eastAsia="Times New Roman" w:hAnsi="Times New Roman" w:cs="Times New Roman"/>
          <w:sz w:val="24"/>
          <w:szCs w:val="24"/>
        </w:rPr>
        <w:t>Inlays and overlays of mineral-based material include stones and semiprecious stones (</w:t>
      </w:r>
      <w:r w:rsidR="004E73D3" w:rsidRPr="00F35F4E">
        <w:rPr>
          <w:rFonts w:ascii="Times New Roman" w:eastAsia="Times New Roman" w:hAnsi="Times New Roman" w:cs="Times New Roman"/>
          <w:b/>
          <w:sz w:val="24"/>
          <w:szCs w:val="24"/>
        </w:rPr>
        <w:t>fig</w:t>
      </w:r>
      <w:r w:rsidR="00F35F4E" w:rsidRPr="00F35F4E">
        <w:rPr>
          <w:rFonts w:ascii="Times New Roman" w:eastAsia="Times New Roman" w:hAnsi="Times New Roman" w:cs="Times New Roman"/>
          <w:b/>
          <w:sz w:val="24"/>
          <w:szCs w:val="24"/>
        </w:rPr>
        <w:t>s</w:t>
      </w:r>
      <w:r w:rsidRPr="00F35F4E">
        <w:rPr>
          <w:rFonts w:ascii="Times New Roman" w:eastAsia="Times New Roman" w:hAnsi="Times New Roman" w:cs="Times New Roman"/>
          <w:b/>
          <w:sz w:val="24"/>
          <w:szCs w:val="24"/>
        </w:rPr>
        <w:t xml:space="preserve">. </w:t>
      </w:r>
      <w:r w:rsidR="004D32C0">
        <w:rPr>
          <w:rFonts w:ascii="Times New Roman" w:eastAsia="Times New Roman" w:hAnsi="Times New Roman" w:cs="Times New Roman"/>
          <w:b/>
          <w:sz w:val="24"/>
          <w:szCs w:val="24"/>
        </w:rPr>
        <w:t>297, 351</w:t>
      </w:r>
      <w:r w:rsidRPr="00F35F4E">
        <w:rPr>
          <w:rFonts w:ascii="Times New Roman" w:eastAsia="Times New Roman" w:hAnsi="Times New Roman" w:cs="Times New Roman"/>
          <w:b/>
          <w:sz w:val="24"/>
          <w:szCs w:val="24"/>
        </w:rPr>
        <w:t>,</w:t>
      </w:r>
      <w:r w:rsidR="00877FC2" w:rsidRPr="00F35F4E">
        <w:rPr>
          <w:rFonts w:ascii="Times New Roman" w:eastAsia="Times New Roman" w:hAnsi="Times New Roman" w:cs="Times New Roman"/>
          <w:b/>
          <w:sz w:val="24"/>
          <w:szCs w:val="24"/>
        </w:rPr>
        <w:t xml:space="preserve"> </w:t>
      </w:r>
      <w:r w:rsidR="004D32C0">
        <w:rPr>
          <w:rFonts w:ascii="Times New Roman" w:eastAsia="Times New Roman" w:hAnsi="Times New Roman" w:cs="Times New Roman"/>
          <w:b/>
          <w:sz w:val="24"/>
          <w:szCs w:val="24"/>
        </w:rPr>
        <w:t>352</w:t>
      </w:r>
      <w:r w:rsidRPr="00F35F4E">
        <w:rPr>
          <w:rFonts w:ascii="Times New Roman" w:eastAsia="Times New Roman" w:hAnsi="Times New Roman" w:cs="Times New Roman"/>
          <w:b/>
          <w:sz w:val="24"/>
          <w:szCs w:val="24"/>
        </w:rPr>
        <w:t>,</w:t>
      </w:r>
      <w:r w:rsidR="004E73D3" w:rsidRPr="00F35F4E">
        <w:rPr>
          <w:rFonts w:ascii="Times New Roman" w:eastAsia="Times New Roman" w:hAnsi="Times New Roman" w:cs="Times New Roman"/>
          <w:b/>
          <w:sz w:val="24"/>
          <w:szCs w:val="24"/>
        </w:rPr>
        <w:t xml:space="preserve"> </w:t>
      </w:r>
      <w:r w:rsidR="004D32C0">
        <w:rPr>
          <w:rFonts w:ascii="Times New Roman" w:eastAsia="Times New Roman" w:hAnsi="Times New Roman" w:cs="Times New Roman"/>
          <w:b/>
          <w:sz w:val="24"/>
          <w:szCs w:val="24"/>
        </w:rPr>
        <w:t>353</w:t>
      </w:r>
      <w:r w:rsidRPr="00F35F4E">
        <w:rPr>
          <w:rStyle w:val="normaltextrun"/>
          <w:rFonts w:ascii="Times New Roman" w:eastAsia="Times New Roman" w:hAnsi="Times New Roman" w:cs="Times New Roman"/>
          <w:sz w:val="24"/>
          <w:szCs w:val="24"/>
        </w:rPr>
        <w:t>), gems (</w:t>
      </w:r>
      <w:r w:rsidRPr="00F35F4E">
        <w:rPr>
          <w:rStyle w:val="normaltextrun"/>
          <w:rFonts w:ascii="Times New Roman" w:eastAsia="Times New Roman" w:hAnsi="Times New Roman" w:cs="Times New Roman"/>
          <w:b/>
          <w:sz w:val="24"/>
          <w:szCs w:val="24"/>
        </w:rPr>
        <w:t xml:space="preserve">fig. </w:t>
      </w:r>
      <w:r w:rsidR="004D32C0">
        <w:rPr>
          <w:rFonts w:ascii="Times New Roman" w:eastAsia="Times New Roman" w:hAnsi="Times New Roman" w:cs="Times New Roman"/>
          <w:b/>
          <w:sz w:val="24"/>
          <w:szCs w:val="24"/>
        </w:rPr>
        <w:t>354</w:t>
      </w:r>
      <w:r w:rsidRPr="00F35F4E">
        <w:rPr>
          <w:rStyle w:val="normaltextrun"/>
          <w:rFonts w:ascii="Times New Roman" w:eastAsia="Times New Roman" w:hAnsi="Times New Roman" w:cs="Times New Roman"/>
          <w:sz w:val="24"/>
          <w:szCs w:val="24"/>
        </w:rPr>
        <w:t>), glass (</w:t>
      </w:r>
      <w:r w:rsidRPr="004D32C0">
        <w:rPr>
          <w:rStyle w:val="normaltextrun"/>
          <w:rFonts w:ascii="Times New Roman" w:eastAsia="Times New Roman" w:hAnsi="Times New Roman" w:cs="Times New Roman"/>
          <w:b/>
          <w:sz w:val="24"/>
          <w:szCs w:val="24"/>
        </w:rPr>
        <w:t>fig</w:t>
      </w:r>
      <w:r w:rsidR="004D32C0" w:rsidRPr="004D32C0">
        <w:rPr>
          <w:rStyle w:val="normaltextrun"/>
          <w:rFonts w:ascii="Times New Roman" w:eastAsia="Times New Roman" w:hAnsi="Times New Roman" w:cs="Times New Roman"/>
          <w:b/>
          <w:sz w:val="24"/>
          <w:szCs w:val="24"/>
        </w:rPr>
        <w:t xml:space="preserve">s. </w:t>
      </w:r>
      <w:r w:rsidR="004D32C0">
        <w:rPr>
          <w:rStyle w:val="normaltextrun"/>
          <w:rFonts w:ascii="Times New Roman" w:eastAsia="Times New Roman" w:hAnsi="Times New Roman" w:cs="Times New Roman"/>
          <w:b/>
          <w:sz w:val="24"/>
          <w:szCs w:val="24"/>
        </w:rPr>
        <w:t>30</w:t>
      </w:r>
      <w:r w:rsidR="004D32C0" w:rsidRPr="004D32C0">
        <w:rPr>
          <w:rStyle w:val="normaltextrun"/>
          <w:rFonts w:ascii="Times New Roman" w:eastAsia="Times New Roman" w:hAnsi="Times New Roman" w:cs="Times New Roman"/>
          <w:b/>
          <w:sz w:val="24"/>
          <w:szCs w:val="24"/>
        </w:rPr>
        <w:t xml:space="preserve">9, </w:t>
      </w:r>
      <w:r w:rsidR="004D32C0">
        <w:rPr>
          <w:rStyle w:val="normaltextrun"/>
          <w:rFonts w:ascii="Times New Roman" w:eastAsia="Times New Roman" w:hAnsi="Times New Roman" w:cs="Times New Roman"/>
          <w:b/>
          <w:sz w:val="24"/>
          <w:szCs w:val="24"/>
        </w:rPr>
        <w:t>351</w:t>
      </w:r>
      <w:r w:rsidR="004D32C0" w:rsidRPr="004D32C0">
        <w:rPr>
          <w:rStyle w:val="normaltextrun"/>
          <w:rFonts w:ascii="Times New Roman" w:eastAsia="Times New Roman" w:hAnsi="Times New Roman" w:cs="Times New Roman"/>
          <w:b/>
          <w:sz w:val="24"/>
          <w:szCs w:val="24"/>
        </w:rPr>
        <w:t>,</w:t>
      </w:r>
      <w:r w:rsidR="004E73D3" w:rsidRPr="004D32C0">
        <w:rPr>
          <w:rFonts w:ascii="Times New Roman" w:eastAsia="Times New Roman" w:hAnsi="Times New Roman" w:cs="Times New Roman"/>
          <w:b/>
          <w:sz w:val="24"/>
          <w:szCs w:val="24"/>
        </w:rPr>
        <w:t xml:space="preserve"> </w:t>
      </w:r>
      <w:r w:rsidR="004D32C0">
        <w:rPr>
          <w:rStyle w:val="normaltextrun"/>
          <w:rFonts w:ascii="Times New Roman" w:eastAsia="Times New Roman" w:hAnsi="Times New Roman" w:cs="Times New Roman"/>
          <w:b/>
          <w:sz w:val="24"/>
          <w:szCs w:val="24"/>
        </w:rPr>
        <w:t>355</w:t>
      </w:r>
      <w:r w:rsidRPr="00F35F4E">
        <w:rPr>
          <w:rStyle w:val="normaltextrun"/>
          <w:rFonts w:ascii="Times New Roman" w:eastAsia="Times New Roman" w:hAnsi="Times New Roman" w:cs="Times New Roman"/>
          <w:sz w:val="24"/>
          <w:szCs w:val="24"/>
        </w:rPr>
        <w:t>)</w:t>
      </w:r>
      <w:r w:rsidR="005803B0" w:rsidRPr="00F35F4E">
        <w:rPr>
          <w:rStyle w:val="normaltextrun"/>
          <w:rFonts w:ascii="Times New Roman" w:eastAsia="Times New Roman" w:hAnsi="Times New Roman" w:cs="Times New Roman"/>
          <w:sz w:val="24"/>
          <w:szCs w:val="24"/>
        </w:rPr>
        <w:t>, and mixed material such as frit (glass and ceramic mix) and pigmented glaze (</w:t>
      </w:r>
      <w:r w:rsidR="005803B0" w:rsidRPr="00F35F4E">
        <w:rPr>
          <w:rStyle w:val="normaltextrun"/>
          <w:rFonts w:ascii="Times New Roman" w:eastAsia="Times New Roman" w:hAnsi="Times New Roman" w:cs="Times New Roman"/>
          <w:b/>
          <w:sz w:val="24"/>
          <w:szCs w:val="24"/>
        </w:rPr>
        <w:t xml:space="preserve">fig. </w:t>
      </w:r>
      <w:r w:rsidR="004D32C0">
        <w:rPr>
          <w:rStyle w:val="normaltextrun"/>
          <w:rFonts w:ascii="Times New Roman" w:eastAsia="Times New Roman" w:hAnsi="Times New Roman" w:cs="Times New Roman"/>
          <w:b/>
          <w:sz w:val="24"/>
          <w:szCs w:val="24"/>
        </w:rPr>
        <w:t>356</w:t>
      </w:r>
      <w:r w:rsidR="005803B0" w:rsidRPr="00F35F4E">
        <w:rPr>
          <w:rStyle w:val="normaltextrun"/>
          <w:rFonts w:ascii="Times New Roman" w:eastAsia="Times New Roman" w:hAnsi="Times New Roman" w:cs="Times New Roman"/>
          <w:sz w:val="24"/>
          <w:szCs w:val="24"/>
        </w:rPr>
        <w:t>)</w:t>
      </w:r>
      <w:r w:rsidRPr="00F35F4E">
        <w:rPr>
          <w:rStyle w:val="normaltextrun"/>
          <w:rFonts w:ascii="Times New Roman" w:eastAsia="Times New Roman" w:hAnsi="Times New Roman" w:cs="Times New Roman"/>
          <w:sz w:val="24"/>
          <w:szCs w:val="24"/>
        </w:rPr>
        <w:t xml:space="preserve">. </w:t>
      </w:r>
      <w:r w:rsidRPr="00F35F4E">
        <w:rPr>
          <w:rFonts w:ascii="Times New Roman" w:eastAsia="Times New Roman" w:hAnsi="Times New Roman" w:cs="Times New Roman"/>
          <w:sz w:val="24"/>
          <w:szCs w:val="24"/>
        </w:rPr>
        <w:t xml:space="preserve">A variety of stones can be employed to add detail to </w:t>
      </w:r>
      <w:r w:rsidR="000C7552" w:rsidRPr="00F35F4E">
        <w:rPr>
          <w:rFonts w:ascii="Times New Roman" w:eastAsia="Times New Roman" w:hAnsi="Times New Roman" w:cs="Times New Roman"/>
          <w:sz w:val="24"/>
          <w:szCs w:val="24"/>
        </w:rPr>
        <w:t xml:space="preserve">a </w:t>
      </w:r>
      <w:r w:rsidRPr="00F35F4E">
        <w:rPr>
          <w:rFonts w:ascii="Times New Roman" w:eastAsia="Times New Roman" w:hAnsi="Times New Roman" w:cs="Times New Roman"/>
          <w:sz w:val="24"/>
          <w:szCs w:val="24"/>
        </w:rPr>
        <w:t xml:space="preserve">sculpture, as on reliquaries and jewelry. They may be roughly shaped or cut into fine lamina for inlay, and may be opaque or translucent. </w:t>
      </w:r>
      <w:r w:rsidR="00AE2078" w:rsidRPr="00F35F4E">
        <w:rPr>
          <w:rFonts w:ascii="Times New Roman" w:eastAsia="Times New Roman" w:hAnsi="Times New Roman" w:cs="Times New Roman"/>
          <w:sz w:val="24"/>
          <w:szCs w:val="24"/>
        </w:rPr>
        <w:t>Generally found on jewelry, they allow light re</w:t>
      </w:r>
      <w:r w:rsidR="00B02938" w:rsidRPr="00F35F4E">
        <w:rPr>
          <w:rFonts w:ascii="Times New Roman" w:eastAsia="Times New Roman" w:hAnsi="Times New Roman" w:cs="Times New Roman"/>
          <w:sz w:val="24"/>
          <w:szCs w:val="24"/>
        </w:rPr>
        <w:t xml:space="preserve">flection from a patterned </w:t>
      </w:r>
      <w:proofErr w:type="spellStart"/>
      <w:r w:rsidR="00B02938" w:rsidRPr="00F35F4E">
        <w:rPr>
          <w:rFonts w:ascii="Times New Roman" w:eastAsia="Times New Roman" w:hAnsi="Times New Roman" w:cs="Times New Roman"/>
          <w:sz w:val="24"/>
          <w:szCs w:val="24"/>
        </w:rPr>
        <w:t>under</w:t>
      </w:r>
      <w:r w:rsidR="00AE2078" w:rsidRPr="00F35F4E">
        <w:rPr>
          <w:rFonts w:ascii="Times New Roman" w:eastAsia="Times New Roman" w:hAnsi="Times New Roman" w:cs="Times New Roman"/>
          <w:sz w:val="24"/>
          <w:szCs w:val="24"/>
        </w:rPr>
        <w:t>layer</w:t>
      </w:r>
      <w:proofErr w:type="spellEnd"/>
      <w:r w:rsidR="00AE2078" w:rsidRPr="00F35F4E">
        <w:rPr>
          <w:rFonts w:ascii="Times New Roman" w:eastAsia="Times New Roman" w:hAnsi="Times New Roman" w:cs="Times New Roman"/>
          <w:sz w:val="24"/>
          <w:szCs w:val="24"/>
        </w:rPr>
        <w:t xml:space="preserve"> of gold (</w:t>
      </w:r>
      <w:r w:rsidR="00AE2078" w:rsidRPr="00F35F4E">
        <w:rPr>
          <w:rFonts w:ascii="Times New Roman" w:eastAsia="Times New Roman" w:hAnsi="Times New Roman" w:cs="Times New Roman"/>
          <w:b/>
          <w:sz w:val="24"/>
          <w:szCs w:val="24"/>
        </w:rPr>
        <w:t xml:space="preserve">fig. </w:t>
      </w:r>
      <w:r w:rsidR="004D32C0">
        <w:rPr>
          <w:rFonts w:ascii="Times New Roman" w:eastAsia="Times New Roman" w:hAnsi="Times New Roman" w:cs="Times New Roman"/>
          <w:b/>
          <w:sz w:val="24"/>
          <w:szCs w:val="24"/>
        </w:rPr>
        <w:t>340</w:t>
      </w:r>
      <w:r w:rsidR="00AE2078" w:rsidRPr="00F35F4E">
        <w:rPr>
          <w:rFonts w:ascii="Times New Roman" w:eastAsia="Times New Roman" w:hAnsi="Times New Roman" w:cs="Times New Roman"/>
          <w:sz w:val="24"/>
          <w:szCs w:val="24"/>
        </w:rPr>
        <w:t xml:space="preserve"> G). </w:t>
      </w:r>
      <w:r w:rsidRPr="00F35F4E">
        <w:rPr>
          <w:rFonts w:ascii="Times New Roman" w:eastAsia="Times New Roman" w:hAnsi="Times New Roman" w:cs="Times New Roman"/>
          <w:sz w:val="24"/>
          <w:szCs w:val="24"/>
        </w:rPr>
        <w:t xml:space="preserve">Stones may also have symbolic or religious significance. Stone and/or </w:t>
      </w:r>
      <w:r w:rsidRPr="00F35F4E">
        <w:rPr>
          <w:rFonts w:ascii="Times New Roman" w:eastAsia="Times New Roman" w:hAnsi="Times New Roman" w:cs="Times New Roman"/>
          <w:sz w:val="24"/>
          <w:szCs w:val="24"/>
        </w:rPr>
        <w:lastRenderedPageBreak/>
        <w:t>pigment can be combined with metal to create multicolored effects, as seen notably on ancient Egyptian and medieval Indian statuary, and also on Chinese ware (</w:t>
      </w:r>
      <w:r w:rsidRPr="00F35F4E">
        <w:rPr>
          <w:rFonts w:ascii="Times New Roman" w:eastAsia="Times New Roman" w:hAnsi="Times New Roman" w:cs="Times New Roman"/>
          <w:b/>
          <w:sz w:val="24"/>
          <w:szCs w:val="24"/>
        </w:rPr>
        <w:t xml:space="preserve">fig. </w:t>
      </w:r>
      <w:r w:rsidR="00EA6B43">
        <w:rPr>
          <w:rFonts w:ascii="Times New Roman" w:eastAsia="Times New Roman" w:hAnsi="Times New Roman" w:cs="Times New Roman"/>
          <w:b/>
          <w:sz w:val="24"/>
          <w:szCs w:val="24"/>
        </w:rPr>
        <w:t>357</w:t>
      </w:r>
      <w:r w:rsidRPr="00F35F4E">
        <w:rPr>
          <w:rFonts w:ascii="Times New Roman" w:eastAsia="Times New Roman" w:hAnsi="Times New Roman" w:cs="Times New Roman"/>
          <w:sz w:val="24"/>
          <w:szCs w:val="24"/>
        </w:rPr>
        <w:t>).</w:t>
      </w:r>
    </w:p>
    <w:p w:rsidR="004E73D3" w:rsidRPr="00F35F4E" w:rsidRDefault="004E73D3" w:rsidP="00DC724D">
      <w:pPr>
        <w:pStyle w:val="paragraph"/>
        <w:spacing w:before="0" w:beforeAutospacing="0" w:after="0" w:afterAutospacing="0" w:line="360" w:lineRule="auto"/>
        <w:textAlignment w:val="baseline"/>
        <w:rPr>
          <w:rFonts w:ascii="Times New Roman" w:eastAsia="Times New Roman" w:hAnsi="Times New Roman" w:cs="Times New Roman"/>
          <w:sz w:val="24"/>
          <w:szCs w:val="24"/>
        </w:rPr>
      </w:pPr>
      <w:bookmarkStart w:id="11" w:name="_Toc522960498"/>
    </w:p>
    <w:p w:rsidR="004E6D68" w:rsidRPr="00F35F4E" w:rsidRDefault="00AE2078" w:rsidP="00DC724D">
      <w:pPr>
        <w:pStyle w:val="Heading4"/>
        <w:spacing w:before="0" w:line="360" w:lineRule="auto"/>
        <w:rPr>
          <w:rStyle w:val="normaltextrun"/>
          <w:b/>
          <w:u w:val="none"/>
        </w:rPr>
      </w:pPr>
      <w:r w:rsidRPr="00F35F4E">
        <w:t xml:space="preserve">1.2.3 </w:t>
      </w:r>
      <w:r w:rsidRPr="00F35F4E">
        <w:rPr>
          <w:rStyle w:val="normaltextrun"/>
        </w:rPr>
        <w:t>Organic materials</w:t>
      </w:r>
      <w:bookmarkEnd w:id="11"/>
    </w:p>
    <w:p w:rsidR="004E6D68" w:rsidRPr="00F35F4E" w:rsidRDefault="004E6D68" w:rsidP="00DC724D">
      <w:pPr>
        <w:spacing w:line="360" w:lineRule="auto"/>
        <w:rPr>
          <w:rFonts w:cs="Times New Roman"/>
          <w:color w:val="FF0000"/>
        </w:rPr>
      </w:pPr>
      <w:r w:rsidRPr="00F35F4E">
        <w:rPr>
          <w:rStyle w:val="normaltextrun"/>
          <w:rFonts w:eastAsia="Times New Roman" w:cs="Times New Roman"/>
        </w:rPr>
        <w:t xml:space="preserve">The use (or surviving evidence) of organic materials is more common in art objects from the medieval period onward, as such objects </w:t>
      </w:r>
      <w:r w:rsidR="00C7097C" w:rsidRPr="00F35F4E">
        <w:rPr>
          <w:rFonts w:eastAsia="Times New Roman" w:cs="Times New Roman"/>
        </w:rPr>
        <w:t xml:space="preserve">have </w:t>
      </w:r>
      <w:r w:rsidRPr="00F35F4E">
        <w:rPr>
          <w:rFonts w:eastAsia="Times New Roman" w:cs="Times New Roman"/>
        </w:rPr>
        <w:t>not</w:t>
      </w:r>
      <w:r w:rsidR="00C7097C" w:rsidRPr="00F35F4E">
        <w:rPr>
          <w:rFonts w:eastAsia="Times New Roman" w:cs="Times New Roman"/>
        </w:rPr>
        <w:t xml:space="preserve"> been</w:t>
      </w:r>
      <w:r w:rsidRPr="00F35F4E">
        <w:rPr>
          <w:rFonts w:eastAsia="Times New Roman" w:cs="Times New Roman"/>
        </w:rPr>
        <w:t xml:space="preserve"> subjected </w:t>
      </w:r>
      <w:r w:rsidRPr="00F35F4E">
        <w:rPr>
          <w:rStyle w:val="normaltextrun"/>
          <w:rFonts w:eastAsia="Times New Roman" w:cs="Times New Roman"/>
        </w:rPr>
        <w:t xml:space="preserve">to aggressive bio-deterioration processes. In general, organic inlay materials include tortoiseshell, horn, claws, </w:t>
      </w:r>
      <w:r w:rsidRPr="00F35F4E">
        <w:rPr>
          <w:rFonts w:cs="Times New Roman"/>
          <w:lang w:eastAsia="en-US"/>
        </w:rPr>
        <w:t>seashell (</w:t>
      </w:r>
      <w:r w:rsidRPr="00F35F4E">
        <w:rPr>
          <w:rFonts w:cs="Times New Roman"/>
          <w:b/>
          <w:lang w:eastAsia="en-US"/>
        </w:rPr>
        <w:t xml:space="preserve">fig. </w:t>
      </w:r>
      <w:r w:rsidR="00EA6B43">
        <w:rPr>
          <w:rFonts w:cs="Times New Roman"/>
          <w:b/>
          <w:lang w:eastAsia="en-US"/>
        </w:rPr>
        <w:t>358</w:t>
      </w:r>
      <w:r w:rsidRPr="00F35F4E">
        <w:rPr>
          <w:rFonts w:cs="Times New Roman"/>
          <w:lang w:eastAsia="en-US"/>
        </w:rPr>
        <w:t>),</w:t>
      </w:r>
      <w:r w:rsidRPr="00F35F4E">
        <w:rPr>
          <w:rStyle w:val="normaltextrun"/>
          <w:rFonts w:eastAsia="Times New Roman" w:cs="Times New Roman"/>
        </w:rPr>
        <w:t xml:space="preserve"> mother of pearl, coral, amber, pearl, wood, charcoal, and dyed resins. Secondary</w:t>
      </w:r>
      <w:r w:rsidR="00C7097C" w:rsidRPr="00F35F4E">
        <w:rPr>
          <w:rStyle w:val="normaltextrun"/>
          <w:rFonts w:eastAsia="Times New Roman" w:cs="Times New Roman"/>
        </w:rPr>
        <w:t xml:space="preserve"> or </w:t>
      </w:r>
      <w:r w:rsidRPr="00F35F4E">
        <w:rPr>
          <w:rStyle w:val="normaltextrun"/>
          <w:rFonts w:eastAsia="Times New Roman" w:cs="Times New Roman"/>
        </w:rPr>
        <w:t xml:space="preserve">ancillary compounds may include </w:t>
      </w:r>
      <w:r w:rsidRPr="00F35F4E">
        <w:rPr>
          <w:rFonts w:eastAsia="Times New Roman" w:cs="Times New Roman"/>
        </w:rPr>
        <w:t xml:space="preserve">tinted waxes, resins, </w:t>
      </w:r>
      <w:r w:rsidRPr="00F35F4E">
        <w:rPr>
          <w:rStyle w:val="normaltextrun"/>
          <w:rFonts w:eastAsia="Times New Roman" w:cs="Times New Roman"/>
        </w:rPr>
        <w:t>bitumen, or plaster</w:t>
      </w:r>
      <w:r w:rsidRPr="00F35F4E">
        <w:rPr>
          <w:rFonts w:eastAsia="Times New Roman" w:cs="Times New Roman"/>
        </w:rPr>
        <w:t xml:space="preserve">. </w:t>
      </w:r>
      <w:r w:rsidRPr="00F35F4E">
        <w:rPr>
          <w:rFonts w:cs="Times New Roman"/>
        </w:rPr>
        <w:t>Organic resins may be tinted with pigments or dyes and applied in a manner similar to enamel. O</w:t>
      </w:r>
      <w:r w:rsidRPr="00F35F4E">
        <w:rPr>
          <w:rStyle w:val="normaltextrun"/>
          <w:rFonts w:eastAsia="Times New Roman" w:cs="Times New Roman"/>
        </w:rPr>
        <w:t>rganic materials such as ivory, bone, and teeth are sometimes present. Materials such as fibers and hairs may be used as attachments (</w:t>
      </w:r>
      <w:r w:rsidRPr="00F35F4E">
        <w:rPr>
          <w:rStyle w:val="normaltextrun"/>
          <w:rFonts w:eastAsia="Times New Roman" w:cs="Times New Roman"/>
          <w:b/>
        </w:rPr>
        <w:t>fig</w:t>
      </w:r>
      <w:r w:rsidR="00F35F4E" w:rsidRPr="00F35F4E">
        <w:rPr>
          <w:rStyle w:val="normaltextrun"/>
          <w:rFonts w:eastAsia="Times New Roman" w:cs="Times New Roman"/>
          <w:b/>
        </w:rPr>
        <w:t>s</w:t>
      </w:r>
      <w:r w:rsidRPr="00F35F4E">
        <w:rPr>
          <w:rStyle w:val="normaltextrun"/>
          <w:rFonts w:eastAsia="Times New Roman" w:cs="Times New Roman"/>
          <w:b/>
        </w:rPr>
        <w:t xml:space="preserve">. </w:t>
      </w:r>
      <w:r w:rsidR="00EA6B43">
        <w:rPr>
          <w:rFonts w:eastAsia="Times New Roman" w:cs="Times New Roman"/>
          <w:b/>
        </w:rPr>
        <w:t>359</w:t>
      </w:r>
      <w:r w:rsidR="004E73D3" w:rsidRPr="00F35F4E">
        <w:rPr>
          <w:rFonts w:eastAsia="Times New Roman" w:cs="Times New Roman"/>
          <w:b/>
        </w:rPr>
        <w:t xml:space="preserve">, </w:t>
      </w:r>
      <w:r w:rsidR="00EA6B43">
        <w:rPr>
          <w:rFonts w:eastAsia="Times New Roman" w:cs="Times New Roman"/>
          <w:b/>
        </w:rPr>
        <w:t>360</w:t>
      </w:r>
      <w:r w:rsidRPr="00F35F4E">
        <w:rPr>
          <w:rFonts w:cs="Times New Roman"/>
        </w:rPr>
        <w:t>).</w:t>
      </w:r>
    </w:p>
    <w:p w:rsidR="004E6D68" w:rsidRPr="00F35F4E" w:rsidRDefault="004E6D68" w:rsidP="00DC724D">
      <w:pPr>
        <w:pStyle w:val="paragraph"/>
        <w:spacing w:before="0" w:beforeAutospacing="0" w:after="0" w:afterAutospacing="0" w:line="360" w:lineRule="auto"/>
        <w:textAlignment w:val="baseline"/>
        <w:rPr>
          <w:rFonts w:ascii="Times New Roman" w:eastAsia="Times New Roman" w:hAnsi="Times New Roman" w:cs="Times New Roman"/>
          <w:sz w:val="24"/>
          <w:szCs w:val="24"/>
        </w:rPr>
      </w:pPr>
    </w:p>
    <w:p w:rsidR="00D008E9" w:rsidRPr="00F35F4E" w:rsidRDefault="00AE2078" w:rsidP="00DC724D">
      <w:pPr>
        <w:pStyle w:val="paragraph"/>
        <w:spacing w:before="0" w:beforeAutospacing="0" w:after="0" w:afterAutospacing="0" w:line="360" w:lineRule="auto"/>
        <w:textAlignment w:val="baseline"/>
        <w:rPr>
          <w:rFonts w:eastAsia="Times New Roman"/>
          <w:i/>
          <w:sz w:val="24"/>
        </w:rPr>
      </w:pPr>
      <w:r w:rsidRPr="00F35F4E">
        <w:rPr>
          <w:rFonts w:eastAsia="Times New Roman"/>
          <w:i/>
          <w:sz w:val="24"/>
        </w:rPr>
        <w:t>Risks of misi</w:t>
      </w:r>
      <w:r w:rsidR="000C7552" w:rsidRPr="00F35F4E">
        <w:rPr>
          <w:rFonts w:eastAsia="Times New Roman"/>
          <w:i/>
          <w:sz w:val="24"/>
        </w:rPr>
        <w:t>dentification/misinterpretation</w:t>
      </w:r>
    </w:p>
    <w:p w:rsidR="00D008E9" w:rsidRPr="00F35F4E" w:rsidRDefault="00AE2078" w:rsidP="00DC724D">
      <w:pPr>
        <w:pStyle w:val="paragraph"/>
        <w:numPr>
          <w:ilvl w:val="0"/>
          <w:numId w:val="30"/>
        </w:numPr>
        <w:spacing w:before="0" w:beforeAutospacing="0" w:after="0" w:afterAutospacing="0" w:line="360" w:lineRule="auto"/>
        <w:textAlignment w:val="baseline"/>
        <w:rPr>
          <w:rStyle w:val="normaltextrun"/>
          <w:rFonts w:ascii="Times New Roman" w:eastAsia="Times New Roman" w:hAnsi="Times New Roman" w:cs="Times New Roman"/>
          <w:bCs/>
          <w:sz w:val="24"/>
          <w:szCs w:val="24"/>
          <w:u w:val="single"/>
          <w:lang w:eastAsia="ja-JP"/>
        </w:rPr>
      </w:pPr>
      <w:r w:rsidRPr="00F35F4E">
        <w:rPr>
          <w:rStyle w:val="normaltextrun"/>
          <w:rFonts w:ascii="Times New Roman" w:eastAsia="Times New Roman" w:hAnsi="Times New Roman" w:cs="Times New Roman"/>
          <w:sz w:val="24"/>
          <w:szCs w:val="24"/>
          <w:lang w:eastAsia="ja-JP"/>
        </w:rPr>
        <w:t>Glass inlays and overlays are easily confused with enamel. Close examination with a</w:t>
      </w:r>
      <w:r w:rsidRPr="00F35F4E">
        <w:rPr>
          <w:rStyle w:val="normaltextrun"/>
          <w:rFonts w:eastAsia="Times New Roman" w:cs="Times New Roman"/>
          <w:sz w:val="24"/>
          <w:szCs w:val="24"/>
        </w:rPr>
        <w:t xml:space="preserve"> </w:t>
      </w:r>
      <w:r w:rsidRPr="00F35F4E">
        <w:rPr>
          <w:rStyle w:val="normaltextrun"/>
          <w:rFonts w:ascii="Times New Roman" w:eastAsia="Times New Roman" w:hAnsi="Times New Roman" w:cs="Times New Roman"/>
          <w:sz w:val="24"/>
          <w:szCs w:val="24"/>
        </w:rPr>
        <w:t>microscope may be sufficient to make the distinction.</w:t>
      </w:r>
      <w:r w:rsidR="00C7097C" w:rsidRPr="00F35F4E">
        <w:rPr>
          <w:rStyle w:val="normaltextrun"/>
          <w:rFonts w:eastAsia="Times New Roman" w:cs="Times New Roman"/>
        </w:rPr>
        <w:t xml:space="preserve"> </w:t>
      </w:r>
    </w:p>
    <w:p w:rsidR="00D008E9" w:rsidRPr="00F35F4E" w:rsidRDefault="004E6D68" w:rsidP="00DC724D">
      <w:pPr>
        <w:pStyle w:val="paragraph"/>
        <w:numPr>
          <w:ilvl w:val="0"/>
          <w:numId w:val="30"/>
        </w:numPr>
        <w:spacing w:before="0" w:beforeAutospacing="0" w:after="0" w:afterAutospacing="0" w:line="360" w:lineRule="auto"/>
        <w:textAlignment w:val="baseline"/>
        <w:rPr>
          <w:rStyle w:val="normaltextrun"/>
          <w:rFonts w:ascii="Times New Roman" w:eastAsia="Times New Roman" w:hAnsi="Times New Roman" w:cs="Times New Roman"/>
          <w:sz w:val="24"/>
          <w:szCs w:val="24"/>
          <w:lang w:eastAsia="ja-JP"/>
        </w:rPr>
      </w:pPr>
      <w:r w:rsidRPr="00F35F4E">
        <w:rPr>
          <w:rStyle w:val="normaltextrun"/>
          <w:rFonts w:ascii="Times New Roman" w:eastAsia="Times New Roman" w:hAnsi="Times New Roman" w:cs="Times New Roman"/>
          <w:sz w:val="24"/>
          <w:szCs w:val="24"/>
          <w:lang w:eastAsia="ja-JP"/>
        </w:rPr>
        <w:t>Pigments may be applied thickly (resembling overlay)</w:t>
      </w:r>
      <w:r w:rsidR="004E73D3" w:rsidRPr="00F35F4E">
        <w:rPr>
          <w:rStyle w:val="normaltextrun"/>
          <w:rFonts w:ascii="Times New Roman" w:eastAsia="Times New Roman" w:hAnsi="Times New Roman" w:cs="Times New Roman"/>
          <w:sz w:val="24"/>
          <w:szCs w:val="24"/>
          <w:lang w:eastAsia="ja-JP"/>
        </w:rPr>
        <w:t xml:space="preserve"> or as thin surface glazes (</w:t>
      </w:r>
      <w:r w:rsidR="004E73D3" w:rsidRPr="00F35F4E">
        <w:rPr>
          <w:rStyle w:val="normaltextrun"/>
          <w:rFonts w:ascii="Times New Roman" w:eastAsia="Times New Roman" w:hAnsi="Times New Roman" w:cs="Times New Roman"/>
          <w:b/>
          <w:sz w:val="24"/>
          <w:szCs w:val="24"/>
          <w:lang w:eastAsia="ja-JP"/>
        </w:rPr>
        <w:t>fig</w:t>
      </w:r>
      <w:r w:rsidR="00F35F4E" w:rsidRPr="00F35F4E">
        <w:rPr>
          <w:rStyle w:val="normaltextrun"/>
          <w:rFonts w:ascii="Times New Roman" w:eastAsia="Times New Roman" w:hAnsi="Times New Roman" w:cs="Times New Roman"/>
          <w:b/>
          <w:sz w:val="24"/>
          <w:szCs w:val="24"/>
          <w:lang w:eastAsia="ja-JP"/>
        </w:rPr>
        <w:t xml:space="preserve">s. </w:t>
      </w:r>
      <w:r w:rsidR="00DE5841">
        <w:rPr>
          <w:rStyle w:val="normaltextrun"/>
          <w:rFonts w:ascii="Times New Roman" w:eastAsia="Times New Roman" w:hAnsi="Times New Roman" w:cs="Times New Roman"/>
          <w:b/>
          <w:sz w:val="24"/>
          <w:szCs w:val="24"/>
          <w:lang w:eastAsia="ja-JP"/>
        </w:rPr>
        <w:t>356</w:t>
      </w:r>
      <w:r w:rsidR="00DE5841">
        <w:rPr>
          <w:rStyle w:val="normaltextrun"/>
          <w:rFonts w:ascii="Times New Roman" w:eastAsia="Times New Roman" w:hAnsi="Times New Roman" w:cs="Times New Roman"/>
          <w:b/>
          <w:sz w:val="24"/>
          <w:szCs w:val="24"/>
          <w:lang w:eastAsia="ja-JP"/>
        </w:rPr>
        <w:t>, 361</w:t>
      </w:r>
      <w:r w:rsidRPr="00F35F4E">
        <w:rPr>
          <w:rStyle w:val="normaltextrun"/>
          <w:rFonts w:ascii="Times New Roman" w:eastAsia="Times New Roman" w:hAnsi="Times New Roman" w:cs="Times New Roman"/>
          <w:sz w:val="24"/>
          <w:szCs w:val="24"/>
          <w:lang w:eastAsia="ja-JP"/>
        </w:rPr>
        <w:t>). In some instances, pigment may be used in imita</w:t>
      </w:r>
      <w:r w:rsidR="004E73D3" w:rsidRPr="00F35F4E">
        <w:rPr>
          <w:rStyle w:val="normaltextrun"/>
          <w:rFonts w:ascii="Times New Roman" w:eastAsia="Times New Roman" w:hAnsi="Times New Roman" w:cs="Times New Roman"/>
          <w:sz w:val="24"/>
          <w:szCs w:val="24"/>
          <w:lang w:eastAsia="ja-JP"/>
        </w:rPr>
        <w:t>tion of inlaid stone (</w:t>
      </w:r>
      <w:r w:rsidR="004E73D3" w:rsidRPr="00F35F4E">
        <w:rPr>
          <w:rStyle w:val="normaltextrun"/>
          <w:rFonts w:ascii="Times New Roman" w:eastAsia="Times New Roman" w:hAnsi="Times New Roman" w:cs="Times New Roman"/>
          <w:b/>
          <w:sz w:val="24"/>
          <w:szCs w:val="24"/>
          <w:lang w:eastAsia="ja-JP"/>
        </w:rPr>
        <w:t xml:space="preserve">fig. </w:t>
      </w:r>
      <w:r w:rsidR="00DE5841">
        <w:rPr>
          <w:rStyle w:val="normaltextrun"/>
          <w:rFonts w:ascii="Times New Roman" w:eastAsia="Times New Roman" w:hAnsi="Times New Roman" w:cs="Times New Roman"/>
          <w:b/>
          <w:sz w:val="24"/>
          <w:szCs w:val="24"/>
          <w:lang w:eastAsia="ja-JP"/>
        </w:rPr>
        <w:t>362</w:t>
      </w:r>
      <w:r w:rsidRPr="00F35F4E">
        <w:rPr>
          <w:rStyle w:val="normaltextrun"/>
          <w:rFonts w:ascii="Times New Roman" w:eastAsia="Times New Roman" w:hAnsi="Times New Roman" w:cs="Times New Roman"/>
          <w:sz w:val="24"/>
          <w:szCs w:val="24"/>
          <w:lang w:eastAsia="ja-JP"/>
        </w:rPr>
        <w:t>).</w:t>
      </w:r>
    </w:p>
    <w:p w:rsidR="00D008E9" w:rsidRPr="00F35F4E" w:rsidRDefault="00D008E9" w:rsidP="00DC724D">
      <w:pPr>
        <w:pStyle w:val="paragraph"/>
        <w:spacing w:before="0" w:beforeAutospacing="0" w:after="0" w:afterAutospacing="0" w:line="360" w:lineRule="auto"/>
        <w:ind w:left="720"/>
        <w:textAlignment w:val="baseline"/>
        <w:rPr>
          <w:rStyle w:val="normaltextrun"/>
          <w:rFonts w:ascii="Times New Roman" w:eastAsia="Times New Roman" w:hAnsi="Times New Roman" w:cs="Times New Roman"/>
          <w:sz w:val="24"/>
          <w:szCs w:val="24"/>
          <w:lang w:eastAsia="ja-JP"/>
        </w:rPr>
      </w:pPr>
    </w:p>
    <w:p w:rsidR="0043676C" w:rsidRPr="00F35F4E" w:rsidRDefault="00261CB0" w:rsidP="00DC724D">
      <w:pPr>
        <w:pStyle w:val="Heading3"/>
        <w:spacing w:before="0" w:line="360" w:lineRule="auto"/>
      </w:pPr>
      <w:r w:rsidRPr="00F35F4E">
        <w:rPr>
          <w:rStyle w:val="normaltextrun"/>
        </w:rPr>
        <w:t>1.</w:t>
      </w:r>
      <w:r w:rsidR="004E6D68" w:rsidRPr="00F35F4E">
        <w:rPr>
          <w:rStyle w:val="normaltextrun"/>
        </w:rPr>
        <w:t>3</w:t>
      </w:r>
      <w:r w:rsidRPr="00F35F4E">
        <w:rPr>
          <w:rStyle w:val="normaltextrun"/>
        </w:rPr>
        <w:t xml:space="preserve"> </w:t>
      </w:r>
      <w:r w:rsidR="261275C8" w:rsidRPr="00F35F4E">
        <w:rPr>
          <w:rStyle w:val="normaltextrun"/>
        </w:rPr>
        <w:t>Surface preparation</w:t>
      </w:r>
      <w:bookmarkEnd w:id="7"/>
      <w:bookmarkEnd w:id="8"/>
    </w:p>
    <w:p w:rsidR="00CB6C7F" w:rsidRPr="00F35F4E" w:rsidRDefault="00C7097C" w:rsidP="00DC724D">
      <w:pPr>
        <w:spacing w:line="360" w:lineRule="auto"/>
        <w:rPr>
          <w:rStyle w:val="normaltextrun"/>
          <w:rFonts w:cs="Times New Roman"/>
        </w:rPr>
      </w:pPr>
      <w:r w:rsidRPr="00F35F4E">
        <w:rPr>
          <w:rStyle w:val="normaltextrun"/>
          <w:rFonts w:cs="Times New Roman"/>
        </w:rPr>
        <w:t>S</w:t>
      </w:r>
      <w:r w:rsidR="00CB6C7F" w:rsidRPr="00F35F4E">
        <w:rPr>
          <w:rStyle w:val="normaltextrun"/>
          <w:rFonts w:cs="Times New Roman"/>
        </w:rPr>
        <w:t xml:space="preserve">teps </w:t>
      </w:r>
      <w:r w:rsidRPr="00F35F4E">
        <w:rPr>
          <w:rStyle w:val="normaltextrun"/>
          <w:rFonts w:cs="Times New Roman"/>
        </w:rPr>
        <w:t>are required</w:t>
      </w:r>
      <w:r w:rsidR="00CB6C7F" w:rsidRPr="00F35F4E">
        <w:rPr>
          <w:rStyle w:val="normaltextrun"/>
          <w:rFonts w:cs="Times New Roman"/>
        </w:rPr>
        <w:t xml:space="preserve"> to </w:t>
      </w:r>
      <w:r w:rsidR="00477A02" w:rsidRPr="00F35F4E">
        <w:rPr>
          <w:rStyle w:val="normaltextrun"/>
          <w:rFonts w:cs="Times New Roman"/>
        </w:rPr>
        <w:t xml:space="preserve">effect </w:t>
      </w:r>
      <w:r w:rsidR="00CB6C7F" w:rsidRPr="00F35F4E">
        <w:rPr>
          <w:rStyle w:val="normaltextrun"/>
          <w:rFonts w:cs="Times New Roman"/>
        </w:rPr>
        <w:t>the bond between the cast bronze surface and the added material.</w:t>
      </w:r>
    </w:p>
    <w:p w:rsidR="46F413D6" w:rsidRPr="00F35F4E" w:rsidRDefault="46F413D6" w:rsidP="00DC724D">
      <w:pPr>
        <w:spacing w:line="360" w:lineRule="auto"/>
        <w:rPr>
          <w:rFonts w:cs="Times New Roman"/>
          <w:b/>
          <w:bCs/>
        </w:rPr>
      </w:pPr>
    </w:p>
    <w:p w:rsidR="007500EF" w:rsidRPr="00F35F4E" w:rsidRDefault="00EB369F" w:rsidP="00DC724D">
      <w:pPr>
        <w:pStyle w:val="Heading4"/>
        <w:spacing w:before="0" w:line="360" w:lineRule="auto"/>
      </w:pPr>
      <w:bookmarkStart w:id="12" w:name="_Toc522960487"/>
      <w:r w:rsidRPr="00F35F4E">
        <w:t>1.3.1 Pre</w:t>
      </w:r>
      <w:r w:rsidR="00AE2078" w:rsidRPr="00F35F4E">
        <w:t>formed cavity or perforation</w:t>
      </w:r>
      <w:bookmarkEnd w:id="12"/>
    </w:p>
    <w:p w:rsidR="46F413D6" w:rsidRPr="00F35F4E" w:rsidRDefault="261275C8" w:rsidP="00DC724D">
      <w:pPr>
        <w:spacing w:line="360" w:lineRule="auto"/>
        <w:rPr>
          <w:rFonts w:eastAsia="Times New Roman" w:cs="Times New Roman"/>
          <w:color w:val="FF0000"/>
        </w:rPr>
      </w:pPr>
      <w:r w:rsidRPr="00F35F4E">
        <w:rPr>
          <w:rFonts w:cs="Times New Roman"/>
        </w:rPr>
        <w:t xml:space="preserve">Many </w:t>
      </w:r>
      <w:r w:rsidR="003E4DD2" w:rsidRPr="00F35F4E">
        <w:rPr>
          <w:rFonts w:cs="Times New Roman"/>
        </w:rPr>
        <w:t xml:space="preserve">Egyptian, </w:t>
      </w:r>
      <w:r w:rsidR="005E47F3" w:rsidRPr="00F35F4E">
        <w:rPr>
          <w:rFonts w:cs="Times New Roman"/>
          <w:color w:val="000000" w:themeColor="text1"/>
        </w:rPr>
        <w:t>Greek</w:t>
      </w:r>
      <w:r w:rsidR="00652992" w:rsidRPr="00F35F4E">
        <w:rPr>
          <w:rFonts w:cs="Times New Roman"/>
          <w:color w:val="000000" w:themeColor="text1"/>
        </w:rPr>
        <w:t>,</w:t>
      </w:r>
      <w:r w:rsidR="005E47F3" w:rsidRPr="00F35F4E">
        <w:rPr>
          <w:rFonts w:cs="Times New Roman"/>
          <w:color w:val="000000" w:themeColor="text1"/>
        </w:rPr>
        <w:t xml:space="preserve"> and Roman bronzes</w:t>
      </w:r>
      <w:r w:rsidR="00997E43" w:rsidRPr="00F35F4E">
        <w:rPr>
          <w:rFonts w:cs="Times New Roman"/>
          <w:color w:val="FF0000"/>
        </w:rPr>
        <w:t xml:space="preserve"> </w:t>
      </w:r>
      <w:r w:rsidR="00B63B04" w:rsidRPr="00F35F4E">
        <w:rPr>
          <w:rFonts w:cs="Times New Roman"/>
        </w:rPr>
        <w:t>were produced</w:t>
      </w:r>
      <w:r w:rsidRPr="00F35F4E">
        <w:rPr>
          <w:rFonts w:cs="Times New Roman"/>
        </w:rPr>
        <w:t xml:space="preserve"> with empty eye sockets for later insertion of naturalistic eye inlays</w:t>
      </w:r>
      <w:r w:rsidR="003E4DD2" w:rsidRPr="00F35F4E">
        <w:rPr>
          <w:rFonts w:cs="Times New Roman"/>
        </w:rPr>
        <w:t xml:space="preserve"> (</w:t>
      </w:r>
      <w:r w:rsidR="00652992" w:rsidRPr="00F35F4E">
        <w:rPr>
          <w:rFonts w:cs="Times New Roman"/>
          <w:b/>
        </w:rPr>
        <w:t>f</w:t>
      </w:r>
      <w:r w:rsidR="003E4DD2" w:rsidRPr="00F35F4E">
        <w:rPr>
          <w:rFonts w:cs="Times New Roman"/>
          <w:b/>
        </w:rPr>
        <w:t>ig</w:t>
      </w:r>
      <w:r w:rsidR="00F35F4E" w:rsidRPr="00F35F4E">
        <w:rPr>
          <w:rFonts w:cs="Times New Roman"/>
          <w:b/>
        </w:rPr>
        <w:t>s</w:t>
      </w:r>
      <w:r w:rsidR="00DE5841">
        <w:rPr>
          <w:rFonts w:cs="Times New Roman"/>
          <w:b/>
        </w:rPr>
        <w:t>. 30</w:t>
      </w:r>
      <w:r w:rsidR="003E4DD2" w:rsidRPr="00F35F4E">
        <w:rPr>
          <w:rFonts w:cs="Times New Roman"/>
          <w:b/>
        </w:rPr>
        <w:t>9</w:t>
      </w:r>
      <w:r w:rsidR="004E73D3" w:rsidRPr="00F35F4E">
        <w:rPr>
          <w:rFonts w:cs="Times New Roman"/>
          <w:b/>
        </w:rPr>
        <w:t>,</w:t>
      </w:r>
      <w:r w:rsidR="004E73D3" w:rsidRPr="00F35F4E">
        <w:rPr>
          <w:rFonts w:eastAsia="Times New Roman" w:cs="Times New Roman"/>
          <w:b/>
        </w:rPr>
        <w:t xml:space="preserve"> </w:t>
      </w:r>
      <w:r w:rsidR="00DE5841">
        <w:rPr>
          <w:rFonts w:cs="Times New Roman"/>
          <w:b/>
        </w:rPr>
        <w:t>311</w:t>
      </w:r>
      <w:r w:rsidR="003E4DD2" w:rsidRPr="00F35F4E">
        <w:rPr>
          <w:rFonts w:cs="Times New Roman"/>
        </w:rPr>
        <w:t>)</w:t>
      </w:r>
      <w:r w:rsidR="00EE2517" w:rsidRPr="00F35F4E">
        <w:rPr>
          <w:rFonts w:cs="Times New Roman"/>
        </w:rPr>
        <w:t>.</w:t>
      </w:r>
      <w:r w:rsidR="0082300A" w:rsidRPr="00F35F4E">
        <w:rPr>
          <w:rFonts w:cs="Times New Roman"/>
        </w:rPr>
        <w:t xml:space="preserve"> </w:t>
      </w:r>
      <w:r w:rsidR="00D77AFC" w:rsidRPr="00F35F4E">
        <w:rPr>
          <w:rFonts w:cs="Times New Roman"/>
        </w:rPr>
        <w:t>Roman eye production was a specialized fabrication process and occupation (</w:t>
      </w:r>
      <w:proofErr w:type="spellStart"/>
      <w:r w:rsidR="00D77AFC" w:rsidRPr="00F35F4E">
        <w:rPr>
          <w:rFonts w:cs="Times New Roman"/>
          <w:i/>
          <w:iCs/>
        </w:rPr>
        <w:t>ocularis</w:t>
      </w:r>
      <w:proofErr w:type="spellEnd"/>
      <w:r w:rsidR="00D77AFC" w:rsidRPr="00F35F4E">
        <w:rPr>
          <w:rFonts w:cs="Times New Roman"/>
        </w:rPr>
        <w:t>). Each eye includes multiple parts</w:t>
      </w:r>
      <w:r w:rsidR="00037D53" w:rsidRPr="00F35F4E">
        <w:rPr>
          <w:rFonts w:cs="Times New Roman"/>
        </w:rPr>
        <w:t>,</w:t>
      </w:r>
      <w:r w:rsidR="00D77AFC" w:rsidRPr="00F35F4E">
        <w:rPr>
          <w:rFonts w:cs="Times New Roman"/>
        </w:rPr>
        <w:t xml:space="preserve"> such as copper supports and eyelashes, white stone or ivory sclera, and stone or enamel irises and pupils (</w:t>
      </w:r>
      <w:r w:rsidR="00AE2078" w:rsidRPr="00F35F4E">
        <w:rPr>
          <w:rFonts w:cs="Times New Roman"/>
          <w:b/>
        </w:rPr>
        <w:t xml:space="preserve">fig. </w:t>
      </w:r>
      <w:r w:rsidR="00DE5841">
        <w:rPr>
          <w:rFonts w:cs="Times New Roman"/>
          <w:b/>
        </w:rPr>
        <w:t>351</w:t>
      </w:r>
      <w:r w:rsidR="00D77AFC" w:rsidRPr="00F35F4E">
        <w:rPr>
          <w:rFonts w:cs="Times New Roman"/>
        </w:rPr>
        <w:t>). During the Italian Renaissance these inlays were imitated (</w:t>
      </w:r>
      <w:r w:rsidR="008034E7" w:rsidRPr="00F35F4E">
        <w:rPr>
          <w:rFonts w:cs="Times New Roman"/>
          <w:b/>
        </w:rPr>
        <w:t>fig</w:t>
      </w:r>
      <w:r w:rsidR="00F35F4E" w:rsidRPr="00F35F4E">
        <w:rPr>
          <w:rFonts w:cs="Times New Roman"/>
          <w:b/>
        </w:rPr>
        <w:t>.</w:t>
      </w:r>
      <w:r w:rsidR="008034E7" w:rsidRPr="00F35F4E">
        <w:rPr>
          <w:rFonts w:cs="Times New Roman"/>
          <w:b/>
        </w:rPr>
        <w:t xml:space="preserve"> </w:t>
      </w:r>
      <w:r w:rsidR="00DE5841">
        <w:rPr>
          <w:rFonts w:cs="Times New Roman"/>
          <w:b/>
        </w:rPr>
        <w:t>293</w:t>
      </w:r>
      <w:r w:rsidR="00D77AFC" w:rsidRPr="00F35F4E">
        <w:rPr>
          <w:rFonts w:cs="Times New Roman"/>
        </w:rPr>
        <w:t>).</w:t>
      </w:r>
      <w:r w:rsidR="00D77AFC" w:rsidRPr="00F35F4E">
        <w:rPr>
          <w:rStyle w:val="EndnoteReference"/>
          <w:rFonts w:eastAsia="Times New Roman" w:cs="Times New Roman"/>
        </w:rPr>
        <w:endnoteReference w:id="9"/>
      </w:r>
      <w:r w:rsidR="00AE2078" w:rsidRPr="00F35F4E">
        <w:rPr>
          <w:rFonts w:cs="Times New Roman"/>
        </w:rPr>
        <w:t xml:space="preserve"> </w:t>
      </w:r>
      <w:r w:rsidRPr="00F35F4E">
        <w:rPr>
          <w:rFonts w:cs="Times New Roman"/>
        </w:rPr>
        <w:t>These ap</w:t>
      </w:r>
      <w:r w:rsidR="00DE5201" w:rsidRPr="00F35F4E">
        <w:rPr>
          <w:rFonts w:cs="Times New Roman"/>
        </w:rPr>
        <w:t>ertures have no rear wall</w:t>
      </w:r>
      <w:r w:rsidR="00D77AFC" w:rsidRPr="00F35F4E">
        <w:rPr>
          <w:rFonts w:cs="Times New Roman"/>
        </w:rPr>
        <w:t>,</w:t>
      </w:r>
      <w:r w:rsidR="00DE5201" w:rsidRPr="00F35F4E">
        <w:rPr>
          <w:rFonts w:cs="Times New Roman"/>
        </w:rPr>
        <w:t xml:space="preserve"> </w:t>
      </w:r>
      <w:r w:rsidR="00997E43" w:rsidRPr="00F35F4E">
        <w:rPr>
          <w:rFonts w:eastAsia="Times New Roman" w:cs="Times New Roman"/>
          <w:color w:val="000000" w:themeColor="text1"/>
        </w:rPr>
        <w:t>as</w:t>
      </w:r>
      <w:r w:rsidR="005E47F3" w:rsidRPr="00F35F4E">
        <w:rPr>
          <w:rFonts w:eastAsia="Times New Roman" w:cs="Times New Roman"/>
          <w:color w:val="000000" w:themeColor="text1"/>
        </w:rPr>
        <w:t xml:space="preserve"> </w:t>
      </w:r>
      <w:r w:rsidR="000E2EBA" w:rsidRPr="00F35F4E">
        <w:rPr>
          <w:rFonts w:eastAsia="Times New Roman" w:cs="Times New Roman"/>
          <w:color w:val="000000" w:themeColor="text1"/>
        </w:rPr>
        <w:t xml:space="preserve">the </w:t>
      </w:r>
      <w:r w:rsidR="005E47F3" w:rsidRPr="00F35F4E">
        <w:rPr>
          <w:rFonts w:eastAsia="Times New Roman" w:cs="Times New Roman"/>
          <w:color w:val="000000" w:themeColor="text1"/>
        </w:rPr>
        <w:t xml:space="preserve">inlays are held in place </w:t>
      </w:r>
      <w:r w:rsidR="005E47F3" w:rsidRPr="00F35F4E">
        <w:rPr>
          <w:rFonts w:eastAsia="Times New Roman" w:cs="Times New Roman"/>
          <w:color w:val="000000" w:themeColor="text1"/>
        </w:rPr>
        <w:lastRenderedPageBreak/>
        <w:t>within folded copper sheets</w:t>
      </w:r>
      <w:r w:rsidR="00037D53" w:rsidRPr="00F35F4E">
        <w:rPr>
          <w:rFonts w:eastAsia="Times New Roman" w:cs="Times New Roman"/>
          <w:color w:val="000000" w:themeColor="text1"/>
        </w:rPr>
        <w:t>,</w:t>
      </w:r>
      <w:r w:rsidR="005E47F3" w:rsidRPr="00F35F4E">
        <w:rPr>
          <w:rFonts w:eastAsia="Times New Roman" w:cs="Times New Roman"/>
          <w:color w:val="000000" w:themeColor="text1"/>
        </w:rPr>
        <w:t xml:space="preserve"> </w:t>
      </w:r>
      <w:r w:rsidR="00DE5201" w:rsidRPr="00F35F4E">
        <w:rPr>
          <w:rFonts w:eastAsia="Times New Roman" w:cs="Times New Roman"/>
          <w:color w:val="000000" w:themeColor="text1"/>
        </w:rPr>
        <w:t>often with</w:t>
      </w:r>
      <w:r w:rsidR="005E47F3" w:rsidRPr="00F35F4E">
        <w:rPr>
          <w:rFonts w:eastAsia="Times New Roman" w:cs="Times New Roman"/>
          <w:color w:val="000000" w:themeColor="text1"/>
        </w:rPr>
        <w:t xml:space="preserve"> </w:t>
      </w:r>
      <w:r w:rsidR="00410297" w:rsidRPr="00F35F4E">
        <w:rPr>
          <w:rFonts w:eastAsia="Times New Roman" w:cs="Times New Roman"/>
          <w:color w:val="000000" w:themeColor="text1"/>
        </w:rPr>
        <w:t>eye</w:t>
      </w:r>
      <w:r w:rsidR="005E47F3" w:rsidRPr="00F35F4E">
        <w:rPr>
          <w:rFonts w:eastAsia="Times New Roman" w:cs="Times New Roman"/>
          <w:color w:val="000000" w:themeColor="text1"/>
        </w:rPr>
        <w:t>lashes</w:t>
      </w:r>
      <w:r w:rsidR="00E31B88" w:rsidRPr="00F35F4E">
        <w:rPr>
          <w:rFonts w:eastAsia="Times New Roman" w:cs="Times New Roman"/>
          <w:color w:val="000000" w:themeColor="text1"/>
        </w:rPr>
        <w:t xml:space="preserve"> </w:t>
      </w:r>
      <w:r w:rsidR="00340B67" w:rsidRPr="00F35F4E">
        <w:rPr>
          <w:rFonts w:cs="Times New Roman"/>
        </w:rPr>
        <w:t>(</w:t>
      </w:r>
      <w:r w:rsidR="00303EA3" w:rsidRPr="00F35F4E">
        <w:rPr>
          <w:rFonts w:cs="Times New Roman"/>
          <w:b/>
        </w:rPr>
        <w:t>fig</w:t>
      </w:r>
      <w:r w:rsidR="00F35F4E" w:rsidRPr="00F35F4E">
        <w:rPr>
          <w:rFonts w:cs="Times New Roman"/>
          <w:b/>
        </w:rPr>
        <w:t>s</w:t>
      </w:r>
      <w:r w:rsidR="00303EA3" w:rsidRPr="00F35F4E">
        <w:rPr>
          <w:rFonts w:cs="Times New Roman"/>
          <w:b/>
        </w:rPr>
        <w:t xml:space="preserve">. </w:t>
      </w:r>
      <w:r w:rsidR="00DE5841">
        <w:rPr>
          <w:rFonts w:cs="Times New Roman"/>
          <w:b/>
        </w:rPr>
        <w:t>340</w:t>
      </w:r>
      <w:r w:rsidR="00AE2078" w:rsidRPr="00F35F4E">
        <w:rPr>
          <w:rFonts w:cs="Times New Roman"/>
          <w:b/>
        </w:rPr>
        <w:t xml:space="preserve"> </w:t>
      </w:r>
      <w:r w:rsidR="00AE2078" w:rsidRPr="00F35F4E">
        <w:rPr>
          <w:rFonts w:cs="Times New Roman"/>
        </w:rPr>
        <w:t>I,</w:t>
      </w:r>
      <w:r w:rsidR="00340B67" w:rsidRPr="00F35F4E">
        <w:rPr>
          <w:rFonts w:cs="Times New Roman"/>
          <w:b/>
        </w:rPr>
        <w:t xml:space="preserve"> </w:t>
      </w:r>
      <w:r w:rsidR="00DE5841">
        <w:rPr>
          <w:rFonts w:cs="Times New Roman"/>
          <w:b/>
        </w:rPr>
        <w:t>351</w:t>
      </w:r>
      <w:r w:rsidR="00340B67" w:rsidRPr="00F35F4E">
        <w:rPr>
          <w:rFonts w:eastAsia="Times New Roman" w:cs="Times New Roman"/>
        </w:rPr>
        <w:t>)</w:t>
      </w:r>
      <w:r w:rsidR="005E47F3" w:rsidRPr="00F35F4E">
        <w:rPr>
          <w:rFonts w:eastAsia="Times New Roman" w:cs="Times New Roman"/>
        </w:rPr>
        <w:t>.</w:t>
      </w:r>
      <w:r w:rsidR="00D3029D" w:rsidRPr="00F35F4E">
        <w:rPr>
          <w:rStyle w:val="EndnoteReference"/>
          <w:rFonts w:eastAsia="Times New Roman" w:cs="Times New Roman"/>
        </w:rPr>
        <w:t xml:space="preserve"> </w:t>
      </w:r>
      <w:r w:rsidR="000E722A" w:rsidRPr="00F35F4E">
        <w:rPr>
          <w:rFonts w:eastAsia="Times New Roman" w:cs="Times New Roman"/>
        </w:rPr>
        <w:t xml:space="preserve">The entire assembly may be lost during burial, </w:t>
      </w:r>
      <w:r w:rsidR="00340B67" w:rsidRPr="00F35F4E">
        <w:rPr>
          <w:rFonts w:eastAsia="Times New Roman" w:cs="Times New Roman"/>
        </w:rPr>
        <w:t>revealing</w:t>
      </w:r>
      <w:r w:rsidR="000E722A" w:rsidRPr="00F35F4E">
        <w:rPr>
          <w:rFonts w:eastAsia="Times New Roman" w:cs="Times New Roman"/>
        </w:rPr>
        <w:t xml:space="preserve"> the empty eye socket.</w:t>
      </w:r>
    </w:p>
    <w:p w:rsidR="00967EDE" w:rsidRPr="00F35F4E" w:rsidRDefault="00967EDE" w:rsidP="00DC724D">
      <w:pPr>
        <w:spacing w:line="360" w:lineRule="auto"/>
        <w:rPr>
          <w:rFonts w:eastAsia="Times New Roman" w:cs="Times New Roman"/>
          <w:b/>
          <w:bCs/>
        </w:rPr>
      </w:pPr>
    </w:p>
    <w:p w:rsidR="007500EF" w:rsidRPr="00F35F4E" w:rsidRDefault="00AE2078" w:rsidP="00DC724D">
      <w:pPr>
        <w:pStyle w:val="Heading4"/>
        <w:spacing w:before="0" w:line="360" w:lineRule="auto"/>
        <w:rPr>
          <w:rFonts w:eastAsia="Times New Roman"/>
        </w:rPr>
      </w:pPr>
      <w:bookmarkStart w:id="13" w:name="_Toc522960488"/>
      <w:r w:rsidRPr="00F35F4E">
        <w:rPr>
          <w:rFonts w:eastAsia="Times New Roman"/>
        </w:rPr>
        <w:t>1.3.2 Elevated decorative borders</w:t>
      </w:r>
      <w:bookmarkEnd w:id="13"/>
      <w:r w:rsidRPr="00F35F4E">
        <w:rPr>
          <w:rFonts w:eastAsia="Times New Roman"/>
        </w:rPr>
        <w:t xml:space="preserve"> </w:t>
      </w:r>
    </w:p>
    <w:p w:rsidR="00967EDE" w:rsidRPr="00F35F4E" w:rsidRDefault="00C507B5" w:rsidP="00DC724D">
      <w:pPr>
        <w:pStyle w:val="paragraph"/>
        <w:spacing w:before="0" w:beforeAutospacing="0" w:after="0" w:afterAutospacing="0" w:line="360" w:lineRule="auto"/>
        <w:rPr>
          <w:rFonts w:ascii="Times New Roman" w:eastAsia="Times New Roman" w:hAnsi="Times New Roman" w:cs="Times New Roman"/>
          <w:color w:val="000000" w:themeColor="text1"/>
          <w:sz w:val="24"/>
          <w:szCs w:val="24"/>
        </w:rPr>
      </w:pPr>
      <w:r w:rsidRPr="00F35F4E">
        <w:rPr>
          <w:rFonts w:ascii="Times New Roman" w:eastAsia="Times New Roman" w:hAnsi="Times New Roman" w:cs="Times New Roman"/>
          <w:color w:val="000000" w:themeColor="text1"/>
          <w:sz w:val="24"/>
          <w:szCs w:val="24"/>
        </w:rPr>
        <w:t>Decorative inlay or overlay</w:t>
      </w:r>
      <w:r w:rsidR="00EF5328" w:rsidRPr="00F35F4E">
        <w:rPr>
          <w:rFonts w:ascii="Times New Roman" w:eastAsia="Times New Roman" w:hAnsi="Times New Roman" w:cs="Times New Roman"/>
          <w:color w:val="000000" w:themeColor="text1"/>
          <w:sz w:val="24"/>
          <w:szCs w:val="24"/>
        </w:rPr>
        <w:t xml:space="preserve"> </w:t>
      </w:r>
      <w:r w:rsidRPr="00F35F4E">
        <w:rPr>
          <w:rFonts w:ascii="Times New Roman" w:eastAsia="Times New Roman" w:hAnsi="Times New Roman" w:cs="Times New Roman"/>
          <w:color w:val="000000" w:themeColor="text1"/>
          <w:sz w:val="24"/>
          <w:szCs w:val="24"/>
        </w:rPr>
        <w:t xml:space="preserve">may be enclosed by </w:t>
      </w:r>
      <w:r w:rsidRPr="00F35F4E">
        <w:rPr>
          <w:rFonts w:ascii="Times New Roman" w:eastAsia="Times New Roman" w:hAnsi="Times New Roman" w:cs="Times New Roman"/>
          <w:sz w:val="24"/>
          <w:szCs w:val="24"/>
        </w:rPr>
        <w:t>e</w:t>
      </w:r>
      <w:r w:rsidR="00761138" w:rsidRPr="00F35F4E">
        <w:rPr>
          <w:rFonts w:ascii="Times New Roman" w:eastAsia="Times New Roman" w:hAnsi="Times New Roman" w:cs="Times New Roman"/>
          <w:sz w:val="24"/>
          <w:szCs w:val="24"/>
        </w:rPr>
        <w:t>levated decorative borders</w:t>
      </w:r>
      <w:r w:rsidR="00410297" w:rsidRPr="00F35F4E">
        <w:rPr>
          <w:rFonts w:ascii="Times New Roman" w:eastAsia="Times New Roman" w:hAnsi="Times New Roman" w:cs="Times New Roman"/>
          <w:sz w:val="24"/>
          <w:szCs w:val="24"/>
        </w:rPr>
        <w:t xml:space="preserve">. </w:t>
      </w:r>
      <w:r w:rsidRPr="00F35F4E">
        <w:rPr>
          <w:rFonts w:ascii="Times New Roman" w:eastAsia="Times New Roman" w:hAnsi="Times New Roman" w:cs="Times New Roman"/>
          <w:sz w:val="24"/>
          <w:szCs w:val="24"/>
        </w:rPr>
        <w:t>Small chambers are</w:t>
      </w:r>
      <w:r w:rsidR="00A52A3C" w:rsidRPr="00F35F4E">
        <w:rPr>
          <w:rFonts w:ascii="Times New Roman" w:eastAsia="Times New Roman" w:hAnsi="Times New Roman" w:cs="Times New Roman"/>
          <w:sz w:val="24"/>
          <w:szCs w:val="24"/>
        </w:rPr>
        <w:t xml:space="preserve"> </w:t>
      </w:r>
      <w:r w:rsidR="00A70408" w:rsidRPr="00F35F4E">
        <w:rPr>
          <w:rFonts w:ascii="Times New Roman" w:eastAsia="Times New Roman" w:hAnsi="Times New Roman" w:cs="Times New Roman"/>
          <w:sz w:val="24"/>
          <w:szCs w:val="24"/>
        </w:rPr>
        <w:t>created by</w:t>
      </w:r>
      <w:r w:rsidRPr="00F35F4E">
        <w:rPr>
          <w:rFonts w:ascii="Times New Roman" w:eastAsia="Times New Roman" w:hAnsi="Times New Roman" w:cs="Times New Roman"/>
          <w:sz w:val="24"/>
          <w:szCs w:val="24"/>
        </w:rPr>
        <w:t xml:space="preserve"> soldering</w:t>
      </w:r>
      <w:r w:rsidR="00A70408" w:rsidRPr="00F35F4E">
        <w:rPr>
          <w:rFonts w:ascii="Times New Roman" w:eastAsia="Times New Roman" w:hAnsi="Times New Roman" w:cs="Times New Roman"/>
          <w:sz w:val="24"/>
          <w:szCs w:val="24"/>
        </w:rPr>
        <w:t xml:space="preserve"> m</w:t>
      </w:r>
      <w:r w:rsidR="00761138" w:rsidRPr="00F35F4E">
        <w:rPr>
          <w:rFonts w:ascii="Times New Roman" w:eastAsia="Times New Roman" w:hAnsi="Times New Roman" w:cs="Times New Roman"/>
          <w:sz w:val="24"/>
          <w:szCs w:val="24"/>
        </w:rPr>
        <w:t xml:space="preserve">etal </w:t>
      </w:r>
      <w:r w:rsidR="000E2EBA" w:rsidRPr="00F35F4E">
        <w:rPr>
          <w:rFonts w:ascii="Times New Roman" w:eastAsia="Times New Roman" w:hAnsi="Times New Roman" w:cs="Times New Roman"/>
          <w:sz w:val="24"/>
          <w:szCs w:val="24"/>
        </w:rPr>
        <w:t xml:space="preserve">wires </w:t>
      </w:r>
      <w:r w:rsidR="001C5D3D" w:rsidRPr="00F35F4E">
        <w:rPr>
          <w:rFonts w:ascii="Times New Roman" w:eastAsia="Times New Roman" w:hAnsi="Times New Roman" w:cs="Times New Roman"/>
          <w:sz w:val="24"/>
          <w:szCs w:val="24"/>
        </w:rPr>
        <w:t xml:space="preserve">or strips </w:t>
      </w:r>
      <w:r w:rsidR="6EA3335B" w:rsidRPr="00F35F4E">
        <w:rPr>
          <w:rFonts w:ascii="Times New Roman" w:eastAsia="Times New Roman" w:hAnsi="Times New Roman" w:cs="Times New Roman"/>
          <w:sz w:val="24"/>
          <w:szCs w:val="24"/>
        </w:rPr>
        <w:t xml:space="preserve">to </w:t>
      </w:r>
      <w:r w:rsidR="6EA3335B" w:rsidRPr="00F35F4E">
        <w:rPr>
          <w:rFonts w:ascii="Times New Roman" w:eastAsia="Times New Roman" w:hAnsi="Times New Roman" w:cs="Times New Roman"/>
          <w:color w:val="000000" w:themeColor="text1"/>
          <w:sz w:val="24"/>
          <w:szCs w:val="24"/>
        </w:rPr>
        <w:t xml:space="preserve">the </w:t>
      </w:r>
      <w:r w:rsidR="0001400A" w:rsidRPr="00F35F4E">
        <w:rPr>
          <w:rFonts w:ascii="Times New Roman" w:eastAsia="Times New Roman" w:hAnsi="Times New Roman" w:cs="Times New Roman"/>
          <w:color w:val="000000" w:themeColor="text1"/>
          <w:sz w:val="24"/>
          <w:szCs w:val="24"/>
        </w:rPr>
        <w:t xml:space="preserve">surface (referred to as </w:t>
      </w:r>
      <w:r w:rsidR="00611DD0" w:rsidRPr="00F35F4E">
        <w:rPr>
          <w:sz w:val="24"/>
          <w:szCs w:val="24"/>
        </w:rPr>
        <w:t>cloisonn</w:t>
      </w:r>
      <w:r w:rsidR="00611DD0" w:rsidRPr="00F35F4E">
        <w:rPr>
          <w:rFonts w:cs="Times New Roman"/>
          <w:sz w:val="24"/>
          <w:szCs w:val="24"/>
        </w:rPr>
        <w:t>é</w:t>
      </w:r>
      <w:r w:rsidR="0001400A" w:rsidRPr="00F35F4E">
        <w:rPr>
          <w:rFonts w:cs="Times New Roman"/>
          <w:sz w:val="24"/>
          <w:szCs w:val="24"/>
        </w:rPr>
        <w:t>).</w:t>
      </w:r>
    </w:p>
    <w:p w:rsidR="00967EDE" w:rsidRPr="00F35F4E" w:rsidRDefault="00967EDE" w:rsidP="00DC724D">
      <w:pPr>
        <w:pStyle w:val="paragraph"/>
        <w:spacing w:before="0" w:beforeAutospacing="0" w:after="0" w:afterAutospacing="0" w:line="360" w:lineRule="auto"/>
        <w:rPr>
          <w:rFonts w:ascii="Times New Roman" w:eastAsia="Times New Roman" w:hAnsi="Times New Roman" w:cs="Times New Roman"/>
          <w:sz w:val="24"/>
          <w:szCs w:val="24"/>
        </w:rPr>
      </w:pPr>
    </w:p>
    <w:p w:rsidR="007500EF" w:rsidRPr="00F35F4E" w:rsidRDefault="00AE2078" w:rsidP="00DC724D">
      <w:pPr>
        <w:pStyle w:val="Heading4"/>
        <w:spacing w:before="0" w:line="360" w:lineRule="auto"/>
        <w:rPr>
          <w:rFonts w:eastAsia="Times New Roman"/>
        </w:rPr>
      </w:pPr>
      <w:bookmarkStart w:id="14" w:name="_Toc522960489"/>
      <w:r w:rsidRPr="00F35F4E">
        <w:t>1.3.3 Engraved or cast surface cavities</w:t>
      </w:r>
      <w:bookmarkEnd w:id="14"/>
    </w:p>
    <w:p w:rsidR="00CF28DD" w:rsidRPr="00F35F4E" w:rsidRDefault="005046B7" w:rsidP="00DC724D">
      <w:pPr>
        <w:spacing w:line="360" w:lineRule="auto"/>
        <w:rPr>
          <w:rFonts w:cs="Times New Roman"/>
        </w:rPr>
      </w:pPr>
      <w:r w:rsidRPr="00F35F4E">
        <w:rPr>
          <w:rFonts w:eastAsia="Times New Roman" w:cs="Times New Roman"/>
        </w:rPr>
        <w:t xml:space="preserve">Different methods </w:t>
      </w:r>
      <w:r w:rsidR="000476CB" w:rsidRPr="00F35F4E">
        <w:rPr>
          <w:rFonts w:eastAsia="Times New Roman" w:cs="Times New Roman"/>
        </w:rPr>
        <w:t>are</w:t>
      </w:r>
      <w:r w:rsidRPr="00F35F4E">
        <w:rPr>
          <w:rFonts w:eastAsia="Times New Roman" w:cs="Times New Roman"/>
        </w:rPr>
        <w:t xml:space="preserve"> used to shape cavities for</w:t>
      </w:r>
      <w:r w:rsidR="00375231" w:rsidRPr="00F35F4E">
        <w:rPr>
          <w:rFonts w:eastAsia="Times New Roman" w:cs="Times New Roman"/>
        </w:rPr>
        <w:t xml:space="preserve"> inlays</w:t>
      </w:r>
      <w:r w:rsidR="000B7962" w:rsidRPr="00F35F4E">
        <w:rPr>
          <w:rFonts w:eastAsia="Times New Roman" w:cs="Times New Roman"/>
        </w:rPr>
        <w:t>. These</w:t>
      </w:r>
      <w:r w:rsidR="00375231" w:rsidRPr="00F35F4E">
        <w:rPr>
          <w:rFonts w:eastAsia="Times New Roman" w:cs="Times New Roman"/>
        </w:rPr>
        <w:t xml:space="preserve"> </w:t>
      </w:r>
      <w:r w:rsidR="00375231" w:rsidRPr="00F35F4E">
        <w:rPr>
          <w:rStyle w:val="normaltextrun"/>
          <w:rFonts w:cs="Times New Roman"/>
        </w:rPr>
        <w:t xml:space="preserve">may be </w:t>
      </w:r>
      <w:r w:rsidR="00B63B04" w:rsidRPr="00F35F4E">
        <w:rPr>
          <w:rStyle w:val="normaltextrun"/>
          <w:rFonts w:cs="Times New Roman"/>
        </w:rPr>
        <w:t xml:space="preserve">preestablished in the </w:t>
      </w:r>
      <w:r w:rsidR="00F479A0">
        <w:rPr>
          <w:rStyle w:val="normaltextrun"/>
          <w:rFonts w:cs="Times New Roman"/>
        </w:rPr>
        <w:t>%%</w:t>
      </w:r>
      <w:r w:rsidR="00B63B04" w:rsidRPr="00F35F4E">
        <w:rPr>
          <w:rStyle w:val="normaltextrun"/>
          <w:rFonts w:cs="Times New Roman"/>
        </w:rPr>
        <w:t>model</w:t>
      </w:r>
      <w:r w:rsidR="00F479A0">
        <w:rPr>
          <w:rStyle w:val="normaltextrun"/>
          <w:rFonts w:cs="Times New Roman"/>
        </w:rPr>
        <w:t>%%</w:t>
      </w:r>
      <w:r w:rsidR="000B7962" w:rsidRPr="00F35F4E">
        <w:rPr>
          <w:rStyle w:val="normaltextrun"/>
          <w:rFonts w:cs="Times New Roman"/>
        </w:rPr>
        <w:t>,</w:t>
      </w:r>
      <w:r w:rsidR="00375231" w:rsidRPr="00F35F4E">
        <w:rPr>
          <w:rStyle w:val="normaltextrun"/>
          <w:rFonts w:cs="Times New Roman"/>
        </w:rPr>
        <w:t xml:space="preserve"> or </w:t>
      </w:r>
      <w:r w:rsidR="000B7962" w:rsidRPr="00F35F4E">
        <w:rPr>
          <w:rStyle w:val="normaltextrun"/>
          <w:rFonts w:cs="Times New Roman"/>
        </w:rPr>
        <w:t xml:space="preserve">they may be cut </w:t>
      </w:r>
      <w:r w:rsidR="00037FA0" w:rsidRPr="00F35F4E">
        <w:rPr>
          <w:rStyle w:val="normaltextrun"/>
          <w:rFonts w:cs="Times New Roman"/>
        </w:rPr>
        <w:t xml:space="preserve">into the metal </w:t>
      </w:r>
      <w:r w:rsidR="00B63B04" w:rsidRPr="00F35F4E">
        <w:rPr>
          <w:rStyle w:val="normaltextrun"/>
          <w:rFonts w:cs="Times New Roman"/>
        </w:rPr>
        <w:t>post-casting</w:t>
      </w:r>
      <w:r w:rsidR="0001400A" w:rsidRPr="00F35F4E">
        <w:rPr>
          <w:rStyle w:val="normaltextrun"/>
          <w:rFonts w:cs="Times New Roman"/>
        </w:rPr>
        <w:t xml:space="preserve"> (</w:t>
      </w:r>
      <w:r w:rsidR="0001400A" w:rsidRPr="00F35F4E">
        <w:t>champlev</w:t>
      </w:r>
      <w:r w:rsidR="0001400A" w:rsidRPr="00F35F4E">
        <w:rPr>
          <w:rFonts w:cs="Times New Roman"/>
        </w:rPr>
        <w:t>é)</w:t>
      </w:r>
      <w:r w:rsidR="000B7962" w:rsidRPr="00F35F4E">
        <w:rPr>
          <w:rStyle w:val="normaltextrun"/>
          <w:rFonts w:cs="Times New Roman"/>
        </w:rPr>
        <w:t xml:space="preserve">. </w:t>
      </w:r>
      <w:r w:rsidR="00B63B04" w:rsidRPr="00F35F4E">
        <w:rPr>
          <w:rStyle w:val="normaltextrun"/>
          <w:rFonts w:cs="Times New Roman"/>
        </w:rPr>
        <w:t>A</w:t>
      </w:r>
      <w:r w:rsidR="000B7962" w:rsidRPr="00F35F4E">
        <w:rPr>
          <w:rStyle w:val="normaltextrun"/>
          <w:rFonts w:cs="Times New Roman"/>
        </w:rPr>
        <w:t xml:space="preserve">dditional </w:t>
      </w:r>
      <w:r w:rsidR="00375231" w:rsidRPr="00F35F4E">
        <w:rPr>
          <w:rStyle w:val="normaltextrun"/>
          <w:rFonts w:cs="Times New Roman"/>
        </w:rPr>
        <w:t>attachment holes</w:t>
      </w:r>
      <w:r w:rsidR="00B63B04" w:rsidRPr="00F35F4E">
        <w:rPr>
          <w:rStyle w:val="normaltextrun"/>
          <w:rFonts w:cs="Times New Roman"/>
        </w:rPr>
        <w:t xml:space="preserve"> may be created at various stages</w:t>
      </w:r>
      <w:r w:rsidR="003E4DD2" w:rsidRPr="00F35F4E">
        <w:rPr>
          <w:rStyle w:val="normaltextrun"/>
          <w:rFonts w:cs="Times New Roman"/>
        </w:rPr>
        <w:t xml:space="preserve">. </w:t>
      </w:r>
      <w:r w:rsidR="005F15E7" w:rsidRPr="00F35F4E">
        <w:rPr>
          <w:rFonts w:eastAsia="Times New Roman" w:cs="Times New Roman"/>
        </w:rPr>
        <w:t xml:space="preserve">The cavities may </w:t>
      </w:r>
      <w:r w:rsidR="000B7962" w:rsidRPr="00F35F4E">
        <w:rPr>
          <w:rFonts w:eastAsia="Times New Roman" w:cs="Times New Roman"/>
        </w:rPr>
        <w:t>have smooth surfaces</w:t>
      </w:r>
      <w:r w:rsidR="005F15E7" w:rsidRPr="00F35F4E">
        <w:rPr>
          <w:rFonts w:eastAsia="Times New Roman" w:cs="Times New Roman"/>
        </w:rPr>
        <w:t xml:space="preserve">, or </w:t>
      </w:r>
      <w:r w:rsidR="000B7962" w:rsidRPr="00F35F4E">
        <w:rPr>
          <w:rFonts w:eastAsia="Times New Roman" w:cs="Times New Roman"/>
        </w:rPr>
        <w:t>be roughened to increase the surface area</w:t>
      </w:r>
      <w:r w:rsidR="005B34E2" w:rsidRPr="00F35F4E">
        <w:rPr>
          <w:rFonts w:eastAsia="Times New Roman" w:cs="Times New Roman"/>
        </w:rPr>
        <w:t xml:space="preserve"> </w:t>
      </w:r>
      <w:r w:rsidR="000B7962" w:rsidRPr="00F35F4E">
        <w:rPr>
          <w:rFonts w:eastAsia="Times New Roman" w:cs="Times New Roman"/>
        </w:rPr>
        <w:t xml:space="preserve">and thereby </w:t>
      </w:r>
      <w:r w:rsidR="002176E7" w:rsidRPr="00F35F4E">
        <w:rPr>
          <w:rFonts w:eastAsia="Times New Roman" w:cs="Times New Roman"/>
        </w:rPr>
        <w:t>assist with</w:t>
      </w:r>
      <w:r w:rsidR="000B7962" w:rsidRPr="00F35F4E">
        <w:rPr>
          <w:rFonts w:eastAsia="Times New Roman" w:cs="Times New Roman"/>
        </w:rPr>
        <w:t xml:space="preserve"> adhesion</w:t>
      </w:r>
      <w:r w:rsidR="005F15E7" w:rsidRPr="00F35F4E">
        <w:rPr>
          <w:rFonts w:eastAsia="Times New Roman" w:cs="Times New Roman"/>
        </w:rPr>
        <w:t xml:space="preserve">. </w:t>
      </w:r>
      <w:r w:rsidR="00A15271" w:rsidRPr="00F35F4E">
        <w:rPr>
          <w:rStyle w:val="normaltextrun"/>
          <w:rFonts w:cs="Times New Roman"/>
        </w:rPr>
        <w:t xml:space="preserve">Furthermore, </w:t>
      </w:r>
      <w:r w:rsidR="00B63B04" w:rsidRPr="00F35F4E">
        <w:rPr>
          <w:rStyle w:val="normaltextrun"/>
          <w:rFonts w:cs="Times New Roman"/>
        </w:rPr>
        <w:t xml:space="preserve">as with repair </w:t>
      </w:r>
      <w:r w:rsidR="00D35D6D">
        <w:rPr>
          <w:rStyle w:val="normaltextrun"/>
          <w:rFonts w:cs="Times New Roman"/>
        </w:rPr>
        <w:t>%%</w:t>
      </w:r>
      <w:r w:rsidR="00B63B04" w:rsidRPr="00F35F4E">
        <w:rPr>
          <w:rStyle w:val="normaltextrun"/>
          <w:rFonts w:cs="Times New Roman"/>
        </w:rPr>
        <w:t>patches</w:t>
      </w:r>
      <w:r w:rsidR="00D35D6D">
        <w:rPr>
          <w:rStyle w:val="normaltextrun"/>
          <w:rFonts w:cs="Times New Roman"/>
        </w:rPr>
        <w:t>%%</w:t>
      </w:r>
      <w:r w:rsidR="00B63B04" w:rsidRPr="00F35F4E">
        <w:rPr>
          <w:rStyle w:val="normaltextrun"/>
          <w:rFonts w:cs="Times New Roman"/>
        </w:rPr>
        <w:t xml:space="preserve">, </w:t>
      </w:r>
      <w:r w:rsidR="00A15271" w:rsidRPr="00F35F4E">
        <w:rPr>
          <w:rStyle w:val="normaltextrun"/>
          <w:rFonts w:cs="Times New Roman"/>
        </w:rPr>
        <w:t>the perimeter of the recess</w:t>
      </w:r>
      <w:r w:rsidR="00B63B04" w:rsidRPr="00F35F4E">
        <w:rPr>
          <w:rStyle w:val="normaltextrun"/>
          <w:rFonts w:cs="Times New Roman"/>
        </w:rPr>
        <w:t>es</w:t>
      </w:r>
      <w:r w:rsidR="00A15271" w:rsidRPr="00F35F4E">
        <w:rPr>
          <w:rStyle w:val="normaltextrun"/>
          <w:rFonts w:cs="Times New Roman"/>
        </w:rPr>
        <w:t xml:space="preserve"> </w:t>
      </w:r>
      <w:r w:rsidR="00B63B04" w:rsidRPr="00F35F4E">
        <w:rPr>
          <w:rStyle w:val="normaltextrun"/>
          <w:rFonts w:cs="Times New Roman"/>
        </w:rPr>
        <w:t xml:space="preserve">prepared for metal inlays </w:t>
      </w:r>
      <w:r w:rsidR="00A15271" w:rsidRPr="00F35F4E">
        <w:rPr>
          <w:rStyle w:val="normaltextrun"/>
          <w:rFonts w:cs="Times New Roman"/>
        </w:rPr>
        <w:t>may be slightly undercut</w:t>
      </w:r>
      <w:r w:rsidR="002176E7" w:rsidRPr="00F35F4E">
        <w:rPr>
          <w:rStyle w:val="normaltextrun"/>
          <w:rFonts w:cs="Times New Roman"/>
        </w:rPr>
        <w:t>,</w:t>
      </w:r>
      <w:r w:rsidR="00A15271" w:rsidRPr="00F35F4E">
        <w:rPr>
          <w:rStyle w:val="normaltextrun"/>
          <w:rFonts w:cs="Times New Roman"/>
        </w:rPr>
        <w:t xml:space="preserve"> as the act of hammering these in will splay the metal edges and thereby help lock the added metal into place</w:t>
      </w:r>
      <w:r w:rsidR="005F15E7" w:rsidRPr="00F35F4E">
        <w:rPr>
          <w:rStyle w:val="normaltextrun"/>
          <w:rFonts w:cs="Times New Roman"/>
        </w:rPr>
        <w:t xml:space="preserve"> (</w:t>
      </w:r>
      <w:r w:rsidR="005F15E7" w:rsidRPr="00F35F4E">
        <w:rPr>
          <w:rStyle w:val="normaltextrun"/>
          <w:rFonts w:cs="Times New Roman"/>
          <w:b/>
        </w:rPr>
        <w:t>fig</w:t>
      </w:r>
      <w:r w:rsidR="0084503B" w:rsidRPr="00F35F4E">
        <w:rPr>
          <w:rStyle w:val="normaltextrun"/>
          <w:rFonts w:cs="Times New Roman"/>
          <w:b/>
        </w:rPr>
        <w:t>.</w:t>
      </w:r>
      <w:r w:rsidR="005F15E7" w:rsidRPr="00F35F4E">
        <w:rPr>
          <w:rStyle w:val="normaltextrun"/>
          <w:rFonts w:cs="Times New Roman"/>
          <w:b/>
        </w:rPr>
        <w:t xml:space="preserve"> </w:t>
      </w:r>
      <w:r w:rsidR="00DE5841">
        <w:rPr>
          <w:rStyle w:val="normaltextrun"/>
          <w:rFonts w:cs="Times New Roman"/>
          <w:b/>
        </w:rPr>
        <w:t>340</w:t>
      </w:r>
      <w:r w:rsidR="005F15E7" w:rsidRPr="00F35F4E">
        <w:rPr>
          <w:rStyle w:val="normaltextrun"/>
          <w:rFonts w:cs="Times New Roman"/>
        </w:rPr>
        <w:t xml:space="preserve"> A</w:t>
      </w:r>
      <w:r w:rsidR="004E73D3" w:rsidRPr="00F35F4E">
        <w:rPr>
          <w:rStyle w:val="normaltextrun"/>
          <w:rFonts w:cs="Times New Roman"/>
        </w:rPr>
        <w:t>–</w:t>
      </w:r>
      <w:r w:rsidR="00197ACE" w:rsidRPr="00F35F4E">
        <w:rPr>
          <w:rStyle w:val="normaltextrun"/>
          <w:rFonts w:cs="Times New Roman"/>
        </w:rPr>
        <w:t>C, F</w:t>
      </w:r>
      <w:r w:rsidR="005F15E7" w:rsidRPr="00F35F4E">
        <w:rPr>
          <w:rStyle w:val="normaltextrun"/>
          <w:rFonts w:cs="Times New Roman"/>
        </w:rPr>
        <w:t>)</w:t>
      </w:r>
      <w:r w:rsidR="002A2D6E" w:rsidRPr="00F35F4E">
        <w:rPr>
          <w:rStyle w:val="normaltextrun"/>
          <w:rFonts w:cs="Times New Roman"/>
        </w:rPr>
        <w:t>.</w:t>
      </w:r>
      <w:r w:rsidRPr="00F35F4E">
        <w:rPr>
          <w:rStyle w:val="normaltextrun"/>
          <w:rFonts w:cs="Times New Roman"/>
        </w:rPr>
        <w:t xml:space="preserve"> </w:t>
      </w:r>
    </w:p>
    <w:p w:rsidR="00967EDE" w:rsidRPr="00F35F4E" w:rsidRDefault="00967EDE" w:rsidP="00DC724D">
      <w:pPr>
        <w:pStyle w:val="paragraph"/>
        <w:spacing w:before="0" w:beforeAutospacing="0" w:after="0" w:afterAutospacing="0" w:line="360" w:lineRule="auto"/>
        <w:rPr>
          <w:rFonts w:ascii="Times New Roman" w:eastAsia="Times New Roman" w:hAnsi="Times New Roman" w:cs="Times New Roman"/>
          <w:b/>
          <w:bCs/>
          <w:sz w:val="24"/>
          <w:szCs w:val="24"/>
        </w:rPr>
      </w:pPr>
    </w:p>
    <w:p w:rsidR="007500EF" w:rsidRPr="00F35F4E" w:rsidRDefault="00AE2078" w:rsidP="00DC724D">
      <w:pPr>
        <w:pStyle w:val="Heading4"/>
        <w:spacing w:before="0" w:line="360" w:lineRule="auto"/>
      </w:pPr>
      <w:bookmarkStart w:id="15" w:name="_Toc522960490"/>
      <w:r w:rsidRPr="00F35F4E">
        <w:t xml:space="preserve">1.3.4 </w:t>
      </w:r>
      <w:bookmarkEnd w:id="15"/>
      <w:r w:rsidRPr="00F35F4E">
        <w:t>Cast around</w:t>
      </w:r>
    </w:p>
    <w:p w:rsidR="00383457" w:rsidRPr="00F35F4E" w:rsidRDefault="261275C8" w:rsidP="00DC724D">
      <w:pPr>
        <w:spacing w:line="360" w:lineRule="auto"/>
        <w:rPr>
          <w:rFonts w:cs="Times New Roman"/>
        </w:rPr>
      </w:pPr>
      <w:r w:rsidRPr="00F35F4E">
        <w:rPr>
          <w:rFonts w:cs="Times New Roman"/>
        </w:rPr>
        <w:t xml:space="preserve">In some instances, </w:t>
      </w:r>
      <w:r w:rsidR="00A15271" w:rsidRPr="00F35F4E">
        <w:rPr>
          <w:rFonts w:cs="Times New Roman"/>
        </w:rPr>
        <w:t xml:space="preserve">preformed inlay elements might be </w:t>
      </w:r>
      <w:r w:rsidRPr="00F35F4E">
        <w:rPr>
          <w:rFonts w:cs="Times New Roman"/>
        </w:rPr>
        <w:t xml:space="preserve">inserted into </w:t>
      </w:r>
      <w:r w:rsidR="00A15271" w:rsidRPr="00F35F4E">
        <w:rPr>
          <w:rFonts w:cs="Times New Roman"/>
        </w:rPr>
        <w:t xml:space="preserve">the wax model or </w:t>
      </w:r>
      <w:r w:rsidR="00B56632">
        <w:rPr>
          <w:rFonts w:cs="Times New Roman"/>
        </w:rPr>
        <w:t>%%</w:t>
      </w:r>
      <w:r w:rsidR="00AE2078" w:rsidRPr="00B56632">
        <w:rPr>
          <w:rFonts w:cs="Times New Roman"/>
        </w:rPr>
        <w:t>mold</w:t>
      </w:r>
      <w:r w:rsidR="00B56632">
        <w:rPr>
          <w:rFonts w:cs="Times New Roman"/>
        </w:rPr>
        <w:t>%%</w:t>
      </w:r>
      <w:r w:rsidR="00197ACE" w:rsidRPr="00B56632">
        <w:rPr>
          <w:rFonts w:cs="Times New Roman"/>
          <w:b/>
        </w:rPr>
        <w:t xml:space="preserve"> </w:t>
      </w:r>
      <w:r w:rsidR="00197ACE" w:rsidRPr="00F35F4E">
        <w:rPr>
          <w:rFonts w:cs="Times New Roman"/>
        </w:rPr>
        <w:t>(</w:t>
      </w:r>
      <w:r w:rsidR="00197ACE" w:rsidRPr="00F35F4E">
        <w:rPr>
          <w:rFonts w:cs="Times New Roman"/>
          <w:b/>
        </w:rPr>
        <w:t xml:space="preserve">fig. </w:t>
      </w:r>
      <w:r w:rsidR="00DE5841">
        <w:rPr>
          <w:rFonts w:cs="Times New Roman"/>
          <w:b/>
        </w:rPr>
        <w:t>340</w:t>
      </w:r>
      <w:r w:rsidR="00197ACE" w:rsidRPr="00F35F4E">
        <w:rPr>
          <w:rFonts w:cs="Times New Roman"/>
        </w:rPr>
        <w:t xml:space="preserve"> D)</w:t>
      </w:r>
      <w:r w:rsidR="00E33C3C" w:rsidRPr="00F35F4E">
        <w:rPr>
          <w:rFonts w:cs="Times New Roman"/>
        </w:rPr>
        <w:t>,</w:t>
      </w:r>
      <w:r w:rsidRPr="00F35F4E">
        <w:rPr>
          <w:rFonts w:cs="Times New Roman"/>
        </w:rPr>
        <w:t xml:space="preserve"> and </w:t>
      </w:r>
      <w:r w:rsidR="00A15271" w:rsidRPr="00F35F4E">
        <w:rPr>
          <w:rFonts w:cs="Times New Roman"/>
        </w:rPr>
        <w:t xml:space="preserve">the </w:t>
      </w:r>
      <w:r w:rsidRPr="00F35F4E">
        <w:rPr>
          <w:rFonts w:cs="Times New Roman"/>
        </w:rPr>
        <w:t xml:space="preserve">bronze </w:t>
      </w:r>
      <w:r w:rsidR="00174140" w:rsidRPr="00174140">
        <w:rPr>
          <w:rFonts w:cs="Times New Roman"/>
          <w:color w:val="00B050"/>
        </w:rPr>
        <w:t>%%</w:t>
      </w:r>
      <w:r w:rsidRPr="00174140">
        <w:rPr>
          <w:rFonts w:cs="Times New Roman"/>
          <w:color w:val="00B050"/>
        </w:rPr>
        <w:t>cast</w:t>
      </w:r>
      <w:r w:rsidR="00174140" w:rsidRPr="00174140">
        <w:rPr>
          <w:rFonts w:cs="Times New Roman"/>
          <w:color w:val="00B050"/>
        </w:rPr>
        <w:t>%%</w:t>
      </w:r>
      <w:r w:rsidRPr="00F35F4E">
        <w:rPr>
          <w:rFonts w:cs="Times New Roman"/>
        </w:rPr>
        <w:t xml:space="preserve"> around them.</w:t>
      </w:r>
      <w:r w:rsidR="004162C7" w:rsidRPr="00F35F4E">
        <w:rPr>
          <w:rFonts w:cs="Times New Roman"/>
        </w:rPr>
        <w:t xml:space="preserve"> Since the inlay is formed first, the bronze do</w:t>
      </w:r>
      <w:r w:rsidR="002A2D6E" w:rsidRPr="00F35F4E">
        <w:rPr>
          <w:rFonts w:cs="Times New Roman"/>
        </w:rPr>
        <w:t>es not need surface preparation</w:t>
      </w:r>
      <w:r w:rsidR="00B27CF5" w:rsidRPr="00F35F4E">
        <w:rPr>
          <w:rFonts w:cs="Times New Roman"/>
        </w:rPr>
        <w:t xml:space="preserve"> </w:t>
      </w:r>
      <w:r w:rsidR="00E31B88" w:rsidRPr="00F35F4E">
        <w:rPr>
          <w:rFonts w:cs="Times New Roman"/>
        </w:rPr>
        <w:t>(</w:t>
      </w:r>
      <w:r w:rsidR="004E73D3" w:rsidRPr="00F35F4E">
        <w:rPr>
          <w:rFonts w:eastAsia="Times New Roman" w:cs="Times New Roman"/>
          <w:b/>
        </w:rPr>
        <w:t>fig</w:t>
      </w:r>
      <w:r w:rsidR="00F35F4E" w:rsidRPr="00F35F4E">
        <w:rPr>
          <w:rFonts w:eastAsia="Times New Roman" w:cs="Times New Roman"/>
          <w:b/>
        </w:rPr>
        <w:t>s</w:t>
      </w:r>
      <w:r w:rsidR="004E73D3" w:rsidRPr="00F35F4E">
        <w:rPr>
          <w:rFonts w:eastAsia="Times New Roman" w:cs="Times New Roman"/>
          <w:b/>
        </w:rPr>
        <w:t xml:space="preserve">. </w:t>
      </w:r>
      <w:r w:rsidR="00DE5841">
        <w:rPr>
          <w:rFonts w:eastAsia="Times New Roman" w:cs="Times New Roman"/>
          <w:b/>
        </w:rPr>
        <w:t xml:space="preserve">346, </w:t>
      </w:r>
      <w:r w:rsidR="00DE5841">
        <w:rPr>
          <w:rFonts w:cs="Times New Roman"/>
          <w:b/>
        </w:rPr>
        <w:t>363</w:t>
      </w:r>
      <w:r w:rsidR="00E31B88" w:rsidRPr="00F35F4E">
        <w:rPr>
          <w:rFonts w:cs="Times New Roman"/>
        </w:rPr>
        <w:t>)</w:t>
      </w:r>
      <w:r w:rsidR="002A2D6E" w:rsidRPr="00F35F4E">
        <w:rPr>
          <w:rFonts w:cs="Times New Roman"/>
        </w:rPr>
        <w:t>.</w:t>
      </w:r>
    </w:p>
    <w:p w:rsidR="0043676C" w:rsidRPr="00F35F4E" w:rsidRDefault="0043676C" w:rsidP="00DC724D">
      <w:pPr>
        <w:spacing w:line="360" w:lineRule="auto"/>
        <w:rPr>
          <w:rStyle w:val="normaltextrun"/>
          <w:rFonts w:cs="Times New Roman"/>
        </w:rPr>
      </w:pPr>
    </w:p>
    <w:p w:rsidR="0014360A" w:rsidRPr="00F35F4E" w:rsidRDefault="00574EA5" w:rsidP="00DC724D">
      <w:pPr>
        <w:pStyle w:val="Heading3"/>
        <w:spacing w:before="0" w:line="360" w:lineRule="auto"/>
      </w:pPr>
      <w:bookmarkStart w:id="16" w:name="_Toc522960491"/>
      <w:bookmarkStart w:id="17" w:name="_Toc10200746"/>
      <w:r w:rsidRPr="00F35F4E">
        <w:rPr>
          <w:rStyle w:val="normaltextrun"/>
        </w:rPr>
        <w:t>1</w:t>
      </w:r>
      <w:r w:rsidR="261275C8" w:rsidRPr="00F35F4E">
        <w:rPr>
          <w:rStyle w:val="normaltextrun"/>
        </w:rPr>
        <w:t>.</w:t>
      </w:r>
      <w:r w:rsidR="004E6D68" w:rsidRPr="00F35F4E">
        <w:rPr>
          <w:rStyle w:val="normaltextrun"/>
        </w:rPr>
        <w:t>4</w:t>
      </w:r>
      <w:r w:rsidR="0014360A" w:rsidRPr="00F35F4E">
        <w:rPr>
          <w:rStyle w:val="normaltextrun"/>
        </w:rPr>
        <w:t xml:space="preserve"> </w:t>
      </w:r>
      <w:r w:rsidR="261275C8" w:rsidRPr="00F35F4E">
        <w:rPr>
          <w:rStyle w:val="normaltextrun"/>
        </w:rPr>
        <w:t>Attachment methods</w:t>
      </w:r>
      <w:bookmarkEnd w:id="16"/>
      <w:bookmarkEnd w:id="17"/>
    </w:p>
    <w:p w:rsidR="00611674" w:rsidRPr="00F35F4E" w:rsidRDefault="00B63B04" w:rsidP="00DC724D">
      <w:pPr>
        <w:pStyle w:val="paragraph"/>
        <w:spacing w:before="0" w:beforeAutospacing="0" w:after="0" w:afterAutospacing="0" w:line="360" w:lineRule="auto"/>
        <w:textAlignment w:val="baseline"/>
        <w:rPr>
          <w:rFonts w:ascii="Times New Roman" w:eastAsia="Times New Roman" w:hAnsi="Times New Roman" w:cs="Times New Roman"/>
          <w:sz w:val="24"/>
          <w:szCs w:val="24"/>
        </w:rPr>
      </w:pPr>
      <w:r w:rsidRPr="00F35F4E">
        <w:rPr>
          <w:rFonts w:ascii="Times New Roman" w:eastAsia="Times New Roman" w:hAnsi="Times New Roman" w:cs="Times New Roman"/>
          <w:sz w:val="24"/>
          <w:szCs w:val="24"/>
        </w:rPr>
        <w:t xml:space="preserve">For all but the last type of inlay listed above, once the </w:t>
      </w:r>
      <w:r w:rsidR="009F0D30" w:rsidRPr="00F35F4E">
        <w:rPr>
          <w:rFonts w:ascii="Times New Roman" w:eastAsia="Times New Roman" w:hAnsi="Times New Roman" w:cs="Times New Roman"/>
          <w:sz w:val="24"/>
          <w:szCs w:val="24"/>
        </w:rPr>
        <w:t xml:space="preserve">area that is to receive the </w:t>
      </w:r>
      <w:r w:rsidRPr="00F35F4E">
        <w:rPr>
          <w:rFonts w:ascii="Times New Roman" w:eastAsia="Times New Roman" w:hAnsi="Times New Roman" w:cs="Times New Roman"/>
          <w:sz w:val="24"/>
          <w:szCs w:val="24"/>
        </w:rPr>
        <w:t>inlay</w:t>
      </w:r>
      <w:r w:rsidR="261275C8" w:rsidRPr="00F35F4E">
        <w:rPr>
          <w:rFonts w:ascii="Times New Roman" w:eastAsia="Times New Roman" w:hAnsi="Times New Roman" w:cs="Times New Roman"/>
          <w:sz w:val="24"/>
          <w:szCs w:val="24"/>
        </w:rPr>
        <w:t xml:space="preserve"> or overlay </w:t>
      </w:r>
      <w:r w:rsidR="009F0D30" w:rsidRPr="00F35F4E">
        <w:rPr>
          <w:rFonts w:ascii="Times New Roman" w:eastAsia="Times New Roman" w:hAnsi="Times New Roman" w:cs="Times New Roman"/>
          <w:sz w:val="24"/>
          <w:szCs w:val="24"/>
        </w:rPr>
        <w:t xml:space="preserve">has been prepared, the material of choice </w:t>
      </w:r>
      <w:r w:rsidR="006C418E" w:rsidRPr="00F35F4E">
        <w:rPr>
          <w:rFonts w:ascii="Times New Roman" w:eastAsia="Times New Roman" w:hAnsi="Times New Roman" w:cs="Times New Roman"/>
          <w:sz w:val="24"/>
          <w:szCs w:val="24"/>
        </w:rPr>
        <w:t>is</w:t>
      </w:r>
      <w:r w:rsidR="261275C8" w:rsidRPr="00F35F4E">
        <w:rPr>
          <w:rFonts w:ascii="Times New Roman" w:eastAsia="Times New Roman" w:hAnsi="Times New Roman" w:cs="Times New Roman"/>
          <w:sz w:val="24"/>
          <w:szCs w:val="24"/>
        </w:rPr>
        <w:t xml:space="preserve"> attached to the bronze</w:t>
      </w:r>
      <w:r w:rsidR="009F0D30" w:rsidRPr="00F35F4E">
        <w:rPr>
          <w:rFonts w:ascii="Times New Roman" w:eastAsia="Times New Roman" w:hAnsi="Times New Roman" w:cs="Times New Roman"/>
          <w:sz w:val="24"/>
          <w:szCs w:val="24"/>
        </w:rPr>
        <w:t>. This may require one or more methods of attachment.</w:t>
      </w:r>
    </w:p>
    <w:p w:rsidR="00984C08" w:rsidRPr="00F35F4E" w:rsidRDefault="00984C08" w:rsidP="00DC724D">
      <w:pPr>
        <w:spacing w:line="360" w:lineRule="auto"/>
        <w:rPr>
          <w:rFonts w:cs="Times New Roman"/>
        </w:rPr>
      </w:pPr>
    </w:p>
    <w:p w:rsidR="00611674" w:rsidRPr="00F35F4E" w:rsidRDefault="00AE2078" w:rsidP="00DC724D">
      <w:pPr>
        <w:pStyle w:val="Heading4"/>
        <w:spacing w:before="0" w:line="360" w:lineRule="auto"/>
      </w:pPr>
      <w:bookmarkStart w:id="18" w:name="_Toc522960492"/>
      <w:r w:rsidRPr="00F35F4E">
        <w:t xml:space="preserve">1.4.1 Mechanical </w:t>
      </w:r>
      <w:bookmarkEnd w:id="18"/>
      <w:r w:rsidRPr="00F35F4E">
        <w:t xml:space="preserve">methods </w:t>
      </w:r>
    </w:p>
    <w:p w:rsidR="00CF28DD" w:rsidRPr="00F35F4E" w:rsidRDefault="261275C8" w:rsidP="00DC724D">
      <w:pPr>
        <w:pStyle w:val="paragraph"/>
        <w:spacing w:before="0" w:beforeAutospacing="0" w:after="0" w:afterAutospacing="0" w:line="360" w:lineRule="auto"/>
        <w:textAlignment w:val="baseline"/>
        <w:rPr>
          <w:rStyle w:val="normaltextrun"/>
          <w:rFonts w:ascii="Times New Roman" w:eastAsia="Times New Roman" w:hAnsi="Times New Roman" w:cs="Times New Roman"/>
          <w:sz w:val="24"/>
          <w:szCs w:val="24"/>
        </w:rPr>
      </w:pPr>
      <w:r w:rsidRPr="00F35F4E">
        <w:rPr>
          <w:rStyle w:val="normaltextrun"/>
          <w:rFonts w:ascii="Times New Roman" w:eastAsia="Times New Roman" w:hAnsi="Times New Roman" w:cs="Times New Roman"/>
          <w:sz w:val="24"/>
          <w:szCs w:val="24"/>
        </w:rPr>
        <w:t xml:space="preserve">Metal inlays </w:t>
      </w:r>
      <w:r w:rsidR="00A15271" w:rsidRPr="00F35F4E">
        <w:rPr>
          <w:rStyle w:val="normaltextrun"/>
          <w:rFonts w:ascii="Times New Roman" w:eastAsia="Times New Roman" w:hAnsi="Times New Roman" w:cs="Times New Roman"/>
          <w:sz w:val="24"/>
          <w:szCs w:val="24"/>
        </w:rPr>
        <w:t xml:space="preserve">are generally </w:t>
      </w:r>
      <w:r w:rsidR="009F0D30" w:rsidRPr="00F35F4E">
        <w:rPr>
          <w:rStyle w:val="normaltextrun"/>
          <w:rFonts w:ascii="Times New Roman" w:eastAsia="Times New Roman" w:hAnsi="Times New Roman" w:cs="Times New Roman"/>
          <w:sz w:val="24"/>
          <w:szCs w:val="24"/>
        </w:rPr>
        <w:t>formed</w:t>
      </w:r>
      <w:r w:rsidRPr="00F35F4E">
        <w:rPr>
          <w:rStyle w:val="normaltextrun"/>
          <w:rFonts w:ascii="Times New Roman" w:eastAsia="Times New Roman" w:hAnsi="Times New Roman" w:cs="Times New Roman"/>
          <w:sz w:val="24"/>
          <w:szCs w:val="24"/>
        </w:rPr>
        <w:t xml:space="preserve"> by hammering </w:t>
      </w:r>
      <w:r w:rsidR="00A15271" w:rsidRPr="00F35F4E">
        <w:rPr>
          <w:rStyle w:val="normaltextrun"/>
          <w:rFonts w:ascii="Times New Roman" w:eastAsia="Times New Roman" w:hAnsi="Times New Roman" w:cs="Times New Roman"/>
          <w:sz w:val="24"/>
          <w:szCs w:val="24"/>
        </w:rPr>
        <w:t xml:space="preserve">the material </w:t>
      </w:r>
      <w:r w:rsidRPr="00F35F4E">
        <w:rPr>
          <w:rStyle w:val="normaltextrun"/>
          <w:rFonts w:ascii="Times New Roman" w:eastAsia="Times New Roman" w:hAnsi="Times New Roman" w:cs="Times New Roman"/>
          <w:sz w:val="24"/>
          <w:szCs w:val="24"/>
        </w:rPr>
        <w:t xml:space="preserve">into the </w:t>
      </w:r>
      <w:r w:rsidR="00B63B04" w:rsidRPr="00F35F4E">
        <w:rPr>
          <w:rStyle w:val="normaltextrun"/>
          <w:rFonts w:ascii="Times New Roman" w:eastAsia="Times New Roman" w:hAnsi="Times New Roman" w:cs="Times New Roman"/>
          <w:sz w:val="24"/>
          <w:szCs w:val="24"/>
        </w:rPr>
        <w:t>prepared recess in the cast</w:t>
      </w:r>
      <w:r w:rsidR="0095309A" w:rsidRPr="00F35F4E">
        <w:rPr>
          <w:rStyle w:val="normaltextrun"/>
          <w:rFonts w:ascii="Times New Roman" w:eastAsia="Times New Roman" w:hAnsi="Times New Roman" w:cs="Times New Roman"/>
          <w:sz w:val="24"/>
          <w:szCs w:val="24"/>
        </w:rPr>
        <w:t xml:space="preserve"> sculpture</w:t>
      </w:r>
      <w:r w:rsidRPr="00F35F4E">
        <w:rPr>
          <w:rStyle w:val="normaltextrun"/>
          <w:rFonts w:ascii="Times New Roman" w:eastAsia="Times New Roman" w:hAnsi="Times New Roman" w:cs="Times New Roman"/>
          <w:sz w:val="24"/>
          <w:szCs w:val="24"/>
        </w:rPr>
        <w:t xml:space="preserve">. This requires the inlay metal to be </w:t>
      </w:r>
      <w:r w:rsidR="00D77630" w:rsidRPr="00F35F4E">
        <w:rPr>
          <w:rStyle w:val="normaltextrun"/>
          <w:rFonts w:ascii="Times New Roman" w:eastAsia="Times New Roman" w:hAnsi="Times New Roman" w:cs="Times New Roman"/>
          <w:sz w:val="24"/>
          <w:szCs w:val="24"/>
        </w:rPr>
        <w:t xml:space="preserve">ductile enough </w:t>
      </w:r>
      <w:r w:rsidRPr="00F35F4E">
        <w:rPr>
          <w:rStyle w:val="normaltextrun"/>
          <w:rFonts w:ascii="Times New Roman" w:eastAsia="Times New Roman" w:hAnsi="Times New Roman" w:cs="Times New Roman"/>
          <w:sz w:val="24"/>
          <w:szCs w:val="24"/>
        </w:rPr>
        <w:t xml:space="preserve">to flatten and spread during </w:t>
      </w:r>
      <w:r w:rsidR="0095309A" w:rsidRPr="00F35F4E">
        <w:rPr>
          <w:rStyle w:val="normaltextrun"/>
          <w:rFonts w:ascii="Times New Roman" w:eastAsia="Times New Roman" w:hAnsi="Times New Roman" w:cs="Times New Roman"/>
          <w:sz w:val="24"/>
          <w:szCs w:val="24"/>
        </w:rPr>
        <w:t>the operation</w:t>
      </w:r>
      <w:r w:rsidR="00EA24B7" w:rsidRPr="00F35F4E">
        <w:rPr>
          <w:rStyle w:val="normaltextrun"/>
          <w:rFonts w:ascii="Times New Roman" w:eastAsia="Times New Roman" w:hAnsi="Times New Roman" w:cs="Times New Roman"/>
          <w:sz w:val="24"/>
          <w:szCs w:val="24"/>
        </w:rPr>
        <w:t>—</w:t>
      </w:r>
      <w:r w:rsidR="006C418E" w:rsidRPr="00F35F4E">
        <w:rPr>
          <w:rStyle w:val="normaltextrun"/>
          <w:rFonts w:ascii="Times New Roman" w:eastAsia="Times New Roman" w:hAnsi="Times New Roman" w:cs="Times New Roman"/>
          <w:sz w:val="24"/>
          <w:szCs w:val="24"/>
        </w:rPr>
        <w:t>for example,</w:t>
      </w:r>
      <w:r w:rsidR="000E2EBA" w:rsidRPr="00F35F4E">
        <w:rPr>
          <w:rStyle w:val="normaltextrun"/>
          <w:rFonts w:ascii="Times New Roman" w:eastAsia="Times New Roman" w:hAnsi="Times New Roman" w:cs="Times New Roman"/>
          <w:sz w:val="24"/>
          <w:szCs w:val="24"/>
        </w:rPr>
        <w:t xml:space="preserve"> </w:t>
      </w:r>
      <w:r w:rsidR="003C2A12" w:rsidRPr="00F35F4E">
        <w:rPr>
          <w:rStyle w:val="normaltextrun"/>
          <w:rFonts w:ascii="Times New Roman" w:eastAsia="Times New Roman" w:hAnsi="Times New Roman" w:cs="Times New Roman"/>
          <w:sz w:val="24"/>
          <w:szCs w:val="24"/>
        </w:rPr>
        <w:t>gold, silver,</w:t>
      </w:r>
      <w:r w:rsidR="00EA24B7" w:rsidRPr="00F35F4E">
        <w:rPr>
          <w:rStyle w:val="normaltextrun"/>
          <w:rFonts w:ascii="Times New Roman" w:eastAsia="Times New Roman" w:hAnsi="Times New Roman" w:cs="Times New Roman"/>
          <w:sz w:val="24"/>
          <w:szCs w:val="24"/>
        </w:rPr>
        <w:t xml:space="preserve"> or</w:t>
      </w:r>
      <w:r w:rsidR="003C2A12" w:rsidRPr="00F35F4E">
        <w:rPr>
          <w:rStyle w:val="normaltextrun"/>
          <w:rFonts w:ascii="Times New Roman" w:eastAsia="Times New Roman" w:hAnsi="Times New Roman" w:cs="Times New Roman"/>
          <w:sz w:val="24"/>
          <w:szCs w:val="24"/>
        </w:rPr>
        <w:t xml:space="preserve"> copper</w:t>
      </w:r>
      <w:r w:rsidR="00EA24B7" w:rsidRPr="00F35F4E">
        <w:rPr>
          <w:rStyle w:val="normaltextrun"/>
          <w:rFonts w:ascii="Times New Roman" w:eastAsia="Times New Roman" w:hAnsi="Times New Roman" w:cs="Times New Roman"/>
          <w:sz w:val="24"/>
          <w:szCs w:val="24"/>
        </w:rPr>
        <w:t xml:space="preserve"> (</w:t>
      </w:r>
      <w:r w:rsidR="006C418E" w:rsidRPr="00F35F4E">
        <w:rPr>
          <w:rFonts w:ascii="Times New Roman" w:eastAsia="Times New Roman" w:hAnsi="Times New Roman" w:cs="Times New Roman"/>
          <w:b/>
          <w:sz w:val="24"/>
          <w:szCs w:val="24"/>
        </w:rPr>
        <w:t>f</w:t>
      </w:r>
      <w:r w:rsidR="0047276D" w:rsidRPr="00F35F4E">
        <w:rPr>
          <w:rFonts w:ascii="Times New Roman" w:eastAsia="Times New Roman" w:hAnsi="Times New Roman" w:cs="Times New Roman"/>
          <w:b/>
          <w:sz w:val="24"/>
          <w:szCs w:val="24"/>
        </w:rPr>
        <w:t>ig.</w:t>
      </w:r>
      <w:r w:rsidR="004C3920" w:rsidRPr="00F35F4E">
        <w:rPr>
          <w:rFonts w:ascii="Times New Roman" w:eastAsia="Times New Roman" w:hAnsi="Times New Roman" w:cs="Times New Roman"/>
          <w:b/>
          <w:sz w:val="24"/>
          <w:szCs w:val="24"/>
        </w:rPr>
        <w:t xml:space="preserve"> </w:t>
      </w:r>
      <w:r w:rsidR="00DE5841">
        <w:rPr>
          <w:rFonts w:ascii="Times New Roman" w:eastAsia="Times New Roman" w:hAnsi="Times New Roman" w:cs="Times New Roman"/>
          <w:b/>
          <w:sz w:val="24"/>
          <w:szCs w:val="24"/>
        </w:rPr>
        <w:t>344</w:t>
      </w:r>
      <w:r w:rsidRPr="00F35F4E">
        <w:rPr>
          <w:rFonts w:ascii="Times New Roman" w:eastAsia="Times New Roman" w:hAnsi="Times New Roman" w:cs="Times New Roman"/>
          <w:sz w:val="24"/>
          <w:szCs w:val="24"/>
        </w:rPr>
        <w:t>)</w:t>
      </w:r>
      <w:r w:rsidRPr="00F35F4E">
        <w:rPr>
          <w:rStyle w:val="normaltextrun"/>
          <w:rFonts w:ascii="Times New Roman" w:eastAsia="Times New Roman" w:hAnsi="Times New Roman" w:cs="Times New Roman"/>
          <w:sz w:val="24"/>
          <w:szCs w:val="24"/>
        </w:rPr>
        <w:t xml:space="preserve">. </w:t>
      </w:r>
      <w:r w:rsidR="00CB5736" w:rsidRPr="00F35F4E">
        <w:rPr>
          <w:rStyle w:val="normaltextrun"/>
          <w:rFonts w:ascii="Times New Roman" w:eastAsia="Times New Roman" w:hAnsi="Times New Roman" w:cs="Times New Roman"/>
          <w:sz w:val="24"/>
          <w:szCs w:val="24"/>
        </w:rPr>
        <w:t>I</w:t>
      </w:r>
      <w:r w:rsidR="00687C4E" w:rsidRPr="00F35F4E">
        <w:rPr>
          <w:rStyle w:val="normaltextrun"/>
          <w:rFonts w:ascii="Times New Roman" w:eastAsia="Times New Roman" w:hAnsi="Times New Roman" w:cs="Times New Roman"/>
          <w:sz w:val="24"/>
          <w:szCs w:val="24"/>
        </w:rPr>
        <w:t xml:space="preserve">n addition to </w:t>
      </w:r>
      <w:r w:rsidR="0095309A" w:rsidRPr="00F35F4E">
        <w:rPr>
          <w:rStyle w:val="normaltextrun"/>
          <w:rFonts w:ascii="Times New Roman" w:eastAsia="Times New Roman" w:hAnsi="Times New Roman" w:cs="Times New Roman"/>
          <w:sz w:val="24"/>
          <w:szCs w:val="24"/>
        </w:rPr>
        <w:lastRenderedPageBreak/>
        <w:t xml:space="preserve">roughening the </w:t>
      </w:r>
      <w:r w:rsidR="00687C4E" w:rsidRPr="00F35F4E">
        <w:rPr>
          <w:rStyle w:val="normaltextrun"/>
          <w:rFonts w:ascii="Times New Roman" w:eastAsia="Times New Roman" w:hAnsi="Times New Roman" w:cs="Times New Roman"/>
          <w:sz w:val="24"/>
          <w:szCs w:val="24"/>
        </w:rPr>
        <w:t>surface</w:t>
      </w:r>
      <w:r w:rsidR="0095309A" w:rsidRPr="00F35F4E">
        <w:rPr>
          <w:rStyle w:val="normaltextrun"/>
          <w:rFonts w:ascii="Times New Roman" w:eastAsia="Times New Roman" w:hAnsi="Times New Roman" w:cs="Times New Roman"/>
          <w:sz w:val="24"/>
          <w:szCs w:val="24"/>
        </w:rPr>
        <w:t xml:space="preserve"> with a </w:t>
      </w:r>
      <w:r w:rsidR="007C043B">
        <w:rPr>
          <w:rStyle w:val="normaltextrun"/>
          <w:rFonts w:ascii="Times New Roman" w:eastAsia="Times New Roman" w:hAnsi="Times New Roman" w:cs="Times New Roman"/>
          <w:sz w:val="24"/>
          <w:szCs w:val="24"/>
        </w:rPr>
        <w:t>%%</w:t>
      </w:r>
      <w:r w:rsidR="0095309A" w:rsidRPr="00F35F4E">
        <w:rPr>
          <w:rStyle w:val="normaltextrun"/>
          <w:rFonts w:ascii="Times New Roman" w:eastAsia="Times New Roman" w:hAnsi="Times New Roman" w:cs="Times New Roman"/>
          <w:sz w:val="24"/>
          <w:szCs w:val="24"/>
        </w:rPr>
        <w:t>chisel</w:t>
      </w:r>
      <w:r w:rsidR="007C043B">
        <w:rPr>
          <w:rStyle w:val="normaltextrun"/>
          <w:rFonts w:ascii="Times New Roman" w:eastAsia="Times New Roman" w:hAnsi="Times New Roman" w:cs="Times New Roman"/>
          <w:sz w:val="24"/>
          <w:szCs w:val="24"/>
        </w:rPr>
        <w:t>%%</w:t>
      </w:r>
      <w:r w:rsidR="0095309A" w:rsidRPr="00F35F4E">
        <w:rPr>
          <w:rStyle w:val="normaltextrun"/>
          <w:rFonts w:ascii="Times New Roman" w:eastAsia="Times New Roman" w:hAnsi="Times New Roman" w:cs="Times New Roman"/>
          <w:sz w:val="24"/>
          <w:szCs w:val="24"/>
        </w:rPr>
        <w:t xml:space="preserve">, for instance </w:t>
      </w:r>
      <w:r w:rsidR="00197ACE" w:rsidRPr="00F35F4E">
        <w:rPr>
          <w:rStyle w:val="normaltextrun"/>
          <w:rFonts w:ascii="Times New Roman" w:eastAsia="Times New Roman" w:hAnsi="Times New Roman" w:cs="Times New Roman"/>
          <w:sz w:val="24"/>
          <w:szCs w:val="24"/>
        </w:rPr>
        <w:t>(</w:t>
      </w:r>
      <w:r w:rsidR="00197ACE" w:rsidRPr="00F35F4E">
        <w:rPr>
          <w:rStyle w:val="normaltextrun"/>
          <w:rFonts w:ascii="Times New Roman" w:eastAsia="Times New Roman" w:hAnsi="Times New Roman" w:cs="Times New Roman"/>
          <w:b/>
          <w:sz w:val="24"/>
          <w:szCs w:val="24"/>
        </w:rPr>
        <w:t>fig.</w:t>
      </w:r>
      <w:r w:rsidR="008D57E9" w:rsidRPr="00F35F4E">
        <w:rPr>
          <w:rStyle w:val="normaltextrun"/>
          <w:rFonts w:ascii="Times New Roman" w:eastAsia="Times New Roman" w:hAnsi="Times New Roman" w:cs="Times New Roman"/>
          <w:b/>
          <w:sz w:val="24"/>
          <w:szCs w:val="24"/>
        </w:rPr>
        <w:t xml:space="preserve"> </w:t>
      </w:r>
      <w:r w:rsidR="00DE5841">
        <w:rPr>
          <w:rStyle w:val="normaltextrun"/>
          <w:rFonts w:ascii="Times New Roman" w:eastAsia="Times New Roman" w:hAnsi="Times New Roman" w:cs="Times New Roman"/>
          <w:b/>
          <w:sz w:val="24"/>
          <w:szCs w:val="24"/>
        </w:rPr>
        <w:t>340</w:t>
      </w:r>
      <w:r w:rsidR="004E73D3" w:rsidRPr="00F35F4E">
        <w:rPr>
          <w:rStyle w:val="normaltextrun"/>
          <w:rFonts w:ascii="Times New Roman" w:eastAsia="Times New Roman" w:hAnsi="Times New Roman" w:cs="Times New Roman"/>
          <w:sz w:val="24"/>
          <w:szCs w:val="24"/>
        </w:rPr>
        <w:t xml:space="preserve"> </w:t>
      </w:r>
      <w:r w:rsidR="00197ACE" w:rsidRPr="00F35F4E">
        <w:rPr>
          <w:rStyle w:val="normaltextrun"/>
          <w:rFonts w:ascii="Times New Roman" w:eastAsia="Times New Roman" w:hAnsi="Times New Roman" w:cs="Times New Roman"/>
          <w:sz w:val="24"/>
          <w:szCs w:val="24"/>
        </w:rPr>
        <w:t>H)</w:t>
      </w:r>
      <w:r w:rsidRPr="00F35F4E">
        <w:rPr>
          <w:rStyle w:val="normaltextrun"/>
          <w:rFonts w:ascii="Times New Roman" w:eastAsia="Times New Roman" w:hAnsi="Times New Roman" w:cs="Times New Roman"/>
          <w:sz w:val="24"/>
          <w:szCs w:val="24"/>
        </w:rPr>
        <w:t>, it may be desirable to bevel the edges of the recessed design. As the metal is hammered in, it spreads and locks into the undercuts around the perimeter</w:t>
      </w:r>
      <w:r w:rsidR="002E0EE2" w:rsidRPr="00F35F4E">
        <w:rPr>
          <w:rStyle w:val="normaltextrun"/>
          <w:rFonts w:ascii="Times New Roman" w:eastAsia="Times New Roman" w:hAnsi="Times New Roman" w:cs="Times New Roman"/>
          <w:sz w:val="24"/>
          <w:szCs w:val="24"/>
        </w:rPr>
        <w:t xml:space="preserve"> (</w:t>
      </w:r>
      <w:r w:rsidR="002E0EE2" w:rsidRPr="00F35F4E">
        <w:rPr>
          <w:rStyle w:val="normaltextrun"/>
          <w:rFonts w:ascii="Times New Roman" w:eastAsia="Times New Roman" w:hAnsi="Times New Roman" w:cs="Times New Roman"/>
          <w:b/>
          <w:sz w:val="24"/>
          <w:szCs w:val="24"/>
        </w:rPr>
        <w:t xml:space="preserve">fig. </w:t>
      </w:r>
      <w:r w:rsidR="00DE5841">
        <w:rPr>
          <w:rStyle w:val="normaltextrun"/>
          <w:rFonts w:ascii="Times New Roman" w:eastAsia="Times New Roman" w:hAnsi="Times New Roman" w:cs="Times New Roman"/>
          <w:b/>
          <w:sz w:val="24"/>
          <w:szCs w:val="24"/>
        </w:rPr>
        <w:t>340</w:t>
      </w:r>
      <w:r w:rsidR="00DE5841" w:rsidRPr="00F35F4E">
        <w:rPr>
          <w:rStyle w:val="normaltextrun"/>
          <w:rFonts w:ascii="Times New Roman" w:eastAsia="Times New Roman" w:hAnsi="Times New Roman" w:cs="Times New Roman"/>
          <w:sz w:val="24"/>
          <w:szCs w:val="24"/>
        </w:rPr>
        <w:t xml:space="preserve"> </w:t>
      </w:r>
      <w:r w:rsidR="002E0EE2" w:rsidRPr="00F35F4E">
        <w:rPr>
          <w:rStyle w:val="normaltextrun"/>
          <w:rFonts w:ascii="Times New Roman" w:eastAsia="Times New Roman" w:hAnsi="Times New Roman" w:cs="Times New Roman"/>
          <w:sz w:val="24"/>
          <w:szCs w:val="24"/>
        </w:rPr>
        <w:t>A)</w:t>
      </w:r>
      <w:r w:rsidRPr="00F35F4E">
        <w:rPr>
          <w:rStyle w:val="normaltextrun"/>
          <w:rFonts w:ascii="Times New Roman" w:eastAsia="Times New Roman" w:hAnsi="Times New Roman" w:cs="Times New Roman"/>
          <w:sz w:val="24"/>
          <w:szCs w:val="24"/>
        </w:rPr>
        <w:t xml:space="preserve">. Conversely, the </w:t>
      </w:r>
      <w:r w:rsidR="001E715E" w:rsidRPr="00F35F4E">
        <w:rPr>
          <w:rStyle w:val="normaltextrun"/>
          <w:rFonts w:ascii="Times New Roman" w:eastAsia="Times New Roman" w:hAnsi="Times New Roman" w:cs="Times New Roman"/>
          <w:sz w:val="24"/>
          <w:szCs w:val="24"/>
        </w:rPr>
        <w:t>surface</w:t>
      </w:r>
      <w:r w:rsidRPr="00F35F4E">
        <w:rPr>
          <w:rStyle w:val="normaltextrun"/>
          <w:rFonts w:ascii="Times New Roman" w:eastAsia="Times New Roman" w:hAnsi="Times New Roman" w:cs="Times New Roman"/>
          <w:sz w:val="24"/>
          <w:szCs w:val="24"/>
        </w:rPr>
        <w:t xml:space="preserve"> metal may be</w:t>
      </w:r>
      <w:r w:rsidR="00ED26DB" w:rsidRPr="00F35F4E">
        <w:rPr>
          <w:rStyle w:val="normaltextrun"/>
          <w:rFonts w:ascii="Times New Roman" w:eastAsia="Times New Roman" w:hAnsi="Times New Roman" w:cs="Times New Roman"/>
          <w:sz w:val="24"/>
          <w:szCs w:val="24"/>
        </w:rPr>
        <w:t xml:space="preserve"> channeled and</w:t>
      </w:r>
      <w:r w:rsidRPr="00F35F4E">
        <w:rPr>
          <w:rStyle w:val="normaltextrun"/>
          <w:rFonts w:ascii="Times New Roman" w:eastAsia="Times New Roman" w:hAnsi="Times New Roman" w:cs="Times New Roman"/>
          <w:sz w:val="24"/>
          <w:szCs w:val="24"/>
        </w:rPr>
        <w:t xml:space="preserve"> hammered around the inlay’s perimeter to secure it</w:t>
      </w:r>
      <w:r w:rsidR="004C754D" w:rsidRPr="00F35F4E">
        <w:rPr>
          <w:rStyle w:val="normaltextrun"/>
          <w:rFonts w:ascii="Times New Roman" w:eastAsia="Times New Roman" w:hAnsi="Times New Roman" w:cs="Times New Roman"/>
          <w:sz w:val="24"/>
          <w:szCs w:val="24"/>
        </w:rPr>
        <w:t xml:space="preserve"> (</w:t>
      </w:r>
      <w:r w:rsidR="0056566C" w:rsidRPr="00F35F4E">
        <w:rPr>
          <w:rStyle w:val="normaltextrun"/>
          <w:rFonts w:ascii="Times New Roman" w:eastAsia="Times New Roman" w:hAnsi="Times New Roman" w:cs="Times New Roman"/>
          <w:b/>
          <w:sz w:val="24"/>
          <w:szCs w:val="24"/>
        </w:rPr>
        <w:t xml:space="preserve">fig. </w:t>
      </w:r>
      <w:r w:rsidR="00DE5841">
        <w:rPr>
          <w:rStyle w:val="normaltextrun"/>
          <w:rFonts w:ascii="Times New Roman" w:eastAsia="Times New Roman" w:hAnsi="Times New Roman" w:cs="Times New Roman"/>
          <w:b/>
          <w:sz w:val="24"/>
          <w:szCs w:val="24"/>
        </w:rPr>
        <w:t>340</w:t>
      </w:r>
      <w:r w:rsidR="00DE5841" w:rsidRPr="00F35F4E">
        <w:rPr>
          <w:rStyle w:val="normaltextrun"/>
          <w:rFonts w:ascii="Times New Roman" w:eastAsia="Times New Roman" w:hAnsi="Times New Roman" w:cs="Times New Roman"/>
          <w:sz w:val="24"/>
          <w:szCs w:val="24"/>
        </w:rPr>
        <w:t xml:space="preserve"> </w:t>
      </w:r>
      <w:r w:rsidR="00AE2078" w:rsidRPr="00F35F4E">
        <w:rPr>
          <w:rStyle w:val="normaltextrun"/>
          <w:rFonts w:ascii="Times New Roman" w:eastAsia="Times New Roman" w:hAnsi="Times New Roman" w:cs="Times New Roman"/>
          <w:sz w:val="24"/>
          <w:szCs w:val="24"/>
        </w:rPr>
        <w:t>E</w:t>
      </w:r>
      <w:r w:rsidR="00340B67" w:rsidRPr="00F35F4E">
        <w:rPr>
          <w:rStyle w:val="normaltextrun"/>
          <w:rFonts w:ascii="Times New Roman" w:eastAsia="Times New Roman" w:hAnsi="Times New Roman" w:cs="Times New Roman"/>
          <w:sz w:val="24"/>
          <w:szCs w:val="24"/>
        </w:rPr>
        <w:t>)</w:t>
      </w:r>
      <w:r w:rsidR="00F143C5" w:rsidRPr="00F35F4E">
        <w:rPr>
          <w:rStyle w:val="normaltextrun"/>
          <w:rFonts w:ascii="Times New Roman" w:eastAsia="Times New Roman" w:hAnsi="Times New Roman" w:cs="Times New Roman"/>
          <w:sz w:val="24"/>
          <w:szCs w:val="24"/>
        </w:rPr>
        <w:t>.</w:t>
      </w:r>
    </w:p>
    <w:p w:rsidR="00687C4E" w:rsidRPr="00F35F4E" w:rsidRDefault="00687C4E" w:rsidP="00DC724D">
      <w:pPr>
        <w:pStyle w:val="paragraph"/>
        <w:spacing w:before="0" w:beforeAutospacing="0" w:after="0" w:afterAutospacing="0" w:line="360" w:lineRule="auto"/>
        <w:textAlignment w:val="baseline"/>
        <w:rPr>
          <w:rFonts w:ascii="Times New Roman" w:eastAsia="Times New Roman" w:hAnsi="Times New Roman" w:cs="Times New Roman"/>
          <w:color w:val="0070C0"/>
          <w:sz w:val="24"/>
          <w:szCs w:val="24"/>
        </w:rPr>
      </w:pPr>
    </w:p>
    <w:p w:rsidR="00D85CC8" w:rsidRPr="00F35F4E" w:rsidRDefault="0001400A" w:rsidP="00DC724D">
      <w:pPr>
        <w:pStyle w:val="paragraph"/>
        <w:spacing w:before="0" w:beforeAutospacing="0" w:after="0" w:afterAutospacing="0" w:line="360" w:lineRule="auto"/>
        <w:textAlignment w:val="baseline"/>
        <w:rPr>
          <w:rFonts w:ascii="Times New Roman" w:eastAsia="Times New Roman" w:hAnsi="Times New Roman" w:cs="Times New Roman"/>
          <w:sz w:val="24"/>
          <w:szCs w:val="24"/>
        </w:rPr>
      </w:pPr>
      <w:r w:rsidRPr="00F35F4E">
        <w:rPr>
          <w:rFonts w:ascii="Times New Roman" w:eastAsia="Times New Roman" w:hAnsi="Times New Roman" w:cs="Times New Roman"/>
          <w:sz w:val="24"/>
          <w:szCs w:val="24"/>
        </w:rPr>
        <w:t xml:space="preserve">As noted previously, </w:t>
      </w:r>
      <w:r w:rsidR="00477A02" w:rsidRPr="00F35F4E">
        <w:rPr>
          <w:rFonts w:ascii="Times New Roman" w:eastAsia="Times New Roman" w:hAnsi="Times New Roman" w:cs="Times New Roman"/>
          <w:sz w:val="24"/>
          <w:szCs w:val="24"/>
        </w:rPr>
        <w:t>chambers</w:t>
      </w:r>
      <w:r w:rsidRPr="00F35F4E">
        <w:rPr>
          <w:rFonts w:ascii="Times New Roman" w:eastAsia="Times New Roman" w:hAnsi="Times New Roman" w:cs="Times New Roman"/>
          <w:sz w:val="24"/>
          <w:szCs w:val="24"/>
        </w:rPr>
        <w:t xml:space="preserve"> </w:t>
      </w:r>
      <w:r w:rsidR="00C42AF5" w:rsidRPr="00F35F4E">
        <w:rPr>
          <w:rFonts w:ascii="Times New Roman" w:eastAsia="Times New Roman" w:hAnsi="Times New Roman" w:cs="Times New Roman"/>
          <w:sz w:val="24"/>
          <w:szCs w:val="24"/>
        </w:rPr>
        <w:t xml:space="preserve">cut </w:t>
      </w:r>
      <w:r w:rsidR="00477A02" w:rsidRPr="00F35F4E">
        <w:rPr>
          <w:rFonts w:ascii="Times New Roman" w:eastAsia="Times New Roman" w:hAnsi="Times New Roman" w:cs="Times New Roman"/>
          <w:sz w:val="24"/>
          <w:szCs w:val="24"/>
        </w:rPr>
        <w:t>into</w:t>
      </w:r>
      <w:r w:rsidR="002E0EE2" w:rsidRPr="00F35F4E">
        <w:rPr>
          <w:rFonts w:ascii="Times New Roman" w:eastAsia="Times New Roman" w:hAnsi="Times New Roman" w:cs="Times New Roman"/>
          <w:sz w:val="24"/>
          <w:szCs w:val="24"/>
        </w:rPr>
        <w:t xml:space="preserve"> the substrate (</w:t>
      </w:r>
      <w:r w:rsidR="002E0EE2" w:rsidRPr="00F35F4E">
        <w:rPr>
          <w:rFonts w:ascii="Times New Roman" w:eastAsia="Times New Roman" w:hAnsi="Times New Roman" w:cs="Times New Roman"/>
          <w:b/>
          <w:sz w:val="24"/>
          <w:szCs w:val="24"/>
        </w:rPr>
        <w:t xml:space="preserve">fig. </w:t>
      </w:r>
      <w:r w:rsidR="00DE5841">
        <w:rPr>
          <w:rStyle w:val="normaltextrun"/>
          <w:rFonts w:ascii="Times New Roman" w:eastAsia="Times New Roman" w:hAnsi="Times New Roman" w:cs="Times New Roman"/>
          <w:b/>
          <w:sz w:val="24"/>
          <w:szCs w:val="24"/>
        </w:rPr>
        <w:t>340</w:t>
      </w:r>
      <w:r w:rsidR="00DE5841" w:rsidRPr="00F35F4E">
        <w:rPr>
          <w:rStyle w:val="normaltextrun"/>
          <w:rFonts w:ascii="Times New Roman" w:eastAsia="Times New Roman" w:hAnsi="Times New Roman" w:cs="Times New Roman"/>
          <w:sz w:val="24"/>
          <w:szCs w:val="24"/>
        </w:rPr>
        <w:t xml:space="preserve"> </w:t>
      </w:r>
      <w:r w:rsidR="002E0EE2" w:rsidRPr="00F35F4E">
        <w:rPr>
          <w:rFonts w:ascii="Times New Roman" w:eastAsia="Times New Roman" w:hAnsi="Times New Roman" w:cs="Times New Roman"/>
          <w:sz w:val="24"/>
          <w:szCs w:val="24"/>
        </w:rPr>
        <w:t xml:space="preserve">C) or </w:t>
      </w:r>
      <w:r w:rsidR="00477A02" w:rsidRPr="00F35F4E">
        <w:rPr>
          <w:rFonts w:ascii="Times New Roman" w:eastAsia="Times New Roman" w:hAnsi="Times New Roman" w:cs="Times New Roman"/>
          <w:sz w:val="24"/>
          <w:szCs w:val="24"/>
        </w:rPr>
        <w:t xml:space="preserve">formed </w:t>
      </w:r>
      <w:r w:rsidRPr="00F35F4E">
        <w:rPr>
          <w:rFonts w:ascii="Times New Roman" w:eastAsia="Times New Roman" w:hAnsi="Times New Roman" w:cs="Times New Roman"/>
          <w:sz w:val="24"/>
          <w:szCs w:val="24"/>
        </w:rPr>
        <w:t xml:space="preserve">within elements </w:t>
      </w:r>
      <w:r w:rsidR="00D85CC8" w:rsidRPr="00F35F4E">
        <w:rPr>
          <w:rFonts w:ascii="Times New Roman" w:eastAsia="Times New Roman" w:hAnsi="Times New Roman" w:cs="Times New Roman"/>
          <w:sz w:val="24"/>
          <w:szCs w:val="24"/>
        </w:rPr>
        <w:t xml:space="preserve">soldered to the surface may be used to </w:t>
      </w:r>
      <w:r w:rsidR="00C42AF5" w:rsidRPr="00F35F4E">
        <w:rPr>
          <w:rFonts w:ascii="Times New Roman" w:eastAsia="Times New Roman" w:hAnsi="Times New Roman" w:cs="Times New Roman"/>
          <w:sz w:val="24"/>
          <w:szCs w:val="24"/>
        </w:rPr>
        <w:t xml:space="preserve">hold </w:t>
      </w:r>
      <w:r w:rsidR="00D85CC8" w:rsidRPr="00F35F4E">
        <w:rPr>
          <w:rFonts w:ascii="Times New Roman" w:eastAsia="Times New Roman" w:hAnsi="Times New Roman" w:cs="Times New Roman"/>
          <w:sz w:val="24"/>
          <w:szCs w:val="24"/>
        </w:rPr>
        <w:t>stone cabochons or enamels (</w:t>
      </w:r>
      <w:r w:rsidR="00D85CC8" w:rsidRPr="00F35F4E">
        <w:rPr>
          <w:rFonts w:ascii="Times New Roman" w:eastAsia="Times New Roman" w:hAnsi="Times New Roman" w:cs="Times New Roman"/>
          <w:b/>
          <w:sz w:val="24"/>
          <w:szCs w:val="24"/>
        </w:rPr>
        <w:t xml:space="preserve">fig. </w:t>
      </w:r>
      <w:r w:rsidR="00DE5841">
        <w:rPr>
          <w:rStyle w:val="normaltextrun"/>
          <w:rFonts w:ascii="Times New Roman" w:eastAsia="Times New Roman" w:hAnsi="Times New Roman" w:cs="Times New Roman"/>
          <w:b/>
          <w:sz w:val="24"/>
          <w:szCs w:val="24"/>
        </w:rPr>
        <w:t>340</w:t>
      </w:r>
      <w:r w:rsidR="00DE5841" w:rsidRPr="00F35F4E">
        <w:rPr>
          <w:rStyle w:val="normaltextrun"/>
          <w:rFonts w:ascii="Times New Roman" w:eastAsia="Times New Roman" w:hAnsi="Times New Roman" w:cs="Times New Roman"/>
          <w:sz w:val="24"/>
          <w:szCs w:val="24"/>
        </w:rPr>
        <w:t xml:space="preserve"> </w:t>
      </w:r>
      <w:r w:rsidR="00700B34" w:rsidRPr="00F35F4E">
        <w:rPr>
          <w:rFonts w:ascii="Times New Roman" w:eastAsia="Times New Roman" w:hAnsi="Times New Roman" w:cs="Times New Roman"/>
          <w:sz w:val="24"/>
          <w:szCs w:val="24"/>
        </w:rPr>
        <w:t>J</w:t>
      </w:r>
      <w:r w:rsidR="002E0EE2" w:rsidRPr="00F35F4E">
        <w:rPr>
          <w:rFonts w:ascii="Times New Roman" w:eastAsia="Times New Roman" w:hAnsi="Times New Roman" w:cs="Times New Roman"/>
          <w:sz w:val="24"/>
          <w:szCs w:val="24"/>
        </w:rPr>
        <w:t>,</w:t>
      </w:r>
      <w:r w:rsidR="00D85CC8" w:rsidRPr="00F35F4E">
        <w:rPr>
          <w:rFonts w:ascii="Times New Roman" w:eastAsia="Times New Roman" w:hAnsi="Times New Roman" w:cs="Times New Roman"/>
          <w:sz w:val="24"/>
          <w:szCs w:val="24"/>
        </w:rPr>
        <w:t xml:space="preserve"> </w:t>
      </w:r>
      <w:r w:rsidR="00700B34" w:rsidRPr="00F35F4E">
        <w:rPr>
          <w:rFonts w:ascii="Times New Roman" w:eastAsia="Times New Roman" w:hAnsi="Times New Roman" w:cs="Times New Roman"/>
          <w:sz w:val="24"/>
          <w:szCs w:val="24"/>
        </w:rPr>
        <w:t>K</w:t>
      </w:r>
      <w:r w:rsidR="002E0EE2" w:rsidRPr="00F35F4E">
        <w:rPr>
          <w:rFonts w:ascii="Times New Roman" w:eastAsia="Times New Roman" w:hAnsi="Times New Roman" w:cs="Times New Roman"/>
          <w:sz w:val="24"/>
          <w:szCs w:val="24"/>
        </w:rPr>
        <w:t>, L</w:t>
      </w:r>
      <w:r w:rsidR="008B32FC" w:rsidRPr="00F35F4E">
        <w:rPr>
          <w:rFonts w:ascii="Times New Roman" w:eastAsia="Times New Roman" w:hAnsi="Times New Roman" w:cs="Times New Roman"/>
          <w:sz w:val="24"/>
          <w:szCs w:val="24"/>
        </w:rPr>
        <w:t>; see also</w:t>
      </w:r>
      <w:r w:rsidR="004D34A4" w:rsidRPr="00F35F4E">
        <w:rPr>
          <w:rFonts w:ascii="Times New Roman" w:eastAsia="Times New Roman" w:hAnsi="Times New Roman" w:cs="Times New Roman"/>
          <w:sz w:val="24"/>
          <w:szCs w:val="24"/>
        </w:rPr>
        <w:t xml:space="preserve"> </w:t>
      </w:r>
      <w:hyperlink w:anchor="I.9§1.3.2" w:history="1">
        <w:r w:rsidR="00F35F4E" w:rsidRPr="00F35F4E">
          <w:rPr>
            <w:rStyle w:val="Hyperlink"/>
            <w:rFonts w:ascii="Times New Roman" w:eastAsia="Times New Roman" w:hAnsi="Times New Roman" w:cs="Times New Roman"/>
            <w:sz w:val="24"/>
            <w:szCs w:val="24"/>
          </w:rPr>
          <w:t>I.9</w:t>
        </w:r>
        <w:r w:rsidR="004D34A4" w:rsidRPr="00F35F4E">
          <w:rPr>
            <w:rStyle w:val="Hyperlink"/>
            <w:rFonts w:ascii="Times New Roman" w:eastAsia="Times New Roman" w:hAnsi="Times New Roman" w:cs="Times New Roman"/>
            <w:sz w:val="24"/>
            <w:szCs w:val="24"/>
          </w:rPr>
          <w:t>§1.3.2</w:t>
        </w:r>
      </w:hyperlink>
      <w:r w:rsidR="008B32FC" w:rsidRPr="00F35F4E">
        <w:rPr>
          <w:rFonts w:ascii="Times New Roman" w:eastAsia="Times New Roman" w:hAnsi="Times New Roman" w:cs="Times New Roman"/>
          <w:sz w:val="24"/>
          <w:szCs w:val="24"/>
        </w:rPr>
        <w:t xml:space="preserve"> above</w:t>
      </w:r>
      <w:r w:rsidR="00D85CC8" w:rsidRPr="00F35F4E">
        <w:rPr>
          <w:rFonts w:ascii="Times New Roman" w:eastAsia="Times New Roman" w:hAnsi="Times New Roman" w:cs="Times New Roman"/>
          <w:sz w:val="24"/>
          <w:szCs w:val="24"/>
        </w:rPr>
        <w:t xml:space="preserve">). </w:t>
      </w:r>
    </w:p>
    <w:p w:rsidR="003E48FF" w:rsidRPr="00F35F4E" w:rsidRDefault="003E48FF" w:rsidP="00DC724D">
      <w:pPr>
        <w:pStyle w:val="paragraph"/>
        <w:spacing w:before="0" w:beforeAutospacing="0" w:after="0" w:afterAutospacing="0" w:line="360" w:lineRule="auto"/>
        <w:textAlignment w:val="baseline"/>
        <w:rPr>
          <w:rFonts w:ascii="Times New Roman" w:eastAsia="Times New Roman" w:hAnsi="Times New Roman" w:cs="Times New Roman"/>
          <w:sz w:val="24"/>
          <w:szCs w:val="24"/>
        </w:rPr>
      </w:pPr>
    </w:p>
    <w:p w:rsidR="003E48FF" w:rsidRPr="00F35F4E" w:rsidRDefault="003E48FF" w:rsidP="00DC724D">
      <w:pPr>
        <w:pStyle w:val="paragraph"/>
        <w:spacing w:before="0" w:beforeAutospacing="0" w:after="0" w:afterAutospacing="0" w:line="360" w:lineRule="auto"/>
        <w:rPr>
          <w:rFonts w:ascii="Times New Roman" w:eastAsia="Times New Roman" w:hAnsi="Times New Roman" w:cs="Times New Roman"/>
          <w:sz w:val="24"/>
          <w:szCs w:val="24"/>
        </w:rPr>
      </w:pPr>
      <w:r w:rsidRPr="00F35F4E">
        <w:rPr>
          <w:rFonts w:ascii="Times New Roman" w:eastAsia="Times New Roman" w:hAnsi="Times New Roman" w:cs="Times New Roman"/>
          <w:sz w:val="24"/>
          <w:szCs w:val="24"/>
        </w:rPr>
        <w:t xml:space="preserve">In some instances, </w:t>
      </w:r>
      <w:r w:rsidR="00C42AF5" w:rsidRPr="00F35F4E">
        <w:rPr>
          <w:rFonts w:ascii="Times New Roman" w:eastAsia="Times New Roman" w:hAnsi="Times New Roman" w:cs="Times New Roman"/>
          <w:sz w:val="24"/>
          <w:szCs w:val="24"/>
        </w:rPr>
        <w:t xml:space="preserve">an opening may be formed in the bronze </w:t>
      </w:r>
      <w:r w:rsidRPr="00F35F4E">
        <w:rPr>
          <w:rFonts w:ascii="Times New Roman" w:eastAsia="Times New Roman" w:hAnsi="Times New Roman" w:cs="Times New Roman"/>
          <w:sz w:val="24"/>
          <w:szCs w:val="24"/>
        </w:rPr>
        <w:t>substrate either before or after casting</w:t>
      </w:r>
      <w:r w:rsidR="00EA24B7" w:rsidRPr="00F35F4E">
        <w:rPr>
          <w:rFonts w:ascii="Times New Roman" w:eastAsia="Times New Roman" w:hAnsi="Times New Roman" w:cs="Times New Roman"/>
          <w:sz w:val="24"/>
          <w:szCs w:val="24"/>
        </w:rPr>
        <w:t xml:space="preserve"> to </w:t>
      </w:r>
      <w:r w:rsidR="00C42AF5" w:rsidRPr="00F35F4E">
        <w:rPr>
          <w:rFonts w:ascii="Times New Roman" w:eastAsia="Times New Roman" w:hAnsi="Times New Roman" w:cs="Times New Roman"/>
          <w:sz w:val="24"/>
          <w:szCs w:val="24"/>
        </w:rPr>
        <w:t xml:space="preserve">allow </w:t>
      </w:r>
      <w:r w:rsidRPr="00F35F4E">
        <w:rPr>
          <w:rFonts w:ascii="Times New Roman" w:eastAsia="Times New Roman" w:hAnsi="Times New Roman" w:cs="Times New Roman"/>
          <w:sz w:val="24"/>
          <w:szCs w:val="24"/>
        </w:rPr>
        <w:t xml:space="preserve">for </w:t>
      </w:r>
      <w:r w:rsidR="00C42AF5" w:rsidRPr="00F35F4E">
        <w:rPr>
          <w:rFonts w:ascii="Times New Roman" w:eastAsia="Times New Roman" w:hAnsi="Times New Roman" w:cs="Times New Roman"/>
          <w:sz w:val="24"/>
          <w:szCs w:val="24"/>
        </w:rPr>
        <w:t xml:space="preserve">the insertion </w:t>
      </w:r>
      <w:r w:rsidRPr="00F35F4E">
        <w:rPr>
          <w:rFonts w:ascii="Times New Roman" w:eastAsia="Times New Roman" w:hAnsi="Times New Roman" w:cs="Times New Roman"/>
          <w:sz w:val="24"/>
          <w:szCs w:val="24"/>
        </w:rPr>
        <w:t>of larger inlays from the reverse side (</w:t>
      </w:r>
      <w:r w:rsidRPr="00F35F4E">
        <w:rPr>
          <w:rFonts w:ascii="Times New Roman" w:eastAsia="Times New Roman" w:hAnsi="Times New Roman" w:cs="Times New Roman"/>
          <w:b/>
          <w:sz w:val="24"/>
          <w:szCs w:val="24"/>
        </w:rPr>
        <w:t xml:space="preserve">fig. </w:t>
      </w:r>
      <w:r w:rsidR="00DE5841">
        <w:rPr>
          <w:rStyle w:val="normaltextrun"/>
          <w:rFonts w:ascii="Times New Roman" w:eastAsia="Times New Roman" w:hAnsi="Times New Roman" w:cs="Times New Roman"/>
          <w:b/>
          <w:sz w:val="24"/>
          <w:szCs w:val="24"/>
        </w:rPr>
        <w:t>340</w:t>
      </w:r>
      <w:r w:rsidR="00DE5841" w:rsidRPr="00F35F4E">
        <w:rPr>
          <w:rStyle w:val="normaltextrun"/>
          <w:rFonts w:ascii="Times New Roman" w:eastAsia="Times New Roman" w:hAnsi="Times New Roman" w:cs="Times New Roman"/>
          <w:sz w:val="24"/>
          <w:szCs w:val="24"/>
        </w:rPr>
        <w:t xml:space="preserve"> </w:t>
      </w:r>
      <w:r w:rsidR="00303EA3" w:rsidRPr="00F35F4E">
        <w:rPr>
          <w:rFonts w:ascii="Times New Roman" w:eastAsia="Times New Roman" w:hAnsi="Times New Roman" w:cs="Times New Roman"/>
          <w:sz w:val="24"/>
          <w:szCs w:val="24"/>
        </w:rPr>
        <w:t>I</w:t>
      </w:r>
      <w:r w:rsidR="00C42AF5" w:rsidRPr="00F35F4E">
        <w:rPr>
          <w:rFonts w:ascii="Times New Roman" w:eastAsia="Times New Roman" w:hAnsi="Times New Roman" w:cs="Times New Roman"/>
          <w:sz w:val="24"/>
          <w:szCs w:val="24"/>
        </w:rPr>
        <w:t>)</w:t>
      </w:r>
      <w:r w:rsidRPr="00F35F4E">
        <w:rPr>
          <w:rFonts w:ascii="Times New Roman" w:eastAsia="Times New Roman" w:hAnsi="Times New Roman" w:cs="Times New Roman"/>
          <w:sz w:val="24"/>
          <w:szCs w:val="24"/>
        </w:rPr>
        <w:t>.</w:t>
      </w:r>
    </w:p>
    <w:p w:rsidR="00D85CC8" w:rsidRPr="00F35F4E" w:rsidRDefault="00D85CC8" w:rsidP="00DC724D">
      <w:pPr>
        <w:pStyle w:val="paragraph"/>
        <w:spacing w:before="0" w:beforeAutospacing="0" w:after="0" w:afterAutospacing="0" w:line="360" w:lineRule="auto"/>
        <w:textAlignment w:val="baseline"/>
        <w:rPr>
          <w:rFonts w:ascii="Times New Roman" w:eastAsia="Times New Roman" w:hAnsi="Times New Roman" w:cs="Times New Roman"/>
          <w:color w:val="0070C0"/>
          <w:sz w:val="24"/>
          <w:szCs w:val="24"/>
        </w:rPr>
      </w:pPr>
    </w:p>
    <w:p w:rsidR="00B1623A" w:rsidRPr="00F35F4E" w:rsidRDefault="00C42AF5" w:rsidP="00DC724D">
      <w:pPr>
        <w:spacing w:line="360" w:lineRule="auto"/>
        <w:rPr>
          <w:rFonts w:eastAsia="Times New Roman" w:cs="Times New Roman"/>
        </w:rPr>
      </w:pPr>
      <w:r w:rsidRPr="00F35F4E">
        <w:rPr>
          <w:rStyle w:val="normaltextrun"/>
          <w:rFonts w:eastAsia="Times New Roman" w:cs="Times New Roman"/>
          <w:lang w:eastAsia="en-US"/>
        </w:rPr>
        <w:t>R</w:t>
      </w:r>
      <w:r w:rsidR="261275C8" w:rsidRPr="00F35F4E">
        <w:rPr>
          <w:rStyle w:val="normaltextrun"/>
          <w:rFonts w:eastAsia="Times New Roman" w:cs="Times New Roman"/>
          <w:lang w:eastAsia="en-US"/>
        </w:rPr>
        <w:t xml:space="preserve">iveting requires </w:t>
      </w:r>
      <w:r w:rsidRPr="00F35F4E">
        <w:rPr>
          <w:rStyle w:val="normaltextrun"/>
          <w:rFonts w:eastAsia="Times New Roman" w:cs="Times New Roman"/>
          <w:lang w:eastAsia="en-US"/>
        </w:rPr>
        <w:t>perforating the bronze</w:t>
      </w:r>
      <w:r w:rsidR="261275C8" w:rsidRPr="00F35F4E">
        <w:rPr>
          <w:rStyle w:val="normaltextrun"/>
          <w:rFonts w:eastAsia="Times New Roman" w:cs="Times New Roman"/>
          <w:lang w:eastAsia="en-US"/>
        </w:rPr>
        <w:t xml:space="preserve"> </w:t>
      </w:r>
      <w:r w:rsidR="002E0EE2" w:rsidRPr="00F35F4E">
        <w:rPr>
          <w:rStyle w:val="normaltextrun"/>
          <w:rFonts w:eastAsia="Times New Roman" w:cs="Times New Roman"/>
          <w:lang w:eastAsia="en-US"/>
        </w:rPr>
        <w:t>(</w:t>
      </w:r>
      <w:r w:rsidR="002E0EE2" w:rsidRPr="00F35F4E">
        <w:rPr>
          <w:rStyle w:val="normaltextrun"/>
          <w:rFonts w:eastAsia="Times New Roman" w:cs="Times New Roman"/>
          <w:b/>
          <w:lang w:eastAsia="en-US"/>
        </w:rPr>
        <w:t xml:space="preserve">fig. </w:t>
      </w:r>
      <w:r w:rsidR="00DE5841">
        <w:rPr>
          <w:rStyle w:val="normaltextrun"/>
          <w:rFonts w:eastAsia="Times New Roman" w:cs="Times New Roman"/>
          <w:b/>
        </w:rPr>
        <w:t>340</w:t>
      </w:r>
      <w:r w:rsidR="00DE5841" w:rsidRPr="00F35F4E">
        <w:rPr>
          <w:rStyle w:val="normaltextrun"/>
          <w:rFonts w:eastAsia="Times New Roman" w:cs="Times New Roman"/>
        </w:rPr>
        <w:t xml:space="preserve"> </w:t>
      </w:r>
      <w:r w:rsidR="002E0EE2" w:rsidRPr="00F35F4E">
        <w:rPr>
          <w:rStyle w:val="normaltextrun"/>
          <w:rFonts w:eastAsia="Times New Roman" w:cs="Times New Roman"/>
          <w:lang w:eastAsia="en-US"/>
        </w:rPr>
        <w:t>B)</w:t>
      </w:r>
      <w:r w:rsidR="261275C8" w:rsidRPr="00F35F4E">
        <w:rPr>
          <w:rStyle w:val="normaltextrun"/>
          <w:rFonts w:eastAsia="Times New Roman" w:cs="Times New Roman"/>
          <w:lang w:eastAsia="en-US"/>
        </w:rPr>
        <w:t>. Hammering of the rivet either sp</w:t>
      </w:r>
      <w:r w:rsidR="00D3029D" w:rsidRPr="00F35F4E">
        <w:rPr>
          <w:rStyle w:val="normaltextrun"/>
          <w:rFonts w:eastAsia="Times New Roman" w:cs="Times New Roman"/>
          <w:lang w:eastAsia="en-US"/>
        </w:rPr>
        <w:t xml:space="preserve">reads and locks the rivet head </w:t>
      </w:r>
      <w:r w:rsidR="261275C8" w:rsidRPr="00F35F4E">
        <w:rPr>
          <w:rStyle w:val="normaltextrun"/>
          <w:rFonts w:eastAsia="Times New Roman" w:cs="Times New Roman"/>
          <w:lang w:eastAsia="en-US"/>
        </w:rPr>
        <w:t xml:space="preserve">or expands the entire </w:t>
      </w:r>
      <w:r w:rsidRPr="00F35F4E">
        <w:rPr>
          <w:rStyle w:val="normaltextrun"/>
          <w:rFonts w:eastAsia="Times New Roman" w:cs="Times New Roman"/>
          <w:lang w:eastAsia="en-US"/>
        </w:rPr>
        <w:t xml:space="preserve">feature, locking </w:t>
      </w:r>
      <w:r w:rsidR="261275C8" w:rsidRPr="00F35F4E">
        <w:rPr>
          <w:rStyle w:val="normaltextrun"/>
          <w:rFonts w:eastAsia="Times New Roman" w:cs="Times New Roman"/>
          <w:lang w:eastAsia="en-US"/>
        </w:rPr>
        <w:t>the</w:t>
      </w:r>
      <w:r w:rsidR="003E4DD2" w:rsidRPr="00F35F4E">
        <w:rPr>
          <w:rStyle w:val="normaltextrun"/>
          <w:rFonts w:eastAsia="Times New Roman" w:cs="Times New Roman"/>
          <w:lang w:eastAsia="en-US"/>
        </w:rPr>
        <w:t xml:space="preserve"> inlay</w:t>
      </w:r>
      <w:r w:rsidR="00EA24B7" w:rsidRPr="00F35F4E">
        <w:rPr>
          <w:rStyle w:val="normaltextrun"/>
          <w:rFonts w:eastAsia="Times New Roman" w:cs="Times New Roman"/>
          <w:lang w:eastAsia="en-US"/>
        </w:rPr>
        <w:t xml:space="preserve"> or </w:t>
      </w:r>
      <w:r w:rsidR="003E4DD2" w:rsidRPr="00F35F4E">
        <w:rPr>
          <w:rStyle w:val="normaltextrun"/>
          <w:rFonts w:eastAsia="Times New Roman" w:cs="Times New Roman"/>
          <w:lang w:eastAsia="en-US"/>
        </w:rPr>
        <w:t xml:space="preserve">overlay to the surface. </w:t>
      </w:r>
      <w:r w:rsidR="261275C8" w:rsidRPr="00F35F4E">
        <w:rPr>
          <w:rStyle w:val="normaltextrun"/>
          <w:rFonts w:eastAsia="Times New Roman" w:cs="Times New Roman"/>
          <w:lang w:eastAsia="en-US"/>
        </w:rPr>
        <w:t>Rivet</w:t>
      </w:r>
      <w:r w:rsidRPr="00F35F4E">
        <w:rPr>
          <w:rStyle w:val="normaltextrun"/>
          <w:rFonts w:eastAsia="Times New Roman" w:cs="Times New Roman"/>
          <w:lang w:eastAsia="en-US"/>
        </w:rPr>
        <w:t>s</w:t>
      </w:r>
      <w:r w:rsidR="261275C8" w:rsidRPr="00F35F4E">
        <w:rPr>
          <w:rStyle w:val="normaltextrun"/>
          <w:rFonts w:eastAsia="Times New Roman" w:cs="Times New Roman"/>
          <w:lang w:eastAsia="en-US"/>
        </w:rPr>
        <w:t xml:space="preserve"> and pin ends may be </w:t>
      </w:r>
      <w:r w:rsidRPr="00F35F4E">
        <w:rPr>
          <w:rStyle w:val="normaltextrun"/>
          <w:rFonts w:eastAsia="Times New Roman" w:cs="Times New Roman"/>
          <w:lang w:eastAsia="en-US"/>
        </w:rPr>
        <w:t xml:space="preserve">designed to function as </w:t>
      </w:r>
      <w:r w:rsidR="261275C8" w:rsidRPr="00F35F4E">
        <w:rPr>
          <w:rStyle w:val="normaltextrun"/>
          <w:rFonts w:eastAsia="Times New Roman" w:cs="Times New Roman"/>
          <w:lang w:eastAsia="en-US"/>
        </w:rPr>
        <w:t xml:space="preserve">decorative </w:t>
      </w:r>
      <w:r w:rsidRPr="00F35F4E">
        <w:rPr>
          <w:rStyle w:val="normaltextrun"/>
          <w:rFonts w:eastAsia="Times New Roman" w:cs="Times New Roman"/>
          <w:lang w:eastAsia="en-US"/>
        </w:rPr>
        <w:t xml:space="preserve">elements, </w:t>
      </w:r>
      <w:r w:rsidR="261275C8" w:rsidRPr="00F35F4E">
        <w:rPr>
          <w:rStyle w:val="normaltextrun"/>
          <w:rFonts w:eastAsia="Times New Roman" w:cs="Times New Roman"/>
          <w:lang w:eastAsia="en-US"/>
        </w:rPr>
        <w:t>or finished to be less visible on the surface</w:t>
      </w:r>
      <w:r w:rsidRPr="00F35F4E">
        <w:rPr>
          <w:rStyle w:val="normaltextrun"/>
          <w:rFonts w:eastAsia="Times New Roman" w:cs="Times New Roman"/>
          <w:lang w:eastAsia="en-US"/>
        </w:rPr>
        <w:t>, for instance by countersinking them</w:t>
      </w:r>
      <w:r w:rsidR="00E31B88" w:rsidRPr="00F35F4E">
        <w:rPr>
          <w:rStyle w:val="normaltextrun"/>
          <w:rFonts w:cs="Times New Roman"/>
          <w:lang w:eastAsia="en-US"/>
        </w:rPr>
        <w:t>.</w:t>
      </w:r>
    </w:p>
    <w:p w:rsidR="00B1623A" w:rsidRPr="00F35F4E" w:rsidRDefault="00B1623A" w:rsidP="00DC724D">
      <w:pPr>
        <w:spacing w:line="360" w:lineRule="auto"/>
        <w:rPr>
          <w:rFonts w:eastAsia="Times New Roman" w:cs="Times New Roman"/>
        </w:rPr>
      </w:pPr>
    </w:p>
    <w:p w:rsidR="00D008E9" w:rsidRPr="00F35F4E" w:rsidRDefault="50CD6658" w:rsidP="00DC724D">
      <w:pPr>
        <w:spacing w:line="360" w:lineRule="auto"/>
        <w:rPr>
          <w:rStyle w:val="normaltextrun"/>
          <w:rFonts w:ascii="Times" w:eastAsiaTheme="majorEastAsia" w:hAnsi="Times" w:cs="Times New Roman"/>
          <w:bCs/>
          <w:sz w:val="20"/>
          <w:szCs w:val="20"/>
          <w:u w:val="single"/>
          <w:lang w:eastAsia="en-US"/>
        </w:rPr>
      </w:pPr>
      <w:r w:rsidRPr="00F35F4E">
        <w:rPr>
          <w:rStyle w:val="normaltextrun"/>
          <w:rFonts w:cs="Times New Roman"/>
          <w:bCs/>
        </w:rPr>
        <w:t>Pinning</w:t>
      </w:r>
      <w:r w:rsidRPr="00F35F4E">
        <w:rPr>
          <w:rStyle w:val="normaltextrun"/>
          <w:rFonts w:eastAsia="Times New Roman" w:cs="Times New Roman"/>
          <w:b/>
          <w:bCs/>
        </w:rPr>
        <w:t xml:space="preserve"> </w:t>
      </w:r>
      <w:r w:rsidRPr="00F35F4E">
        <w:rPr>
          <w:rStyle w:val="normaltextrun"/>
          <w:rFonts w:cs="Times New Roman"/>
        </w:rPr>
        <w:t>is</w:t>
      </w:r>
      <w:r w:rsidRPr="00F35F4E">
        <w:rPr>
          <w:rStyle w:val="normaltextrun"/>
          <w:rFonts w:eastAsia="Times New Roman" w:cs="Times New Roman"/>
        </w:rPr>
        <w:t xml:space="preserve"> </w:t>
      </w:r>
      <w:r w:rsidRPr="00F35F4E">
        <w:rPr>
          <w:rStyle w:val="normaltextrun"/>
          <w:rFonts w:cs="Times New Roman"/>
        </w:rPr>
        <w:t xml:space="preserve">similar to riveting, </w:t>
      </w:r>
      <w:r w:rsidR="00383457" w:rsidRPr="00F35F4E">
        <w:rPr>
          <w:rStyle w:val="normaltextrun"/>
          <w:rFonts w:cs="Times New Roman"/>
        </w:rPr>
        <w:t xml:space="preserve">but </w:t>
      </w:r>
      <w:r w:rsidRPr="00F35F4E">
        <w:rPr>
          <w:rStyle w:val="normaltextrun"/>
          <w:rFonts w:cs="Times New Roman"/>
        </w:rPr>
        <w:t xml:space="preserve">pins </w:t>
      </w:r>
      <w:r w:rsidR="00383457" w:rsidRPr="00F35F4E">
        <w:rPr>
          <w:rStyle w:val="normaltextrun"/>
          <w:rFonts w:cs="Times New Roman"/>
        </w:rPr>
        <w:t xml:space="preserve">are </w:t>
      </w:r>
      <w:r w:rsidR="00871EC1" w:rsidRPr="00F35F4E">
        <w:rPr>
          <w:rStyle w:val="normaltextrun"/>
          <w:rFonts w:cs="Times New Roman"/>
        </w:rPr>
        <w:t xml:space="preserve">usually </w:t>
      </w:r>
      <w:r w:rsidR="00383457" w:rsidRPr="00F35F4E">
        <w:rPr>
          <w:rStyle w:val="normaltextrun"/>
          <w:rFonts w:cs="Times New Roman"/>
        </w:rPr>
        <w:t>smaller in</w:t>
      </w:r>
      <w:r w:rsidRPr="00F35F4E">
        <w:rPr>
          <w:rStyle w:val="normaltextrun"/>
          <w:rFonts w:cs="Times New Roman"/>
        </w:rPr>
        <w:t xml:space="preserve"> diameter and more numerous. Compared to rivets, they may also be less visible. </w:t>
      </w:r>
      <w:r w:rsidR="00871EC1" w:rsidRPr="00F35F4E">
        <w:rPr>
          <w:rStyle w:val="normaltextrun"/>
          <w:rFonts w:cs="Times New Roman"/>
        </w:rPr>
        <w:t>Riveting relies on the flattening or splaying of either end to secure an attachment, while pinning relies on simple pressure or friction within the substrate (</w:t>
      </w:r>
      <w:r w:rsidR="00EA24B7" w:rsidRPr="00F35F4E">
        <w:rPr>
          <w:rStyle w:val="normaltextrun"/>
          <w:rFonts w:cs="Times New Roman"/>
        </w:rPr>
        <w:t>as with</w:t>
      </w:r>
      <w:r w:rsidR="00C42AF5" w:rsidRPr="00F35F4E">
        <w:rPr>
          <w:rStyle w:val="normaltextrun"/>
          <w:rFonts w:cs="Times New Roman"/>
        </w:rPr>
        <w:t xml:space="preserve"> </w:t>
      </w:r>
      <w:r w:rsidR="00871EC1" w:rsidRPr="00F35F4E">
        <w:rPr>
          <w:rStyle w:val="normaltextrun"/>
          <w:rFonts w:cs="Times New Roman"/>
        </w:rPr>
        <w:t>a nail in a wall).</w:t>
      </w:r>
    </w:p>
    <w:p w:rsidR="00D7547F" w:rsidRPr="00F35F4E" w:rsidRDefault="00D7547F" w:rsidP="00DC724D">
      <w:pPr>
        <w:spacing w:line="360" w:lineRule="auto"/>
        <w:ind w:hanging="720"/>
        <w:rPr>
          <w:rFonts w:eastAsia="Times New Roman" w:cs="Times New Roman"/>
        </w:rPr>
      </w:pPr>
    </w:p>
    <w:p w:rsidR="7C4AF923" w:rsidRPr="00F35F4E" w:rsidRDefault="00AE2078" w:rsidP="00DC724D">
      <w:pPr>
        <w:pStyle w:val="Heading4"/>
        <w:spacing w:before="0" w:line="360" w:lineRule="auto"/>
      </w:pPr>
      <w:bookmarkStart w:id="19" w:name="_Toc522960493"/>
      <w:r w:rsidRPr="00F35F4E">
        <w:t>1.4.2 Methods employing heat</w:t>
      </w:r>
      <w:bookmarkEnd w:id="19"/>
    </w:p>
    <w:p w:rsidR="003632A2" w:rsidRPr="00F35F4E" w:rsidRDefault="00EF5328" w:rsidP="00DC724D">
      <w:pPr>
        <w:pStyle w:val="paragraph"/>
        <w:spacing w:before="0" w:beforeAutospacing="0" w:after="0" w:afterAutospacing="0" w:line="360" w:lineRule="auto"/>
        <w:rPr>
          <w:rFonts w:ascii="Times New Roman" w:eastAsia="Times New Roman" w:hAnsi="Times New Roman" w:cs="Times New Roman"/>
          <w:i/>
          <w:iCs/>
          <w:sz w:val="24"/>
          <w:szCs w:val="24"/>
        </w:rPr>
      </w:pPr>
      <w:r w:rsidRPr="00F35F4E">
        <w:rPr>
          <w:rFonts w:ascii="Times New Roman" w:eastAsia="Times New Roman" w:hAnsi="Times New Roman" w:cs="Times New Roman"/>
          <w:sz w:val="24"/>
          <w:szCs w:val="24"/>
        </w:rPr>
        <w:t>Casting-in consists in pouring molten</w:t>
      </w:r>
      <w:r w:rsidRPr="00F35F4E">
        <w:rPr>
          <w:rStyle w:val="CommentReference"/>
          <w:rFonts w:ascii="Times New Roman" w:hAnsi="Times New Roman" w:cs="Times New Roman"/>
          <w:sz w:val="24"/>
          <w:szCs w:val="24"/>
          <w:lang w:eastAsia="ja-JP"/>
        </w:rPr>
        <w:t xml:space="preserve"> </w:t>
      </w:r>
      <w:r w:rsidRPr="00F35F4E">
        <w:rPr>
          <w:rFonts w:ascii="Times New Roman" w:eastAsia="Times New Roman" w:hAnsi="Times New Roman" w:cs="Times New Roman"/>
          <w:sz w:val="24"/>
          <w:szCs w:val="24"/>
        </w:rPr>
        <w:t>metal</w:t>
      </w:r>
      <w:r w:rsidR="002E0EE2" w:rsidRPr="00F35F4E">
        <w:rPr>
          <w:rFonts w:ascii="Times New Roman" w:eastAsia="Times New Roman" w:hAnsi="Times New Roman" w:cs="Times New Roman"/>
          <w:sz w:val="24"/>
          <w:szCs w:val="24"/>
        </w:rPr>
        <w:t xml:space="preserve"> </w:t>
      </w:r>
      <w:r w:rsidR="00AC6377" w:rsidRPr="00F35F4E">
        <w:rPr>
          <w:rFonts w:ascii="Times New Roman" w:eastAsia="Times New Roman" w:hAnsi="Times New Roman" w:cs="Times New Roman"/>
          <w:sz w:val="24"/>
          <w:szCs w:val="24"/>
        </w:rPr>
        <w:t>into</w:t>
      </w:r>
      <w:r w:rsidR="000834AC" w:rsidRPr="00F35F4E">
        <w:rPr>
          <w:rFonts w:ascii="Times New Roman" w:eastAsia="Times New Roman" w:hAnsi="Times New Roman" w:cs="Times New Roman"/>
          <w:sz w:val="24"/>
          <w:szCs w:val="24"/>
        </w:rPr>
        <w:t xml:space="preserve"> </w:t>
      </w:r>
      <w:r w:rsidRPr="00F35F4E">
        <w:rPr>
          <w:rFonts w:ascii="Times New Roman" w:eastAsia="Times New Roman" w:hAnsi="Times New Roman" w:cs="Times New Roman"/>
          <w:sz w:val="24"/>
          <w:szCs w:val="24"/>
        </w:rPr>
        <w:t xml:space="preserve">a recess in the surface to fill </w:t>
      </w:r>
      <w:r w:rsidR="00DC2A42" w:rsidRPr="00F35F4E">
        <w:rPr>
          <w:rFonts w:ascii="Times New Roman" w:eastAsia="Times New Roman" w:hAnsi="Times New Roman" w:cs="Times New Roman"/>
          <w:sz w:val="24"/>
          <w:szCs w:val="24"/>
        </w:rPr>
        <w:t xml:space="preserve">a prepared </w:t>
      </w:r>
      <w:r w:rsidRPr="00F35F4E">
        <w:rPr>
          <w:rFonts w:ascii="Times New Roman" w:eastAsia="Times New Roman" w:hAnsi="Times New Roman" w:cs="Times New Roman"/>
          <w:sz w:val="24"/>
          <w:szCs w:val="24"/>
        </w:rPr>
        <w:t>cavity.</w:t>
      </w:r>
      <w:r w:rsidR="00961A7B" w:rsidRPr="00F35F4E">
        <w:rPr>
          <w:rFonts w:ascii="Times New Roman" w:eastAsia="Times New Roman" w:hAnsi="Times New Roman" w:cs="Times New Roman"/>
          <w:sz w:val="24"/>
          <w:szCs w:val="24"/>
        </w:rPr>
        <w:t xml:space="preserve"> </w:t>
      </w:r>
      <w:r w:rsidR="261275C8" w:rsidRPr="00F35F4E">
        <w:rPr>
          <w:rFonts w:ascii="Times New Roman" w:eastAsia="Times New Roman" w:hAnsi="Times New Roman" w:cs="Times New Roman"/>
          <w:sz w:val="24"/>
          <w:szCs w:val="24"/>
        </w:rPr>
        <w:t>The final surface may require further leveling by filing, polishing</w:t>
      </w:r>
      <w:r w:rsidR="000657E9" w:rsidRPr="00F35F4E">
        <w:rPr>
          <w:rFonts w:ascii="Times New Roman" w:eastAsia="Times New Roman" w:hAnsi="Times New Roman" w:cs="Times New Roman"/>
          <w:sz w:val="24"/>
          <w:szCs w:val="24"/>
        </w:rPr>
        <w:t>,</w:t>
      </w:r>
      <w:r w:rsidR="261275C8" w:rsidRPr="00F35F4E">
        <w:rPr>
          <w:rFonts w:ascii="Times New Roman" w:eastAsia="Times New Roman" w:hAnsi="Times New Roman" w:cs="Times New Roman"/>
          <w:sz w:val="24"/>
          <w:szCs w:val="24"/>
        </w:rPr>
        <w:t xml:space="preserve"> or burnishing</w:t>
      </w:r>
      <w:r w:rsidR="002E0EE2" w:rsidRPr="00F35F4E">
        <w:rPr>
          <w:rFonts w:ascii="Times New Roman" w:eastAsia="Times New Roman" w:hAnsi="Times New Roman" w:cs="Times New Roman"/>
          <w:sz w:val="24"/>
          <w:szCs w:val="24"/>
        </w:rPr>
        <w:t xml:space="preserve"> (</w:t>
      </w:r>
      <w:r w:rsidR="002E0EE2" w:rsidRPr="00F35F4E">
        <w:rPr>
          <w:rFonts w:ascii="Times New Roman" w:eastAsia="Times New Roman" w:hAnsi="Times New Roman" w:cs="Times New Roman"/>
          <w:b/>
          <w:sz w:val="24"/>
          <w:szCs w:val="24"/>
        </w:rPr>
        <w:t xml:space="preserve">fig. </w:t>
      </w:r>
      <w:r w:rsidR="00DE5841">
        <w:rPr>
          <w:rStyle w:val="normaltextrun"/>
          <w:rFonts w:ascii="Times New Roman" w:eastAsia="Times New Roman" w:hAnsi="Times New Roman" w:cs="Times New Roman"/>
          <w:b/>
          <w:sz w:val="24"/>
          <w:szCs w:val="24"/>
        </w:rPr>
        <w:t>340</w:t>
      </w:r>
      <w:r w:rsidR="00DE5841" w:rsidRPr="00F35F4E">
        <w:rPr>
          <w:rStyle w:val="normaltextrun"/>
          <w:rFonts w:ascii="Times New Roman" w:eastAsia="Times New Roman" w:hAnsi="Times New Roman" w:cs="Times New Roman"/>
          <w:sz w:val="24"/>
          <w:szCs w:val="24"/>
        </w:rPr>
        <w:t xml:space="preserve"> </w:t>
      </w:r>
      <w:r w:rsidR="002E0EE2" w:rsidRPr="00F35F4E">
        <w:rPr>
          <w:rFonts w:ascii="Times New Roman" w:eastAsia="Times New Roman" w:hAnsi="Times New Roman" w:cs="Times New Roman"/>
          <w:sz w:val="24"/>
          <w:szCs w:val="24"/>
        </w:rPr>
        <w:t>C)</w:t>
      </w:r>
      <w:r w:rsidR="261275C8" w:rsidRPr="00F35F4E">
        <w:rPr>
          <w:rFonts w:ascii="Times New Roman" w:eastAsia="Times New Roman" w:hAnsi="Times New Roman" w:cs="Times New Roman"/>
          <w:sz w:val="24"/>
          <w:szCs w:val="24"/>
        </w:rPr>
        <w:t>.</w:t>
      </w:r>
    </w:p>
    <w:p w:rsidR="00B825CB" w:rsidRPr="00F35F4E" w:rsidRDefault="00B825CB" w:rsidP="00DC724D">
      <w:pPr>
        <w:pStyle w:val="paragraph"/>
        <w:spacing w:before="0" w:beforeAutospacing="0" w:after="0" w:afterAutospacing="0" w:line="360" w:lineRule="auto"/>
        <w:rPr>
          <w:rFonts w:ascii="Times New Roman" w:eastAsia="Times New Roman" w:hAnsi="Times New Roman" w:cs="Times New Roman"/>
          <w:i/>
          <w:sz w:val="24"/>
          <w:szCs w:val="24"/>
        </w:rPr>
      </w:pPr>
    </w:p>
    <w:p w:rsidR="003632A2" w:rsidRPr="00F35F4E" w:rsidRDefault="6EA3335B" w:rsidP="00DC724D">
      <w:pPr>
        <w:spacing w:line="360" w:lineRule="auto"/>
        <w:rPr>
          <w:rFonts w:cs="Times New Roman"/>
        </w:rPr>
      </w:pPr>
      <w:r w:rsidRPr="00F35F4E">
        <w:rPr>
          <w:rFonts w:eastAsia="Times New Roman" w:cs="Times New Roman"/>
        </w:rPr>
        <w:t xml:space="preserve">More elaborate </w:t>
      </w:r>
      <w:r w:rsidR="00736DE6" w:rsidRPr="00F35F4E">
        <w:rPr>
          <w:rFonts w:eastAsia="Times New Roman" w:cs="Times New Roman"/>
        </w:rPr>
        <w:t xml:space="preserve">metal </w:t>
      </w:r>
      <w:r w:rsidRPr="00F35F4E">
        <w:rPr>
          <w:rFonts w:eastAsia="Times New Roman" w:cs="Times New Roman"/>
        </w:rPr>
        <w:t>inlays</w:t>
      </w:r>
      <w:r w:rsidR="00C7548F" w:rsidRPr="00F35F4E">
        <w:t xml:space="preserve"> with several parts </w:t>
      </w:r>
      <w:r w:rsidR="00C336C8" w:rsidRPr="00F35F4E">
        <w:t>may be more easily fabricated separately and incorporated</w:t>
      </w:r>
      <w:r w:rsidR="00E23079" w:rsidRPr="00F35F4E">
        <w:rPr>
          <w:rFonts w:eastAsia="Times New Roman" w:cs="Times New Roman"/>
        </w:rPr>
        <w:t xml:space="preserve"> into the actual casting of the bronze. This is the case, for instance</w:t>
      </w:r>
      <w:r w:rsidR="00EA24B7" w:rsidRPr="00F35F4E">
        <w:rPr>
          <w:rFonts w:eastAsia="Times New Roman" w:cs="Times New Roman"/>
        </w:rPr>
        <w:t>,</w:t>
      </w:r>
      <w:r w:rsidR="00E23079" w:rsidRPr="00F35F4E">
        <w:rPr>
          <w:rFonts w:eastAsia="Times New Roman" w:cs="Times New Roman"/>
        </w:rPr>
        <w:t xml:space="preserve"> with lips and nipples of ancient Greek statues that were formed in copper and set into the wax </w:t>
      </w:r>
      <w:r w:rsidR="00E23079" w:rsidRPr="00F35F4E">
        <w:rPr>
          <w:rFonts w:eastAsia="Times New Roman" w:cs="Times New Roman"/>
        </w:rPr>
        <w:lastRenderedPageBreak/>
        <w:t>model before casting</w:t>
      </w:r>
      <w:r w:rsidR="00371B64" w:rsidRPr="00F35F4E">
        <w:rPr>
          <w:rFonts w:eastAsia="Times New Roman" w:cs="Times New Roman"/>
        </w:rPr>
        <w:t xml:space="preserve"> </w:t>
      </w:r>
      <w:r w:rsidRPr="00F35F4E">
        <w:rPr>
          <w:rStyle w:val="normaltextrun"/>
          <w:rFonts w:eastAsia="Times New Roman" w:cs="Times New Roman"/>
        </w:rPr>
        <w:t>(</w:t>
      </w:r>
      <w:r w:rsidR="001418DC" w:rsidRPr="00F35F4E">
        <w:rPr>
          <w:rFonts w:eastAsia="Times New Roman" w:cs="Times New Roman"/>
          <w:b/>
        </w:rPr>
        <w:t>f</w:t>
      </w:r>
      <w:r w:rsidR="00BA392D" w:rsidRPr="00F35F4E">
        <w:rPr>
          <w:rFonts w:eastAsia="Times New Roman" w:cs="Times New Roman"/>
          <w:b/>
        </w:rPr>
        <w:t xml:space="preserve">ig. </w:t>
      </w:r>
      <w:r w:rsidR="00DE5841">
        <w:rPr>
          <w:rFonts w:eastAsia="Times New Roman" w:cs="Times New Roman"/>
          <w:b/>
        </w:rPr>
        <w:t>363</w:t>
      </w:r>
      <w:r w:rsidRPr="00F35F4E">
        <w:rPr>
          <w:rStyle w:val="normaltextrun"/>
          <w:rFonts w:eastAsia="Times New Roman" w:cs="Times New Roman"/>
        </w:rPr>
        <w:t xml:space="preserve">). </w:t>
      </w:r>
      <w:r w:rsidR="00736DE6" w:rsidRPr="00F35F4E">
        <w:rPr>
          <w:rFonts w:eastAsia="Times New Roman" w:cs="Times New Roman"/>
        </w:rPr>
        <w:t xml:space="preserve">Such an </w:t>
      </w:r>
      <w:r w:rsidRPr="00F35F4E">
        <w:rPr>
          <w:rFonts w:eastAsia="Times New Roman" w:cs="Times New Roman"/>
        </w:rPr>
        <w:t xml:space="preserve">inlay </w:t>
      </w:r>
      <w:r w:rsidR="00736DE6" w:rsidRPr="00F35F4E">
        <w:rPr>
          <w:rFonts w:eastAsia="Times New Roman" w:cs="Times New Roman"/>
        </w:rPr>
        <w:t>need</w:t>
      </w:r>
      <w:r w:rsidR="00E23079" w:rsidRPr="00F35F4E">
        <w:rPr>
          <w:rFonts w:eastAsia="Times New Roman" w:cs="Times New Roman"/>
        </w:rPr>
        <w:t>s</w:t>
      </w:r>
      <w:r w:rsidR="00736DE6" w:rsidRPr="00F35F4E">
        <w:rPr>
          <w:rFonts w:eastAsia="Times New Roman" w:cs="Times New Roman"/>
        </w:rPr>
        <w:t xml:space="preserve"> to be made of</w:t>
      </w:r>
      <w:r w:rsidRPr="00F35F4E">
        <w:rPr>
          <w:rFonts w:eastAsia="Times New Roman" w:cs="Times New Roman"/>
        </w:rPr>
        <w:t xml:space="preserve"> metal </w:t>
      </w:r>
      <w:r w:rsidR="00736DE6" w:rsidRPr="00F35F4E">
        <w:rPr>
          <w:rFonts w:eastAsia="Times New Roman" w:cs="Times New Roman"/>
        </w:rPr>
        <w:t>with a</w:t>
      </w:r>
      <w:r w:rsidRPr="00F35F4E">
        <w:rPr>
          <w:rFonts w:eastAsia="Times New Roman" w:cs="Times New Roman"/>
        </w:rPr>
        <w:t xml:space="preserve"> higher melting po</w:t>
      </w:r>
      <w:r w:rsidR="004162C7" w:rsidRPr="00F35F4E">
        <w:rPr>
          <w:rFonts w:eastAsia="Times New Roman" w:cs="Times New Roman"/>
        </w:rPr>
        <w:t>int than the surrounding matrix</w:t>
      </w:r>
      <w:r w:rsidR="00E23079" w:rsidRPr="00F35F4E">
        <w:rPr>
          <w:rFonts w:eastAsia="Times New Roman" w:cs="Times New Roman"/>
        </w:rPr>
        <w:t xml:space="preserve"> to avoid being destroyed in the process. The use of such a process is characterized</w:t>
      </w:r>
      <w:r w:rsidR="00907604" w:rsidRPr="00F35F4E">
        <w:rPr>
          <w:rFonts w:cs="Times New Roman"/>
        </w:rPr>
        <w:t xml:space="preserve"> </w:t>
      </w:r>
      <w:r w:rsidR="004162C7" w:rsidRPr="00F35F4E">
        <w:rPr>
          <w:rFonts w:cs="Times New Roman"/>
        </w:rPr>
        <w:t>in part by a lack of clear borders</w:t>
      </w:r>
      <w:r w:rsidR="00EA24B7" w:rsidRPr="00F35F4E">
        <w:rPr>
          <w:rFonts w:cs="Times New Roman"/>
        </w:rPr>
        <w:t>,</w:t>
      </w:r>
      <w:r w:rsidR="002E0EE2" w:rsidRPr="00F35F4E">
        <w:rPr>
          <w:rFonts w:cs="Times New Roman"/>
        </w:rPr>
        <w:t xml:space="preserve"> </w:t>
      </w:r>
      <w:r w:rsidR="00736DE6" w:rsidRPr="00F35F4E">
        <w:rPr>
          <w:rFonts w:cs="Times New Roman"/>
        </w:rPr>
        <w:t xml:space="preserve">as the surrounding bronze </w:t>
      </w:r>
      <w:r w:rsidR="00E23079" w:rsidRPr="00F35F4E">
        <w:rPr>
          <w:rFonts w:cs="Times New Roman"/>
        </w:rPr>
        <w:t>is likely to</w:t>
      </w:r>
      <w:r w:rsidR="00736DE6" w:rsidRPr="00F35F4E">
        <w:rPr>
          <w:rFonts w:cs="Times New Roman"/>
        </w:rPr>
        <w:t xml:space="preserve"> run over its edges </w:t>
      </w:r>
      <w:r w:rsidR="002E0EE2" w:rsidRPr="00F35F4E">
        <w:rPr>
          <w:rFonts w:cs="Times New Roman"/>
        </w:rPr>
        <w:t>(</w:t>
      </w:r>
      <w:r w:rsidR="002E0EE2" w:rsidRPr="00F35F4E">
        <w:rPr>
          <w:rFonts w:cs="Times New Roman"/>
          <w:b/>
        </w:rPr>
        <w:t xml:space="preserve">fig. </w:t>
      </w:r>
      <w:r w:rsidR="00DE5841">
        <w:rPr>
          <w:rStyle w:val="normaltextrun"/>
          <w:rFonts w:eastAsia="Times New Roman" w:cs="Times New Roman"/>
          <w:b/>
        </w:rPr>
        <w:t>340</w:t>
      </w:r>
      <w:r w:rsidR="00DE5841" w:rsidRPr="00F35F4E">
        <w:rPr>
          <w:rStyle w:val="normaltextrun"/>
          <w:rFonts w:eastAsia="Times New Roman" w:cs="Times New Roman"/>
        </w:rPr>
        <w:t xml:space="preserve"> </w:t>
      </w:r>
      <w:r w:rsidR="002E0EE2" w:rsidRPr="00F35F4E">
        <w:rPr>
          <w:rFonts w:cs="Times New Roman"/>
        </w:rPr>
        <w:t>D)</w:t>
      </w:r>
      <w:r w:rsidR="004162C7" w:rsidRPr="00F35F4E">
        <w:rPr>
          <w:rFonts w:cs="Times New Roman"/>
        </w:rPr>
        <w:t>.</w:t>
      </w:r>
      <w:r w:rsidR="001808F2" w:rsidRPr="00F35F4E">
        <w:rPr>
          <w:rFonts w:cs="Times New Roman"/>
        </w:rPr>
        <w:t xml:space="preserve"> Precast inlays may be held in a mold with tab-like extensions, for example. These would be concealed by the cast bronze and visible only </w:t>
      </w:r>
      <w:r w:rsidR="003956AD" w:rsidRPr="00F35F4E">
        <w:rPr>
          <w:rFonts w:cs="Times New Roman"/>
        </w:rPr>
        <w:t xml:space="preserve">by </w:t>
      </w:r>
      <w:r w:rsidR="001808F2" w:rsidRPr="00F35F4E">
        <w:rPr>
          <w:rFonts w:cs="Times New Roman"/>
        </w:rPr>
        <w:t>radiograph</w:t>
      </w:r>
      <w:r w:rsidR="003956AD" w:rsidRPr="00F35F4E">
        <w:rPr>
          <w:rFonts w:cs="Times New Roman"/>
        </w:rPr>
        <w:t>y</w:t>
      </w:r>
      <w:r w:rsidR="001808F2" w:rsidRPr="00F35F4E">
        <w:rPr>
          <w:rFonts w:eastAsia="Times New Roman" w:cs="Times New Roman"/>
        </w:rPr>
        <w:t xml:space="preserve"> (</w:t>
      </w:r>
      <w:r w:rsidR="001808F2" w:rsidRPr="00F35F4E">
        <w:rPr>
          <w:rFonts w:eastAsia="Times New Roman" w:cs="Times New Roman"/>
          <w:b/>
        </w:rPr>
        <w:t xml:space="preserve">fig. </w:t>
      </w:r>
      <w:r w:rsidR="00DE5841">
        <w:rPr>
          <w:rFonts w:eastAsia="Times New Roman" w:cs="Times New Roman"/>
          <w:b/>
        </w:rPr>
        <w:t>363</w:t>
      </w:r>
      <w:r w:rsidR="001808F2" w:rsidRPr="00F35F4E">
        <w:rPr>
          <w:rFonts w:eastAsia="Times New Roman" w:cs="Times New Roman"/>
        </w:rPr>
        <w:t>).</w:t>
      </w:r>
      <w:r w:rsidR="00E56F7C" w:rsidRPr="00F35F4E">
        <w:rPr>
          <w:rFonts w:cs="Times New Roman"/>
        </w:rPr>
        <w:t xml:space="preserve"> A decorative technique using liquefied metal may show characteristic evidence of flow or trapped bubbles.</w:t>
      </w:r>
    </w:p>
    <w:p w:rsidR="00B825CB" w:rsidRPr="00F35F4E" w:rsidRDefault="00B825CB" w:rsidP="00DC724D">
      <w:pPr>
        <w:pStyle w:val="paragraph"/>
        <w:spacing w:before="0" w:beforeAutospacing="0" w:after="0" w:afterAutospacing="0" w:line="360" w:lineRule="auto"/>
        <w:rPr>
          <w:rFonts w:ascii="Times New Roman" w:eastAsia="Times New Roman" w:hAnsi="Times New Roman" w:cs="Times New Roman"/>
          <w:sz w:val="24"/>
          <w:szCs w:val="24"/>
        </w:rPr>
      </w:pPr>
    </w:p>
    <w:p w:rsidR="00993ED9" w:rsidRPr="00F35F4E" w:rsidRDefault="261275C8" w:rsidP="00DC724D">
      <w:pPr>
        <w:spacing w:line="360" w:lineRule="auto"/>
        <w:rPr>
          <w:rFonts w:cs="Times New Roman"/>
        </w:rPr>
      </w:pPr>
      <w:r w:rsidRPr="00F35F4E">
        <w:rPr>
          <w:rFonts w:cs="Times New Roman"/>
        </w:rPr>
        <w:t xml:space="preserve">Preformed inlay elements may </w:t>
      </w:r>
      <w:r w:rsidR="004162C7" w:rsidRPr="00F35F4E">
        <w:rPr>
          <w:rFonts w:cs="Times New Roman"/>
        </w:rPr>
        <w:t xml:space="preserve">also </w:t>
      </w:r>
      <w:r w:rsidRPr="00F35F4E">
        <w:rPr>
          <w:rFonts w:cs="Times New Roman"/>
        </w:rPr>
        <w:t xml:space="preserve">be </w:t>
      </w:r>
      <w:r w:rsidR="00CF1274" w:rsidRPr="00F35F4E">
        <w:rPr>
          <w:rFonts w:cs="Times New Roman"/>
          <w:color w:val="000000" w:themeColor="text1"/>
        </w:rPr>
        <w:t>joined onto the sculpture</w:t>
      </w:r>
      <w:r w:rsidRPr="00F35F4E">
        <w:rPr>
          <w:rFonts w:cs="Times New Roman"/>
        </w:rPr>
        <w:t xml:space="preserve"> using a metal </w:t>
      </w:r>
      <w:r w:rsidR="003A1028" w:rsidRPr="00F35F4E">
        <w:rPr>
          <w:rFonts w:cs="Times New Roman"/>
        </w:rPr>
        <w:t>with a</w:t>
      </w:r>
      <w:r w:rsidRPr="00F35F4E">
        <w:rPr>
          <w:rFonts w:cs="Times New Roman"/>
        </w:rPr>
        <w:t xml:space="preserve"> lower melting point than the </w:t>
      </w:r>
      <w:r w:rsidR="001E715E" w:rsidRPr="00F35F4E">
        <w:rPr>
          <w:rFonts w:cs="Times New Roman"/>
        </w:rPr>
        <w:t>surface</w:t>
      </w:r>
      <w:r w:rsidRPr="00F35F4E">
        <w:rPr>
          <w:rFonts w:cs="Times New Roman"/>
        </w:rPr>
        <w:t xml:space="preserve"> metal (</w:t>
      </w:r>
      <w:r w:rsidR="003A1028" w:rsidRPr="00F35F4E">
        <w:rPr>
          <w:rFonts w:cs="Times New Roman"/>
        </w:rPr>
        <w:t>for example</w:t>
      </w:r>
      <w:r w:rsidRPr="00F35F4E">
        <w:rPr>
          <w:rFonts w:cs="Times New Roman"/>
        </w:rPr>
        <w:t xml:space="preserve"> </w:t>
      </w:r>
      <w:r w:rsidR="003D5653" w:rsidRPr="00160DCF">
        <w:rPr>
          <w:rFonts w:cs="Times New Roman"/>
        </w:rPr>
        <w:t xml:space="preserve">soldering </w:t>
      </w:r>
      <w:r w:rsidR="003D5653" w:rsidRPr="00F35F4E">
        <w:rPr>
          <w:rFonts w:cs="Times New Roman"/>
        </w:rPr>
        <w:t xml:space="preserve">with </w:t>
      </w:r>
      <w:r w:rsidRPr="00F35F4E">
        <w:rPr>
          <w:rFonts w:cs="Times New Roman"/>
        </w:rPr>
        <w:t>a lead</w:t>
      </w:r>
      <w:r w:rsidR="0081470B" w:rsidRPr="00F35F4E">
        <w:rPr>
          <w:rFonts w:cs="Times New Roman"/>
        </w:rPr>
        <w:t>-</w:t>
      </w:r>
      <w:r w:rsidRPr="00F35F4E">
        <w:rPr>
          <w:rFonts w:cs="Times New Roman"/>
        </w:rPr>
        <w:t xml:space="preserve">tin </w:t>
      </w:r>
      <w:r w:rsidR="003D5653" w:rsidRPr="00F35F4E">
        <w:rPr>
          <w:rFonts w:cs="Times New Roman"/>
        </w:rPr>
        <w:t>alloy</w:t>
      </w:r>
      <w:r w:rsidR="003405F9" w:rsidRPr="00F35F4E">
        <w:rPr>
          <w:rFonts w:cs="Times New Roman"/>
        </w:rPr>
        <w:t xml:space="preserve">, </w:t>
      </w:r>
      <w:r w:rsidR="003405F9" w:rsidRPr="00F35F4E">
        <w:rPr>
          <w:rFonts w:cs="Times New Roman"/>
          <w:b/>
        </w:rPr>
        <w:t xml:space="preserve">fig. </w:t>
      </w:r>
      <w:r w:rsidR="00DE5841">
        <w:rPr>
          <w:rFonts w:cs="Times New Roman"/>
          <w:b/>
        </w:rPr>
        <w:t>364</w:t>
      </w:r>
      <w:r w:rsidRPr="00F35F4E">
        <w:rPr>
          <w:rFonts w:cs="Times New Roman"/>
        </w:rPr>
        <w:t>). Solders may be made of wire, or a powdered solder may be applied between tw</w:t>
      </w:r>
      <w:r w:rsidR="00EA2E3B" w:rsidRPr="00F35F4E">
        <w:rPr>
          <w:rFonts w:cs="Times New Roman"/>
        </w:rPr>
        <w:t xml:space="preserve">o elements and heated locally. </w:t>
      </w:r>
      <w:r w:rsidRPr="00F35F4E">
        <w:rPr>
          <w:rFonts w:cs="Times New Roman"/>
        </w:rPr>
        <w:t>When the melting point of the solder is reached, it flow</w:t>
      </w:r>
      <w:r w:rsidR="007D4EB4" w:rsidRPr="00F35F4E">
        <w:rPr>
          <w:rFonts w:cs="Times New Roman"/>
        </w:rPr>
        <w:t>s</w:t>
      </w:r>
      <w:r w:rsidRPr="00F35F4E">
        <w:rPr>
          <w:rFonts w:cs="Times New Roman"/>
        </w:rPr>
        <w:t xml:space="preserve"> and </w:t>
      </w:r>
      <w:r w:rsidR="00907604" w:rsidRPr="00F35F4E">
        <w:rPr>
          <w:rFonts w:cs="Times New Roman"/>
        </w:rPr>
        <w:t>create</w:t>
      </w:r>
      <w:r w:rsidR="007D4EB4" w:rsidRPr="00F35F4E">
        <w:rPr>
          <w:rFonts w:cs="Times New Roman"/>
        </w:rPr>
        <w:t>s</w:t>
      </w:r>
      <w:r w:rsidR="00907604" w:rsidRPr="00F35F4E">
        <w:rPr>
          <w:rFonts w:cs="Times New Roman"/>
        </w:rPr>
        <w:t xml:space="preserve"> </w:t>
      </w:r>
      <w:r w:rsidRPr="00F35F4E">
        <w:rPr>
          <w:rFonts w:cs="Times New Roman"/>
        </w:rPr>
        <w:t xml:space="preserve">the join. </w:t>
      </w:r>
      <w:r w:rsidR="00CF1274" w:rsidRPr="00F35F4E">
        <w:rPr>
          <w:rFonts w:cs="Times New Roman"/>
        </w:rPr>
        <w:t xml:space="preserve">The fact that </w:t>
      </w:r>
      <w:r w:rsidRPr="00F35F4E">
        <w:rPr>
          <w:rFonts w:cs="Times New Roman"/>
        </w:rPr>
        <w:t xml:space="preserve">solder </w:t>
      </w:r>
      <w:r w:rsidR="0019773D" w:rsidRPr="00F35F4E">
        <w:rPr>
          <w:rFonts w:cs="Times New Roman"/>
        </w:rPr>
        <w:t>bond is relatively weak and may deteriorate</w:t>
      </w:r>
      <w:r w:rsidR="00CF1274" w:rsidRPr="00F35F4E">
        <w:rPr>
          <w:rFonts w:cs="Times New Roman"/>
        </w:rPr>
        <w:t xml:space="preserve"> over time</w:t>
      </w:r>
      <w:r w:rsidR="007D4EB4" w:rsidRPr="00F35F4E">
        <w:rPr>
          <w:rFonts w:cs="Times New Roman"/>
        </w:rPr>
        <w:t xml:space="preserve"> </w:t>
      </w:r>
      <w:r w:rsidR="00CF1274" w:rsidRPr="00F35F4E">
        <w:rPr>
          <w:rFonts w:cs="Times New Roman"/>
        </w:rPr>
        <w:t>accounts for</w:t>
      </w:r>
      <w:r w:rsidR="007D4EB4" w:rsidRPr="00F35F4E">
        <w:rPr>
          <w:rFonts w:cs="Times New Roman"/>
        </w:rPr>
        <w:t xml:space="preserve"> the </w:t>
      </w:r>
      <w:r w:rsidR="00CF1274" w:rsidRPr="00F35F4E">
        <w:rPr>
          <w:rFonts w:cs="Times New Roman"/>
        </w:rPr>
        <w:t xml:space="preserve">frequent </w:t>
      </w:r>
      <w:r w:rsidR="007D4EB4" w:rsidRPr="00F35F4E">
        <w:rPr>
          <w:rFonts w:cs="Times New Roman"/>
        </w:rPr>
        <w:t>loss of</w:t>
      </w:r>
      <w:r w:rsidRPr="00F35F4E">
        <w:rPr>
          <w:rFonts w:cs="Times New Roman"/>
        </w:rPr>
        <w:t xml:space="preserve"> inlay</w:t>
      </w:r>
      <w:r w:rsidR="00EA24B7" w:rsidRPr="00F35F4E">
        <w:rPr>
          <w:rFonts w:cs="Times New Roman"/>
        </w:rPr>
        <w:t xml:space="preserve">s and </w:t>
      </w:r>
      <w:r w:rsidRPr="00F35F4E">
        <w:rPr>
          <w:rFonts w:cs="Times New Roman"/>
        </w:rPr>
        <w:t>overlay</w:t>
      </w:r>
      <w:r w:rsidR="00CF1274" w:rsidRPr="00F35F4E">
        <w:rPr>
          <w:rFonts w:cs="Times New Roman"/>
        </w:rPr>
        <w:t xml:space="preserve">s applied in this fashion. Remaining traces of the </w:t>
      </w:r>
      <w:r w:rsidRPr="00F35F4E">
        <w:rPr>
          <w:rFonts w:cs="Times New Roman"/>
        </w:rPr>
        <w:t>solder</w:t>
      </w:r>
      <w:r w:rsidR="00CF1274" w:rsidRPr="00F35F4E">
        <w:rPr>
          <w:rFonts w:cs="Times New Roman"/>
        </w:rPr>
        <w:t xml:space="preserve"> can be mistaken for evidence of </w:t>
      </w:r>
      <w:r w:rsidRPr="00F35F4E">
        <w:rPr>
          <w:rFonts w:cs="Times New Roman"/>
        </w:rPr>
        <w:t>tinn</w:t>
      </w:r>
      <w:r w:rsidR="00CF1274" w:rsidRPr="00F35F4E">
        <w:rPr>
          <w:rFonts w:cs="Times New Roman"/>
        </w:rPr>
        <w:t>ing</w:t>
      </w:r>
      <w:r w:rsidRPr="00F35F4E">
        <w:rPr>
          <w:rFonts w:cs="Times New Roman"/>
        </w:rPr>
        <w:t>.</w:t>
      </w:r>
    </w:p>
    <w:p w:rsidR="00383457" w:rsidRPr="00F35F4E" w:rsidRDefault="00383457" w:rsidP="00DC724D">
      <w:pPr>
        <w:spacing w:line="360" w:lineRule="auto"/>
        <w:rPr>
          <w:rFonts w:eastAsia="Times New Roman" w:cs="Times New Roman"/>
          <w:i/>
          <w:iCs/>
          <w:color w:val="0070C0"/>
        </w:rPr>
      </w:pPr>
    </w:p>
    <w:p w:rsidR="00FB2A35" w:rsidRPr="00F35F4E" w:rsidRDefault="0081644B" w:rsidP="00DC724D">
      <w:pPr>
        <w:pStyle w:val="paragraph"/>
        <w:spacing w:before="0" w:beforeAutospacing="0" w:after="0" w:afterAutospacing="0" w:line="360" w:lineRule="auto"/>
        <w:rPr>
          <w:rFonts w:ascii="Times New Roman" w:hAnsi="Times New Roman" w:cs="Times New Roman"/>
          <w:sz w:val="24"/>
          <w:szCs w:val="24"/>
        </w:rPr>
      </w:pPr>
      <w:r w:rsidRPr="00F35F4E">
        <w:rPr>
          <w:rFonts w:ascii="Times New Roman" w:eastAsia="Times New Roman" w:hAnsi="Times New Roman" w:cs="Times New Roman"/>
          <w:sz w:val="24"/>
          <w:szCs w:val="24"/>
        </w:rPr>
        <w:t xml:space="preserve">Enameling is a specialty in itself and is used on a variety of metals, including silver, gold, copper, and sometimes bronze. </w:t>
      </w:r>
      <w:r w:rsidR="00F648F0" w:rsidRPr="00F35F4E">
        <w:rPr>
          <w:rFonts w:ascii="Times New Roman" w:eastAsia="Times New Roman" w:hAnsi="Times New Roman" w:cs="Times New Roman"/>
          <w:sz w:val="24"/>
          <w:szCs w:val="24"/>
        </w:rPr>
        <w:t xml:space="preserve">In </w:t>
      </w:r>
      <w:r w:rsidRPr="00F35F4E">
        <w:rPr>
          <w:rFonts w:ascii="Times New Roman" w:eastAsia="Times New Roman" w:hAnsi="Times New Roman" w:cs="Times New Roman"/>
          <w:sz w:val="24"/>
          <w:szCs w:val="24"/>
        </w:rPr>
        <w:t xml:space="preserve">the </w:t>
      </w:r>
      <w:r w:rsidR="001878C7" w:rsidRPr="00F35F4E">
        <w:rPr>
          <w:rFonts w:ascii="Times New Roman" w:eastAsia="Times New Roman" w:hAnsi="Times New Roman" w:cs="Times New Roman"/>
          <w:sz w:val="24"/>
          <w:szCs w:val="24"/>
        </w:rPr>
        <w:t xml:space="preserve">vitreous </w:t>
      </w:r>
      <w:r w:rsidRPr="00F35F4E">
        <w:rPr>
          <w:rFonts w:ascii="Times New Roman" w:eastAsia="Times New Roman" w:hAnsi="Times New Roman" w:cs="Times New Roman"/>
          <w:sz w:val="24"/>
          <w:szCs w:val="24"/>
        </w:rPr>
        <w:t>enamel technique</w:t>
      </w:r>
      <w:r w:rsidR="004D34A4" w:rsidRPr="00F35F4E">
        <w:rPr>
          <w:rFonts w:ascii="Times New Roman" w:eastAsia="Times New Roman" w:hAnsi="Times New Roman" w:cs="Times New Roman"/>
          <w:sz w:val="24"/>
          <w:szCs w:val="24"/>
        </w:rPr>
        <w:t xml:space="preserve">, powdered glass is </w:t>
      </w:r>
      <w:r w:rsidRPr="00F35F4E">
        <w:rPr>
          <w:rFonts w:ascii="Times New Roman" w:eastAsia="Times New Roman" w:hAnsi="Times New Roman" w:cs="Times New Roman"/>
          <w:sz w:val="24"/>
          <w:szCs w:val="24"/>
        </w:rPr>
        <w:t xml:space="preserve">fused to the </w:t>
      </w:r>
      <w:r w:rsidR="001878C7" w:rsidRPr="00F35F4E">
        <w:rPr>
          <w:rFonts w:ascii="Times New Roman" w:eastAsia="Times New Roman" w:hAnsi="Times New Roman" w:cs="Times New Roman"/>
          <w:sz w:val="24"/>
          <w:szCs w:val="24"/>
        </w:rPr>
        <w:t xml:space="preserve">metal </w:t>
      </w:r>
      <w:r w:rsidRPr="00F35F4E">
        <w:rPr>
          <w:rFonts w:ascii="Times New Roman" w:eastAsia="Times New Roman" w:hAnsi="Times New Roman" w:cs="Times New Roman"/>
          <w:sz w:val="24"/>
          <w:szCs w:val="24"/>
        </w:rPr>
        <w:t xml:space="preserve">substrate by </w:t>
      </w:r>
      <w:r w:rsidR="001878C7" w:rsidRPr="00F35F4E">
        <w:rPr>
          <w:rFonts w:ascii="Times New Roman" w:eastAsia="Times New Roman" w:hAnsi="Times New Roman" w:cs="Times New Roman"/>
          <w:sz w:val="24"/>
          <w:szCs w:val="24"/>
        </w:rPr>
        <w:t>heating at high temperature</w:t>
      </w:r>
      <w:r w:rsidR="00F648F0" w:rsidRPr="00F35F4E">
        <w:rPr>
          <w:rFonts w:ascii="Times New Roman" w:eastAsia="Times New Roman" w:hAnsi="Times New Roman" w:cs="Times New Roman"/>
          <w:sz w:val="24"/>
          <w:szCs w:val="24"/>
        </w:rPr>
        <w:t xml:space="preserve"> to create opaque and translucent colors</w:t>
      </w:r>
      <w:r w:rsidR="004D34A4" w:rsidRPr="00F35F4E">
        <w:rPr>
          <w:rFonts w:ascii="Times New Roman" w:eastAsia="Times New Roman" w:hAnsi="Times New Roman" w:cs="Times New Roman"/>
          <w:sz w:val="24"/>
          <w:szCs w:val="24"/>
        </w:rPr>
        <w:t xml:space="preserve">. </w:t>
      </w:r>
      <w:r w:rsidR="00FB2A35" w:rsidRPr="00F35F4E">
        <w:rPr>
          <w:rFonts w:ascii="Times New Roman" w:eastAsia="Times New Roman" w:hAnsi="Times New Roman" w:cs="Times New Roman"/>
          <w:sz w:val="24"/>
          <w:szCs w:val="24"/>
        </w:rPr>
        <w:t xml:space="preserve">Molten glass enamels flow on heating and are used </w:t>
      </w:r>
      <w:r w:rsidR="00F648F0" w:rsidRPr="00F35F4E">
        <w:rPr>
          <w:rFonts w:ascii="Times New Roman" w:eastAsia="Times New Roman" w:hAnsi="Times New Roman" w:cs="Times New Roman"/>
          <w:sz w:val="24"/>
          <w:szCs w:val="24"/>
        </w:rPr>
        <w:t>for both inlay and overlay decoration. T</w:t>
      </w:r>
      <w:r w:rsidR="00FB2A35" w:rsidRPr="00F35F4E">
        <w:rPr>
          <w:rFonts w:ascii="Times New Roman" w:eastAsia="Times New Roman" w:hAnsi="Times New Roman" w:cs="Times New Roman"/>
          <w:sz w:val="24"/>
          <w:szCs w:val="24"/>
        </w:rPr>
        <w:t>o form detailed inlay patterns</w:t>
      </w:r>
      <w:r w:rsidR="00F648F0" w:rsidRPr="00F35F4E">
        <w:rPr>
          <w:rFonts w:ascii="Times New Roman" w:eastAsia="Times New Roman" w:hAnsi="Times New Roman" w:cs="Times New Roman"/>
          <w:sz w:val="24"/>
          <w:szCs w:val="24"/>
        </w:rPr>
        <w:t>, g</w:t>
      </w:r>
      <w:r w:rsidR="00FB2A35" w:rsidRPr="00F35F4E">
        <w:rPr>
          <w:rFonts w:ascii="Times New Roman" w:eastAsia="Times New Roman" w:hAnsi="Times New Roman" w:cs="Times New Roman"/>
          <w:sz w:val="24"/>
          <w:szCs w:val="24"/>
        </w:rPr>
        <w:t xml:space="preserve">lass may be used within </w:t>
      </w:r>
      <w:r w:rsidR="00934128">
        <w:rPr>
          <w:rFonts w:ascii="Times New Roman" w:eastAsia="Times New Roman" w:hAnsi="Times New Roman" w:cs="Times New Roman"/>
          <w:sz w:val="24"/>
          <w:szCs w:val="24"/>
        </w:rPr>
        <w:t>%%</w:t>
      </w:r>
      <w:r w:rsidR="00F648F0" w:rsidRPr="00F35F4E">
        <w:rPr>
          <w:rFonts w:ascii="Times New Roman" w:eastAsia="Times New Roman" w:hAnsi="Times New Roman" w:cs="Times New Roman"/>
          <w:sz w:val="24"/>
          <w:szCs w:val="24"/>
        </w:rPr>
        <w:t>engraved</w:t>
      </w:r>
      <w:r w:rsidR="00934128">
        <w:rPr>
          <w:rFonts w:ascii="Times New Roman" w:eastAsia="Times New Roman" w:hAnsi="Times New Roman" w:cs="Times New Roman"/>
          <w:sz w:val="24"/>
          <w:szCs w:val="24"/>
        </w:rPr>
        <w:t>%%</w:t>
      </w:r>
      <w:r w:rsidR="00F648F0" w:rsidRPr="00F35F4E">
        <w:rPr>
          <w:rFonts w:ascii="Times New Roman" w:eastAsia="Times New Roman" w:hAnsi="Times New Roman" w:cs="Times New Roman"/>
          <w:sz w:val="24"/>
          <w:szCs w:val="24"/>
        </w:rPr>
        <w:t xml:space="preserve"> or cast-in </w:t>
      </w:r>
      <w:r w:rsidR="00FB2A35" w:rsidRPr="00F35F4E">
        <w:rPr>
          <w:rFonts w:ascii="Times New Roman" w:eastAsia="Times New Roman" w:hAnsi="Times New Roman" w:cs="Times New Roman"/>
          <w:sz w:val="24"/>
          <w:szCs w:val="24"/>
        </w:rPr>
        <w:t>depressions</w:t>
      </w:r>
      <w:r w:rsidR="00F648F0" w:rsidRPr="00F35F4E">
        <w:rPr>
          <w:rFonts w:ascii="Times New Roman" w:eastAsia="Times New Roman" w:hAnsi="Times New Roman" w:cs="Times New Roman"/>
          <w:sz w:val="24"/>
          <w:szCs w:val="24"/>
        </w:rPr>
        <w:t xml:space="preserve"> </w:t>
      </w:r>
      <w:r w:rsidR="00FB2A35" w:rsidRPr="00F35F4E">
        <w:rPr>
          <w:rFonts w:ascii="Times New Roman" w:eastAsia="Times New Roman" w:hAnsi="Times New Roman" w:cs="Times New Roman"/>
          <w:sz w:val="24"/>
          <w:szCs w:val="24"/>
        </w:rPr>
        <w:t>(</w:t>
      </w:r>
      <w:r w:rsidR="00FB2A35" w:rsidRPr="00F35F4E">
        <w:rPr>
          <w:rStyle w:val="normaltextrun"/>
          <w:rFonts w:ascii="Times New Roman" w:eastAsia="Times New Roman" w:hAnsi="Times New Roman" w:cs="Times New Roman"/>
          <w:b/>
          <w:sz w:val="24"/>
          <w:szCs w:val="24"/>
        </w:rPr>
        <w:t>fig.</w:t>
      </w:r>
      <w:r w:rsidR="00DE5841">
        <w:rPr>
          <w:rFonts w:ascii="Times New Roman" w:eastAsia="Times New Roman" w:hAnsi="Times New Roman" w:cs="Times New Roman"/>
          <w:b/>
          <w:sz w:val="24"/>
          <w:szCs w:val="24"/>
        </w:rPr>
        <w:t xml:space="preserve"> 30</w:t>
      </w:r>
      <w:r w:rsidR="00FB2A35" w:rsidRPr="00F35F4E">
        <w:rPr>
          <w:rFonts w:ascii="Times New Roman" w:eastAsia="Times New Roman" w:hAnsi="Times New Roman" w:cs="Times New Roman"/>
          <w:b/>
          <w:sz w:val="24"/>
          <w:szCs w:val="24"/>
        </w:rPr>
        <w:t>9</w:t>
      </w:r>
      <w:r w:rsidR="00FB2A35" w:rsidRPr="00F35F4E">
        <w:rPr>
          <w:rFonts w:ascii="Times New Roman" w:eastAsia="Times New Roman" w:hAnsi="Times New Roman" w:cs="Times New Roman"/>
          <w:sz w:val="24"/>
          <w:szCs w:val="24"/>
        </w:rPr>
        <w:t xml:space="preserve">). </w:t>
      </w:r>
      <w:r w:rsidR="007959EA" w:rsidRPr="00F35F4E">
        <w:rPr>
          <w:rStyle w:val="normaltextrun"/>
          <w:rFonts w:ascii="Times New Roman" w:eastAsia="Times New Roman" w:hAnsi="Times New Roman" w:cs="Times New Roman"/>
          <w:sz w:val="24"/>
          <w:szCs w:val="24"/>
        </w:rPr>
        <w:t xml:space="preserve">Small partitions of metal are soldered onto the surface </w:t>
      </w:r>
      <w:r w:rsidR="001878C7" w:rsidRPr="00F35F4E">
        <w:rPr>
          <w:rStyle w:val="normaltextrun"/>
          <w:rFonts w:ascii="Times New Roman" w:eastAsia="Times New Roman" w:hAnsi="Times New Roman" w:cs="Times New Roman"/>
          <w:sz w:val="24"/>
          <w:szCs w:val="24"/>
        </w:rPr>
        <w:t xml:space="preserve">in order to </w:t>
      </w:r>
      <w:r w:rsidR="007959EA" w:rsidRPr="00F35F4E">
        <w:rPr>
          <w:rStyle w:val="normaltextrun"/>
          <w:rFonts w:ascii="Times New Roman" w:eastAsia="Times New Roman" w:hAnsi="Times New Roman" w:cs="Times New Roman"/>
          <w:sz w:val="24"/>
          <w:szCs w:val="24"/>
        </w:rPr>
        <w:t xml:space="preserve">enclose the enamels that are added later </w:t>
      </w:r>
      <w:r w:rsidR="00B3269A" w:rsidRPr="00F35F4E">
        <w:rPr>
          <w:rStyle w:val="normaltextrun"/>
          <w:rFonts w:ascii="Times New Roman" w:eastAsia="Times New Roman" w:hAnsi="Times New Roman" w:cs="Times New Roman"/>
          <w:sz w:val="24"/>
          <w:szCs w:val="24"/>
        </w:rPr>
        <w:t>(</w:t>
      </w:r>
      <w:r w:rsidR="00B3269A" w:rsidRPr="00F35F4E">
        <w:rPr>
          <w:rStyle w:val="normaltextrun"/>
          <w:rFonts w:ascii="Times New Roman" w:eastAsia="Times New Roman" w:hAnsi="Times New Roman" w:cs="Times New Roman"/>
          <w:b/>
          <w:sz w:val="24"/>
          <w:szCs w:val="24"/>
        </w:rPr>
        <w:t>fig</w:t>
      </w:r>
      <w:r w:rsidR="00F35F4E" w:rsidRPr="00F35F4E">
        <w:rPr>
          <w:rStyle w:val="normaltextrun"/>
          <w:rFonts w:ascii="Times New Roman" w:eastAsia="Times New Roman" w:hAnsi="Times New Roman" w:cs="Times New Roman"/>
          <w:b/>
          <w:sz w:val="24"/>
          <w:szCs w:val="24"/>
        </w:rPr>
        <w:t xml:space="preserve">s. </w:t>
      </w:r>
      <w:r w:rsidR="00DE5841">
        <w:rPr>
          <w:rStyle w:val="normaltextrun"/>
          <w:rFonts w:ascii="Times New Roman" w:eastAsia="Times New Roman" w:hAnsi="Times New Roman" w:cs="Times New Roman"/>
          <w:b/>
          <w:sz w:val="24"/>
          <w:szCs w:val="24"/>
        </w:rPr>
        <w:t>223</w:t>
      </w:r>
      <w:r w:rsidR="00F35F4E" w:rsidRPr="00F35F4E">
        <w:rPr>
          <w:rStyle w:val="normaltextrun"/>
          <w:rFonts w:ascii="Times New Roman" w:eastAsia="Times New Roman" w:hAnsi="Times New Roman" w:cs="Times New Roman"/>
          <w:b/>
          <w:sz w:val="24"/>
          <w:szCs w:val="24"/>
        </w:rPr>
        <w:t xml:space="preserve">, </w:t>
      </w:r>
      <w:r w:rsidR="00DE5841">
        <w:rPr>
          <w:rFonts w:ascii="Times New Roman" w:eastAsia="Times New Roman" w:hAnsi="Times New Roman" w:cs="Times New Roman"/>
          <w:b/>
          <w:sz w:val="24"/>
          <w:szCs w:val="24"/>
        </w:rPr>
        <w:t>340</w:t>
      </w:r>
      <w:r w:rsidR="004D34A4" w:rsidRPr="00F35F4E">
        <w:rPr>
          <w:rFonts w:ascii="Times New Roman" w:eastAsia="Times New Roman" w:hAnsi="Times New Roman" w:cs="Times New Roman"/>
          <w:sz w:val="24"/>
          <w:szCs w:val="24"/>
        </w:rPr>
        <w:t xml:space="preserve"> </w:t>
      </w:r>
      <w:r w:rsidR="0080706D" w:rsidRPr="00F35F4E">
        <w:rPr>
          <w:rFonts w:ascii="Times New Roman" w:eastAsia="Times New Roman" w:hAnsi="Times New Roman" w:cs="Times New Roman"/>
          <w:sz w:val="24"/>
          <w:szCs w:val="24"/>
        </w:rPr>
        <w:t>K,</w:t>
      </w:r>
      <w:r w:rsidR="00CF1274" w:rsidRPr="00F35F4E">
        <w:rPr>
          <w:rFonts w:ascii="Times New Roman" w:eastAsia="Times New Roman" w:hAnsi="Times New Roman" w:cs="Times New Roman"/>
          <w:sz w:val="24"/>
          <w:szCs w:val="24"/>
        </w:rPr>
        <w:t xml:space="preserve"> </w:t>
      </w:r>
      <w:r w:rsidR="0080706D" w:rsidRPr="00F35F4E">
        <w:rPr>
          <w:rFonts w:ascii="Times New Roman" w:eastAsia="Times New Roman" w:hAnsi="Times New Roman" w:cs="Times New Roman"/>
          <w:sz w:val="24"/>
          <w:szCs w:val="24"/>
        </w:rPr>
        <w:t>L</w:t>
      </w:r>
      <w:r w:rsidR="007959EA" w:rsidRPr="00F35F4E">
        <w:rPr>
          <w:rStyle w:val="normaltextrun"/>
          <w:rFonts w:ascii="Times New Roman" w:eastAsia="Times New Roman" w:hAnsi="Times New Roman" w:cs="Times New Roman"/>
          <w:sz w:val="24"/>
          <w:szCs w:val="24"/>
        </w:rPr>
        <w:t xml:space="preserve">). </w:t>
      </w:r>
      <w:r w:rsidR="00FA66C4" w:rsidRPr="00F35F4E">
        <w:rPr>
          <w:rStyle w:val="normaltextrun"/>
          <w:rFonts w:ascii="Times New Roman" w:eastAsia="Times New Roman" w:hAnsi="Times New Roman" w:cs="Times New Roman"/>
          <w:sz w:val="24"/>
          <w:szCs w:val="24"/>
        </w:rPr>
        <w:t>Enameling</w:t>
      </w:r>
      <w:r w:rsidR="007959EA" w:rsidRPr="00F35F4E">
        <w:rPr>
          <w:rStyle w:val="normaltextrun"/>
          <w:rFonts w:ascii="Times New Roman" w:eastAsia="Times New Roman" w:hAnsi="Times New Roman" w:cs="Times New Roman"/>
          <w:sz w:val="24"/>
          <w:szCs w:val="24"/>
        </w:rPr>
        <w:t xml:space="preserve"> may also be applied directly to the prepared surface (</w:t>
      </w:r>
      <w:r w:rsidR="00CB5736" w:rsidRPr="00F35F4E">
        <w:rPr>
          <w:rStyle w:val="normaltextrun"/>
          <w:rFonts w:ascii="Times New Roman" w:eastAsia="Times New Roman" w:hAnsi="Times New Roman" w:cs="Times New Roman"/>
          <w:b/>
          <w:sz w:val="24"/>
          <w:szCs w:val="24"/>
        </w:rPr>
        <w:t xml:space="preserve">fig. </w:t>
      </w:r>
      <w:r w:rsidR="00DE5841">
        <w:rPr>
          <w:rStyle w:val="normaltextrun"/>
          <w:rFonts w:ascii="Times New Roman" w:eastAsia="Times New Roman" w:hAnsi="Times New Roman" w:cs="Times New Roman"/>
          <w:b/>
          <w:sz w:val="24"/>
          <w:szCs w:val="24"/>
        </w:rPr>
        <w:t>47</w:t>
      </w:r>
      <w:r w:rsidR="007959EA" w:rsidRPr="00F35F4E">
        <w:rPr>
          <w:rStyle w:val="normaltextrun"/>
          <w:rFonts w:ascii="Times New Roman" w:eastAsia="Times New Roman" w:hAnsi="Times New Roman" w:cs="Times New Roman"/>
          <w:sz w:val="24"/>
          <w:szCs w:val="24"/>
        </w:rPr>
        <w:t>).</w:t>
      </w:r>
      <w:r w:rsidR="007959EA" w:rsidRPr="00F35F4E">
        <w:rPr>
          <w:rStyle w:val="EndnoteReference"/>
          <w:rFonts w:ascii="Times New Roman" w:eastAsia="Times New Roman" w:hAnsi="Times New Roman" w:cs="Times New Roman"/>
          <w:sz w:val="24"/>
          <w:szCs w:val="24"/>
        </w:rPr>
        <w:endnoteReference w:id="10"/>
      </w:r>
      <w:r w:rsidR="00EF0112" w:rsidRPr="00F35F4E">
        <w:rPr>
          <w:rStyle w:val="normaltextrun"/>
          <w:rFonts w:ascii="Times New Roman" w:eastAsia="Times New Roman" w:hAnsi="Times New Roman" w:cs="Times New Roman"/>
          <w:sz w:val="24"/>
          <w:szCs w:val="24"/>
        </w:rPr>
        <w:t xml:space="preserve"> </w:t>
      </w:r>
      <w:r w:rsidR="001C74AC" w:rsidRPr="00F35F4E">
        <w:rPr>
          <w:rStyle w:val="normaltextrun"/>
          <w:rFonts w:ascii="Times New Roman" w:eastAsia="Times New Roman" w:hAnsi="Times New Roman" w:cs="Times New Roman"/>
          <w:sz w:val="24"/>
          <w:szCs w:val="24"/>
        </w:rPr>
        <w:t>A related material, f</w:t>
      </w:r>
      <w:r w:rsidR="00EF0112" w:rsidRPr="00F35F4E">
        <w:rPr>
          <w:rStyle w:val="normaltextrun"/>
          <w:rFonts w:ascii="Times New Roman" w:eastAsia="Times New Roman" w:hAnsi="Times New Roman" w:cs="Times New Roman"/>
          <w:sz w:val="24"/>
          <w:szCs w:val="24"/>
        </w:rPr>
        <w:t>rit</w:t>
      </w:r>
      <w:r w:rsidR="001C74AC" w:rsidRPr="00F35F4E">
        <w:rPr>
          <w:rStyle w:val="normaltextrun"/>
          <w:rFonts w:ascii="Times New Roman" w:eastAsia="Times New Roman" w:hAnsi="Times New Roman" w:cs="Times New Roman"/>
          <w:sz w:val="24"/>
          <w:szCs w:val="24"/>
        </w:rPr>
        <w:t>,</w:t>
      </w:r>
      <w:r w:rsidR="00EF0112" w:rsidRPr="00F35F4E">
        <w:rPr>
          <w:rStyle w:val="normaltextrun"/>
          <w:rFonts w:ascii="Times New Roman" w:eastAsia="Times New Roman" w:hAnsi="Times New Roman" w:cs="Times New Roman"/>
          <w:sz w:val="24"/>
          <w:szCs w:val="24"/>
        </w:rPr>
        <w:t xml:space="preserve"> combines glass with ceramic and is used in a similar manner</w:t>
      </w:r>
      <w:r w:rsidR="00E35568" w:rsidRPr="00F35F4E">
        <w:rPr>
          <w:rStyle w:val="normaltextrun"/>
          <w:rFonts w:ascii="Times New Roman" w:eastAsia="Times New Roman" w:hAnsi="Times New Roman" w:cs="Times New Roman"/>
          <w:sz w:val="24"/>
          <w:szCs w:val="24"/>
        </w:rPr>
        <w:t xml:space="preserve">; </w:t>
      </w:r>
      <w:r w:rsidR="00BB14D8" w:rsidRPr="00F35F4E">
        <w:rPr>
          <w:rStyle w:val="normaltextrun"/>
          <w:rFonts w:ascii="Times New Roman" w:eastAsia="Times New Roman" w:hAnsi="Times New Roman" w:cs="Times New Roman"/>
          <w:sz w:val="24"/>
          <w:szCs w:val="24"/>
        </w:rPr>
        <w:t>e</w:t>
      </w:r>
      <w:r w:rsidR="001C74AC" w:rsidRPr="00F35F4E">
        <w:rPr>
          <w:rStyle w:val="normaltextrun"/>
          <w:rFonts w:ascii="Times New Roman" w:eastAsia="Times New Roman" w:hAnsi="Times New Roman" w:cs="Times New Roman"/>
          <w:sz w:val="24"/>
          <w:szCs w:val="24"/>
        </w:rPr>
        <w:t xml:space="preserve">lements </w:t>
      </w:r>
      <w:r w:rsidR="00BB14D8" w:rsidRPr="00F35F4E">
        <w:rPr>
          <w:rStyle w:val="normaltextrun"/>
          <w:rFonts w:ascii="Times New Roman" w:eastAsia="Times New Roman" w:hAnsi="Times New Roman" w:cs="Times New Roman"/>
          <w:sz w:val="24"/>
          <w:szCs w:val="24"/>
        </w:rPr>
        <w:t>may be</w:t>
      </w:r>
      <w:r w:rsidR="00C1031E" w:rsidRPr="00F35F4E">
        <w:rPr>
          <w:rStyle w:val="normaltextrun"/>
          <w:rFonts w:ascii="Times New Roman" w:eastAsia="Times New Roman" w:hAnsi="Times New Roman" w:cs="Times New Roman"/>
          <w:sz w:val="24"/>
          <w:szCs w:val="24"/>
        </w:rPr>
        <w:t xml:space="preserve"> molded or</w:t>
      </w:r>
      <w:r w:rsidR="00E35568" w:rsidRPr="00F35F4E">
        <w:rPr>
          <w:rStyle w:val="normaltextrun"/>
          <w:rFonts w:ascii="Times New Roman" w:eastAsia="Times New Roman" w:hAnsi="Times New Roman" w:cs="Times New Roman"/>
          <w:sz w:val="24"/>
          <w:szCs w:val="24"/>
        </w:rPr>
        <w:t xml:space="preserve"> pre</w:t>
      </w:r>
      <w:r w:rsidR="00EF0112" w:rsidRPr="00F35F4E">
        <w:rPr>
          <w:rStyle w:val="normaltextrun"/>
          <w:rFonts w:ascii="Times New Roman" w:eastAsia="Times New Roman" w:hAnsi="Times New Roman" w:cs="Times New Roman"/>
          <w:sz w:val="24"/>
          <w:szCs w:val="24"/>
        </w:rPr>
        <w:t>formed prior to insertion.</w:t>
      </w:r>
      <w:r w:rsidR="00FB2A35" w:rsidRPr="00F35F4E">
        <w:rPr>
          <w:rStyle w:val="EndnoteReference"/>
          <w:rFonts w:ascii="Times New Roman" w:hAnsi="Times New Roman" w:cs="Times New Roman"/>
          <w:sz w:val="24"/>
          <w:szCs w:val="24"/>
        </w:rPr>
        <w:endnoteReference w:id="11"/>
      </w:r>
    </w:p>
    <w:p w:rsidR="007959EA" w:rsidRPr="00F35F4E" w:rsidRDefault="007959EA" w:rsidP="00DC724D">
      <w:pPr>
        <w:spacing w:line="360" w:lineRule="auto"/>
        <w:rPr>
          <w:rFonts w:eastAsia="Times New Roman" w:cs="Times New Roman"/>
          <w:i/>
          <w:iCs/>
          <w:color w:val="0070C0"/>
        </w:rPr>
      </w:pPr>
    </w:p>
    <w:p w:rsidR="003632A2" w:rsidRPr="00F35F4E" w:rsidRDefault="00AE2078" w:rsidP="00DC724D">
      <w:pPr>
        <w:pStyle w:val="Heading4"/>
        <w:spacing w:before="0" w:line="360" w:lineRule="auto"/>
        <w:rPr>
          <w:b/>
          <w:u w:val="none"/>
        </w:rPr>
      </w:pPr>
      <w:bookmarkStart w:id="20" w:name="_Toc522960494"/>
      <w:r w:rsidRPr="00F35F4E">
        <w:t>1.4.3 Adhesive methods</w:t>
      </w:r>
      <w:bookmarkEnd w:id="20"/>
      <w:r w:rsidRPr="00F35F4E">
        <w:t xml:space="preserve"> </w:t>
      </w:r>
    </w:p>
    <w:p w:rsidR="00961A7B" w:rsidRPr="00F35F4E" w:rsidRDefault="00961A7B" w:rsidP="00DC724D">
      <w:pPr>
        <w:spacing w:line="360" w:lineRule="auto"/>
        <w:rPr>
          <w:rFonts w:eastAsia="Times New Roman" w:cs="Times New Roman"/>
        </w:rPr>
      </w:pPr>
      <w:r w:rsidRPr="00F35F4E">
        <w:rPr>
          <w:rFonts w:cs="Times New Roman"/>
        </w:rPr>
        <w:t>Whereas metal inlays and overlays are generally attached mechanically, n</w:t>
      </w:r>
      <w:r w:rsidR="00DC724D" w:rsidRPr="00F35F4E">
        <w:rPr>
          <w:rFonts w:cs="Times New Roman"/>
        </w:rPr>
        <w:t>on</w:t>
      </w:r>
      <w:r w:rsidRPr="00F35F4E">
        <w:rPr>
          <w:rFonts w:cs="Times New Roman"/>
        </w:rPr>
        <w:t>metallic mat</w:t>
      </w:r>
      <w:r w:rsidR="00DC724D" w:rsidRPr="00F35F4E">
        <w:rPr>
          <w:rFonts w:cs="Times New Roman"/>
        </w:rPr>
        <w:t>erials (stone, glass, ivory, et cetera</w:t>
      </w:r>
      <w:r w:rsidRPr="00F35F4E">
        <w:rPr>
          <w:rFonts w:cs="Times New Roman"/>
        </w:rPr>
        <w:t xml:space="preserve">) may require an alternative attachment method such as an enclosed chamber used in conjunction with an inorganic bedding medium such </w:t>
      </w:r>
      <w:r w:rsidRPr="00F35F4E">
        <w:rPr>
          <w:rFonts w:cs="Times New Roman"/>
        </w:rPr>
        <w:lastRenderedPageBreak/>
        <w:t>as lime or gypsum plaster, or organic binder such as a resin (rosin, shellac</w:t>
      </w:r>
      <w:r w:rsidR="00DC724D" w:rsidRPr="00F35F4E">
        <w:rPr>
          <w:rFonts w:cs="Times New Roman"/>
        </w:rPr>
        <w:t>,</w:t>
      </w:r>
      <w:r w:rsidR="004E354B" w:rsidRPr="00F35F4E">
        <w:rPr>
          <w:rFonts w:cs="Times New Roman"/>
        </w:rPr>
        <w:t xml:space="preserve"> or gum </w:t>
      </w:r>
      <w:proofErr w:type="spellStart"/>
      <w:r w:rsidR="004E354B" w:rsidRPr="00F35F4E">
        <w:rPr>
          <w:rFonts w:cs="Times New Roman"/>
        </w:rPr>
        <w:t>a</w:t>
      </w:r>
      <w:r w:rsidRPr="00F35F4E">
        <w:rPr>
          <w:rFonts w:cs="Times New Roman"/>
        </w:rPr>
        <w:t>rabic</w:t>
      </w:r>
      <w:proofErr w:type="spellEnd"/>
      <w:r w:rsidRPr="00F35F4E">
        <w:rPr>
          <w:rFonts w:cs="Times New Roman"/>
        </w:rPr>
        <w:t>).</w:t>
      </w:r>
      <w:r w:rsidRPr="00F35F4E">
        <w:rPr>
          <w:rStyle w:val="EndnoteReference"/>
          <w:rFonts w:cs="Times New Roman"/>
        </w:rPr>
        <w:endnoteReference w:id="12"/>
      </w:r>
      <w:r w:rsidR="00DC724D" w:rsidRPr="00F35F4E">
        <w:rPr>
          <w:rFonts w:cs="Times New Roman"/>
        </w:rPr>
        <w:t xml:space="preserve"> </w:t>
      </w:r>
      <w:r w:rsidRPr="00F35F4E">
        <w:rPr>
          <w:rFonts w:cs="Times New Roman"/>
        </w:rPr>
        <w:t>Various binders were availa</w:t>
      </w:r>
      <w:r w:rsidR="00DC724D" w:rsidRPr="00F35F4E">
        <w:rPr>
          <w:rFonts w:cs="Times New Roman"/>
        </w:rPr>
        <w:t>ble in ancient Greece and Rome</w:t>
      </w:r>
      <w:r w:rsidR="004E354B" w:rsidRPr="00F35F4E">
        <w:rPr>
          <w:rFonts w:cs="Times New Roman"/>
        </w:rPr>
        <w:t>,</w:t>
      </w:r>
      <w:r w:rsidRPr="00F35F4E">
        <w:rPr>
          <w:rStyle w:val="EndnoteReference"/>
          <w:rFonts w:cs="Times New Roman"/>
        </w:rPr>
        <w:endnoteReference w:id="13"/>
      </w:r>
      <w:r w:rsidRPr="00F35F4E">
        <w:rPr>
          <w:rFonts w:cs="Times New Roman"/>
        </w:rPr>
        <w:t xml:space="preserve"> and adhesives were presumably used for the attachment of glass and lapis inlays on Late Period Egyptian statuettes.</w:t>
      </w:r>
      <w:r w:rsidR="00967061" w:rsidRPr="00F35F4E">
        <w:rPr>
          <w:rStyle w:val="EndnoteReference"/>
          <w:rFonts w:cs="Times New Roman"/>
        </w:rPr>
        <w:endnoteReference w:id="14"/>
      </w:r>
      <w:r w:rsidRPr="00F35F4E">
        <w:rPr>
          <w:rFonts w:cs="Times New Roman"/>
        </w:rPr>
        <w:t xml:space="preserve"> </w:t>
      </w:r>
      <w:r w:rsidRPr="00F35F4E">
        <w:rPr>
          <w:rFonts w:cs="Times New Roman"/>
          <w:iCs/>
        </w:rPr>
        <w:t>These materials are subject to deterioration over time, ultimately causing inlays to detach, leaving only the associated recesses in the metal</w:t>
      </w:r>
      <w:r w:rsidRPr="00F35F4E">
        <w:rPr>
          <w:rFonts w:eastAsia="Times New Roman" w:cs="Times New Roman"/>
        </w:rPr>
        <w:t>.</w:t>
      </w:r>
    </w:p>
    <w:p w:rsidR="00961A7B" w:rsidRPr="00F35F4E" w:rsidRDefault="00961A7B" w:rsidP="00DC724D">
      <w:pPr>
        <w:pStyle w:val="paragraph"/>
        <w:spacing w:before="0" w:beforeAutospacing="0" w:after="0" w:afterAutospacing="0" w:line="360" w:lineRule="auto"/>
        <w:textAlignment w:val="baseline"/>
        <w:rPr>
          <w:rFonts w:ascii="Times New Roman" w:hAnsi="Times New Roman" w:cs="Times New Roman"/>
          <w:sz w:val="24"/>
          <w:szCs w:val="24"/>
        </w:rPr>
      </w:pPr>
    </w:p>
    <w:p w:rsidR="00D008E9" w:rsidRPr="00F35F4E" w:rsidRDefault="00574EA5" w:rsidP="00DC724D">
      <w:pPr>
        <w:pStyle w:val="Heading2"/>
        <w:spacing w:before="0" w:line="360" w:lineRule="auto"/>
      </w:pPr>
      <w:bookmarkStart w:id="21" w:name="_Toc522960499"/>
      <w:bookmarkStart w:id="22" w:name="_Toc10200748"/>
      <w:r w:rsidRPr="00F35F4E">
        <w:rPr>
          <w:rStyle w:val="normaltextrun"/>
          <w:szCs w:val="24"/>
        </w:rPr>
        <w:t>2</w:t>
      </w:r>
      <w:r w:rsidR="261275C8" w:rsidRPr="00F35F4E">
        <w:rPr>
          <w:rStyle w:val="normaltextrun"/>
          <w:szCs w:val="24"/>
        </w:rPr>
        <w:t xml:space="preserve"> Why investigate inlays and overlays?</w:t>
      </w:r>
      <w:r w:rsidR="00745FFF" w:rsidRPr="00F35F4E">
        <w:rPr>
          <w:rStyle w:val="normaltextrun"/>
          <w:szCs w:val="24"/>
        </w:rPr>
        <w:t xml:space="preserve"> </w:t>
      </w:r>
      <w:r w:rsidR="00E15D3F" w:rsidRPr="00F35F4E">
        <w:rPr>
          <w:rStyle w:val="normaltextrun"/>
          <w:szCs w:val="24"/>
        </w:rPr>
        <w:t xml:space="preserve">and other </w:t>
      </w:r>
      <w:r w:rsidR="00745FFF" w:rsidRPr="00F35F4E">
        <w:rPr>
          <w:rStyle w:val="normaltextrun"/>
          <w:szCs w:val="24"/>
        </w:rPr>
        <w:t>FAQ</w:t>
      </w:r>
      <w:bookmarkEnd w:id="21"/>
      <w:bookmarkEnd w:id="22"/>
      <w:r w:rsidR="00B1623A" w:rsidRPr="00F35F4E">
        <w:rPr>
          <w:rStyle w:val="normaltextrun"/>
          <w:szCs w:val="24"/>
        </w:rPr>
        <w:t>s</w:t>
      </w:r>
    </w:p>
    <w:p w:rsidR="00F82DA4" w:rsidRPr="00F35F4E" w:rsidRDefault="00207F1F" w:rsidP="00DC724D">
      <w:pPr>
        <w:pStyle w:val="paragraph"/>
        <w:spacing w:before="0" w:beforeAutospacing="0" w:after="0" w:afterAutospacing="0" w:line="360" w:lineRule="auto"/>
        <w:textAlignment w:val="baseline"/>
        <w:rPr>
          <w:rFonts w:ascii="Times New Roman" w:hAnsi="Times New Roman" w:cs="Times New Roman"/>
          <w:sz w:val="24"/>
          <w:szCs w:val="24"/>
        </w:rPr>
      </w:pPr>
      <w:r w:rsidRPr="00F35F4E">
        <w:rPr>
          <w:rFonts w:ascii="Times New Roman" w:hAnsi="Times New Roman" w:cs="Times New Roman"/>
          <w:sz w:val="24"/>
          <w:szCs w:val="24"/>
        </w:rPr>
        <w:t xml:space="preserve">Characterizing the materials and techniques of inlays and overlays contributes to any study of the technological know-how of a </w:t>
      </w:r>
      <w:r w:rsidR="00F9303D" w:rsidRPr="00F35F4E">
        <w:rPr>
          <w:rFonts w:ascii="Times New Roman" w:hAnsi="Times New Roman" w:cs="Times New Roman"/>
          <w:sz w:val="24"/>
          <w:szCs w:val="24"/>
        </w:rPr>
        <w:t xml:space="preserve">bronze-producing </w:t>
      </w:r>
      <w:r w:rsidRPr="00F35F4E">
        <w:rPr>
          <w:rFonts w:ascii="Times New Roman" w:hAnsi="Times New Roman" w:cs="Times New Roman"/>
          <w:sz w:val="24"/>
          <w:szCs w:val="24"/>
        </w:rPr>
        <w:t xml:space="preserve">craftsperson, workshop, </w:t>
      </w:r>
      <w:r w:rsidR="004E354B" w:rsidRPr="00F35F4E">
        <w:rPr>
          <w:rFonts w:ascii="Times New Roman" w:hAnsi="Times New Roman" w:cs="Times New Roman"/>
          <w:sz w:val="24"/>
          <w:szCs w:val="24"/>
        </w:rPr>
        <w:t>or culture</w:t>
      </w:r>
      <w:r w:rsidR="00A77EF6" w:rsidRPr="00F35F4E">
        <w:rPr>
          <w:rFonts w:ascii="Times New Roman" w:hAnsi="Times New Roman" w:cs="Times New Roman"/>
          <w:sz w:val="24"/>
          <w:szCs w:val="24"/>
        </w:rPr>
        <w:t xml:space="preserve">. </w:t>
      </w:r>
      <w:r w:rsidR="00F9303D" w:rsidRPr="00F35F4E">
        <w:rPr>
          <w:rFonts w:ascii="Times New Roman" w:hAnsi="Times New Roman" w:cs="Times New Roman"/>
          <w:sz w:val="24"/>
          <w:szCs w:val="24"/>
        </w:rPr>
        <w:t>N</w:t>
      </w:r>
      <w:r w:rsidR="00011836" w:rsidRPr="00F35F4E">
        <w:rPr>
          <w:rFonts w:ascii="Times New Roman" w:hAnsi="Times New Roman" w:cs="Times New Roman"/>
          <w:sz w:val="24"/>
          <w:szCs w:val="24"/>
        </w:rPr>
        <w:t>eedless to say, it is also useful in the dating of a work and more nuanced description of its condition</w:t>
      </w:r>
      <w:r w:rsidR="00F9303D" w:rsidRPr="00F35F4E">
        <w:rPr>
          <w:rFonts w:ascii="Times New Roman" w:hAnsi="Times New Roman" w:cs="Times New Roman"/>
          <w:sz w:val="24"/>
          <w:szCs w:val="24"/>
        </w:rPr>
        <w:t>,</w:t>
      </w:r>
      <w:r w:rsidR="00011836" w:rsidRPr="00F35F4E">
        <w:rPr>
          <w:rFonts w:ascii="Times New Roman" w:hAnsi="Times New Roman" w:cs="Times New Roman"/>
          <w:sz w:val="24"/>
          <w:szCs w:val="24"/>
        </w:rPr>
        <w:t xml:space="preserve"> especially if one finds evidence of later interventions. </w:t>
      </w:r>
      <w:r w:rsidR="00EB069F" w:rsidRPr="00F35F4E">
        <w:rPr>
          <w:rFonts w:ascii="Times New Roman" w:hAnsi="Times New Roman" w:cs="Times New Roman"/>
          <w:sz w:val="24"/>
          <w:szCs w:val="24"/>
        </w:rPr>
        <w:t>The distinction between overlays and inlays may</w:t>
      </w:r>
      <w:r w:rsidR="00011836" w:rsidRPr="00F35F4E">
        <w:rPr>
          <w:rFonts w:ascii="Times New Roman" w:hAnsi="Times New Roman" w:cs="Times New Roman"/>
          <w:sz w:val="24"/>
          <w:szCs w:val="24"/>
        </w:rPr>
        <w:t>, admittedly,</w:t>
      </w:r>
      <w:r w:rsidR="00EB069F" w:rsidRPr="00F35F4E">
        <w:rPr>
          <w:rFonts w:ascii="Times New Roman" w:hAnsi="Times New Roman" w:cs="Times New Roman"/>
          <w:sz w:val="24"/>
          <w:szCs w:val="24"/>
        </w:rPr>
        <w:t xml:space="preserve"> be somewhat problematic</w:t>
      </w:r>
      <w:r w:rsidRPr="00F35F4E">
        <w:rPr>
          <w:rFonts w:ascii="Times New Roman" w:hAnsi="Times New Roman" w:cs="Times New Roman"/>
          <w:sz w:val="24"/>
          <w:szCs w:val="24"/>
        </w:rPr>
        <w:t xml:space="preserve"> given that </w:t>
      </w:r>
      <w:r w:rsidR="00EB069F" w:rsidRPr="00F35F4E">
        <w:rPr>
          <w:rFonts w:ascii="Times New Roman" w:hAnsi="Times New Roman" w:cs="Times New Roman"/>
          <w:sz w:val="24"/>
          <w:szCs w:val="24"/>
        </w:rPr>
        <w:t xml:space="preserve">the preparation and setting </w:t>
      </w:r>
      <w:r w:rsidR="00011836" w:rsidRPr="00F35F4E">
        <w:rPr>
          <w:rFonts w:ascii="Times New Roman" w:hAnsi="Times New Roman" w:cs="Times New Roman"/>
          <w:sz w:val="24"/>
          <w:szCs w:val="24"/>
        </w:rPr>
        <w:t>is often</w:t>
      </w:r>
      <w:r w:rsidR="00EB069F" w:rsidRPr="00F35F4E">
        <w:rPr>
          <w:rFonts w:ascii="Times New Roman" w:hAnsi="Times New Roman" w:cs="Times New Roman"/>
          <w:sz w:val="24"/>
          <w:szCs w:val="24"/>
        </w:rPr>
        <w:t xml:space="preserve"> inaccessible for examination</w:t>
      </w:r>
      <w:r w:rsidR="00011836" w:rsidRPr="00F35F4E">
        <w:rPr>
          <w:rFonts w:ascii="Times New Roman" w:hAnsi="Times New Roman" w:cs="Times New Roman"/>
          <w:sz w:val="24"/>
          <w:szCs w:val="24"/>
        </w:rPr>
        <w:t xml:space="preserve"> without resorting to a destructive sampling process</w:t>
      </w:r>
      <w:r w:rsidRPr="00F35F4E">
        <w:rPr>
          <w:rFonts w:ascii="Times New Roman" w:hAnsi="Times New Roman" w:cs="Times New Roman"/>
          <w:sz w:val="24"/>
          <w:szCs w:val="24"/>
        </w:rPr>
        <w:t xml:space="preserve">. </w:t>
      </w:r>
      <w:r w:rsidR="00011836" w:rsidRPr="00F35F4E">
        <w:rPr>
          <w:rFonts w:ascii="Times New Roman" w:hAnsi="Times New Roman" w:cs="Times New Roman"/>
          <w:sz w:val="24"/>
          <w:szCs w:val="24"/>
        </w:rPr>
        <w:t>To complicate matters</w:t>
      </w:r>
      <w:r w:rsidRPr="00F35F4E">
        <w:rPr>
          <w:rFonts w:ascii="Times New Roman" w:hAnsi="Times New Roman" w:cs="Times New Roman"/>
          <w:sz w:val="24"/>
          <w:szCs w:val="24"/>
        </w:rPr>
        <w:t>, both processes may be combined</w:t>
      </w:r>
      <w:r w:rsidR="00011836" w:rsidRPr="00F35F4E">
        <w:rPr>
          <w:rFonts w:ascii="Times New Roman" w:hAnsi="Times New Roman" w:cs="Times New Roman"/>
          <w:sz w:val="24"/>
          <w:szCs w:val="24"/>
        </w:rPr>
        <w:t xml:space="preserve"> in </w:t>
      </w:r>
      <w:r w:rsidR="005369BE" w:rsidRPr="00F35F4E">
        <w:rPr>
          <w:rFonts w:ascii="Times New Roman" w:hAnsi="Times New Roman" w:cs="Times New Roman"/>
          <w:sz w:val="24"/>
          <w:szCs w:val="24"/>
        </w:rPr>
        <w:t xml:space="preserve">the </w:t>
      </w:r>
      <w:r w:rsidR="00011836" w:rsidRPr="00F35F4E">
        <w:rPr>
          <w:rFonts w:ascii="Times New Roman" w:hAnsi="Times New Roman" w:cs="Times New Roman"/>
          <w:sz w:val="24"/>
          <w:szCs w:val="24"/>
        </w:rPr>
        <w:t>same area</w:t>
      </w:r>
      <w:r w:rsidR="001511ED" w:rsidRPr="00F35F4E">
        <w:rPr>
          <w:rFonts w:ascii="Times New Roman" w:hAnsi="Times New Roman" w:cs="Times New Roman"/>
          <w:sz w:val="24"/>
          <w:szCs w:val="24"/>
        </w:rPr>
        <w:t>,</w:t>
      </w:r>
      <w:r w:rsidR="00F67905" w:rsidRPr="00F35F4E">
        <w:t xml:space="preserve"> </w:t>
      </w:r>
      <w:r w:rsidR="00F67905" w:rsidRPr="00F35F4E">
        <w:rPr>
          <w:sz w:val="24"/>
          <w:szCs w:val="24"/>
        </w:rPr>
        <w:t>or the inlay itself may rise above the level of the surrounding substrate.</w:t>
      </w:r>
    </w:p>
    <w:p w:rsidR="004E73D3" w:rsidRPr="00F35F4E" w:rsidRDefault="004E73D3" w:rsidP="00DC724D">
      <w:pPr>
        <w:pStyle w:val="paragraph"/>
        <w:spacing w:before="0" w:beforeAutospacing="0" w:after="0" w:afterAutospacing="0" w:line="360" w:lineRule="auto"/>
        <w:textAlignment w:val="baseline"/>
        <w:rPr>
          <w:rFonts w:ascii="Times New Roman" w:hAnsi="Times New Roman" w:cs="Times New Roman"/>
          <w:sz w:val="24"/>
          <w:szCs w:val="24"/>
        </w:rPr>
      </w:pPr>
    </w:p>
    <w:p w:rsidR="00D008E9" w:rsidRPr="00F35F4E" w:rsidRDefault="00AE2078" w:rsidP="00DC724D">
      <w:pPr>
        <w:pStyle w:val="Heading3"/>
        <w:spacing w:before="0" w:line="360" w:lineRule="auto"/>
      </w:pPr>
      <w:bookmarkStart w:id="23" w:name="_Toc522960501"/>
      <w:bookmarkStart w:id="24" w:name="_Toc10200750"/>
      <w:r w:rsidRPr="00F35F4E">
        <w:rPr>
          <w:rStyle w:val="normaltextrun"/>
          <w:szCs w:val="26"/>
        </w:rPr>
        <w:t>2</w:t>
      </w:r>
      <w:r w:rsidRPr="00F35F4E">
        <w:t>.</w:t>
      </w:r>
      <w:r w:rsidR="00B1623A" w:rsidRPr="00F35F4E">
        <w:t>1</w:t>
      </w:r>
      <w:r w:rsidRPr="00F35F4E">
        <w:t xml:space="preserve"> Can I detect traces of lost or hidden inlay and/or overlay?</w:t>
      </w:r>
      <w:bookmarkEnd w:id="23"/>
      <w:bookmarkEnd w:id="24"/>
    </w:p>
    <w:p w:rsidR="00515A83" w:rsidRPr="00F35F4E" w:rsidRDefault="261275C8" w:rsidP="00DC724D">
      <w:pPr>
        <w:pStyle w:val="paragraph"/>
        <w:spacing w:before="0" w:beforeAutospacing="0" w:after="0" w:afterAutospacing="0" w:line="360" w:lineRule="auto"/>
        <w:textAlignment w:val="baseline"/>
        <w:rPr>
          <w:rStyle w:val="eop"/>
          <w:rFonts w:ascii="Times New Roman" w:eastAsia="Times New Roman" w:hAnsi="Times New Roman" w:cs="Times New Roman"/>
          <w:sz w:val="24"/>
          <w:szCs w:val="24"/>
        </w:rPr>
      </w:pPr>
      <w:r w:rsidRPr="00F35F4E">
        <w:rPr>
          <w:rStyle w:val="eop"/>
          <w:rFonts w:ascii="Times New Roman" w:eastAsia="Times New Roman" w:hAnsi="Times New Roman" w:cs="Times New Roman"/>
          <w:sz w:val="24"/>
          <w:szCs w:val="24"/>
        </w:rPr>
        <w:t xml:space="preserve">Given that inlays and overlays </w:t>
      </w:r>
      <w:r w:rsidRPr="00F35F4E">
        <w:rPr>
          <w:rStyle w:val="normaltextrun"/>
          <w:rFonts w:ascii="Times New Roman" w:eastAsia="Times New Roman" w:hAnsi="Times New Roman" w:cs="Times New Roman"/>
          <w:sz w:val="24"/>
          <w:szCs w:val="24"/>
        </w:rPr>
        <w:t xml:space="preserve">are </w:t>
      </w:r>
      <w:r w:rsidRPr="00F35F4E">
        <w:rPr>
          <w:rStyle w:val="eop"/>
          <w:rFonts w:ascii="Times New Roman" w:eastAsia="Times New Roman" w:hAnsi="Times New Roman" w:cs="Times New Roman"/>
          <w:sz w:val="24"/>
          <w:szCs w:val="24"/>
        </w:rPr>
        <w:t>particularly susceptible to wear, damage</w:t>
      </w:r>
      <w:r w:rsidR="00872BE8" w:rsidRPr="00F35F4E">
        <w:rPr>
          <w:rStyle w:val="eop"/>
          <w:rFonts w:ascii="Times New Roman" w:eastAsia="Times New Roman" w:hAnsi="Times New Roman" w:cs="Times New Roman"/>
          <w:sz w:val="24"/>
          <w:szCs w:val="24"/>
        </w:rPr>
        <w:t>,</w:t>
      </w:r>
      <w:r w:rsidRPr="00F35F4E">
        <w:rPr>
          <w:rStyle w:val="eop"/>
          <w:rFonts w:ascii="Times New Roman" w:eastAsia="Times New Roman" w:hAnsi="Times New Roman" w:cs="Times New Roman"/>
          <w:sz w:val="24"/>
          <w:szCs w:val="24"/>
        </w:rPr>
        <w:t xml:space="preserve"> and loss</w:t>
      </w:r>
      <w:r w:rsidR="002C48F7" w:rsidRPr="00F35F4E">
        <w:rPr>
          <w:rStyle w:val="eop"/>
          <w:rFonts w:ascii="Times New Roman" w:eastAsia="Times New Roman" w:hAnsi="Times New Roman" w:cs="Times New Roman"/>
          <w:sz w:val="24"/>
          <w:szCs w:val="24"/>
        </w:rPr>
        <w:t xml:space="preserve">, a </w:t>
      </w:r>
      <w:r w:rsidR="00E10ED6" w:rsidRPr="00F35F4E">
        <w:rPr>
          <w:rStyle w:val="eop"/>
          <w:rFonts w:ascii="Times New Roman" w:eastAsia="Times New Roman" w:hAnsi="Times New Roman" w:cs="Times New Roman"/>
          <w:sz w:val="24"/>
          <w:szCs w:val="24"/>
        </w:rPr>
        <w:t xml:space="preserve">gaping </w:t>
      </w:r>
      <w:r w:rsidR="002C48F7" w:rsidRPr="00F35F4E">
        <w:rPr>
          <w:rStyle w:val="eop"/>
          <w:rFonts w:ascii="Times New Roman" w:eastAsia="Times New Roman" w:hAnsi="Times New Roman" w:cs="Times New Roman"/>
          <w:sz w:val="24"/>
          <w:szCs w:val="24"/>
        </w:rPr>
        <w:t xml:space="preserve">cavity may </w:t>
      </w:r>
      <w:r w:rsidR="00E10ED6" w:rsidRPr="00F35F4E">
        <w:rPr>
          <w:rStyle w:val="eop"/>
          <w:rFonts w:ascii="Times New Roman" w:eastAsia="Times New Roman" w:hAnsi="Times New Roman" w:cs="Times New Roman"/>
          <w:sz w:val="24"/>
          <w:szCs w:val="24"/>
        </w:rPr>
        <w:t xml:space="preserve">account for </w:t>
      </w:r>
      <w:r w:rsidR="00090F60" w:rsidRPr="00F35F4E">
        <w:rPr>
          <w:rStyle w:val="eop"/>
          <w:rFonts w:ascii="Times New Roman" w:eastAsia="Times New Roman" w:hAnsi="Times New Roman" w:cs="Times New Roman"/>
          <w:sz w:val="24"/>
          <w:szCs w:val="24"/>
        </w:rPr>
        <w:t xml:space="preserve">the former presence of </w:t>
      </w:r>
      <w:r w:rsidR="00E10ED6" w:rsidRPr="00F35F4E">
        <w:rPr>
          <w:rStyle w:val="eop"/>
          <w:rFonts w:ascii="Times New Roman" w:eastAsia="Times New Roman" w:hAnsi="Times New Roman" w:cs="Times New Roman"/>
          <w:sz w:val="24"/>
          <w:szCs w:val="24"/>
        </w:rPr>
        <w:t xml:space="preserve">an </w:t>
      </w:r>
      <w:r w:rsidR="00090F60" w:rsidRPr="00F35F4E">
        <w:rPr>
          <w:rStyle w:val="eop"/>
          <w:rFonts w:ascii="Times New Roman" w:eastAsia="Times New Roman" w:hAnsi="Times New Roman" w:cs="Times New Roman"/>
          <w:sz w:val="24"/>
          <w:szCs w:val="24"/>
        </w:rPr>
        <w:t xml:space="preserve">inlay or overlay. </w:t>
      </w:r>
      <w:r w:rsidRPr="00F35F4E">
        <w:rPr>
          <w:rStyle w:val="normaltextrun"/>
          <w:rFonts w:ascii="Times New Roman" w:eastAsia="Times New Roman" w:hAnsi="Times New Roman" w:cs="Times New Roman"/>
          <w:sz w:val="24"/>
          <w:szCs w:val="24"/>
        </w:rPr>
        <w:t>Empty voids, especially those that are deep and with sharp borders</w:t>
      </w:r>
      <w:r w:rsidR="00541C29" w:rsidRPr="00F35F4E">
        <w:rPr>
          <w:rStyle w:val="normaltextrun"/>
          <w:rFonts w:ascii="Times New Roman" w:eastAsia="Times New Roman" w:hAnsi="Times New Roman" w:cs="Times New Roman"/>
          <w:sz w:val="24"/>
          <w:szCs w:val="24"/>
        </w:rPr>
        <w:t xml:space="preserve"> </w:t>
      </w:r>
      <w:r w:rsidR="00AD7995" w:rsidRPr="00F35F4E">
        <w:rPr>
          <w:rStyle w:val="normaltextrun"/>
          <w:rFonts w:ascii="Times New Roman" w:eastAsia="Times New Roman" w:hAnsi="Times New Roman" w:cs="Times New Roman"/>
          <w:sz w:val="24"/>
          <w:szCs w:val="24"/>
        </w:rPr>
        <w:t>(</w:t>
      </w:r>
      <w:r w:rsidR="006C4AE6" w:rsidRPr="00F35F4E">
        <w:rPr>
          <w:rFonts w:ascii="Times New Roman" w:hAnsi="Times New Roman" w:cs="Times New Roman"/>
          <w:b/>
          <w:sz w:val="24"/>
          <w:szCs w:val="24"/>
        </w:rPr>
        <w:t>f</w:t>
      </w:r>
      <w:r w:rsidR="00046FEF" w:rsidRPr="00F35F4E">
        <w:rPr>
          <w:rFonts w:ascii="Times New Roman" w:hAnsi="Times New Roman" w:cs="Times New Roman"/>
          <w:b/>
          <w:sz w:val="24"/>
          <w:szCs w:val="24"/>
        </w:rPr>
        <w:t>ig</w:t>
      </w:r>
      <w:r w:rsidR="00BA392D" w:rsidRPr="00F35F4E">
        <w:rPr>
          <w:rFonts w:ascii="Times New Roman" w:hAnsi="Times New Roman" w:cs="Times New Roman"/>
          <w:b/>
          <w:sz w:val="24"/>
          <w:szCs w:val="24"/>
        </w:rPr>
        <w:t xml:space="preserve">. </w:t>
      </w:r>
      <w:r w:rsidR="00DE5841">
        <w:rPr>
          <w:rFonts w:ascii="Times New Roman" w:hAnsi="Times New Roman" w:cs="Times New Roman"/>
          <w:b/>
          <w:sz w:val="24"/>
          <w:szCs w:val="24"/>
        </w:rPr>
        <w:t>364</w:t>
      </w:r>
      <w:r w:rsidR="00AD7995" w:rsidRPr="00F35F4E">
        <w:rPr>
          <w:rStyle w:val="Hyperlink"/>
          <w:rFonts w:ascii="Times New Roman" w:hAnsi="Times New Roman" w:cs="Times New Roman"/>
          <w:color w:val="auto"/>
          <w:sz w:val="24"/>
          <w:szCs w:val="24"/>
          <w:u w:val="none"/>
        </w:rPr>
        <w:t>)</w:t>
      </w:r>
      <w:r w:rsidR="0019213E" w:rsidRPr="00F35F4E">
        <w:rPr>
          <w:rStyle w:val="Hyperlink"/>
          <w:rFonts w:ascii="Times New Roman" w:hAnsi="Times New Roman" w:cs="Times New Roman"/>
          <w:color w:val="auto"/>
          <w:sz w:val="24"/>
          <w:szCs w:val="24"/>
          <w:u w:val="none"/>
        </w:rPr>
        <w:t>,</w:t>
      </w:r>
      <w:r w:rsidR="00AD7995" w:rsidRPr="00F35F4E">
        <w:rPr>
          <w:rStyle w:val="Hyperlink"/>
          <w:rFonts w:ascii="Times New Roman" w:hAnsi="Times New Roman" w:cs="Times New Roman"/>
          <w:color w:val="auto"/>
          <w:sz w:val="24"/>
          <w:szCs w:val="24"/>
          <w:u w:val="none"/>
        </w:rPr>
        <w:t xml:space="preserve"> </w:t>
      </w:r>
      <w:r w:rsidR="00541C29" w:rsidRPr="00F35F4E">
        <w:rPr>
          <w:rStyle w:val="normaltextrun"/>
          <w:rFonts w:ascii="Times New Roman" w:eastAsia="Times New Roman" w:hAnsi="Times New Roman" w:cs="Times New Roman"/>
          <w:sz w:val="24"/>
          <w:szCs w:val="24"/>
        </w:rPr>
        <w:t>or the presence of preparatory</w:t>
      </w:r>
      <w:r w:rsidRPr="00F35F4E">
        <w:rPr>
          <w:rStyle w:val="normaltextrun"/>
          <w:rFonts w:ascii="Times New Roman" w:eastAsia="Times New Roman" w:hAnsi="Times New Roman" w:cs="Times New Roman"/>
          <w:sz w:val="24"/>
          <w:szCs w:val="24"/>
        </w:rPr>
        <w:t xml:space="preserve"> traces on the surface</w:t>
      </w:r>
      <w:r w:rsidR="0019213E" w:rsidRPr="00F35F4E">
        <w:rPr>
          <w:rStyle w:val="normaltextrun"/>
          <w:rFonts w:ascii="Times New Roman" w:eastAsia="Times New Roman" w:hAnsi="Times New Roman" w:cs="Times New Roman"/>
          <w:sz w:val="24"/>
          <w:szCs w:val="24"/>
        </w:rPr>
        <w:t xml:space="preserve">, </w:t>
      </w:r>
      <w:r w:rsidRPr="00F35F4E">
        <w:rPr>
          <w:rStyle w:val="normaltextrun"/>
          <w:rFonts w:ascii="Times New Roman" w:eastAsia="Times New Roman" w:hAnsi="Times New Roman" w:cs="Times New Roman"/>
          <w:sz w:val="24"/>
          <w:szCs w:val="24"/>
        </w:rPr>
        <w:t xml:space="preserve">such as </w:t>
      </w:r>
      <w:r w:rsidRPr="00C916BD">
        <w:rPr>
          <w:rStyle w:val="normaltextrun"/>
          <w:rFonts w:ascii="Times New Roman" w:eastAsia="Times New Roman" w:hAnsi="Times New Roman" w:cs="Times New Roman"/>
          <w:sz w:val="24"/>
          <w:szCs w:val="24"/>
        </w:rPr>
        <w:t xml:space="preserve">chasing </w:t>
      </w:r>
      <w:r w:rsidRPr="00F35F4E">
        <w:rPr>
          <w:rStyle w:val="normaltextrun"/>
          <w:rFonts w:ascii="Times New Roman" w:eastAsia="Times New Roman" w:hAnsi="Times New Roman" w:cs="Times New Roman"/>
          <w:sz w:val="24"/>
          <w:szCs w:val="24"/>
        </w:rPr>
        <w:t>marks</w:t>
      </w:r>
      <w:r w:rsidR="0019213E" w:rsidRPr="00F35F4E">
        <w:rPr>
          <w:rStyle w:val="normaltextrun"/>
          <w:rFonts w:ascii="Times New Roman" w:eastAsia="Times New Roman" w:hAnsi="Times New Roman" w:cs="Times New Roman"/>
          <w:sz w:val="24"/>
          <w:szCs w:val="24"/>
        </w:rPr>
        <w:t xml:space="preserve"> or specific reliefs</w:t>
      </w:r>
      <w:r w:rsidR="00D745B4" w:rsidRPr="00F35F4E">
        <w:rPr>
          <w:rStyle w:val="normaltextrun"/>
          <w:rFonts w:ascii="Times New Roman" w:eastAsia="Times New Roman" w:hAnsi="Times New Roman" w:cs="Times New Roman"/>
          <w:sz w:val="24"/>
          <w:szCs w:val="24"/>
        </w:rPr>
        <w:t xml:space="preserve"> </w:t>
      </w:r>
      <w:r w:rsidR="00E853BA" w:rsidRPr="00F35F4E">
        <w:rPr>
          <w:rStyle w:val="normaltextrun"/>
          <w:rFonts w:ascii="Times New Roman" w:eastAsia="Times New Roman" w:hAnsi="Times New Roman" w:cs="Times New Roman"/>
          <w:sz w:val="24"/>
          <w:szCs w:val="24"/>
        </w:rPr>
        <w:t>(</w:t>
      </w:r>
      <w:r w:rsidR="00AE2078" w:rsidRPr="00F35F4E">
        <w:rPr>
          <w:rStyle w:val="normaltextrun"/>
          <w:rFonts w:ascii="Times New Roman" w:eastAsia="Times New Roman" w:hAnsi="Times New Roman" w:cs="Times New Roman"/>
          <w:b/>
          <w:sz w:val="24"/>
          <w:szCs w:val="24"/>
        </w:rPr>
        <w:t xml:space="preserve">fig. </w:t>
      </w:r>
      <w:r w:rsidR="00DE5841">
        <w:rPr>
          <w:rFonts w:ascii="Times New Roman" w:eastAsia="Times New Roman" w:hAnsi="Times New Roman" w:cs="Times New Roman"/>
          <w:b/>
          <w:sz w:val="24"/>
          <w:szCs w:val="24"/>
        </w:rPr>
        <w:t>348</w:t>
      </w:r>
      <w:r w:rsidRPr="00F35F4E">
        <w:rPr>
          <w:rStyle w:val="normaltextrun"/>
          <w:rFonts w:ascii="Times New Roman" w:eastAsia="Times New Roman" w:hAnsi="Times New Roman" w:cs="Times New Roman"/>
          <w:sz w:val="24"/>
          <w:szCs w:val="24"/>
        </w:rPr>
        <w:t xml:space="preserve">), may indicate lost inlays. </w:t>
      </w:r>
      <w:r w:rsidR="00E10ED6" w:rsidRPr="00F35F4E">
        <w:rPr>
          <w:rStyle w:val="normaltextrun"/>
          <w:rFonts w:ascii="Times New Roman" w:eastAsia="Times New Roman" w:hAnsi="Times New Roman" w:cs="Times New Roman"/>
          <w:sz w:val="24"/>
          <w:szCs w:val="24"/>
        </w:rPr>
        <w:t>Many a</w:t>
      </w:r>
      <w:r w:rsidR="00E10ED6" w:rsidRPr="00F35F4E">
        <w:rPr>
          <w:rFonts w:ascii="Times New Roman" w:eastAsia="Times New Roman" w:hAnsi="Times New Roman" w:cs="Times New Roman"/>
          <w:sz w:val="24"/>
          <w:szCs w:val="24"/>
        </w:rPr>
        <w:t xml:space="preserve">n </w:t>
      </w:r>
      <w:r w:rsidRPr="00F35F4E">
        <w:rPr>
          <w:rFonts w:ascii="Times New Roman" w:eastAsia="Times New Roman" w:hAnsi="Times New Roman" w:cs="Times New Roman"/>
          <w:sz w:val="24"/>
          <w:szCs w:val="24"/>
        </w:rPr>
        <w:t xml:space="preserve">ancient statue with voids for eyes </w:t>
      </w:r>
      <w:r w:rsidR="00E10ED6" w:rsidRPr="00F35F4E">
        <w:rPr>
          <w:rFonts w:ascii="Times New Roman" w:eastAsia="Times New Roman" w:hAnsi="Times New Roman" w:cs="Times New Roman"/>
          <w:sz w:val="24"/>
          <w:szCs w:val="24"/>
        </w:rPr>
        <w:t>is likely to have</w:t>
      </w:r>
      <w:r w:rsidRPr="00F35F4E">
        <w:rPr>
          <w:rFonts w:ascii="Times New Roman" w:eastAsia="Times New Roman" w:hAnsi="Times New Roman" w:cs="Times New Roman"/>
          <w:sz w:val="24"/>
          <w:szCs w:val="24"/>
        </w:rPr>
        <w:t xml:space="preserve"> lost </w:t>
      </w:r>
      <w:r w:rsidR="00E10ED6" w:rsidRPr="00F35F4E">
        <w:rPr>
          <w:rFonts w:ascii="Times New Roman" w:eastAsia="Times New Roman" w:hAnsi="Times New Roman" w:cs="Times New Roman"/>
          <w:sz w:val="24"/>
          <w:szCs w:val="24"/>
        </w:rPr>
        <w:t>these</w:t>
      </w:r>
      <w:r w:rsidRPr="00F35F4E">
        <w:rPr>
          <w:rFonts w:ascii="Times New Roman" w:eastAsia="Times New Roman" w:hAnsi="Times New Roman" w:cs="Times New Roman"/>
          <w:sz w:val="24"/>
          <w:szCs w:val="24"/>
        </w:rPr>
        <w:t xml:space="preserve">. </w:t>
      </w:r>
      <w:r w:rsidRPr="00F35F4E">
        <w:rPr>
          <w:rStyle w:val="eop"/>
          <w:rFonts w:ascii="Times New Roman" w:eastAsia="Times New Roman" w:hAnsi="Times New Roman" w:cs="Times New Roman"/>
          <w:sz w:val="24"/>
          <w:szCs w:val="24"/>
        </w:rPr>
        <w:t>Sheet or leaf</w:t>
      </w:r>
      <w:r w:rsidR="00E10ED6" w:rsidRPr="00F35F4E">
        <w:rPr>
          <w:rStyle w:val="eop"/>
          <w:rFonts w:ascii="Times New Roman" w:eastAsia="Times New Roman" w:hAnsi="Times New Roman" w:cs="Times New Roman"/>
          <w:sz w:val="24"/>
          <w:szCs w:val="24"/>
        </w:rPr>
        <w:t xml:space="preserve"> metal</w:t>
      </w:r>
      <w:r w:rsidRPr="00F35F4E">
        <w:rPr>
          <w:rStyle w:val="eop"/>
          <w:rFonts w:ascii="Times New Roman" w:eastAsia="Times New Roman" w:hAnsi="Times New Roman" w:cs="Times New Roman"/>
          <w:sz w:val="24"/>
          <w:szCs w:val="24"/>
        </w:rPr>
        <w:t xml:space="preserve"> applied wi</w:t>
      </w:r>
      <w:r w:rsidR="00541C29" w:rsidRPr="00F35F4E">
        <w:rPr>
          <w:rStyle w:val="eop"/>
          <w:rFonts w:ascii="Times New Roman" w:eastAsia="Times New Roman" w:hAnsi="Times New Roman" w:cs="Times New Roman"/>
          <w:sz w:val="24"/>
          <w:szCs w:val="24"/>
        </w:rPr>
        <w:t xml:space="preserve">th an adhesive </w:t>
      </w:r>
      <w:r w:rsidR="00E10ED6" w:rsidRPr="00F35F4E">
        <w:rPr>
          <w:rStyle w:val="eop"/>
          <w:rFonts w:ascii="Times New Roman" w:eastAsia="Times New Roman" w:hAnsi="Times New Roman" w:cs="Times New Roman"/>
          <w:sz w:val="24"/>
          <w:szCs w:val="24"/>
        </w:rPr>
        <w:t xml:space="preserve">is also more likely </w:t>
      </w:r>
      <w:r w:rsidR="00541C29" w:rsidRPr="00F35F4E">
        <w:rPr>
          <w:rStyle w:val="eop"/>
          <w:rFonts w:ascii="Times New Roman" w:eastAsia="Times New Roman" w:hAnsi="Times New Roman" w:cs="Times New Roman"/>
          <w:sz w:val="24"/>
          <w:szCs w:val="24"/>
        </w:rPr>
        <w:t xml:space="preserve">to </w:t>
      </w:r>
      <w:r w:rsidR="00E10ED6" w:rsidRPr="00F35F4E">
        <w:rPr>
          <w:rStyle w:val="eop"/>
          <w:rFonts w:ascii="Times New Roman" w:eastAsia="Times New Roman" w:hAnsi="Times New Roman" w:cs="Times New Roman"/>
          <w:sz w:val="24"/>
          <w:szCs w:val="24"/>
        </w:rPr>
        <w:t xml:space="preserve">become detached as the glue deteriorates, or to be worn down </w:t>
      </w:r>
      <w:r w:rsidRPr="00F35F4E">
        <w:rPr>
          <w:rStyle w:val="eop"/>
          <w:rFonts w:ascii="Times New Roman" w:eastAsia="Times New Roman" w:hAnsi="Times New Roman" w:cs="Times New Roman"/>
          <w:sz w:val="24"/>
          <w:szCs w:val="24"/>
        </w:rPr>
        <w:t>in exposed areas</w:t>
      </w:r>
      <w:r w:rsidR="00F9303D" w:rsidRPr="00F35F4E">
        <w:rPr>
          <w:rStyle w:val="eop"/>
          <w:rFonts w:ascii="Times New Roman" w:eastAsia="Times New Roman" w:hAnsi="Times New Roman" w:cs="Times New Roman"/>
          <w:sz w:val="24"/>
          <w:szCs w:val="24"/>
        </w:rPr>
        <w:t xml:space="preserve"> and </w:t>
      </w:r>
      <w:r w:rsidR="00E10ED6" w:rsidRPr="00F35F4E">
        <w:rPr>
          <w:rStyle w:val="eop"/>
          <w:rFonts w:ascii="Times New Roman" w:eastAsia="Times New Roman" w:hAnsi="Times New Roman" w:cs="Times New Roman"/>
          <w:sz w:val="24"/>
          <w:szCs w:val="24"/>
        </w:rPr>
        <w:t>preserved</w:t>
      </w:r>
      <w:r w:rsidRPr="00F35F4E">
        <w:rPr>
          <w:rStyle w:val="eop"/>
          <w:rFonts w:ascii="Times New Roman" w:eastAsia="Times New Roman" w:hAnsi="Times New Roman" w:cs="Times New Roman"/>
          <w:sz w:val="24"/>
          <w:szCs w:val="24"/>
        </w:rPr>
        <w:t xml:space="preserve"> in </w:t>
      </w:r>
      <w:r w:rsidR="00E10ED6" w:rsidRPr="00F35F4E">
        <w:rPr>
          <w:rStyle w:val="eop"/>
          <w:rFonts w:ascii="Times New Roman" w:eastAsia="Times New Roman" w:hAnsi="Times New Roman" w:cs="Times New Roman"/>
          <w:sz w:val="24"/>
          <w:szCs w:val="24"/>
        </w:rPr>
        <w:t xml:space="preserve">protected </w:t>
      </w:r>
      <w:r w:rsidRPr="00F35F4E">
        <w:rPr>
          <w:rStyle w:val="eop"/>
          <w:rFonts w:ascii="Times New Roman" w:eastAsia="Times New Roman" w:hAnsi="Times New Roman" w:cs="Times New Roman"/>
          <w:sz w:val="24"/>
          <w:szCs w:val="24"/>
        </w:rPr>
        <w:t>recesses.</w:t>
      </w:r>
    </w:p>
    <w:p w:rsidR="00D656C7" w:rsidRPr="00F35F4E" w:rsidRDefault="00D656C7" w:rsidP="00DC724D">
      <w:pPr>
        <w:pStyle w:val="paragraph"/>
        <w:spacing w:before="0" w:beforeAutospacing="0" w:after="0" w:afterAutospacing="0" w:line="360" w:lineRule="auto"/>
        <w:textAlignment w:val="baseline"/>
        <w:rPr>
          <w:rStyle w:val="eop"/>
          <w:rFonts w:ascii="Times New Roman" w:eastAsia="Times New Roman" w:hAnsi="Times New Roman" w:cs="Times New Roman"/>
          <w:sz w:val="24"/>
          <w:szCs w:val="24"/>
        </w:rPr>
      </w:pPr>
    </w:p>
    <w:p w:rsidR="00EB069F" w:rsidRPr="00F35F4E" w:rsidRDefault="00090F60" w:rsidP="00DC724D">
      <w:pPr>
        <w:pStyle w:val="paragraph"/>
        <w:spacing w:before="0" w:beforeAutospacing="0" w:after="0" w:afterAutospacing="0" w:line="360" w:lineRule="auto"/>
        <w:textAlignment w:val="baseline"/>
        <w:rPr>
          <w:rStyle w:val="normaltextrun"/>
          <w:rFonts w:ascii="Times New Roman" w:hAnsi="Times New Roman" w:cs="Times New Roman"/>
          <w:sz w:val="24"/>
          <w:szCs w:val="24"/>
        </w:rPr>
      </w:pPr>
      <w:r w:rsidRPr="00F35F4E">
        <w:rPr>
          <w:rFonts w:ascii="Times New Roman" w:hAnsi="Times New Roman" w:cs="Times New Roman"/>
          <w:sz w:val="24"/>
          <w:szCs w:val="24"/>
        </w:rPr>
        <w:t>Traces of metal, solders</w:t>
      </w:r>
      <w:r w:rsidR="00ED2D7A" w:rsidRPr="00F35F4E">
        <w:rPr>
          <w:rFonts w:ascii="Times New Roman" w:hAnsi="Times New Roman" w:cs="Times New Roman"/>
          <w:sz w:val="24"/>
          <w:szCs w:val="24"/>
        </w:rPr>
        <w:t>,</w:t>
      </w:r>
      <w:r w:rsidRPr="00F35F4E">
        <w:rPr>
          <w:rFonts w:ascii="Times New Roman" w:hAnsi="Times New Roman" w:cs="Times New Roman"/>
          <w:sz w:val="24"/>
          <w:szCs w:val="24"/>
        </w:rPr>
        <w:t xml:space="preserve"> and adhesives, for example, may </w:t>
      </w:r>
      <w:r w:rsidR="00670C9D" w:rsidRPr="00F35F4E">
        <w:rPr>
          <w:rFonts w:ascii="Times New Roman" w:hAnsi="Times New Roman" w:cs="Times New Roman"/>
          <w:sz w:val="24"/>
          <w:szCs w:val="24"/>
        </w:rPr>
        <w:t>be a good indication of</w:t>
      </w:r>
      <w:r w:rsidRPr="00F35F4E">
        <w:rPr>
          <w:rFonts w:ascii="Times New Roman" w:hAnsi="Times New Roman" w:cs="Times New Roman"/>
          <w:sz w:val="24"/>
          <w:szCs w:val="24"/>
        </w:rPr>
        <w:t xml:space="preserve"> lost inlays or overlays</w:t>
      </w:r>
      <w:r w:rsidR="000651EA" w:rsidRPr="00F35F4E">
        <w:rPr>
          <w:rFonts w:ascii="Times New Roman" w:hAnsi="Times New Roman" w:cs="Times New Roman"/>
          <w:sz w:val="24"/>
          <w:szCs w:val="24"/>
        </w:rPr>
        <w:t xml:space="preserve"> (</w:t>
      </w:r>
      <w:r w:rsidR="000651EA" w:rsidRPr="00F35F4E">
        <w:rPr>
          <w:rFonts w:ascii="Times New Roman" w:hAnsi="Times New Roman" w:cs="Times New Roman"/>
          <w:b/>
          <w:sz w:val="24"/>
          <w:szCs w:val="24"/>
        </w:rPr>
        <w:t xml:space="preserve">fig. </w:t>
      </w:r>
      <w:r w:rsidR="00DE5841">
        <w:rPr>
          <w:rFonts w:ascii="Times New Roman" w:hAnsi="Times New Roman" w:cs="Times New Roman"/>
          <w:b/>
          <w:sz w:val="24"/>
          <w:szCs w:val="24"/>
        </w:rPr>
        <w:t>364</w:t>
      </w:r>
      <w:r w:rsidR="000651EA" w:rsidRPr="00F35F4E">
        <w:rPr>
          <w:rFonts w:ascii="Times New Roman" w:hAnsi="Times New Roman" w:cs="Times New Roman"/>
          <w:sz w:val="24"/>
          <w:szCs w:val="24"/>
        </w:rPr>
        <w:t>)</w:t>
      </w:r>
      <w:r w:rsidRPr="00F35F4E">
        <w:rPr>
          <w:rFonts w:ascii="Times New Roman" w:hAnsi="Times New Roman" w:cs="Times New Roman"/>
          <w:sz w:val="24"/>
          <w:szCs w:val="24"/>
        </w:rPr>
        <w:t xml:space="preserve">. </w:t>
      </w:r>
      <w:r w:rsidRPr="00F35F4E">
        <w:rPr>
          <w:rStyle w:val="eop"/>
          <w:rFonts w:ascii="Times New Roman" w:eastAsia="Times New Roman" w:hAnsi="Times New Roman" w:cs="Times New Roman"/>
          <w:sz w:val="24"/>
          <w:szCs w:val="24"/>
        </w:rPr>
        <w:t>L</w:t>
      </w:r>
      <w:r w:rsidRPr="00F35F4E">
        <w:rPr>
          <w:rStyle w:val="normaltextrun"/>
          <w:rFonts w:ascii="Times New Roman" w:eastAsia="Times New Roman" w:hAnsi="Times New Roman" w:cs="Times New Roman"/>
          <w:sz w:val="24"/>
          <w:szCs w:val="24"/>
        </w:rPr>
        <w:t xml:space="preserve">ater </w:t>
      </w:r>
      <w:r w:rsidR="00670C9D" w:rsidRPr="00F35F4E">
        <w:rPr>
          <w:rStyle w:val="normaltextrun"/>
          <w:rFonts w:ascii="Times New Roman" w:eastAsia="Times New Roman" w:hAnsi="Times New Roman" w:cs="Times New Roman"/>
          <w:sz w:val="24"/>
          <w:szCs w:val="24"/>
        </w:rPr>
        <w:t xml:space="preserve">protective </w:t>
      </w:r>
      <w:r w:rsidR="00F64748">
        <w:rPr>
          <w:rStyle w:val="normaltextrun"/>
          <w:rFonts w:ascii="Times New Roman" w:eastAsia="Times New Roman" w:hAnsi="Times New Roman" w:cs="Times New Roman"/>
          <w:sz w:val="24"/>
          <w:szCs w:val="24"/>
        </w:rPr>
        <w:t>%%</w:t>
      </w:r>
      <w:r w:rsidR="00670C9D" w:rsidRPr="00F35F4E">
        <w:rPr>
          <w:rStyle w:val="normaltextrun"/>
          <w:rFonts w:ascii="Times New Roman" w:eastAsia="Times New Roman" w:hAnsi="Times New Roman" w:cs="Times New Roman"/>
          <w:sz w:val="24"/>
          <w:szCs w:val="24"/>
        </w:rPr>
        <w:t>coatings</w:t>
      </w:r>
      <w:r w:rsidR="00F64748">
        <w:rPr>
          <w:rStyle w:val="normaltextrun"/>
          <w:rFonts w:ascii="Times New Roman" w:eastAsia="Times New Roman" w:hAnsi="Times New Roman" w:cs="Times New Roman"/>
          <w:sz w:val="24"/>
          <w:szCs w:val="24"/>
        </w:rPr>
        <w:t>%%</w:t>
      </w:r>
      <w:r w:rsidRPr="00F35F4E">
        <w:rPr>
          <w:rStyle w:val="normaltextrun"/>
          <w:rFonts w:ascii="Times New Roman" w:eastAsia="Times New Roman" w:hAnsi="Times New Roman" w:cs="Times New Roman"/>
          <w:sz w:val="24"/>
          <w:szCs w:val="24"/>
        </w:rPr>
        <w:t xml:space="preserve">, </w:t>
      </w:r>
      <w:r w:rsidR="261275C8" w:rsidRPr="00F35F4E">
        <w:rPr>
          <w:rStyle w:val="normaltextrun"/>
          <w:rFonts w:ascii="Times New Roman" w:eastAsia="Times New Roman" w:hAnsi="Times New Roman" w:cs="Times New Roman"/>
          <w:sz w:val="24"/>
          <w:szCs w:val="24"/>
        </w:rPr>
        <w:t>patination</w:t>
      </w:r>
      <w:r w:rsidR="00721A7A" w:rsidRPr="00F35F4E">
        <w:rPr>
          <w:rStyle w:val="normaltextrun"/>
          <w:rFonts w:ascii="Times New Roman" w:eastAsia="Times New Roman" w:hAnsi="Times New Roman" w:cs="Times New Roman"/>
          <w:sz w:val="24"/>
          <w:szCs w:val="24"/>
        </w:rPr>
        <w:t>,</w:t>
      </w:r>
      <w:r w:rsidRPr="00F35F4E">
        <w:rPr>
          <w:rStyle w:val="normaltextrun"/>
          <w:rFonts w:ascii="Times New Roman" w:eastAsia="Times New Roman" w:hAnsi="Times New Roman" w:cs="Times New Roman"/>
          <w:sz w:val="24"/>
          <w:szCs w:val="24"/>
        </w:rPr>
        <w:t xml:space="preserve"> or corrosion may obscure ancient inlays</w:t>
      </w:r>
      <w:r w:rsidR="001C4126" w:rsidRPr="00F35F4E">
        <w:rPr>
          <w:rStyle w:val="normaltextrun"/>
          <w:rFonts w:ascii="Times New Roman" w:eastAsia="Times New Roman" w:hAnsi="Times New Roman" w:cs="Times New Roman"/>
          <w:sz w:val="24"/>
          <w:szCs w:val="24"/>
        </w:rPr>
        <w:t xml:space="preserve"> and </w:t>
      </w:r>
      <w:r w:rsidRPr="00F35F4E">
        <w:rPr>
          <w:rStyle w:val="normaltextrun"/>
          <w:rFonts w:ascii="Times New Roman" w:eastAsia="Times New Roman" w:hAnsi="Times New Roman" w:cs="Times New Roman"/>
          <w:sz w:val="24"/>
          <w:szCs w:val="24"/>
        </w:rPr>
        <w:t>overlays</w:t>
      </w:r>
      <w:r w:rsidR="0071696A" w:rsidRPr="00F35F4E">
        <w:rPr>
          <w:rStyle w:val="normaltextrun"/>
          <w:rFonts w:ascii="Times New Roman" w:eastAsia="Times New Roman" w:hAnsi="Times New Roman" w:cs="Times New Roman"/>
          <w:sz w:val="24"/>
          <w:szCs w:val="24"/>
        </w:rPr>
        <w:t xml:space="preserve"> (</w:t>
      </w:r>
      <w:r w:rsidR="00ED2D7A" w:rsidRPr="00F35F4E">
        <w:rPr>
          <w:rStyle w:val="normaltextrun"/>
          <w:rFonts w:ascii="Times New Roman" w:eastAsia="Times New Roman" w:hAnsi="Times New Roman" w:cs="Times New Roman"/>
          <w:b/>
          <w:sz w:val="24"/>
          <w:szCs w:val="24"/>
        </w:rPr>
        <w:t>f</w:t>
      </w:r>
      <w:r w:rsidR="0071696A" w:rsidRPr="00F35F4E">
        <w:rPr>
          <w:rStyle w:val="normaltextrun"/>
          <w:rFonts w:ascii="Times New Roman" w:eastAsia="Times New Roman" w:hAnsi="Times New Roman" w:cs="Times New Roman"/>
          <w:b/>
          <w:sz w:val="24"/>
          <w:szCs w:val="24"/>
        </w:rPr>
        <w:t>ig.</w:t>
      </w:r>
      <w:r w:rsidR="00F503F5" w:rsidRPr="00F35F4E">
        <w:rPr>
          <w:rStyle w:val="normaltextrun"/>
          <w:rFonts w:ascii="Times New Roman" w:eastAsia="Times New Roman" w:hAnsi="Times New Roman" w:cs="Times New Roman"/>
          <w:b/>
          <w:sz w:val="24"/>
          <w:szCs w:val="24"/>
        </w:rPr>
        <w:t xml:space="preserve"> </w:t>
      </w:r>
      <w:r w:rsidR="00DE5841">
        <w:rPr>
          <w:rStyle w:val="normaltextrun"/>
          <w:rFonts w:ascii="Times New Roman" w:eastAsia="Times New Roman" w:hAnsi="Times New Roman" w:cs="Times New Roman"/>
          <w:b/>
          <w:sz w:val="24"/>
          <w:szCs w:val="24"/>
        </w:rPr>
        <w:t>311</w:t>
      </w:r>
      <w:r w:rsidR="0071696A" w:rsidRPr="00F35F4E">
        <w:rPr>
          <w:rStyle w:val="normaltextrun"/>
          <w:rFonts w:ascii="Times New Roman" w:eastAsia="Times New Roman" w:hAnsi="Times New Roman" w:cs="Times New Roman"/>
          <w:sz w:val="24"/>
          <w:szCs w:val="24"/>
        </w:rPr>
        <w:t>)</w:t>
      </w:r>
      <w:r w:rsidR="261275C8" w:rsidRPr="00F35F4E">
        <w:rPr>
          <w:rStyle w:val="normaltextrun"/>
          <w:rFonts w:ascii="Times New Roman" w:eastAsia="Times New Roman" w:hAnsi="Times New Roman" w:cs="Times New Roman"/>
          <w:sz w:val="24"/>
          <w:szCs w:val="24"/>
        </w:rPr>
        <w:t>.</w:t>
      </w:r>
      <w:r w:rsidRPr="00F35F4E">
        <w:rPr>
          <w:rStyle w:val="normaltextrun"/>
          <w:rFonts w:ascii="Times New Roman" w:eastAsia="Times New Roman" w:hAnsi="Times New Roman" w:cs="Times New Roman"/>
          <w:sz w:val="24"/>
          <w:szCs w:val="24"/>
        </w:rPr>
        <w:t xml:space="preserve"> </w:t>
      </w:r>
      <w:r w:rsidR="00F3478E" w:rsidRPr="00F35F4E">
        <w:rPr>
          <w:rStyle w:val="normaltextrun"/>
          <w:rFonts w:ascii="Times New Roman" w:eastAsia="Times New Roman" w:hAnsi="Times New Roman" w:cs="Times New Roman"/>
          <w:sz w:val="24"/>
          <w:szCs w:val="24"/>
        </w:rPr>
        <w:t>Surface</w:t>
      </w:r>
      <w:r w:rsidRPr="00F35F4E">
        <w:rPr>
          <w:rStyle w:val="normaltextrun"/>
          <w:rFonts w:ascii="Times New Roman" w:eastAsia="Times New Roman" w:hAnsi="Times New Roman" w:cs="Times New Roman"/>
          <w:sz w:val="24"/>
          <w:szCs w:val="24"/>
        </w:rPr>
        <w:t xml:space="preserve"> elemental</w:t>
      </w:r>
      <w:r w:rsidR="00EB069F" w:rsidRPr="00F35F4E">
        <w:rPr>
          <w:rStyle w:val="normaltextrun"/>
          <w:rFonts w:ascii="Times New Roman" w:eastAsia="Times New Roman" w:hAnsi="Times New Roman" w:cs="Times New Roman"/>
          <w:sz w:val="24"/>
          <w:szCs w:val="24"/>
        </w:rPr>
        <w:t xml:space="preserve"> </w:t>
      </w:r>
      <w:r w:rsidR="00F3478E" w:rsidRPr="00F35F4E">
        <w:rPr>
          <w:rStyle w:val="normaltextrun"/>
          <w:rFonts w:ascii="Times New Roman" w:eastAsia="Times New Roman" w:hAnsi="Times New Roman" w:cs="Times New Roman"/>
          <w:sz w:val="24"/>
          <w:szCs w:val="24"/>
        </w:rPr>
        <w:t xml:space="preserve">and/or structural </w:t>
      </w:r>
      <w:r w:rsidR="00EB069F" w:rsidRPr="00F35F4E">
        <w:rPr>
          <w:rStyle w:val="normaltextrun"/>
          <w:rFonts w:ascii="Times New Roman" w:eastAsia="Times New Roman" w:hAnsi="Times New Roman" w:cs="Times New Roman"/>
          <w:sz w:val="24"/>
          <w:szCs w:val="24"/>
        </w:rPr>
        <w:t>analysis</w:t>
      </w:r>
      <w:r w:rsidR="005F3026" w:rsidRPr="00F35F4E">
        <w:rPr>
          <w:rStyle w:val="normaltextrun"/>
          <w:rFonts w:ascii="Times New Roman" w:eastAsia="Times New Roman" w:hAnsi="Times New Roman" w:cs="Times New Roman"/>
          <w:sz w:val="24"/>
          <w:szCs w:val="24"/>
        </w:rPr>
        <w:t xml:space="preserve">, </w:t>
      </w:r>
      <w:r w:rsidR="00F3478E" w:rsidRPr="00F35F4E">
        <w:rPr>
          <w:rStyle w:val="normaltextrun"/>
          <w:rFonts w:ascii="Times New Roman" w:eastAsia="Times New Roman" w:hAnsi="Times New Roman" w:cs="Times New Roman"/>
          <w:sz w:val="24"/>
          <w:szCs w:val="24"/>
        </w:rPr>
        <w:t xml:space="preserve">for example using </w:t>
      </w:r>
      <w:r w:rsidR="001511ED" w:rsidRPr="00F35F4E">
        <w:rPr>
          <w:rFonts w:ascii="Times New Roman" w:hAnsi="Times New Roman" w:cs="Times New Roman"/>
          <w:sz w:val="24"/>
        </w:rPr>
        <w:t xml:space="preserve">particle-induced X-ray emission spectroscopy </w:t>
      </w:r>
      <w:r w:rsidR="001511ED" w:rsidRPr="00F35F4E">
        <w:rPr>
          <w:rFonts w:ascii="Times New Roman" w:hAnsi="Times New Roman" w:cs="Times New Roman"/>
        </w:rPr>
        <w:t>(</w:t>
      </w:r>
      <w:r w:rsidR="00F375C1" w:rsidRPr="00F35F4E">
        <w:rPr>
          <w:rStyle w:val="normaltextrun"/>
          <w:rFonts w:ascii="Times New Roman" w:eastAsia="Times New Roman" w:hAnsi="Times New Roman" w:cs="Times New Roman"/>
          <w:sz w:val="24"/>
          <w:szCs w:val="24"/>
        </w:rPr>
        <w:t>PIXE</w:t>
      </w:r>
      <w:r w:rsidR="001511ED" w:rsidRPr="00F35F4E">
        <w:rPr>
          <w:rStyle w:val="normaltextrun"/>
          <w:rFonts w:ascii="Times New Roman" w:eastAsia="Times New Roman" w:hAnsi="Times New Roman" w:cs="Times New Roman"/>
          <w:sz w:val="24"/>
          <w:szCs w:val="24"/>
        </w:rPr>
        <w:t>)</w:t>
      </w:r>
      <w:r w:rsidR="00F375C1" w:rsidRPr="00F35F4E">
        <w:rPr>
          <w:rStyle w:val="normaltextrun"/>
          <w:rFonts w:ascii="Times New Roman" w:eastAsia="Times New Roman" w:hAnsi="Times New Roman" w:cs="Times New Roman"/>
          <w:sz w:val="24"/>
          <w:szCs w:val="24"/>
        </w:rPr>
        <w:t xml:space="preserve">, </w:t>
      </w:r>
      <w:r w:rsidR="00F3478E" w:rsidRPr="00F35F4E">
        <w:rPr>
          <w:rStyle w:val="normaltextrun"/>
          <w:rFonts w:ascii="Times New Roman" w:eastAsia="Times New Roman" w:hAnsi="Times New Roman" w:cs="Times New Roman"/>
          <w:sz w:val="24"/>
          <w:szCs w:val="24"/>
        </w:rPr>
        <w:t xml:space="preserve">portable X-ray diffraction </w:t>
      </w:r>
      <w:r w:rsidR="005F3026" w:rsidRPr="00F35F4E">
        <w:rPr>
          <w:rStyle w:val="normaltextrun"/>
          <w:rFonts w:ascii="Times New Roman" w:eastAsia="Times New Roman" w:hAnsi="Times New Roman" w:cs="Times New Roman"/>
          <w:sz w:val="24"/>
          <w:szCs w:val="24"/>
        </w:rPr>
        <w:t>(XRD)</w:t>
      </w:r>
      <w:r w:rsidR="001511ED" w:rsidRPr="00F35F4E">
        <w:rPr>
          <w:rStyle w:val="normaltextrun"/>
          <w:rFonts w:ascii="Times New Roman" w:eastAsia="Times New Roman" w:hAnsi="Times New Roman" w:cs="Times New Roman"/>
          <w:sz w:val="24"/>
          <w:szCs w:val="24"/>
        </w:rPr>
        <w:t>,</w:t>
      </w:r>
      <w:r w:rsidR="005F3026" w:rsidRPr="00F35F4E">
        <w:rPr>
          <w:rStyle w:val="normaltextrun"/>
          <w:rFonts w:ascii="Times New Roman" w:eastAsia="Times New Roman" w:hAnsi="Times New Roman" w:cs="Times New Roman"/>
          <w:sz w:val="24"/>
          <w:szCs w:val="24"/>
        </w:rPr>
        <w:t xml:space="preserve"> </w:t>
      </w:r>
      <w:r w:rsidR="00F3478E" w:rsidRPr="00F35F4E">
        <w:rPr>
          <w:rStyle w:val="normaltextrun"/>
          <w:rFonts w:ascii="Times New Roman" w:eastAsia="Times New Roman" w:hAnsi="Times New Roman" w:cs="Times New Roman"/>
          <w:sz w:val="24"/>
          <w:szCs w:val="24"/>
        </w:rPr>
        <w:t>or Raman spectrometry</w:t>
      </w:r>
      <w:r w:rsidR="005F3026" w:rsidRPr="00F35F4E">
        <w:rPr>
          <w:rStyle w:val="normaltextrun"/>
          <w:rFonts w:ascii="Times New Roman" w:eastAsia="Times New Roman" w:hAnsi="Times New Roman" w:cs="Times New Roman"/>
          <w:sz w:val="24"/>
          <w:szCs w:val="24"/>
        </w:rPr>
        <w:t>,</w:t>
      </w:r>
      <w:r w:rsidR="00F3478E" w:rsidRPr="00F35F4E">
        <w:rPr>
          <w:rStyle w:val="normaltextrun"/>
          <w:rFonts w:ascii="Times New Roman" w:eastAsia="Times New Roman" w:hAnsi="Times New Roman" w:cs="Times New Roman"/>
          <w:sz w:val="24"/>
          <w:szCs w:val="24"/>
        </w:rPr>
        <w:t xml:space="preserve"> </w:t>
      </w:r>
      <w:r w:rsidR="00EB069F" w:rsidRPr="00F35F4E">
        <w:rPr>
          <w:rStyle w:val="normaltextrun"/>
          <w:rFonts w:ascii="Times New Roman" w:eastAsia="Times New Roman" w:hAnsi="Times New Roman" w:cs="Times New Roman"/>
          <w:sz w:val="24"/>
          <w:szCs w:val="24"/>
        </w:rPr>
        <w:t xml:space="preserve">may help </w:t>
      </w:r>
      <w:r w:rsidR="001C4126" w:rsidRPr="00F35F4E">
        <w:rPr>
          <w:rStyle w:val="normaltextrun"/>
          <w:rFonts w:ascii="Times New Roman" w:eastAsia="Times New Roman" w:hAnsi="Times New Roman" w:cs="Times New Roman"/>
          <w:sz w:val="24"/>
          <w:szCs w:val="24"/>
        </w:rPr>
        <w:t xml:space="preserve">to </w:t>
      </w:r>
      <w:r w:rsidRPr="00F35F4E">
        <w:rPr>
          <w:rStyle w:val="normaltextrun"/>
          <w:rFonts w:ascii="Times New Roman" w:eastAsia="Times New Roman" w:hAnsi="Times New Roman" w:cs="Times New Roman"/>
          <w:sz w:val="24"/>
          <w:szCs w:val="24"/>
        </w:rPr>
        <w:t>detect inlays</w:t>
      </w:r>
      <w:r w:rsidR="00663A5C" w:rsidRPr="00F35F4E">
        <w:rPr>
          <w:rStyle w:val="normaltextrun"/>
          <w:rFonts w:ascii="Times New Roman" w:eastAsia="Times New Roman" w:hAnsi="Times New Roman" w:cs="Times New Roman"/>
          <w:sz w:val="24"/>
          <w:szCs w:val="24"/>
        </w:rPr>
        <w:t xml:space="preserve"> or </w:t>
      </w:r>
      <w:r w:rsidRPr="00F35F4E">
        <w:rPr>
          <w:rStyle w:val="normaltextrun"/>
          <w:rFonts w:ascii="Times New Roman" w:eastAsia="Times New Roman" w:hAnsi="Times New Roman" w:cs="Times New Roman"/>
          <w:sz w:val="24"/>
          <w:szCs w:val="24"/>
        </w:rPr>
        <w:lastRenderedPageBreak/>
        <w:t>overlays</w:t>
      </w:r>
      <w:r w:rsidR="00F3478E" w:rsidRPr="00F35F4E">
        <w:rPr>
          <w:rStyle w:val="normaltextrun"/>
          <w:rFonts w:ascii="Times New Roman" w:eastAsia="Times New Roman" w:hAnsi="Times New Roman" w:cs="Times New Roman"/>
          <w:sz w:val="24"/>
          <w:szCs w:val="24"/>
        </w:rPr>
        <w:t xml:space="preserve"> </w:t>
      </w:r>
      <w:r w:rsidRPr="00F35F4E">
        <w:rPr>
          <w:rStyle w:val="normaltextrun"/>
          <w:rFonts w:ascii="Times New Roman" w:eastAsia="Times New Roman" w:hAnsi="Times New Roman" w:cs="Times New Roman"/>
          <w:sz w:val="24"/>
          <w:szCs w:val="24"/>
        </w:rPr>
        <w:t xml:space="preserve">and even </w:t>
      </w:r>
      <w:r w:rsidR="00EB069F" w:rsidRPr="00F35F4E">
        <w:rPr>
          <w:rStyle w:val="normaltextrun"/>
          <w:rFonts w:ascii="Times New Roman" w:eastAsia="Times New Roman" w:hAnsi="Times New Roman" w:cs="Times New Roman"/>
          <w:sz w:val="24"/>
          <w:szCs w:val="24"/>
        </w:rPr>
        <w:t>establish chemical compositions and the original color schemes.</w:t>
      </w:r>
      <w:r w:rsidR="00F375C1" w:rsidRPr="00F35F4E">
        <w:rPr>
          <w:rStyle w:val="EndnoteReference"/>
          <w:rFonts w:ascii="Times New Roman" w:eastAsia="Times New Roman" w:hAnsi="Times New Roman" w:cs="Times New Roman"/>
          <w:sz w:val="24"/>
          <w:szCs w:val="24"/>
        </w:rPr>
        <w:endnoteReference w:id="15"/>
      </w:r>
      <w:r w:rsidR="00EB069F" w:rsidRPr="00F35F4E">
        <w:rPr>
          <w:rStyle w:val="normaltextrun"/>
          <w:rFonts w:ascii="Times New Roman" w:eastAsia="Times New Roman" w:hAnsi="Times New Roman" w:cs="Times New Roman"/>
          <w:sz w:val="24"/>
          <w:szCs w:val="24"/>
        </w:rPr>
        <w:t xml:space="preserve"> </w:t>
      </w:r>
      <w:r w:rsidR="0063159B" w:rsidRPr="00F35F4E">
        <w:rPr>
          <w:rStyle w:val="normaltextrun"/>
          <w:rFonts w:ascii="Times New Roman" w:eastAsia="Times New Roman" w:hAnsi="Times New Roman" w:cs="Times New Roman"/>
          <w:sz w:val="24"/>
          <w:szCs w:val="24"/>
        </w:rPr>
        <w:t>R</w:t>
      </w:r>
      <w:r w:rsidR="00EB069F" w:rsidRPr="00F35F4E">
        <w:rPr>
          <w:rStyle w:val="normaltextrun"/>
          <w:rFonts w:ascii="Times New Roman" w:eastAsia="Times New Roman" w:hAnsi="Times New Roman" w:cs="Times New Roman"/>
          <w:sz w:val="24"/>
          <w:szCs w:val="24"/>
        </w:rPr>
        <w:t xml:space="preserve">adiographs may also </w:t>
      </w:r>
      <w:r w:rsidRPr="00F35F4E">
        <w:rPr>
          <w:rStyle w:val="normaltextrun"/>
          <w:rFonts w:ascii="Times New Roman" w:eastAsia="Times New Roman" w:hAnsi="Times New Roman" w:cs="Times New Roman"/>
          <w:sz w:val="24"/>
          <w:szCs w:val="24"/>
        </w:rPr>
        <w:t>be useful</w:t>
      </w:r>
      <w:r w:rsidR="00E71C0A" w:rsidRPr="00F35F4E">
        <w:rPr>
          <w:rStyle w:val="CommentReference"/>
          <w:rFonts w:ascii="Times New Roman" w:hAnsi="Times New Roman" w:cs="Times New Roman"/>
          <w:sz w:val="24"/>
          <w:szCs w:val="24"/>
          <w:lang w:eastAsia="ja-JP"/>
        </w:rPr>
        <w:t xml:space="preserve"> </w:t>
      </w:r>
      <w:r w:rsidR="002C48F7" w:rsidRPr="00F35F4E">
        <w:rPr>
          <w:rStyle w:val="normaltextrun"/>
          <w:rFonts w:ascii="Times New Roman" w:eastAsia="Times New Roman" w:hAnsi="Times New Roman" w:cs="Times New Roman"/>
          <w:sz w:val="24"/>
          <w:szCs w:val="24"/>
        </w:rPr>
        <w:t xml:space="preserve">in detecting </w:t>
      </w:r>
      <w:r w:rsidR="003E5BD8" w:rsidRPr="00F35F4E">
        <w:rPr>
          <w:rStyle w:val="normaltextrun"/>
          <w:rFonts w:ascii="Times New Roman" w:eastAsia="Times New Roman" w:hAnsi="Times New Roman" w:cs="Times New Roman"/>
          <w:sz w:val="24"/>
          <w:szCs w:val="24"/>
        </w:rPr>
        <w:t xml:space="preserve">material </w:t>
      </w:r>
      <w:r w:rsidR="002D21E4" w:rsidRPr="00F35F4E">
        <w:rPr>
          <w:rStyle w:val="normaltextrun"/>
          <w:rFonts w:ascii="Times New Roman" w:eastAsia="Times New Roman" w:hAnsi="Times New Roman" w:cs="Times New Roman"/>
          <w:sz w:val="24"/>
          <w:szCs w:val="24"/>
        </w:rPr>
        <w:t xml:space="preserve">composition and </w:t>
      </w:r>
      <w:r w:rsidR="003E5BD8" w:rsidRPr="00F35F4E">
        <w:rPr>
          <w:rStyle w:val="normaltextrun"/>
          <w:rFonts w:ascii="Times New Roman" w:eastAsia="Times New Roman" w:hAnsi="Times New Roman" w:cs="Times New Roman"/>
          <w:sz w:val="24"/>
          <w:szCs w:val="24"/>
        </w:rPr>
        <w:t xml:space="preserve">density differences, </w:t>
      </w:r>
      <w:r w:rsidR="002C48F7" w:rsidRPr="00F35F4E">
        <w:rPr>
          <w:rStyle w:val="normaltextrun"/>
          <w:rFonts w:ascii="Times New Roman" w:eastAsia="Times New Roman" w:hAnsi="Times New Roman" w:cs="Times New Roman"/>
          <w:sz w:val="24"/>
          <w:szCs w:val="24"/>
        </w:rPr>
        <w:t>seams</w:t>
      </w:r>
      <w:r w:rsidR="003E5BD8" w:rsidRPr="00F35F4E">
        <w:rPr>
          <w:rStyle w:val="normaltextrun"/>
          <w:rFonts w:ascii="Times New Roman" w:eastAsia="Times New Roman" w:hAnsi="Times New Roman" w:cs="Times New Roman"/>
          <w:sz w:val="24"/>
          <w:szCs w:val="24"/>
        </w:rPr>
        <w:t>,</w:t>
      </w:r>
      <w:r w:rsidR="002C48F7" w:rsidRPr="00F35F4E">
        <w:rPr>
          <w:rStyle w:val="normaltextrun"/>
          <w:rFonts w:ascii="Times New Roman" w:eastAsia="Times New Roman" w:hAnsi="Times New Roman" w:cs="Times New Roman"/>
          <w:sz w:val="24"/>
          <w:szCs w:val="24"/>
        </w:rPr>
        <w:t xml:space="preserve"> and other features (tabs, extensions) associated with inlays and overlays</w:t>
      </w:r>
      <w:r w:rsidR="002D21E4" w:rsidRPr="00F35F4E">
        <w:rPr>
          <w:rStyle w:val="normaltextrun"/>
          <w:rFonts w:ascii="Times New Roman" w:eastAsia="Times New Roman" w:hAnsi="Times New Roman" w:cs="Times New Roman"/>
          <w:sz w:val="24"/>
          <w:szCs w:val="24"/>
        </w:rPr>
        <w:t xml:space="preserve"> (see </w:t>
      </w:r>
      <w:hyperlink w:anchor="I.9§3.2.1" w:history="1">
        <w:r w:rsidR="00F35F4E" w:rsidRPr="00F35F4E">
          <w:rPr>
            <w:rStyle w:val="Hyperlink"/>
            <w:rFonts w:ascii="Times New Roman" w:eastAsia="Times New Roman" w:hAnsi="Times New Roman" w:cs="Times New Roman"/>
            <w:sz w:val="24"/>
            <w:szCs w:val="24"/>
          </w:rPr>
          <w:t>I.9</w:t>
        </w:r>
        <w:r w:rsidR="002D21E4" w:rsidRPr="00F35F4E">
          <w:rPr>
            <w:rStyle w:val="Hyperlink"/>
            <w:rFonts w:ascii="Times New Roman" w:eastAsia="Times New Roman" w:hAnsi="Times New Roman" w:cs="Times New Roman"/>
            <w:sz w:val="24"/>
            <w:szCs w:val="24"/>
          </w:rPr>
          <w:t>§3.2.1</w:t>
        </w:r>
      </w:hyperlink>
      <w:r w:rsidR="002D21E4" w:rsidRPr="00F35F4E">
        <w:rPr>
          <w:rStyle w:val="normaltextrun"/>
          <w:rFonts w:ascii="Times New Roman" w:eastAsia="Times New Roman" w:hAnsi="Times New Roman" w:cs="Times New Roman"/>
          <w:sz w:val="24"/>
          <w:szCs w:val="24"/>
        </w:rPr>
        <w:t xml:space="preserve"> below)</w:t>
      </w:r>
      <w:r w:rsidR="00651832" w:rsidRPr="00F35F4E">
        <w:rPr>
          <w:rStyle w:val="normaltextrun"/>
          <w:rFonts w:ascii="Times New Roman" w:eastAsia="Times New Roman" w:hAnsi="Times New Roman" w:cs="Times New Roman"/>
          <w:sz w:val="24"/>
          <w:szCs w:val="24"/>
        </w:rPr>
        <w:t>.</w:t>
      </w:r>
    </w:p>
    <w:p w:rsidR="001A3F9C" w:rsidRPr="00F35F4E" w:rsidRDefault="001A3F9C" w:rsidP="00DC724D">
      <w:pPr>
        <w:spacing w:line="360" w:lineRule="auto"/>
        <w:rPr>
          <w:rStyle w:val="normaltextrun"/>
          <w:rFonts w:cs="Times New Roman"/>
          <w:b/>
          <w:bCs/>
        </w:rPr>
      </w:pPr>
    </w:p>
    <w:p w:rsidR="00D008E9" w:rsidRPr="00F35F4E" w:rsidRDefault="00AE2078" w:rsidP="00DC724D">
      <w:pPr>
        <w:pStyle w:val="Heading3"/>
        <w:spacing w:before="0" w:line="360" w:lineRule="auto"/>
      </w:pPr>
      <w:bookmarkStart w:id="25" w:name="_Toc522960502"/>
      <w:bookmarkStart w:id="26" w:name="_Toc10200751"/>
      <w:r w:rsidRPr="00F35F4E">
        <w:rPr>
          <w:rStyle w:val="normaltextrun"/>
        </w:rPr>
        <w:t>2.</w:t>
      </w:r>
      <w:r w:rsidR="00B1623A" w:rsidRPr="00F35F4E">
        <w:t>2</w:t>
      </w:r>
      <w:r w:rsidRPr="00F35F4E">
        <w:t xml:space="preserve"> Can I distinguish between original inlay and/or overlay and later intervention?</w:t>
      </w:r>
      <w:bookmarkEnd w:id="25"/>
      <w:bookmarkEnd w:id="26"/>
    </w:p>
    <w:p w:rsidR="29D8DDD8" w:rsidRPr="00F35F4E" w:rsidRDefault="261275C8" w:rsidP="00DC724D">
      <w:pPr>
        <w:spacing w:line="360" w:lineRule="auto"/>
        <w:rPr>
          <w:rStyle w:val="normaltextrun"/>
          <w:rFonts w:cs="Times New Roman"/>
        </w:rPr>
      </w:pPr>
      <w:r w:rsidRPr="00F35F4E">
        <w:rPr>
          <w:rFonts w:cs="Times New Roman"/>
        </w:rPr>
        <w:t xml:space="preserve">Careful comparison of </w:t>
      </w:r>
      <w:r w:rsidR="00BB04E2" w:rsidRPr="00F35F4E">
        <w:rPr>
          <w:rFonts w:cs="Times New Roman"/>
        </w:rPr>
        <w:t>all existing inlays and overlays</w:t>
      </w:r>
      <w:r w:rsidRPr="00F35F4E">
        <w:rPr>
          <w:rFonts w:cs="Times New Roman"/>
        </w:rPr>
        <w:t xml:space="preserve"> and tooling traces </w:t>
      </w:r>
      <w:r w:rsidR="00BB04E2" w:rsidRPr="00F35F4E">
        <w:rPr>
          <w:rFonts w:cs="Times New Roman"/>
        </w:rPr>
        <w:t>throughout</w:t>
      </w:r>
      <w:r w:rsidRPr="00F35F4E">
        <w:rPr>
          <w:rFonts w:cs="Times New Roman"/>
        </w:rPr>
        <w:t xml:space="preserve"> a </w:t>
      </w:r>
      <w:r w:rsidR="00BB04E2" w:rsidRPr="00F35F4E">
        <w:rPr>
          <w:rFonts w:cs="Times New Roman"/>
        </w:rPr>
        <w:t>sculpture</w:t>
      </w:r>
      <w:r w:rsidRPr="00F35F4E">
        <w:rPr>
          <w:rFonts w:cs="Times New Roman"/>
        </w:rPr>
        <w:t xml:space="preserve"> can often help distinguish original </w:t>
      </w:r>
      <w:r w:rsidR="00A75430" w:rsidRPr="00F35F4E">
        <w:rPr>
          <w:rFonts w:cs="Times New Roman"/>
        </w:rPr>
        <w:t xml:space="preserve">versus </w:t>
      </w:r>
      <w:r w:rsidRPr="00F35F4E">
        <w:rPr>
          <w:rFonts w:cs="Times New Roman"/>
        </w:rPr>
        <w:t>replacement parts.</w:t>
      </w:r>
      <w:r w:rsidRPr="00F35F4E">
        <w:rPr>
          <w:rStyle w:val="normaltextrun"/>
          <w:rFonts w:cs="Times New Roman"/>
        </w:rPr>
        <w:t xml:space="preserve"> </w:t>
      </w:r>
      <w:r w:rsidR="00670C9D" w:rsidRPr="00F35F4E">
        <w:rPr>
          <w:rFonts w:cs="Times New Roman"/>
        </w:rPr>
        <w:t xml:space="preserve">Substitution of </w:t>
      </w:r>
      <w:r w:rsidRPr="00F35F4E">
        <w:rPr>
          <w:rFonts w:cs="Times New Roman"/>
        </w:rPr>
        <w:t>materials or restorations can generally be identified by inconsistencies in material compos</w:t>
      </w:r>
      <w:r w:rsidR="00F71E9F" w:rsidRPr="00F35F4E">
        <w:rPr>
          <w:rFonts w:cs="Times New Roman"/>
        </w:rPr>
        <w:t>ition</w:t>
      </w:r>
      <w:r w:rsidR="00670C9D" w:rsidRPr="00F35F4E">
        <w:rPr>
          <w:rFonts w:cs="Times New Roman"/>
        </w:rPr>
        <w:t xml:space="preserve"> (and the presence of anachronisms) </w:t>
      </w:r>
      <w:r w:rsidR="00F71E9F" w:rsidRPr="00F35F4E">
        <w:rPr>
          <w:rFonts w:cs="Times New Roman"/>
        </w:rPr>
        <w:t>or method of attachment</w:t>
      </w:r>
      <w:r w:rsidR="00F503F5" w:rsidRPr="00F35F4E">
        <w:rPr>
          <w:rFonts w:cs="Times New Roman"/>
        </w:rPr>
        <w:t>.</w:t>
      </w:r>
      <w:r w:rsidR="00E5668C" w:rsidRPr="00F35F4E">
        <w:rPr>
          <w:rStyle w:val="EndnoteReference"/>
          <w:rFonts w:cs="Times New Roman"/>
        </w:rPr>
        <w:endnoteReference w:id="16"/>
      </w:r>
      <w:r w:rsidR="00F71E9F" w:rsidRPr="00F35F4E">
        <w:rPr>
          <w:rFonts w:cs="Times New Roman"/>
        </w:rPr>
        <w:t xml:space="preserve"> </w:t>
      </w:r>
      <w:r w:rsidRPr="00F35F4E">
        <w:rPr>
          <w:rStyle w:val="normaltextrun"/>
          <w:rFonts w:cs="Times New Roman"/>
        </w:rPr>
        <w:t xml:space="preserve">Even if lost, the </w:t>
      </w:r>
      <w:r w:rsidR="00670C9D" w:rsidRPr="00F35F4E">
        <w:rPr>
          <w:rStyle w:val="normaltextrun"/>
          <w:rFonts w:cs="Times New Roman"/>
        </w:rPr>
        <w:t xml:space="preserve">former presence </w:t>
      </w:r>
      <w:r w:rsidRPr="00F35F4E">
        <w:rPr>
          <w:rStyle w:val="normaltextrun"/>
          <w:rFonts w:cs="Times New Roman"/>
        </w:rPr>
        <w:t xml:space="preserve">of an inlay may be inferred from </w:t>
      </w:r>
      <w:r w:rsidR="00670C9D" w:rsidRPr="00F35F4E">
        <w:rPr>
          <w:rStyle w:val="normaltextrun"/>
          <w:rFonts w:cs="Times New Roman"/>
        </w:rPr>
        <w:t xml:space="preserve">jarring </w:t>
      </w:r>
      <w:r w:rsidRPr="00F35F4E">
        <w:rPr>
          <w:rStyle w:val="normaltextrun"/>
          <w:rFonts w:cs="Times New Roman"/>
        </w:rPr>
        <w:t xml:space="preserve">voids or recesses, or by comparison to related objects </w:t>
      </w:r>
      <w:r w:rsidR="00F0390A" w:rsidRPr="00F35F4E">
        <w:rPr>
          <w:rStyle w:val="normaltextrun"/>
          <w:rFonts w:cs="Times New Roman"/>
        </w:rPr>
        <w:t>on which</w:t>
      </w:r>
      <w:r w:rsidRPr="00F35F4E">
        <w:rPr>
          <w:rStyle w:val="normaltextrun"/>
          <w:rFonts w:cs="Times New Roman"/>
        </w:rPr>
        <w:t xml:space="preserve"> the inlay is preserved.</w:t>
      </w:r>
      <w:r w:rsidRPr="00F35F4E">
        <w:rPr>
          <w:rStyle w:val="normaltextrun"/>
          <w:rFonts w:eastAsia="Times New Roman" w:cs="Times New Roman"/>
        </w:rPr>
        <w:t xml:space="preserve"> </w:t>
      </w:r>
      <w:r w:rsidR="007236FD" w:rsidRPr="00F35F4E">
        <w:rPr>
          <w:rFonts w:cs="Times New Roman"/>
        </w:rPr>
        <w:t>Analytical methods</w:t>
      </w:r>
      <w:r w:rsidR="007236FD" w:rsidRPr="00F35F4E">
        <w:rPr>
          <w:rStyle w:val="Hyperlink"/>
          <w:rFonts w:eastAsia="Times New Roman" w:cs="Times New Roman"/>
          <w:color w:val="auto"/>
          <w:u w:val="none"/>
        </w:rPr>
        <w:t xml:space="preserve"> </w:t>
      </w:r>
      <w:r w:rsidRPr="00F35F4E">
        <w:rPr>
          <w:rFonts w:cs="Times New Roman"/>
        </w:rPr>
        <w:t>may also be necessary to identify and compare materials.</w:t>
      </w:r>
    </w:p>
    <w:p w:rsidR="009746A0" w:rsidRPr="00F35F4E" w:rsidRDefault="009746A0" w:rsidP="00DC724D">
      <w:pPr>
        <w:spacing w:line="360" w:lineRule="auto"/>
        <w:rPr>
          <w:rFonts w:cs="Times New Roman"/>
        </w:rPr>
      </w:pPr>
    </w:p>
    <w:p w:rsidR="00D008E9" w:rsidRPr="00F35F4E" w:rsidRDefault="00AE2078" w:rsidP="00DC724D">
      <w:pPr>
        <w:pStyle w:val="Heading3"/>
        <w:spacing w:before="0" w:line="360" w:lineRule="auto"/>
        <w:rPr>
          <w:lang w:eastAsia="en-US"/>
        </w:rPr>
      </w:pPr>
      <w:bookmarkStart w:id="27" w:name="_Toc10200752"/>
      <w:bookmarkStart w:id="28" w:name="_Toc522960503"/>
      <w:r w:rsidRPr="00F35F4E">
        <w:rPr>
          <w:lang w:eastAsia="en-US"/>
        </w:rPr>
        <w:t>2.</w:t>
      </w:r>
      <w:r w:rsidR="005C2847" w:rsidRPr="00F35F4E">
        <w:rPr>
          <w:lang w:eastAsia="en-US"/>
        </w:rPr>
        <w:t>3</w:t>
      </w:r>
      <w:r w:rsidRPr="00F35F4E">
        <w:rPr>
          <w:lang w:eastAsia="en-US"/>
        </w:rPr>
        <w:t xml:space="preserve"> Is there any chance of misinterpreting the nature of an inlay or an overlay?</w:t>
      </w:r>
      <w:bookmarkEnd w:id="27"/>
      <w:r w:rsidRPr="00F35F4E">
        <w:rPr>
          <w:lang w:eastAsia="en-US"/>
        </w:rPr>
        <w:t xml:space="preserve"> </w:t>
      </w:r>
      <w:bookmarkEnd w:id="28"/>
    </w:p>
    <w:p w:rsidR="00A76FEF" w:rsidRPr="00F35F4E" w:rsidRDefault="6EA3335B" w:rsidP="00DC724D">
      <w:pPr>
        <w:spacing w:line="360" w:lineRule="auto"/>
        <w:textAlignment w:val="baseline"/>
        <w:rPr>
          <w:rFonts w:cs="Times New Roman"/>
          <w:lang w:eastAsia="en-US"/>
        </w:rPr>
      </w:pPr>
      <w:r w:rsidRPr="00F35F4E">
        <w:rPr>
          <w:rFonts w:cs="Times New Roman"/>
          <w:lang w:eastAsia="en-US"/>
        </w:rPr>
        <w:t>Materials used in small areas or deteriorated material may be hard to characterize or distinguish. Visually, tin may be confused with silver</w:t>
      </w:r>
      <w:r w:rsidR="00A76FEF" w:rsidRPr="00F35F4E">
        <w:rPr>
          <w:rFonts w:cs="Times New Roman"/>
          <w:lang w:eastAsia="en-US"/>
        </w:rPr>
        <w:t>,</w:t>
      </w:r>
      <w:r w:rsidRPr="00F35F4E">
        <w:rPr>
          <w:rFonts w:cs="Times New Roman"/>
          <w:lang w:eastAsia="en-US"/>
        </w:rPr>
        <w:t xml:space="preserve"> and slightly oxidized silver may appear golden. </w:t>
      </w:r>
      <w:r w:rsidR="00A76FEF" w:rsidRPr="00F35F4E">
        <w:rPr>
          <w:rFonts w:cs="Times New Roman"/>
          <w:lang w:eastAsia="en-US"/>
        </w:rPr>
        <w:t>A dark or black glass may resemble black marble.</w:t>
      </w:r>
    </w:p>
    <w:p w:rsidR="00A76FEF" w:rsidRPr="00F35F4E" w:rsidRDefault="00A76FEF" w:rsidP="00DC724D">
      <w:pPr>
        <w:spacing w:line="360" w:lineRule="auto"/>
        <w:textAlignment w:val="baseline"/>
        <w:rPr>
          <w:rFonts w:cs="Times New Roman"/>
          <w:lang w:eastAsia="en-US"/>
        </w:rPr>
      </w:pPr>
    </w:p>
    <w:p w:rsidR="00A76FEF" w:rsidRPr="00F35F4E" w:rsidRDefault="6EA3335B" w:rsidP="00DC724D">
      <w:pPr>
        <w:spacing w:line="360" w:lineRule="auto"/>
        <w:textAlignment w:val="baseline"/>
        <w:rPr>
          <w:rStyle w:val="normaltextrun"/>
          <w:rFonts w:eastAsia="Times New Roman" w:cs="Times New Roman"/>
        </w:rPr>
      </w:pPr>
      <w:r w:rsidRPr="00F35F4E">
        <w:rPr>
          <w:rFonts w:cs="Times New Roman"/>
          <w:lang w:eastAsia="en-US"/>
        </w:rPr>
        <w:t>Finely surfaced marble or alabaster may be hard to distinguish from ivory or bone.</w:t>
      </w:r>
      <w:r w:rsidR="00F3478E" w:rsidRPr="00F35F4E">
        <w:rPr>
          <w:rStyle w:val="normaltextrun"/>
          <w:rFonts w:eastAsia="Times New Roman" w:cs="Times New Roman"/>
        </w:rPr>
        <w:t xml:space="preserve"> </w:t>
      </w:r>
      <w:r w:rsidR="00A76FEF" w:rsidRPr="00F35F4E">
        <w:rPr>
          <w:rStyle w:val="normaltextrun"/>
          <w:rFonts w:eastAsia="Times New Roman" w:cs="Times New Roman"/>
        </w:rPr>
        <w:t>(</w:t>
      </w:r>
      <w:r w:rsidR="00A76FEF" w:rsidRPr="00F35F4E">
        <w:rPr>
          <w:rFonts w:cs="Times New Roman"/>
        </w:rPr>
        <w:t xml:space="preserve">This may require close microscopic examination or nondestructive </w:t>
      </w:r>
      <w:r w:rsidR="00D60E66" w:rsidRPr="00F35F4E">
        <w:rPr>
          <w:rFonts w:cs="Times New Roman"/>
        </w:rPr>
        <w:t>s</w:t>
      </w:r>
      <w:r w:rsidR="00D60E66" w:rsidRPr="00F35F4E">
        <w:t xml:space="preserve">urface elemental analysis </w:t>
      </w:r>
      <w:r w:rsidR="00A75430" w:rsidRPr="00F35F4E">
        <w:t xml:space="preserve">using X-ray fluorescence spectroscopy, or </w:t>
      </w:r>
      <w:r w:rsidR="00A76FEF" w:rsidRPr="00F35F4E">
        <w:rPr>
          <w:rFonts w:cs="Times New Roman"/>
        </w:rPr>
        <w:t>XRF</w:t>
      </w:r>
      <w:r w:rsidR="00D60E66" w:rsidRPr="00F35F4E">
        <w:rPr>
          <w:rFonts w:cs="Times New Roman"/>
        </w:rPr>
        <w:t>)</w:t>
      </w:r>
      <w:r w:rsidR="00A76FEF" w:rsidRPr="00F35F4E">
        <w:rPr>
          <w:rFonts w:cs="Times New Roman"/>
        </w:rPr>
        <w:t>. For example, under high magnification</w:t>
      </w:r>
      <w:r w:rsidR="00D60E66" w:rsidRPr="00F35F4E">
        <w:rPr>
          <w:rFonts w:cs="Times New Roman"/>
        </w:rPr>
        <w:t>,</w:t>
      </w:r>
      <w:r w:rsidR="00A76FEF" w:rsidRPr="00F35F4E">
        <w:rPr>
          <w:rFonts w:cs="Times New Roman"/>
        </w:rPr>
        <w:t xml:space="preserve"> marble will have a granular appearance and XRF may reveal a high calcium content. Separation of bone from ivory may rely on morphological study, although newer </w:t>
      </w:r>
      <w:r w:rsidR="00BA07FA" w:rsidRPr="00F35F4E">
        <w:rPr>
          <w:rFonts w:cs="Times New Roman"/>
        </w:rPr>
        <w:t xml:space="preserve">protein identification </w:t>
      </w:r>
      <w:r w:rsidR="00A76FEF" w:rsidRPr="00F35F4E">
        <w:rPr>
          <w:rFonts w:cs="Times New Roman"/>
        </w:rPr>
        <w:t>methods have been used successfully to distinguish animal species</w:t>
      </w:r>
      <w:r w:rsidR="002D21E4" w:rsidRPr="00F35F4E">
        <w:rPr>
          <w:rFonts w:cs="Times New Roman"/>
        </w:rPr>
        <w:t xml:space="preserve"> (see </w:t>
      </w:r>
      <w:hyperlink w:anchor="I.9§3.2.2" w:history="1">
        <w:r w:rsidR="00F35F4E" w:rsidRPr="00F35F4E">
          <w:rPr>
            <w:rStyle w:val="Hyperlink"/>
            <w:rFonts w:cs="Times New Roman"/>
          </w:rPr>
          <w:t>I.9</w:t>
        </w:r>
        <w:r w:rsidR="002D21E4" w:rsidRPr="00F35F4E">
          <w:rPr>
            <w:rStyle w:val="Hyperlink"/>
            <w:rFonts w:cs="Times New Roman"/>
          </w:rPr>
          <w:t>§3.2.2</w:t>
        </w:r>
      </w:hyperlink>
      <w:r w:rsidR="002D21E4" w:rsidRPr="00F35F4E">
        <w:rPr>
          <w:rFonts w:cs="Times New Roman"/>
        </w:rPr>
        <w:t xml:space="preserve"> below)</w:t>
      </w:r>
      <w:r w:rsidR="00A76FEF" w:rsidRPr="00F35F4E">
        <w:rPr>
          <w:rFonts w:cs="Times New Roman"/>
        </w:rPr>
        <w:t>.</w:t>
      </w:r>
    </w:p>
    <w:p w:rsidR="00A76FEF" w:rsidRPr="00F35F4E" w:rsidRDefault="00A76FEF" w:rsidP="00DC724D">
      <w:pPr>
        <w:spacing w:line="360" w:lineRule="auto"/>
        <w:textAlignment w:val="baseline"/>
        <w:rPr>
          <w:rStyle w:val="normaltextrun"/>
          <w:rFonts w:eastAsia="Times New Roman" w:cs="Times New Roman"/>
        </w:rPr>
      </w:pPr>
    </w:p>
    <w:p w:rsidR="00B825CB" w:rsidRPr="00F35F4E" w:rsidRDefault="6EA3335B" w:rsidP="00DC724D">
      <w:pPr>
        <w:spacing w:line="360" w:lineRule="auto"/>
        <w:textAlignment w:val="baseline"/>
        <w:rPr>
          <w:rFonts w:cs="Times New Roman"/>
          <w:lang w:eastAsia="en-US"/>
        </w:rPr>
      </w:pPr>
      <w:r w:rsidRPr="00F35F4E">
        <w:rPr>
          <w:rFonts w:cs="Times New Roman"/>
          <w:lang w:eastAsia="en-US"/>
        </w:rPr>
        <w:t>Inlay methods may also be used for repair patching rather than as dec</w:t>
      </w:r>
      <w:r w:rsidR="00F71E9F" w:rsidRPr="00F35F4E">
        <w:rPr>
          <w:rFonts w:cs="Times New Roman"/>
          <w:lang w:eastAsia="en-US"/>
        </w:rPr>
        <w:t>orative methods</w:t>
      </w:r>
      <w:r w:rsidRPr="00F35F4E">
        <w:rPr>
          <w:rFonts w:cs="Times New Roman"/>
          <w:lang w:eastAsia="en-US"/>
        </w:rPr>
        <w:t xml:space="preserve">. </w:t>
      </w:r>
      <w:r w:rsidR="00F3478E" w:rsidRPr="00F35F4E">
        <w:rPr>
          <w:rFonts w:cs="Times New Roman"/>
          <w:lang w:eastAsia="en-US"/>
        </w:rPr>
        <w:t>S</w:t>
      </w:r>
      <w:r w:rsidR="00BE104E" w:rsidRPr="00F35F4E">
        <w:rPr>
          <w:rFonts w:cs="Times New Roman"/>
          <w:lang w:eastAsia="en-US"/>
        </w:rPr>
        <w:t xml:space="preserve">imilarly, repairs </w:t>
      </w:r>
      <w:r w:rsidR="00670C9D" w:rsidRPr="00F35F4E">
        <w:rPr>
          <w:rFonts w:cs="Times New Roman"/>
          <w:lang w:eastAsia="en-US"/>
        </w:rPr>
        <w:t xml:space="preserve">might be mistaken for decorative features </w:t>
      </w:r>
      <w:r w:rsidR="00F3478E" w:rsidRPr="00F35F4E">
        <w:rPr>
          <w:rFonts w:cs="Times New Roman"/>
          <w:lang w:eastAsia="en-US"/>
        </w:rPr>
        <w:t xml:space="preserve">(see </w:t>
      </w:r>
      <w:hyperlink w:anchor="I.4§1.1" w:history="1">
        <w:r w:rsidR="00A53127" w:rsidRPr="00F35F4E">
          <w:rPr>
            <w:rStyle w:val="Hyperlink"/>
            <w:rFonts w:cs="Times New Roman"/>
            <w:lang w:eastAsia="en-US"/>
          </w:rPr>
          <w:t>I.</w:t>
        </w:r>
        <w:r w:rsidR="00F3478E" w:rsidRPr="00F35F4E">
          <w:rPr>
            <w:rStyle w:val="Hyperlink"/>
            <w:rFonts w:cs="Times New Roman"/>
            <w:lang w:eastAsia="en-US"/>
          </w:rPr>
          <w:t>4</w:t>
        </w:r>
        <w:r w:rsidR="00BE104E" w:rsidRPr="00F35F4E">
          <w:rPr>
            <w:rStyle w:val="Hyperlink"/>
            <w:rFonts w:cs="Times New Roman"/>
            <w:lang w:eastAsia="en-US"/>
          </w:rPr>
          <w:t>§1.1</w:t>
        </w:r>
      </w:hyperlink>
      <w:r w:rsidR="00F3478E" w:rsidRPr="00F35F4E">
        <w:rPr>
          <w:rFonts w:cs="Times New Roman"/>
          <w:lang w:eastAsia="en-US"/>
        </w:rPr>
        <w:t>).</w:t>
      </w:r>
    </w:p>
    <w:p w:rsidR="00686C7D" w:rsidRPr="00F35F4E" w:rsidRDefault="00686C7D" w:rsidP="00DC724D">
      <w:pPr>
        <w:spacing w:line="360" w:lineRule="auto"/>
        <w:textAlignment w:val="baseline"/>
        <w:rPr>
          <w:rFonts w:cs="Times New Roman"/>
          <w:lang w:eastAsia="en-US"/>
        </w:rPr>
      </w:pPr>
    </w:p>
    <w:p w:rsidR="00D008E9" w:rsidRPr="00F35F4E" w:rsidRDefault="005C2847" w:rsidP="00DC724D">
      <w:pPr>
        <w:pStyle w:val="Heading3"/>
        <w:spacing w:before="0" w:line="360" w:lineRule="auto"/>
      </w:pPr>
      <w:bookmarkStart w:id="29" w:name="_Toc10200753"/>
      <w:r w:rsidRPr="00F35F4E">
        <w:rPr>
          <w:rStyle w:val="normaltextrun"/>
        </w:rPr>
        <w:lastRenderedPageBreak/>
        <w:t>2</w:t>
      </w:r>
      <w:r w:rsidR="00AE2078" w:rsidRPr="00F35F4E">
        <w:rPr>
          <w:rStyle w:val="normaltextrun"/>
        </w:rPr>
        <w:t>.</w:t>
      </w:r>
      <w:bookmarkStart w:id="30" w:name="_Toc522960504"/>
      <w:bookmarkStart w:id="31" w:name="_Toc10200754"/>
      <w:bookmarkEnd w:id="29"/>
      <w:r w:rsidRPr="00F35F4E">
        <w:t>4</w:t>
      </w:r>
      <w:r w:rsidR="00AE2078" w:rsidRPr="00F35F4E">
        <w:t xml:space="preserve"> Can the characterization of inlays and overlays help distinguish between different craftspeople, workshops, or production centers?</w:t>
      </w:r>
      <w:bookmarkEnd w:id="30"/>
      <w:bookmarkEnd w:id="31"/>
    </w:p>
    <w:p w:rsidR="00E853BA" w:rsidRPr="00F35F4E" w:rsidRDefault="002C48F7" w:rsidP="00DC724D">
      <w:pPr>
        <w:spacing w:line="360" w:lineRule="auto"/>
        <w:rPr>
          <w:rStyle w:val="normaltextrun"/>
          <w:rFonts w:cs="Times New Roman"/>
        </w:rPr>
      </w:pPr>
      <w:r w:rsidRPr="00F35F4E">
        <w:rPr>
          <w:rStyle w:val="normaltextrun"/>
          <w:rFonts w:cs="Times New Roman"/>
        </w:rPr>
        <w:t xml:space="preserve">Trace analysis of materials used in </w:t>
      </w:r>
      <w:r w:rsidR="003E48FF" w:rsidRPr="00F35F4E">
        <w:rPr>
          <w:rStyle w:val="normaltextrun"/>
          <w:rFonts w:cs="Times New Roman"/>
        </w:rPr>
        <w:t xml:space="preserve">inlays and overlays </w:t>
      </w:r>
      <w:r w:rsidR="261275C8" w:rsidRPr="00F35F4E">
        <w:rPr>
          <w:rStyle w:val="normaltextrun"/>
          <w:rFonts w:cs="Times New Roman"/>
        </w:rPr>
        <w:t xml:space="preserve">may </w:t>
      </w:r>
      <w:r w:rsidR="00E56F7C" w:rsidRPr="00F35F4E">
        <w:rPr>
          <w:rStyle w:val="normaltextrun"/>
          <w:rFonts w:cs="Times New Roman"/>
        </w:rPr>
        <w:t xml:space="preserve">help characterize materials more precisely and help group related objects, as </w:t>
      </w:r>
      <w:r w:rsidR="00682606" w:rsidRPr="00F35F4E">
        <w:rPr>
          <w:rStyle w:val="normaltextrun"/>
          <w:rFonts w:cs="Times New Roman"/>
        </w:rPr>
        <w:t xml:space="preserve">can a </w:t>
      </w:r>
      <w:r w:rsidR="00E56F7C" w:rsidRPr="00F35F4E">
        <w:rPr>
          <w:rStyle w:val="normaltextrun"/>
          <w:rFonts w:cs="Times New Roman"/>
        </w:rPr>
        <w:t xml:space="preserve">comparison of </w:t>
      </w:r>
      <w:r w:rsidR="003E48FF" w:rsidRPr="00F35F4E">
        <w:rPr>
          <w:rStyle w:val="normaltextrun"/>
          <w:rFonts w:cs="Times New Roman"/>
        </w:rPr>
        <w:t>bu</w:t>
      </w:r>
      <w:r w:rsidR="00E30B87" w:rsidRPr="00F35F4E">
        <w:rPr>
          <w:rStyle w:val="normaltextrun"/>
          <w:rFonts w:cs="Times New Roman"/>
        </w:rPr>
        <w:t>l</w:t>
      </w:r>
      <w:r w:rsidR="003E48FF" w:rsidRPr="00F35F4E">
        <w:rPr>
          <w:rStyle w:val="normaltextrun"/>
          <w:rFonts w:cs="Times New Roman"/>
        </w:rPr>
        <w:t xml:space="preserve">k metal and </w:t>
      </w:r>
      <w:r w:rsidR="00EF5CCE">
        <w:rPr>
          <w:rStyle w:val="normaltextrun"/>
          <w:rFonts w:cs="Times New Roman"/>
        </w:rPr>
        <w:t>%%</w:t>
      </w:r>
      <w:r w:rsidR="003E48FF" w:rsidRPr="00F35F4E">
        <w:rPr>
          <w:rStyle w:val="normaltextrun"/>
          <w:rFonts w:cs="Times New Roman"/>
        </w:rPr>
        <w:t>core</w:t>
      </w:r>
      <w:r w:rsidR="00EF5CCE">
        <w:rPr>
          <w:rStyle w:val="normaltextrun"/>
          <w:rFonts w:cs="Times New Roman"/>
        </w:rPr>
        <w:t>%%</w:t>
      </w:r>
      <w:r w:rsidR="003E48FF" w:rsidRPr="00F35F4E">
        <w:rPr>
          <w:rStyle w:val="normaltextrun"/>
          <w:rFonts w:cs="Times New Roman"/>
        </w:rPr>
        <w:t xml:space="preserve"> analysis (see </w:t>
      </w:r>
      <w:hyperlink w:anchor="I.2§4" w:history="1">
        <w:r w:rsidR="0007259B" w:rsidRPr="00F35F4E">
          <w:rPr>
            <w:rStyle w:val="Hyperlink"/>
            <w:rFonts w:cs="Times New Roman"/>
          </w:rPr>
          <w:t>I</w:t>
        </w:r>
        <w:r w:rsidR="00A53127" w:rsidRPr="00F35F4E">
          <w:rPr>
            <w:rStyle w:val="Hyperlink"/>
            <w:rFonts w:cs="Times New Roman"/>
          </w:rPr>
          <w:t>.</w:t>
        </w:r>
        <w:r w:rsidR="00C74B91" w:rsidRPr="00F35F4E">
          <w:rPr>
            <w:rStyle w:val="Hyperlink"/>
            <w:rFonts w:cs="Times New Roman"/>
          </w:rPr>
          <w:t>2</w:t>
        </w:r>
        <w:r w:rsidR="0007259B" w:rsidRPr="00F35F4E">
          <w:rPr>
            <w:rStyle w:val="Hyperlink"/>
            <w:rFonts w:cs="Times New Roman"/>
          </w:rPr>
          <w:t>§4</w:t>
        </w:r>
      </w:hyperlink>
      <w:r w:rsidR="00F35F4E" w:rsidRPr="00F35F4E">
        <w:rPr>
          <w:rStyle w:val="normaltextrun"/>
          <w:rFonts w:cs="Times New Roman"/>
        </w:rPr>
        <w:t>,</w:t>
      </w:r>
      <w:r w:rsidR="00A53127" w:rsidRPr="00F35F4E">
        <w:rPr>
          <w:rStyle w:val="normaltextrun"/>
          <w:rFonts w:cs="Times New Roman"/>
        </w:rPr>
        <w:t xml:space="preserve"> </w:t>
      </w:r>
      <w:hyperlink w:anchor="II.7§1.2" w:history="1">
        <w:r w:rsidR="00A53127" w:rsidRPr="00F35F4E">
          <w:rPr>
            <w:rStyle w:val="Hyperlink"/>
            <w:rFonts w:cs="Times New Roman"/>
          </w:rPr>
          <w:t>II.</w:t>
        </w:r>
        <w:r w:rsidR="003E48FF" w:rsidRPr="00F35F4E">
          <w:rPr>
            <w:rStyle w:val="Hyperlink"/>
            <w:rFonts w:cs="Times New Roman"/>
          </w:rPr>
          <w:t>7</w:t>
        </w:r>
        <w:r w:rsidR="0007259B" w:rsidRPr="00F35F4E">
          <w:rPr>
            <w:rStyle w:val="Hyperlink"/>
            <w:rFonts w:cs="Times New Roman"/>
          </w:rPr>
          <w:t>§1.2</w:t>
        </w:r>
      </w:hyperlink>
      <w:r w:rsidR="003E48FF" w:rsidRPr="00F35F4E">
        <w:rPr>
          <w:rStyle w:val="normaltextrun"/>
          <w:rFonts w:cs="Times New Roman"/>
        </w:rPr>
        <w:t>)</w:t>
      </w:r>
      <w:r w:rsidR="261275C8" w:rsidRPr="00F35F4E">
        <w:rPr>
          <w:rStyle w:val="normaltextrun"/>
          <w:rFonts w:cs="Times New Roman"/>
        </w:rPr>
        <w:t>. The</w:t>
      </w:r>
      <w:r w:rsidR="00E56F7C" w:rsidRPr="00F35F4E">
        <w:rPr>
          <w:rStyle w:val="normaltextrun"/>
          <w:rFonts w:cs="Times New Roman"/>
        </w:rPr>
        <w:t xml:space="preserve"> trace elements</w:t>
      </w:r>
      <w:r w:rsidR="261275C8" w:rsidRPr="00F35F4E">
        <w:rPr>
          <w:rStyle w:val="normaltextrun"/>
          <w:rFonts w:cs="Times New Roman"/>
        </w:rPr>
        <w:t xml:space="preserve"> may point to </w:t>
      </w:r>
      <w:r w:rsidR="00CE4F86" w:rsidRPr="00F35F4E">
        <w:rPr>
          <w:rStyle w:val="normaltextrun"/>
          <w:rFonts w:cs="Times New Roman"/>
        </w:rPr>
        <w:t xml:space="preserve">sources of </w:t>
      </w:r>
      <w:r w:rsidR="261275C8" w:rsidRPr="00F35F4E">
        <w:rPr>
          <w:rStyle w:val="normaltextrun"/>
          <w:rFonts w:cs="Times New Roman"/>
        </w:rPr>
        <w:t>material</w:t>
      </w:r>
      <w:r w:rsidR="00CE4F86" w:rsidRPr="00F35F4E">
        <w:rPr>
          <w:rStyle w:val="normaltextrun"/>
          <w:rFonts w:cs="Times New Roman"/>
        </w:rPr>
        <w:t>s</w:t>
      </w:r>
      <w:r w:rsidR="261275C8" w:rsidRPr="00F35F4E">
        <w:rPr>
          <w:rStyle w:val="normaltextrun"/>
          <w:rFonts w:cs="Times New Roman"/>
        </w:rPr>
        <w:t>, processing</w:t>
      </w:r>
      <w:r w:rsidR="007279F5" w:rsidRPr="00F35F4E">
        <w:rPr>
          <w:rStyle w:val="normaltextrun"/>
          <w:rFonts w:cs="Times New Roman"/>
        </w:rPr>
        <w:t xml:space="preserve"> methods</w:t>
      </w:r>
      <w:r w:rsidR="00D811FF" w:rsidRPr="00F35F4E">
        <w:rPr>
          <w:rStyle w:val="normaltextrun"/>
          <w:rFonts w:cs="Times New Roman"/>
        </w:rPr>
        <w:t>,</w:t>
      </w:r>
      <w:r w:rsidR="007279F5" w:rsidRPr="00F35F4E">
        <w:rPr>
          <w:rStyle w:val="normaltextrun"/>
          <w:rFonts w:cs="Times New Roman"/>
        </w:rPr>
        <w:t xml:space="preserve"> or production centers</w:t>
      </w:r>
      <w:r w:rsidR="00604691" w:rsidRPr="00F35F4E">
        <w:rPr>
          <w:rStyle w:val="normaltextrun"/>
          <w:rFonts w:cs="Times New Roman"/>
        </w:rPr>
        <w:t xml:space="preserve"> and reveal whether there is consistency or variety in their use</w:t>
      </w:r>
      <w:r w:rsidR="007279F5" w:rsidRPr="00F35F4E">
        <w:rPr>
          <w:rStyle w:val="normaltextrun"/>
          <w:rFonts w:cs="Times New Roman"/>
        </w:rPr>
        <w:t xml:space="preserve">. </w:t>
      </w:r>
      <w:r w:rsidR="261275C8" w:rsidRPr="00F35F4E">
        <w:rPr>
          <w:rStyle w:val="normaltextrun"/>
          <w:rFonts w:cs="Times New Roman"/>
        </w:rPr>
        <w:t>It is therefore important to balance analytical results with the identification of technical features</w:t>
      </w:r>
      <w:r w:rsidR="00CE4F86" w:rsidRPr="00F35F4E">
        <w:rPr>
          <w:rStyle w:val="normaltextrun"/>
          <w:rFonts w:cs="Times New Roman"/>
        </w:rPr>
        <w:t>,</w:t>
      </w:r>
      <w:r w:rsidR="261275C8" w:rsidRPr="00F35F4E">
        <w:rPr>
          <w:rStyle w:val="normaltextrun"/>
          <w:rFonts w:cs="Times New Roman"/>
        </w:rPr>
        <w:t xml:space="preserve"> </w:t>
      </w:r>
      <w:r w:rsidR="00604691" w:rsidRPr="00F35F4E">
        <w:rPr>
          <w:rStyle w:val="normaltextrun"/>
          <w:rFonts w:cs="Times New Roman"/>
        </w:rPr>
        <w:t xml:space="preserve">such </w:t>
      </w:r>
      <w:r w:rsidR="261275C8" w:rsidRPr="00F35F4E">
        <w:rPr>
          <w:rStyle w:val="normaltextrun"/>
          <w:rFonts w:cs="Times New Roman"/>
        </w:rPr>
        <w:t>as attachment techniques</w:t>
      </w:r>
      <w:r w:rsidR="00D811FF" w:rsidRPr="00F35F4E">
        <w:rPr>
          <w:rStyle w:val="normaltextrun"/>
          <w:rFonts w:cs="Times New Roman"/>
        </w:rPr>
        <w:t>,</w:t>
      </w:r>
      <w:r w:rsidR="261275C8" w:rsidRPr="00F35F4E">
        <w:rPr>
          <w:rStyle w:val="normaltextrun"/>
          <w:rFonts w:cs="Times New Roman"/>
        </w:rPr>
        <w:t xml:space="preserve"> </w:t>
      </w:r>
      <w:r w:rsidR="00682606" w:rsidRPr="00F35F4E">
        <w:rPr>
          <w:rStyle w:val="normaltextrun"/>
          <w:rFonts w:cs="Times New Roman"/>
        </w:rPr>
        <w:t xml:space="preserve">that </w:t>
      </w:r>
      <w:r w:rsidR="261275C8" w:rsidRPr="00F35F4E">
        <w:rPr>
          <w:rStyle w:val="normaltextrun"/>
          <w:rFonts w:cs="Times New Roman"/>
        </w:rPr>
        <w:t>may be more characteristic of a particular workshop</w:t>
      </w:r>
      <w:r w:rsidR="00E853BA" w:rsidRPr="00F35F4E">
        <w:rPr>
          <w:rStyle w:val="normaltextrun"/>
          <w:rFonts w:cs="Times New Roman"/>
        </w:rPr>
        <w:t xml:space="preserve">. </w:t>
      </w:r>
      <w:r w:rsidR="00337EE5" w:rsidRPr="00F35F4E">
        <w:rPr>
          <w:rStyle w:val="normaltextrun"/>
          <w:rFonts w:cs="Times New Roman"/>
        </w:rPr>
        <w:t>C</w:t>
      </w:r>
      <w:r w:rsidR="009746A0" w:rsidRPr="00F35F4E">
        <w:rPr>
          <w:rStyle w:val="normaltextrun"/>
          <w:rFonts w:cs="Times New Roman"/>
        </w:rPr>
        <w:t xml:space="preserve">haracterization of </w:t>
      </w:r>
      <w:r w:rsidR="261275C8" w:rsidRPr="00F35F4E">
        <w:rPr>
          <w:rStyle w:val="normaltextrun"/>
          <w:rFonts w:cs="Times New Roman"/>
        </w:rPr>
        <w:t>processes and</w:t>
      </w:r>
      <w:r w:rsidR="00CE4F86" w:rsidRPr="00F35F4E">
        <w:rPr>
          <w:rStyle w:val="normaltextrun"/>
          <w:rFonts w:cs="Times New Roman"/>
        </w:rPr>
        <w:t xml:space="preserve"> </w:t>
      </w:r>
      <w:r w:rsidR="261275C8" w:rsidRPr="00F35F4E">
        <w:rPr>
          <w:rStyle w:val="normaltextrun"/>
          <w:rFonts w:cs="Times New Roman"/>
        </w:rPr>
        <w:t xml:space="preserve">tool </w:t>
      </w:r>
      <w:r w:rsidR="007279F5" w:rsidRPr="00F35F4E">
        <w:rPr>
          <w:rStyle w:val="normaltextrun"/>
          <w:rFonts w:cs="Times New Roman"/>
        </w:rPr>
        <w:t>marks</w:t>
      </w:r>
      <w:r w:rsidR="261275C8" w:rsidRPr="00F35F4E">
        <w:rPr>
          <w:rStyle w:val="normaltextrun"/>
          <w:rFonts w:cs="Times New Roman"/>
        </w:rPr>
        <w:t xml:space="preserve"> can also </w:t>
      </w:r>
      <w:r w:rsidR="00337EE5" w:rsidRPr="00F35F4E">
        <w:rPr>
          <w:rStyle w:val="normaltextrun"/>
          <w:rFonts w:cs="Times New Roman"/>
        </w:rPr>
        <w:t xml:space="preserve">indicate </w:t>
      </w:r>
      <w:r w:rsidR="261275C8" w:rsidRPr="00F35F4E">
        <w:rPr>
          <w:rStyle w:val="normaltextrun"/>
          <w:rFonts w:cs="Times New Roman"/>
        </w:rPr>
        <w:t>methods use</w:t>
      </w:r>
      <w:r w:rsidR="007279F5" w:rsidRPr="00F35F4E">
        <w:rPr>
          <w:rStyle w:val="normaltextrun"/>
          <w:rFonts w:cs="Times New Roman"/>
        </w:rPr>
        <w:t xml:space="preserve">d in a given period or region. </w:t>
      </w:r>
      <w:r w:rsidR="00337EE5" w:rsidRPr="00F35F4E">
        <w:rPr>
          <w:rStyle w:val="normaltextrun"/>
          <w:rFonts w:cs="Times New Roman"/>
        </w:rPr>
        <w:t xml:space="preserve">The study </w:t>
      </w:r>
      <w:r w:rsidR="00B318D8" w:rsidRPr="00F35F4E">
        <w:rPr>
          <w:rStyle w:val="normaltextrun"/>
          <w:rFonts w:cs="Times New Roman"/>
        </w:rPr>
        <w:t xml:space="preserve">and careful documentation </w:t>
      </w:r>
      <w:r w:rsidR="00337EE5" w:rsidRPr="00F35F4E">
        <w:rPr>
          <w:rStyle w:val="normaltextrun"/>
          <w:rFonts w:cs="Times New Roman"/>
        </w:rPr>
        <w:t>of tool</w:t>
      </w:r>
      <w:r w:rsidR="00E853BA" w:rsidRPr="00F35F4E">
        <w:rPr>
          <w:rStyle w:val="normaltextrun"/>
          <w:rFonts w:cs="Times New Roman"/>
        </w:rPr>
        <w:t xml:space="preserve"> </w:t>
      </w:r>
      <w:r w:rsidR="00337EE5" w:rsidRPr="00F35F4E">
        <w:rPr>
          <w:rStyle w:val="normaltextrun"/>
          <w:rFonts w:cs="Times New Roman"/>
        </w:rPr>
        <w:t xml:space="preserve">markings </w:t>
      </w:r>
      <w:r w:rsidR="261275C8" w:rsidRPr="00F35F4E">
        <w:rPr>
          <w:rStyle w:val="normaltextrun"/>
          <w:rFonts w:cs="Times New Roman"/>
        </w:rPr>
        <w:t xml:space="preserve">can </w:t>
      </w:r>
      <w:r w:rsidR="000B09A9" w:rsidRPr="00F35F4E">
        <w:rPr>
          <w:rStyle w:val="normaltextrun"/>
          <w:rFonts w:cs="Times New Roman"/>
        </w:rPr>
        <w:t>help establish</w:t>
      </w:r>
      <w:r w:rsidR="261275C8" w:rsidRPr="00F35F4E">
        <w:rPr>
          <w:rStyle w:val="normaltextrun"/>
          <w:rFonts w:cs="Times New Roman"/>
        </w:rPr>
        <w:t xml:space="preserve"> production chronology </w:t>
      </w:r>
      <w:r w:rsidR="000B09A9" w:rsidRPr="00F35F4E">
        <w:rPr>
          <w:rStyle w:val="normaltextrun"/>
          <w:rFonts w:cs="Times New Roman"/>
        </w:rPr>
        <w:t>and</w:t>
      </w:r>
      <w:r w:rsidR="261275C8" w:rsidRPr="00F35F4E">
        <w:rPr>
          <w:rStyle w:val="normaltextrun"/>
          <w:rFonts w:cs="Times New Roman"/>
        </w:rPr>
        <w:t xml:space="preserve"> date production sequences.</w:t>
      </w:r>
      <w:r w:rsidR="000C3E87" w:rsidRPr="00F35F4E">
        <w:rPr>
          <w:rStyle w:val="EndnoteReference"/>
          <w:rFonts w:cs="Times New Roman"/>
        </w:rPr>
        <w:endnoteReference w:id="17"/>
      </w:r>
      <w:r w:rsidR="00011836" w:rsidRPr="00F35F4E">
        <w:rPr>
          <w:rStyle w:val="normaltextrun"/>
          <w:rFonts w:cs="Times New Roman"/>
        </w:rPr>
        <w:t xml:space="preserve"> </w:t>
      </w:r>
    </w:p>
    <w:p w:rsidR="004E73D3" w:rsidRPr="00F35F4E" w:rsidRDefault="004E73D3" w:rsidP="00DC724D">
      <w:pPr>
        <w:spacing w:line="360" w:lineRule="auto"/>
        <w:rPr>
          <w:rStyle w:val="normaltextrun"/>
          <w:rFonts w:cs="Times New Roman"/>
        </w:rPr>
      </w:pPr>
    </w:p>
    <w:p w:rsidR="00D008E9" w:rsidRPr="00F35F4E" w:rsidRDefault="00FE3917" w:rsidP="00DC724D">
      <w:pPr>
        <w:pStyle w:val="Heading2"/>
        <w:spacing w:before="0" w:line="360" w:lineRule="auto"/>
      </w:pPr>
      <w:bookmarkStart w:id="32" w:name="_Toc10200755"/>
      <w:r w:rsidRPr="00F35F4E">
        <w:rPr>
          <w:rStyle w:val="normaltextrun"/>
          <w:szCs w:val="24"/>
        </w:rPr>
        <w:t>3</w:t>
      </w:r>
      <w:r w:rsidR="00371B64" w:rsidRPr="00F35F4E">
        <w:rPr>
          <w:rStyle w:val="normaltextrun"/>
          <w:szCs w:val="24"/>
        </w:rPr>
        <w:t xml:space="preserve"> </w:t>
      </w:r>
      <w:bookmarkStart w:id="33" w:name="_Toc522960505"/>
      <w:r w:rsidR="006B25B9" w:rsidRPr="00F35F4E">
        <w:rPr>
          <w:rStyle w:val="normaltextrun"/>
          <w:szCs w:val="24"/>
        </w:rPr>
        <w:t xml:space="preserve">Checklist: </w:t>
      </w:r>
      <w:r w:rsidR="00E15D3F" w:rsidRPr="00F35F4E">
        <w:rPr>
          <w:rStyle w:val="normaltextrun"/>
          <w:szCs w:val="24"/>
        </w:rPr>
        <w:t>H</w:t>
      </w:r>
      <w:r w:rsidR="261275C8" w:rsidRPr="00F35F4E">
        <w:rPr>
          <w:rStyle w:val="normaltextrun"/>
          <w:szCs w:val="24"/>
        </w:rPr>
        <w:t xml:space="preserve">ow </w:t>
      </w:r>
      <w:r w:rsidR="00E15D3F" w:rsidRPr="00F35F4E">
        <w:rPr>
          <w:rStyle w:val="normaltextrun"/>
          <w:szCs w:val="24"/>
        </w:rPr>
        <w:t>do we</w:t>
      </w:r>
      <w:r w:rsidR="00AE2078" w:rsidRPr="00F35F4E">
        <w:rPr>
          <w:rStyle w:val="normaltextrun"/>
          <w:szCs w:val="24"/>
        </w:rPr>
        <w:t xml:space="preserve"> investigate inlays and overlays</w:t>
      </w:r>
      <w:bookmarkEnd w:id="32"/>
      <w:bookmarkEnd w:id="33"/>
      <w:r w:rsidR="00E15D3F" w:rsidRPr="00F35F4E">
        <w:rPr>
          <w:rStyle w:val="normaltextrun"/>
          <w:szCs w:val="24"/>
        </w:rPr>
        <w:t>?</w:t>
      </w:r>
    </w:p>
    <w:p w:rsidR="003C64EE" w:rsidRPr="00F35F4E" w:rsidRDefault="00247517" w:rsidP="00DC724D">
      <w:pPr>
        <w:spacing w:line="360" w:lineRule="auto"/>
        <w:rPr>
          <w:rFonts w:eastAsia="Times New Roman" w:cs="Times New Roman"/>
        </w:rPr>
      </w:pPr>
      <w:r w:rsidRPr="00F35F4E">
        <w:rPr>
          <w:rStyle w:val="normaltextrun"/>
          <w:rFonts w:eastAsia="Times New Roman" w:cs="Times New Roman"/>
        </w:rPr>
        <w:t xml:space="preserve">Inlays and overlays can be identified and defined </w:t>
      </w:r>
      <w:r w:rsidR="00CE4F86" w:rsidRPr="00F35F4E">
        <w:rPr>
          <w:rStyle w:val="normaltextrun"/>
          <w:rFonts w:eastAsia="Times New Roman" w:cs="Times New Roman"/>
        </w:rPr>
        <w:t xml:space="preserve">using </w:t>
      </w:r>
      <w:r w:rsidRPr="00F35F4E">
        <w:rPr>
          <w:rStyle w:val="normaltextrun"/>
          <w:rFonts w:eastAsia="Times New Roman" w:cs="Times New Roman"/>
        </w:rPr>
        <w:t>different basic methods of visual examination</w:t>
      </w:r>
      <w:r w:rsidR="00CE4F86" w:rsidRPr="00F35F4E">
        <w:rPr>
          <w:rStyle w:val="normaltextrun"/>
          <w:rFonts w:eastAsia="Times New Roman" w:cs="Times New Roman"/>
        </w:rPr>
        <w:t>. I</w:t>
      </w:r>
      <w:r w:rsidRPr="00F35F4E">
        <w:rPr>
          <w:rStyle w:val="normaltextrun"/>
          <w:rFonts w:eastAsia="Times New Roman" w:cs="Times New Roman"/>
        </w:rPr>
        <w:t>nitial identification of features can help</w:t>
      </w:r>
      <w:r w:rsidR="00CE4F86" w:rsidRPr="00F35F4E">
        <w:rPr>
          <w:rStyle w:val="normaltextrun"/>
          <w:rFonts w:eastAsia="Times New Roman" w:cs="Times New Roman"/>
        </w:rPr>
        <w:t xml:space="preserve"> establish what </w:t>
      </w:r>
      <w:r w:rsidRPr="00F35F4E">
        <w:rPr>
          <w:rStyle w:val="normaltextrun"/>
          <w:rFonts w:eastAsia="Times New Roman" w:cs="Times New Roman"/>
        </w:rPr>
        <w:t>further testing and analysis</w:t>
      </w:r>
      <w:r w:rsidR="00CE4F86" w:rsidRPr="00F35F4E">
        <w:rPr>
          <w:rStyle w:val="normaltextrun"/>
          <w:rFonts w:eastAsia="Times New Roman" w:cs="Times New Roman"/>
        </w:rPr>
        <w:t xml:space="preserve"> may be beneficial</w:t>
      </w:r>
      <w:r w:rsidRPr="00F35F4E">
        <w:rPr>
          <w:rStyle w:val="normaltextrun"/>
          <w:rFonts w:eastAsia="Times New Roman" w:cs="Times New Roman"/>
        </w:rPr>
        <w:t xml:space="preserve">. </w:t>
      </w:r>
      <w:r w:rsidRPr="00F35F4E">
        <w:rPr>
          <w:rFonts w:eastAsia="Times New Roman" w:cs="Times New Roman"/>
        </w:rPr>
        <w:t xml:space="preserve">As </w:t>
      </w:r>
      <w:r w:rsidR="00CE4F86" w:rsidRPr="00F35F4E">
        <w:rPr>
          <w:rFonts w:eastAsia="Times New Roman" w:cs="Times New Roman"/>
        </w:rPr>
        <w:t>noted</w:t>
      </w:r>
      <w:r w:rsidRPr="00F35F4E">
        <w:rPr>
          <w:rFonts w:eastAsia="Times New Roman" w:cs="Times New Roman"/>
        </w:rPr>
        <w:t>, i</w:t>
      </w:r>
      <w:r w:rsidR="003C28D9" w:rsidRPr="00F35F4E">
        <w:rPr>
          <w:rFonts w:eastAsia="Times New Roman" w:cs="Times New Roman"/>
        </w:rPr>
        <w:t>dentification of missing and hidden inlays or overlays is not always obvious</w:t>
      </w:r>
      <w:r w:rsidR="00CE4F86" w:rsidRPr="00F35F4E">
        <w:rPr>
          <w:rFonts w:eastAsia="Times New Roman" w:cs="Times New Roman"/>
        </w:rPr>
        <w:t xml:space="preserve">, </w:t>
      </w:r>
      <w:r w:rsidR="003C28D9" w:rsidRPr="00F35F4E">
        <w:rPr>
          <w:rFonts w:eastAsia="Times New Roman" w:cs="Times New Roman"/>
        </w:rPr>
        <w:t>and different tools may be needed to detect them.</w:t>
      </w:r>
      <w:r w:rsidR="003C64EE" w:rsidRPr="00F35F4E">
        <w:rPr>
          <w:rFonts w:eastAsia="Times New Roman" w:cs="Times New Roman"/>
        </w:rPr>
        <w:t xml:space="preserve"> For details </w:t>
      </w:r>
      <w:r w:rsidR="005F0BEF" w:rsidRPr="00F35F4E">
        <w:rPr>
          <w:rFonts w:eastAsia="Times New Roman" w:cs="Times New Roman"/>
        </w:rPr>
        <w:t>of</w:t>
      </w:r>
      <w:r w:rsidR="003C64EE" w:rsidRPr="00F35F4E">
        <w:rPr>
          <w:rFonts w:eastAsia="Times New Roman" w:cs="Times New Roman"/>
        </w:rPr>
        <w:t xml:space="preserve"> examination and analytical techniques please refer to </w:t>
      </w:r>
      <w:r w:rsidR="003C64EE" w:rsidRPr="00F35F4E">
        <w:rPr>
          <w:rFonts w:eastAsia="Times New Roman" w:cs="Times New Roman"/>
          <w:b/>
        </w:rPr>
        <w:t>table</w:t>
      </w:r>
      <w:r w:rsidR="00F35F4E" w:rsidRPr="00F35F4E">
        <w:rPr>
          <w:rFonts w:eastAsia="Times New Roman" w:cs="Times New Roman"/>
          <w:b/>
        </w:rPr>
        <w:t>s</w:t>
      </w:r>
      <w:r w:rsidR="003C64EE" w:rsidRPr="00F35F4E">
        <w:rPr>
          <w:rFonts w:eastAsia="Times New Roman" w:cs="Times New Roman"/>
          <w:b/>
        </w:rPr>
        <w:t xml:space="preserve"> </w:t>
      </w:r>
      <w:r w:rsidR="00D85570" w:rsidRPr="00F35F4E">
        <w:rPr>
          <w:rFonts w:eastAsia="Times New Roman" w:cs="Times New Roman"/>
          <w:b/>
        </w:rPr>
        <w:t>13</w:t>
      </w:r>
      <w:r w:rsidR="003C64EE" w:rsidRPr="00F35F4E">
        <w:rPr>
          <w:rFonts w:eastAsia="Times New Roman" w:cs="Times New Roman"/>
        </w:rPr>
        <w:t>,</w:t>
      </w:r>
      <w:r w:rsidR="003C64EE" w:rsidRPr="00F35F4E">
        <w:rPr>
          <w:rFonts w:eastAsia="Times New Roman" w:cs="Times New Roman"/>
          <w:b/>
        </w:rPr>
        <w:t xml:space="preserve"> </w:t>
      </w:r>
      <w:r w:rsidR="00D85570" w:rsidRPr="00F35F4E">
        <w:rPr>
          <w:rFonts w:eastAsia="Times New Roman" w:cs="Times New Roman"/>
          <w:b/>
        </w:rPr>
        <w:t>10</w:t>
      </w:r>
      <w:r w:rsidR="003C64EE" w:rsidRPr="00F35F4E">
        <w:rPr>
          <w:rFonts w:eastAsia="Times New Roman" w:cs="Times New Roman"/>
        </w:rPr>
        <w:t>,</w:t>
      </w:r>
      <w:r w:rsidR="003C64EE" w:rsidRPr="00F35F4E">
        <w:rPr>
          <w:rFonts w:eastAsia="Times New Roman" w:cs="Times New Roman"/>
          <w:b/>
        </w:rPr>
        <w:t xml:space="preserve"> </w:t>
      </w:r>
      <w:r w:rsidR="00DA01E4" w:rsidRPr="00F35F4E">
        <w:rPr>
          <w:rFonts w:eastAsia="Times New Roman" w:cs="Times New Roman"/>
        </w:rPr>
        <w:t>and</w:t>
      </w:r>
      <w:r w:rsidR="00DA01E4" w:rsidRPr="00F35F4E">
        <w:rPr>
          <w:rFonts w:eastAsia="Times New Roman" w:cs="Times New Roman"/>
          <w:b/>
        </w:rPr>
        <w:t xml:space="preserve"> </w:t>
      </w:r>
      <w:r w:rsidR="00D85570" w:rsidRPr="00F35F4E">
        <w:rPr>
          <w:rFonts w:eastAsia="Times New Roman" w:cs="Times New Roman"/>
          <w:b/>
        </w:rPr>
        <w:t>5</w:t>
      </w:r>
      <w:r w:rsidR="003C64EE" w:rsidRPr="00F35F4E">
        <w:rPr>
          <w:rFonts w:eastAsia="Times New Roman" w:cs="Times New Roman"/>
        </w:rPr>
        <w:t>.</w:t>
      </w:r>
    </w:p>
    <w:p w:rsidR="00FA66C4" w:rsidRPr="00F35F4E" w:rsidRDefault="00FA66C4" w:rsidP="00DC724D">
      <w:pPr>
        <w:pStyle w:val="paragraph"/>
        <w:spacing w:before="0" w:beforeAutospacing="0" w:after="0" w:afterAutospacing="0" w:line="360" w:lineRule="auto"/>
        <w:textAlignment w:val="baseline"/>
        <w:rPr>
          <w:rStyle w:val="normaltextrun"/>
          <w:rFonts w:ascii="Times New Roman" w:eastAsia="Times New Roman" w:hAnsi="Times New Roman" w:cs="Times New Roman"/>
          <w:sz w:val="24"/>
          <w:szCs w:val="24"/>
        </w:rPr>
      </w:pPr>
    </w:p>
    <w:p w:rsidR="007279F5" w:rsidRPr="00F35F4E" w:rsidRDefault="00574EA5" w:rsidP="00DC724D">
      <w:pPr>
        <w:pStyle w:val="Heading3"/>
        <w:spacing w:before="0" w:line="360" w:lineRule="auto"/>
      </w:pPr>
      <w:bookmarkStart w:id="34" w:name="_Toc522960506"/>
      <w:bookmarkStart w:id="35" w:name="_Toc10200756"/>
      <w:r w:rsidRPr="00F35F4E">
        <w:t>3</w:t>
      </w:r>
      <w:r w:rsidR="261275C8" w:rsidRPr="00F35F4E">
        <w:t>.1</w:t>
      </w:r>
      <w:r w:rsidR="00745FFF" w:rsidRPr="00F35F4E">
        <w:t xml:space="preserve"> </w:t>
      </w:r>
      <w:r w:rsidR="007279F5" w:rsidRPr="00F35F4E">
        <w:t>Basic identification techniques</w:t>
      </w:r>
      <w:bookmarkEnd w:id="34"/>
      <w:bookmarkEnd w:id="35"/>
    </w:p>
    <w:p w:rsidR="00DC724D" w:rsidRPr="00F35F4E" w:rsidRDefault="00DC724D" w:rsidP="00DC724D">
      <w:pPr>
        <w:pStyle w:val="paragraph"/>
        <w:spacing w:before="0" w:beforeAutospacing="0" w:after="0" w:afterAutospacing="0" w:line="360" w:lineRule="auto"/>
        <w:textAlignment w:val="baseline"/>
        <w:rPr>
          <w:rStyle w:val="normaltextrun"/>
          <w:rFonts w:ascii="Times New Roman" w:eastAsia="Times New Roman" w:hAnsi="Times New Roman" w:cs="Times New Roman"/>
          <w:sz w:val="24"/>
          <w:szCs w:val="24"/>
        </w:rPr>
      </w:pPr>
      <w:bookmarkStart w:id="36" w:name="_Toc522960507"/>
    </w:p>
    <w:p w:rsidR="007279F5" w:rsidRPr="00F35F4E" w:rsidRDefault="00AE2078" w:rsidP="00DC724D">
      <w:pPr>
        <w:pStyle w:val="Heading4"/>
        <w:spacing w:before="0" w:line="360" w:lineRule="auto"/>
      </w:pPr>
      <w:r w:rsidRPr="00F35F4E">
        <w:t>3.1.1 Visual examination</w:t>
      </w:r>
      <w:bookmarkEnd w:id="36"/>
    </w:p>
    <w:p w:rsidR="007419AB" w:rsidRPr="00F35F4E" w:rsidRDefault="00247517" w:rsidP="00DC724D">
      <w:pPr>
        <w:spacing w:line="360" w:lineRule="auto"/>
        <w:textAlignment w:val="baseline"/>
        <w:rPr>
          <w:rFonts w:eastAsia="Times New Roman" w:cs="Times New Roman"/>
        </w:rPr>
      </w:pPr>
      <w:r w:rsidRPr="00F35F4E">
        <w:rPr>
          <w:rStyle w:val="normaltextrun"/>
          <w:rFonts w:cs="Times New Roman"/>
        </w:rPr>
        <w:t>Visual examination is the logical first step in identif</w:t>
      </w:r>
      <w:r w:rsidR="007E3FCA" w:rsidRPr="00F35F4E">
        <w:rPr>
          <w:rStyle w:val="normaltextrun"/>
          <w:rFonts w:cs="Times New Roman"/>
        </w:rPr>
        <w:t>ying</w:t>
      </w:r>
      <w:r w:rsidRPr="00F35F4E">
        <w:rPr>
          <w:rStyle w:val="normaltextrun"/>
          <w:rFonts w:cs="Times New Roman"/>
        </w:rPr>
        <w:t xml:space="preserve"> seams, textural</w:t>
      </w:r>
      <w:r w:rsidR="009A4095" w:rsidRPr="00F35F4E">
        <w:rPr>
          <w:rStyle w:val="normaltextrun"/>
          <w:rFonts w:cs="Times New Roman"/>
        </w:rPr>
        <w:t xml:space="preserve"> variations</w:t>
      </w:r>
      <w:r w:rsidR="00BC5588" w:rsidRPr="00F35F4E">
        <w:rPr>
          <w:rStyle w:val="normaltextrun"/>
          <w:rFonts w:cs="Times New Roman"/>
        </w:rPr>
        <w:t>,</w:t>
      </w:r>
      <w:r w:rsidRPr="00F35F4E">
        <w:rPr>
          <w:rStyle w:val="normaltextrun"/>
          <w:rFonts w:cs="Times New Roman"/>
        </w:rPr>
        <w:t xml:space="preserve"> and color differences. </w:t>
      </w:r>
      <w:r w:rsidR="007279F5" w:rsidRPr="00F35F4E">
        <w:rPr>
          <w:rFonts w:eastAsia="Times New Roman" w:cs="Times New Roman"/>
        </w:rPr>
        <w:t xml:space="preserve">In addition to </w:t>
      </w:r>
      <w:r w:rsidR="003C28D9" w:rsidRPr="00F35F4E">
        <w:rPr>
          <w:rFonts w:eastAsia="Times New Roman" w:cs="Times New Roman"/>
        </w:rPr>
        <w:t xml:space="preserve">the </w:t>
      </w:r>
      <w:r w:rsidR="007279F5" w:rsidRPr="00F35F4E">
        <w:rPr>
          <w:rFonts w:eastAsia="Times New Roman" w:cs="Times New Roman"/>
        </w:rPr>
        <w:t>naked eye, l</w:t>
      </w:r>
      <w:r w:rsidR="261275C8" w:rsidRPr="00F35F4E">
        <w:rPr>
          <w:rFonts w:eastAsia="Times New Roman" w:cs="Times New Roman"/>
        </w:rPr>
        <w:t>ow</w:t>
      </w:r>
      <w:r w:rsidR="00BD344F" w:rsidRPr="00F35F4E">
        <w:rPr>
          <w:rFonts w:eastAsia="Times New Roman" w:cs="Times New Roman"/>
        </w:rPr>
        <w:t>-power magnification</w:t>
      </w:r>
      <w:r w:rsidR="007E3FCA" w:rsidRPr="00F35F4E">
        <w:rPr>
          <w:rFonts w:eastAsia="Times New Roman" w:cs="Times New Roman"/>
        </w:rPr>
        <w:t xml:space="preserve"> with </w:t>
      </w:r>
      <w:r w:rsidR="00BD344F" w:rsidRPr="00F35F4E">
        <w:rPr>
          <w:rFonts w:eastAsia="Times New Roman" w:cs="Times New Roman"/>
        </w:rPr>
        <w:t xml:space="preserve">a </w:t>
      </w:r>
      <w:r w:rsidR="261275C8" w:rsidRPr="00F35F4E">
        <w:rPr>
          <w:rFonts w:eastAsia="Times New Roman" w:cs="Times New Roman"/>
        </w:rPr>
        <w:t xml:space="preserve">handheld magnifier </w:t>
      </w:r>
      <w:r w:rsidR="00BD344F" w:rsidRPr="00F35F4E">
        <w:rPr>
          <w:rFonts w:eastAsia="Times New Roman" w:cs="Times New Roman"/>
        </w:rPr>
        <w:t>or</w:t>
      </w:r>
      <w:r w:rsidR="261275C8" w:rsidRPr="00F35F4E">
        <w:rPr>
          <w:rFonts w:eastAsia="Times New Roman" w:cs="Times New Roman"/>
        </w:rPr>
        <w:t xml:space="preserve"> microscope</w:t>
      </w:r>
      <w:r w:rsidR="007E3FCA" w:rsidRPr="00F35F4E">
        <w:rPr>
          <w:rFonts w:eastAsia="Times New Roman" w:cs="Times New Roman"/>
        </w:rPr>
        <w:t xml:space="preserve"> </w:t>
      </w:r>
      <w:r w:rsidR="006E5EC1" w:rsidRPr="00F35F4E">
        <w:rPr>
          <w:rFonts w:eastAsia="Times New Roman" w:cs="Times New Roman"/>
        </w:rPr>
        <w:t>is</w:t>
      </w:r>
      <w:r w:rsidR="007279F5" w:rsidRPr="00F35F4E">
        <w:rPr>
          <w:rFonts w:eastAsia="Times New Roman" w:cs="Times New Roman"/>
        </w:rPr>
        <w:t xml:space="preserve"> useful. Raking and variable</w:t>
      </w:r>
      <w:r w:rsidR="009A4095" w:rsidRPr="00F35F4E">
        <w:rPr>
          <w:rFonts w:eastAsia="Times New Roman" w:cs="Times New Roman"/>
        </w:rPr>
        <w:t>-</w:t>
      </w:r>
      <w:r w:rsidR="261275C8" w:rsidRPr="00F35F4E">
        <w:rPr>
          <w:rFonts w:eastAsia="Times New Roman" w:cs="Times New Roman"/>
        </w:rPr>
        <w:t>angle illumination</w:t>
      </w:r>
      <w:r w:rsidR="00B9384A" w:rsidRPr="00F35F4E">
        <w:rPr>
          <w:rFonts w:eastAsia="Times New Roman" w:cs="Times New Roman"/>
        </w:rPr>
        <w:t xml:space="preserve"> using a simple handheld lamp or even a smartphone</w:t>
      </w:r>
      <w:r w:rsidR="003C28D9" w:rsidRPr="00F35F4E">
        <w:rPr>
          <w:rFonts w:eastAsia="Times New Roman" w:cs="Times New Roman"/>
        </w:rPr>
        <w:t xml:space="preserve"> light can help with</w:t>
      </w:r>
      <w:r w:rsidR="007279F5" w:rsidRPr="00F35F4E">
        <w:rPr>
          <w:rFonts w:eastAsia="Times New Roman" w:cs="Times New Roman"/>
        </w:rPr>
        <w:t xml:space="preserve"> </w:t>
      </w:r>
      <w:r w:rsidR="00BF76C1" w:rsidRPr="00F35F4E">
        <w:rPr>
          <w:rFonts w:eastAsia="Times New Roman" w:cs="Times New Roman"/>
        </w:rPr>
        <w:t>t</w:t>
      </w:r>
      <w:r w:rsidR="003C28D9" w:rsidRPr="00F35F4E">
        <w:rPr>
          <w:rFonts w:eastAsia="Times New Roman" w:cs="Times New Roman"/>
        </w:rPr>
        <w:t xml:space="preserve">exture assessment and evaluation </w:t>
      </w:r>
      <w:r w:rsidR="00AD7995" w:rsidRPr="00F35F4E">
        <w:rPr>
          <w:rFonts w:eastAsia="Times New Roman" w:cs="Times New Roman"/>
        </w:rPr>
        <w:t xml:space="preserve">of </w:t>
      </w:r>
      <w:r w:rsidR="003C28D9" w:rsidRPr="00F35F4E">
        <w:rPr>
          <w:rFonts w:eastAsia="Times New Roman" w:cs="Times New Roman"/>
        </w:rPr>
        <w:t xml:space="preserve">the </w:t>
      </w:r>
      <w:r w:rsidR="00BD344F" w:rsidRPr="00F35F4E">
        <w:rPr>
          <w:rFonts w:eastAsia="Times New Roman" w:cs="Times New Roman"/>
        </w:rPr>
        <w:t xml:space="preserve">condition or </w:t>
      </w:r>
      <w:r w:rsidR="007279F5" w:rsidRPr="00F35F4E">
        <w:rPr>
          <w:rFonts w:eastAsia="Times New Roman" w:cs="Times New Roman"/>
        </w:rPr>
        <w:t>st</w:t>
      </w:r>
      <w:r w:rsidR="00BF76C1" w:rsidRPr="00F35F4E">
        <w:rPr>
          <w:rFonts w:eastAsia="Times New Roman" w:cs="Times New Roman"/>
        </w:rPr>
        <w:t>at</w:t>
      </w:r>
      <w:r w:rsidR="003C28D9" w:rsidRPr="00F35F4E">
        <w:rPr>
          <w:rFonts w:eastAsia="Times New Roman" w:cs="Times New Roman"/>
        </w:rPr>
        <w:t>e of dete</w:t>
      </w:r>
      <w:r w:rsidR="00BD344F" w:rsidRPr="00F35F4E">
        <w:rPr>
          <w:rFonts w:eastAsia="Times New Roman" w:cs="Times New Roman"/>
        </w:rPr>
        <w:t>rioration</w:t>
      </w:r>
      <w:r w:rsidR="003C28D9" w:rsidRPr="00F35F4E">
        <w:rPr>
          <w:rFonts w:eastAsia="Times New Roman" w:cs="Times New Roman"/>
        </w:rPr>
        <w:t xml:space="preserve">. </w:t>
      </w:r>
      <w:r w:rsidR="00FE3917" w:rsidRPr="00F35F4E">
        <w:rPr>
          <w:rFonts w:eastAsia="Times New Roman" w:cs="Times New Roman"/>
        </w:rPr>
        <w:t>U</w:t>
      </w:r>
      <w:r w:rsidR="003C28D9" w:rsidRPr="00F35F4E">
        <w:rPr>
          <w:rFonts w:eastAsia="Times New Roman" w:cs="Times New Roman"/>
        </w:rPr>
        <w:t>ltraviolet</w:t>
      </w:r>
      <w:r w:rsidR="00BF76C1" w:rsidRPr="00F35F4E">
        <w:rPr>
          <w:rFonts w:eastAsia="Times New Roman" w:cs="Times New Roman"/>
        </w:rPr>
        <w:t xml:space="preserve"> light may help </w:t>
      </w:r>
      <w:r w:rsidR="007E3FCA" w:rsidRPr="00F35F4E">
        <w:rPr>
          <w:rFonts w:eastAsia="Times New Roman" w:cs="Times New Roman"/>
        </w:rPr>
        <w:t xml:space="preserve">in </w:t>
      </w:r>
      <w:r w:rsidR="00BF76C1" w:rsidRPr="00F35F4E">
        <w:rPr>
          <w:rFonts w:eastAsia="Times New Roman" w:cs="Times New Roman"/>
        </w:rPr>
        <w:t>detect</w:t>
      </w:r>
      <w:r w:rsidR="007E3FCA" w:rsidRPr="00F35F4E">
        <w:rPr>
          <w:rFonts w:eastAsia="Times New Roman" w:cs="Times New Roman"/>
        </w:rPr>
        <w:t>ing</w:t>
      </w:r>
      <w:r w:rsidR="00BF76C1" w:rsidRPr="00F35F4E">
        <w:rPr>
          <w:rFonts w:eastAsia="Times New Roman" w:cs="Times New Roman"/>
        </w:rPr>
        <w:t xml:space="preserve"> </w:t>
      </w:r>
      <w:r w:rsidR="005A375F" w:rsidRPr="00F35F4E">
        <w:rPr>
          <w:rFonts w:eastAsia="Times New Roman" w:cs="Times New Roman"/>
        </w:rPr>
        <w:t>and identify</w:t>
      </w:r>
      <w:r w:rsidR="007E3FCA" w:rsidRPr="00F35F4E">
        <w:rPr>
          <w:rFonts w:eastAsia="Times New Roman" w:cs="Times New Roman"/>
        </w:rPr>
        <w:t>ing</w:t>
      </w:r>
      <w:r w:rsidR="005A375F" w:rsidRPr="00F35F4E">
        <w:rPr>
          <w:rFonts w:eastAsia="Times New Roman" w:cs="Times New Roman"/>
        </w:rPr>
        <w:t xml:space="preserve"> </w:t>
      </w:r>
      <w:r w:rsidR="00BF76C1" w:rsidRPr="00F35F4E">
        <w:rPr>
          <w:rFonts w:eastAsia="Times New Roman" w:cs="Times New Roman"/>
        </w:rPr>
        <w:t>particular organic material</w:t>
      </w:r>
      <w:r w:rsidR="002E460C" w:rsidRPr="00F35F4E">
        <w:rPr>
          <w:rFonts w:eastAsia="Times New Roman" w:cs="Times New Roman"/>
        </w:rPr>
        <w:t>s</w:t>
      </w:r>
      <w:r w:rsidR="00FE3917" w:rsidRPr="00F35F4E">
        <w:rPr>
          <w:rFonts w:eastAsia="Times New Roman" w:cs="Times New Roman"/>
        </w:rPr>
        <w:t xml:space="preserve"> (see </w:t>
      </w:r>
      <w:hyperlink w:anchor="II.2§3.1" w:history="1">
        <w:r w:rsidR="00A53127" w:rsidRPr="00F35F4E">
          <w:rPr>
            <w:rStyle w:val="Hyperlink"/>
            <w:rFonts w:eastAsia="Times New Roman" w:cs="Times New Roman"/>
          </w:rPr>
          <w:t>II.</w:t>
        </w:r>
        <w:r w:rsidR="003E48FF" w:rsidRPr="00F35F4E">
          <w:rPr>
            <w:rStyle w:val="Hyperlink"/>
            <w:rFonts w:eastAsia="Times New Roman" w:cs="Times New Roman"/>
          </w:rPr>
          <w:t>2</w:t>
        </w:r>
        <w:r w:rsidR="00BD18B7" w:rsidRPr="00F35F4E">
          <w:rPr>
            <w:rStyle w:val="Hyperlink"/>
            <w:rFonts w:eastAsia="Times New Roman" w:cs="Times New Roman"/>
          </w:rPr>
          <w:t>§3.1</w:t>
        </w:r>
      </w:hyperlink>
      <w:r w:rsidR="00FE3917" w:rsidRPr="00F35F4E">
        <w:rPr>
          <w:rFonts w:eastAsia="Times New Roman" w:cs="Times New Roman"/>
        </w:rPr>
        <w:t>)</w:t>
      </w:r>
      <w:r w:rsidR="00BF76C1" w:rsidRPr="00F35F4E">
        <w:rPr>
          <w:rFonts w:eastAsia="Times New Roman" w:cs="Times New Roman"/>
        </w:rPr>
        <w:t xml:space="preserve"> or adhesives</w:t>
      </w:r>
      <w:r w:rsidR="005A375F" w:rsidRPr="00F35F4E">
        <w:rPr>
          <w:rFonts w:eastAsia="Times New Roman" w:cs="Times New Roman"/>
        </w:rPr>
        <w:t xml:space="preserve"> that fluoresce under this light</w:t>
      </w:r>
      <w:r w:rsidR="00AE5F46" w:rsidRPr="00F35F4E">
        <w:rPr>
          <w:rFonts w:eastAsia="Times New Roman" w:cs="Times New Roman"/>
        </w:rPr>
        <w:t xml:space="preserve">ing and can </w:t>
      </w:r>
      <w:r w:rsidR="00F86450" w:rsidRPr="00F35F4E">
        <w:rPr>
          <w:rFonts w:eastAsia="Times New Roman" w:cs="Times New Roman"/>
        </w:rPr>
        <w:t>be signs of recent restoration</w:t>
      </w:r>
      <w:r w:rsidR="00BF76C1" w:rsidRPr="00F35F4E">
        <w:rPr>
          <w:rFonts w:eastAsia="Times New Roman" w:cs="Times New Roman"/>
        </w:rPr>
        <w:t>.</w:t>
      </w:r>
    </w:p>
    <w:p w:rsidR="007279F5" w:rsidRPr="00F35F4E" w:rsidRDefault="007279F5" w:rsidP="00DC724D">
      <w:pPr>
        <w:spacing w:line="360" w:lineRule="auto"/>
        <w:rPr>
          <w:rFonts w:cs="Times New Roman"/>
        </w:rPr>
      </w:pPr>
    </w:p>
    <w:p w:rsidR="007279F5" w:rsidRPr="00F35F4E" w:rsidRDefault="00AE2078" w:rsidP="00DC724D">
      <w:pPr>
        <w:pStyle w:val="Heading4"/>
        <w:spacing w:before="0" w:line="360" w:lineRule="auto"/>
      </w:pPr>
      <w:bookmarkStart w:id="37" w:name="_Toc522960508"/>
      <w:r w:rsidRPr="00F35F4E">
        <w:lastRenderedPageBreak/>
        <w:t>3.1.2 Chemical and physical analysis</w:t>
      </w:r>
      <w:bookmarkEnd w:id="37"/>
    </w:p>
    <w:p w:rsidR="00B9384A" w:rsidRPr="00F35F4E" w:rsidRDefault="0071367C" w:rsidP="00DC724D">
      <w:pPr>
        <w:spacing w:line="360" w:lineRule="auto"/>
        <w:textAlignment w:val="baseline"/>
        <w:rPr>
          <w:rStyle w:val="eop"/>
          <w:rFonts w:eastAsia="Times New Roman" w:cs="Times New Roman"/>
        </w:rPr>
      </w:pPr>
      <w:r w:rsidRPr="00F35F4E">
        <w:rPr>
          <w:rFonts w:eastAsia="Times New Roman" w:cs="Times New Roman"/>
        </w:rPr>
        <w:t>Basic methods include the use of a</w:t>
      </w:r>
      <w:r w:rsidR="007279F5" w:rsidRPr="00F35F4E">
        <w:rPr>
          <w:rFonts w:eastAsia="Times New Roman" w:cs="Times New Roman"/>
        </w:rPr>
        <w:t xml:space="preserve"> magnet to detect iron</w:t>
      </w:r>
      <w:r w:rsidR="00B9384A" w:rsidRPr="00F35F4E">
        <w:rPr>
          <w:rFonts w:eastAsia="Times New Roman" w:cs="Times New Roman"/>
        </w:rPr>
        <w:t xml:space="preserve">. Surface </w:t>
      </w:r>
      <w:r w:rsidR="00610E68" w:rsidRPr="00F35F4E">
        <w:rPr>
          <w:rFonts w:eastAsia="Times New Roman" w:cs="Times New Roman"/>
        </w:rPr>
        <w:t xml:space="preserve">elemental analysis using handheld XRF </w:t>
      </w:r>
      <w:r w:rsidR="00B75AFF" w:rsidRPr="00F35F4E">
        <w:rPr>
          <w:rFonts w:eastAsia="Times New Roman" w:cs="Times New Roman"/>
        </w:rPr>
        <w:t xml:space="preserve">can </w:t>
      </w:r>
      <w:r w:rsidR="00872BF7" w:rsidRPr="00F35F4E">
        <w:rPr>
          <w:rFonts w:eastAsia="Times New Roman" w:cs="Times New Roman"/>
        </w:rPr>
        <w:t xml:space="preserve">help </w:t>
      </w:r>
      <w:r w:rsidR="002D247C" w:rsidRPr="00F35F4E">
        <w:rPr>
          <w:rFonts w:eastAsia="Times New Roman" w:cs="Times New Roman"/>
        </w:rPr>
        <w:t xml:space="preserve">to </w:t>
      </w:r>
      <w:r w:rsidR="00872BF7" w:rsidRPr="00F35F4E">
        <w:rPr>
          <w:rFonts w:eastAsia="Times New Roman" w:cs="Times New Roman"/>
        </w:rPr>
        <w:t>detect inl</w:t>
      </w:r>
      <w:r w:rsidR="002E460C" w:rsidRPr="00F35F4E">
        <w:rPr>
          <w:rFonts w:eastAsia="Times New Roman" w:cs="Times New Roman"/>
        </w:rPr>
        <w:t>ay</w:t>
      </w:r>
      <w:r w:rsidR="00872BF7" w:rsidRPr="00F35F4E">
        <w:rPr>
          <w:rFonts w:eastAsia="Times New Roman" w:cs="Times New Roman"/>
        </w:rPr>
        <w:t>s</w:t>
      </w:r>
      <w:r w:rsidR="000E0569" w:rsidRPr="00F35F4E">
        <w:rPr>
          <w:rStyle w:val="eop"/>
          <w:rFonts w:eastAsia="Times New Roman" w:cs="Times New Roman"/>
        </w:rPr>
        <w:t>.</w:t>
      </w:r>
    </w:p>
    <w:p w:rsidR="00B9384A" w:rsidRPr="00F35F4E" w:rsidRDefault="00B9384A" w:rsidP="00DC724D">
      <w:pPr>
        <w:spacing w:line="360" w:lineRule="auto"/>
        <w:textAlignment w:val="baseline"/>
        <w:rPr>
          <w:rFonts w:eastAsia="Times New Roman" w:cs="Times New Roman"/>
        </w:rPr>
      </w:pPr>
    </w:p>
    <w:p w:rsidR="00D008E9" w:rsidRPr="00F35F4E" w:rsidRDefault="00AE2078" w:rsidP="00DC724D">
      <w:pPr>
        <w:pStyle w:val="Heading3"/>
        <w:spacing w:before="0" w:line="360" w:lineRule="auto"/>
      </w:pPr>
      <w:bookmarkStart w:id="38" w:name="_Toc522960509"/>
      <w:bookmarkStart w:id="39" w:name="_Toc10200757"/>
      <w:r w:rsidRPr="00F35F4E">
        <w:rPr>
          <w:bCs w:val="0"/>
        </w:rPr>
        <w:t>3.2 Advanced techniques</w:t>
      </w:r>
      <w:bookmarkEnd w:id="38"/>
      <w:bookmarkEnd w:id="39"/>
    </w:p>
    <w:p w:rsidR="00DC724D" w:rsidRPr="00F35F4E" w:rsidRDefault="00DC724D" w:rsidP="00DC724D">
      <w:pPr>
        <w:pStyle w:val="paragraph"/>
        <w:spacing w:before="0" w:beforeAutospacing="0" w:after="0" w:afterAutospacing="0" w:line="360" w:lineRule="auto"/>
        <w:textAlignment w:val="baseline"/>
        <w:rPr>
          <w:rStyle w:val="normaltextrun"/>
          <w:rFonts w:ascii="Times New Roman" w:eastAsia="Times New Roman" w:hAnsi="Times New Roman" w:cs="Times New Roman"/>
          <w:sz w:val="24"/>
          <w:szCs w:val="24"/>
        </w:rPr>
      </w:pPr>
      <w:bookmarkStart w:id="40" w:name="_Toc522960510"/>
    </w:p>
    <w:p w:rsidR="00B9384A" w:rsidRPr="00F35F4E" w:rsidRDefault="00AE2078" w:rsidP="00DC724D">
      <w:pPr>
        <w:pStyle w:val="Heading4"/>
        <w:spacing w:before="0" w:line="360" w:lineRule="auto"/>
      </w:pPr>
      <w:r w:rsidRPr="00F35F4E">
        <w:t xml:space="preserve">3.2.1 </w:t>
      </w:r>
      <w:bookmarkEnd w:id="40"/>
      <w:r w:rsidRPr="00F35F4E">
        <w:t>Imaging</w:t>
      </w:r>
    </w:p>
    <w:p w:rsidR="004F7807" w:rsidRPr="00F35F4E" w:rsidRDefault="004F7807" w:rsidP="00DC724D">
      <w:pPr>
        <w:spacing w:line="360" w:lineRule="auto"/>
        <w:textAlignment w:val="baseline"/>
        <w:rPr>
          <w:rFonts w:eastAsia="Times New Roman" w:cs="Times New Roman"/>
          <w:lang w:eastAsia="en-US"/>
        </w:rPr>
      </w:pPr>
      <w:r w:rsidRPr="00F35F4E">
        <w:rPr>
          <w:rFonts w:cs="Times New Roman"/>
          <w:lang w:eastAsia="en-US"/>
        </w:rPr>
        <w:t xml:space="preserve">Radiography </w:t>
      </w:r>
      <w:r w:rsidR="0071367C" w:rsidRPr="00F35F4E">
        <w:rPr>
          <w:rFonts w:cs="Times New Roman"/>
          <w:lang w:eastAsia="en-US"/>
        </w:rPr>
        <w:t>is useful</w:t>
      </w:r>
      <w:r w:rsidRPr="00F35F4E">
        <w:rPr>
          <w:rFonts w:cs="Times New Roman"/>
          <w:lang w:eastAsia="en-US"/>
        </w:rPr>
        <w:t xml:space="preserve"> in detecting and characterizing inlay</w:t>
      </w:r>
      <w:r w:rsidR="007A7B25" w:rsidRPr="00F35F4E">
        <w:rPr>
          <w:rFonts w:cs="Times New Roman"/>
          <w:lang w:eastAsia="en-US"/>
        </w:rPr>
        <w:t>,</w:t>
      </w:r>
      <w:r w:rsidR="006B25B9" w:rsidRPr="00F35F4E">
        <w:rPr>
          <w:rFonts w:cs="Times New Roman"/>
          <w:lang w:eastAsia="en-US"/>
        </w:rPr>
        <w:t xml:space="preserve"> including the material used to make it</w:t>
      </w:r>
      <w:r w:rsidR="00CE4F86" w:rsidRPr="00F35F4E">
        <w:rPr>
          <w:rFonts w:cs="Times New Roman"/>
          <w:lang w:eastAsia="en-US"/>
        </w:rPr>
        <w:t>.</w:t>
      </w:r>
      <w:r w:rsidR="006B25B9" w:rsidRPr="00F35F4E">
        <w:rPr>
          <w:rFonts w:cs="Times New Roman"/>
          <w:lang w:eastAsia="en-US"/>
        </w:rPr>
        <w:t xml:space="preserve"> </w:t>
      </w:r>
      <w:r w:rsidR="007E3FCA" w:rsidRPr="00F35F4E">
        <w:rPr>
          <w:rFonts w:cs="Times New Roman"/>
          <w:lang w:eastAsia="en-US"/>
        </w:rPr>
        <w:t xml:space="preserve">For example, gold is much denser than silver and copper, and thus a gold inlay is </w:t>
      </w:r>
      <w:r w:rsidR="00AE2078" w:rsidRPr="00F35F4E">
        <w:rPr>
          <w:rFonts w:cs="Times New Roman"/>
          <w:lang w:eastAsia="en-US"/>
        </w:rPr>
        <w:t xml:space="preserve">easy to distinguish from a silver or copper inlay using radiography as long as the inlay thicknesses are comparable (see </w:t>
      </w:r>
      <w:hyperlink w:anchor="II.3§1.4" w:history="1">
        <w:r w:rsidR="00AE2078" w:rsidRPr="00F35F4E">
          <w:rPr>
            <w:rStyle w:val="Hyperlink"/>
            <w:rFonts w:cs="Times New Roman"/>
            <w:lang w:eastAsia="en-US"/>
          </w:rPr>
          <w:t>II.3</w:t>
        </w:r>
        <w:r w:rsidR="00537545" w:rsidRPr="00F35F4E">
          <w:rPr>
            <w:rStyle w:val="Hyperlink"/>
            <w:rFonts w:cs="Times New Roman"/>
            <w:lang w:eastAsia="en-US"/>
          </w:rPr>
          <w:t>§1.4</w:t>
        </w:r>
      </w:hyperlink>
      <w:r w:rsidR="007E3FCA" w:rsidRPr="00F35F4E">
        <w:rPr>
          <w:rFonts w:cs="Times New Roman"/>
          <w:lang w:eastAsia="en-US"/>
        </w:rPr>
        <w:t>).</w:t>
      </w:r>
      <w:r w:rsidR="0097792E" w:rsidRPr="00F35F4E">
        <w:rPr>
          <w:rFonts w:cs="Times New Roman"/>
          <w:lang w:eastAsia="en-US"/>
        </w:rPr>
        <w:t xml:space="preserve"> </w:t>
      </w:r>
      <w:r w:rsidRPr="00F35F4E">
        <w:rPr>
          <w:rFonts w:cs="Times New Roman"/>
          <w:lang w:eastAsia="en-US"/>
        </w:rPr>
        <w:t xml:space="preserve">Computed tomography may aid in imaging the overall shape of </w:t>
      </w:r>
      <w:r w:rsidR="00D9158A" w:rsidRPr="00F35F4E">
        <w:rPr>
          <w:rFonts w:cs="Times New Roman"/>
          <w:lang w:eastAsia="en-US"/>
        </w:rPr>
        <w:t xml:space="preserve">the </w:t>
      </w:r>
      <w:r w:rsidRPr="00F35F4E">
        <w:rPr>
          <w:rFonts w:cs="Times New Roman"/>
          <w:lang w:eastAsia="en-US"/>
        </w:rPr>
        <w:t>inlay and isolat</w:t>
      </w:r>
      <w:r w:rsidR="00D9158A" w:rsidRPr="00F35F4E">
        <w:rPr>
          <w:rFonts w:cs="Times New Roman"/>
          <w:lang w:eastAsia="en-US"/>
        </w:rPr>
        <w:t>ing</w:t>
      </w:r>
      <w:r w:rsidRPr="00F35F4E">
        <w:rPr>
          <w:rFonts w:cs="Times New Roman"/>
          <w:lang w:eastAsia="en-US"/>
        </w:rPr>
        <w:t xml:space="preserve"> the material</w:t>
      </w:r>
      <w:r w:rsidR="00130BF4" w:rsidRPr="00F35F4E">
        <w:rPr>
          <w:rFonts w:cs="Times New Roman"/>
          <w:lang w:eastAsia="en-US"/>
        </w:rPr>
        <w:t>,</w:t>
      </w:r>
      <w:r w:rsidRPr="00F35F4E">
        <w:rPr>
          <w:rFonts w:cs="Times New Roman"/>
          <w:lang w:eastAsia="en-US"/>
        </w:rPr>
        <w:t xml:space="preserve"> based on radio-opacity. Reflectance </w:t>
      </w:r>
      <w:r w:rsidR="0097792E" w:rsidRPr="00F35F4E">
        <w:rPr>
          <w:rFonts w:cs="Times New Roman"/>
          <w:lang w:eastAsia="en-US"/>
        </w:rPr>
        <w:t>t</w:t>
      </w:r>
      <w:r w:rsidRPr="00F35F4E">
        <w:rPr>
          <w:rFonts w:cs="Times New Roman"/>
          <w:lang w:eastAsia="en-US"/>
        </w:rPr>
        <w:t xml:space="preserve">ransformation </w:t>
      </w:r>
      <w:r w:rsidR="0097792E" w:rsidRPr="00F35F4E">
        <w:rPr>
          <w:rFonts w:cs="Times New Roman"/>
          <w:lang w:eastAsia="en-US"/>
        </w:rPr>
        <w:t>i</w:t>
      </w:r>
      <w:r w:rsidRPr="00F35F4E">
        <w:rPr>
          <w:rFonts w:cs="Times New Roman"/>
          <w:lang w:eastAsia="en-US"/>
        </w:rPr>
        <w:t xml:space="preserve">maging (RTI) and </w:t>
      </w:r>
      <w:r w:rsidR="0071367C" w:rsidRPr="00F35F4E">
        <w:rPr>
          <w:rFonts w:cs="Times New Roman"/>
          <w:lang w:eastAsia="en-US"/>
        </w:rPr>
        <w:t>i</w:t>
      </w:r>
      <w:r w:rsidRPr="00F35F4E">
        <w:rPr>
          <w:rFonts w:cs="Times New Roman"/>
          <w:lang w:eastAsia="en-US"/>
        </w:rPr>
        <w:t xml:space="preserve">nfrared thermography </w:t>
      </w:r>
      <w:r w:rsidR="009A4095" w:rsidRPr="00F35F4E">
        <w:rPr>
          <w:rFonts w:cs="Times New Roman"/>
          <w:lang w:eastAsia="en-US"/>
        </w:rPr>
        <w:t xml:space="preserve">(IRT) </w:t>
      </w:r>
      <w:r w:rsidRPr="00F35F4E">
        <w:rPr>
          <w:rFonts w:cs="Times New Roman"/>
          <w:lang w:eastAsia="en-US"/>
        </w:rPr>
        <w:t xml:space="preserve">may be used </w:t>
      </w:r>
      <w:r w:rsidR="006B25B9" w:rsidRPr="00F35F4E">
        <w:rPr>
          <w:rFonts w:cs="Times New Roman"/>
          <w:lang w:eastAsia="en-US"/>
        </w:rPr>
        <w:t>to detect inlays</w:t>
      </w:r>
      <w:r w:rsidRPr="00F35F4E">
        <w:rPr>
          <w:rFonts w:cs="Times New Roman"/>
          <w:lang w:eastAsia="en-US"/>
        </w:rPr>
        <w:t>.</w:t>
      </w:r>
      <w:r w:rsidRPr="00F35F4E">
        <w:rPr>
          <w:rStyle w:val="EndnoteReference"/>
          <w:rFonts w:eastAsia="Times New Roman" w:cs="Times New Roman"/>
          <w:lang w:eastAsia="en-US"/>
        </w:rPr>
        <w:endnoteReference w:id="18"/>
      </w:r>
    </w:p>
    <w:p w:rsidR="00B9384A" w:rsidRPr="00F35F4E" w:rsidRDefault="004F7807" w:rsidP="00DC724D">
      <w:pPr>
        <w:pStyle w:val="paragraph"/>
        <w:spacing w:before="0" w:beforeAutospacing="0" w:after="0" w:afterAutospacing="0" w:line="360" w:lineRule="auto"/>
        <w:textAlignment w:val="baseline"/>
        <w:rPr>
          <w:rFonts w:ascii="Times New Roman" w:hAnsi="Times New Roman" w:cs="Times New Roman"/>
          <w:sz w:val="24"/>
          <w:szCs w:val="24"/>
        </w:rPr>
      </w:pPr>
      <w:r w:rsidRPr="00F35F4E">
        <w:rPr>
          <w:rStyle w:val="normaltextrun"/>
          <w:rFonts w:ascii="Times New Roman" w:hAnsi="Times New Roman" w:cs="Times New Roman"/>
          <w:sz w:val="24"/>
          <w:szCs w:val="24"/>
        </w:rPr>
        <w:tab/>
      </w:r>
    </w:p>
    <w:p w:rsidR="00B9384A" w:rsidRPr="00F35F4E" w:rsidRDefault="00AE2078" w:rsidP="00DC724D">
      <w:pPr>
        <w:pStyle w:val="Heading4"/>
        <w:spacing w:before="0" w:line="360" w:lineRule="auto"/>
      </w:pPr>
      <w:bookmarkStart w:id="41" w:name="_Toc522960511"/>
      <w:r w:rsidRPr="00F35F4E">
        <w:t>3.2.2 Chemical and physical analysis</w:t>
      </w:r>
      <w:bookmarkEnd w:id="41"/>
    </w:p>
    <w:p w:rsidR="00BF76C1" w:rsidRPr="00F35F4E" w:rsidRDefault="00BF76C1" w:rsidP="00DC724D">
      <w:pPr>
        <w:pStyle w:val="paragraph"/>
        <w:spacing w:before="0" w:beforeAutospacing="0" w:after="0" w:afterAutospacing="0" w:line="360" w:lineRule="auto"/>
        <w:textAlignment w:val="baseline"/>
        <w:rPr>
          <w:rStyle w:val="normaltextrun"/>
          <w:rFonts w:ascii="Times New Roman" w:eastAsia="Times New Roman" w:hAnsi="Times New Roman" w:cs="Times New Roman"/>
          <w:i/>
          <w:sz w:val="24"/>
          <w:szCs w:val="24"/>
        </w:rPr>
      </w:pPr>
      <w:r w:rsidRPr="00F35F4E">
        <w:rPr>
          <w:rStyle w:val="normaltextrun"/>
          <w:rFonts w:ascii="Times New Roman" w:eastAsia="Times New Roman" w:hAnsi="Times New Roman" w:cs="Times New Roman"/>
          <w:i/>
          <w:sz w:val="24"/>
          <w:szCs w:val="24"/>
        </w:rPr>
        <w:t>Without sampling</w:t>
      </w:r>
    </w:p>
    <w:p w:rsidR="00B94FFF" w:rsidRPr="00F35F4E" w:rsidRDefault="0071367C" w:rsidP="00DC724D">
      <w:pPr>
        <w:pStyle w:val="paragraph"/>
        <w:spacing w:before="0" w:beforeAutospacing="0" w:after="0" w:afterAutospacing="0" w:line="360" w:lineRule="auto"/>
        <w:textAlignment w:val="baseline"/>
        <w:rPr>
          <w:rStyle w:val="eop"/>
          <w:rFonts w:ascii="Times New Roman" w:eastAsia="Times New Roman" w:hAnsi="Times New Roman" w:cs="Times New Roman"/>
          <w:sz w:val="24"/>
          <w:szCs w:val="24"/>
        </w:rPr>
      </w:pPr>
      <w:r w:rsidRPr="00F35F4E">
        <w:rPr>
          <w:rStyle w:val="normaltextrun"/>
          <w:rFonts w:ascii="Times New Roman" w:eastAsia="Times New Roman" w:hAnsi="Times New Roman" w:cs="Times New Roman"/>
          <w:sz w:val="24"/>
          <w:szCs w:val="24"/>
        </w:rPr>
        <w:t xml:space="preserve">XRF is useful as long as inlays and </w:t>
      </w:r>
      <w:r w:rsidR="00BD1D70" w:rsidRPr="00F35F4E">
        <w:rPr>
          <w:rStyle w:val="normaltextrun"/>
          <w:rFonts w:ascii="Times New Roman" w:eastAsia="Times New Roman" w:hAnsi="Times New Roman" w:cs="Times New Roman"/>
          <w:sz w:val="24"/>
          <w:szCs w:val="24"/>
        </w:rPr>
        <w:t xml:space="preserve">other </w:t>
      </w:r>
      <w:r w:rsidRPr="00F35F4E">
        <w:rPr>
          <w:rStyle w:val="normaltextrun"/>
          <w:rFonts w:ascii="Times New Roman" w:eastAsia="Times New Roman" w:hAnsi="Times New Roman" w:cs="Times New Roman"/>
          <w:sz w:val="24"/>
          <w:szCs w:val="24"/>
        </w:rPr>
        <w:t>features are more than a few millimeters in size. B</w:t>
      </w:r>
      <w:r w:rsidR="00BF76C1" w:rsidRPr="00F35F4E">
        <w:rPr>
          <w:rStyle w:val="normaltextrun"/>
          <w:rFonts w:ascii="Times New Roman" w:eastAsia="Times New Roman" w:hAnsi="Times New Roman" w:cs="Times New Roman"/>
          <w:sz w:val="24"/>
          <w:szCs w:val="24"/>
        </w:rPr>
        <w:t xml:space="preserve">etter surface resolution </w:t>
      </w:r>
      <w:r w:rsidRPr="00F35F4E">
        <w:rPr>
          <w:rStyle w:val="normaltextrun"/>
          <w:rFonts w:ascii="Times New Roman" w:eastAsia="Times New Roman" w:hAnsi="Times New Roman" w:cs="Times New Roman"/>
          <w:sz w:val="24"/>
          <w:szCs w:val="24"/>
        </w:rPr>
        <w:t xml:space="preserve">can be achieved through </w:t>
      </w:r>
      <w:r w:rsidR="00BF76C1" w:rsidRPr="00F35F4E">
        <w:rPr>
          <w:rStyle w:val="normaltextrun"/>
          <w:rFonts w:ascii="Times New Roman" w:eastAsia="Times New Roman" w:hAnsi="Times New Roman" w:cs="Times New Roman"/>
          <w:sz w:val="24"/>
          <w:szCs w:val="24"/>
        </w:rPr>
        <w:t>PIXE</w:t>
      </w:r>
      <w:r w:rsidRPr="00F35F4E">
        <w:rPr>
          <w:rStyle w:val="normaltextrun"/>
          <w:rFonts w:ascii="Times New Roman" w:eastAsia="Times New Roman" w:hAnsi="Times New Roman" w:cs="Times New Roman"/>
          <w:sz w:val="24"/>
          <w:szCs w:val="24"/>
        </w:rPr>
        <w:t xml:space="preserve"> analysis</w:t>
      </w:r>
      <w:r w:rsidR="00BF76C1" w:rsidRPr="00F35F4E">
        <w:rPr>
          <w:rStyle w:val="normaltextrun"/>
          <w:rFonts w:ascii="Times New Roman" w:eastAsia="Times New Roman" w:hAnsi="Times New Roman" w:cs="Times New Roman"/>
          <w:sz w:val="24"/>
          <w:szCs w:val="24"/>
        </w:rPr>
        <w:t xml:space="preserve">. </w:t>
      </w:r>
      <w:r w:rsidR="00AE2078" w:rsidRPr="00F35F4E">
        <w:rPr>
          <w:rFonts w:ascii="Times New Roman" w:hAnsi="Times New Roman" w:cs="Times New Roman"/>
          <w:sz w:val="24"/>
          <w:szCs w:val="24"/>
        </w:rPr>
        <w:t xml:space="preserve">Small statuettes less than a few centimeters deep may be introduced in a laser ablation cell and analyzed by </w:t>
      </w:r>
      <w:r w:rsidR="00AE2078" w:rsidRPr="00F35F4E">
        <w:rPr>
          <w:rFonts w:ascii="Times New Roman" w:hAnsi="Times New Roman" w:cs="Times New Roman"/>
          <w:sz w:val="24"/>
        </w:rPr>
        <w:t xml:space="preserve">laser ablation inductively coupled plasma mass spectroscopy </w:t>
      </w:r>
      <w:r w:rsidR="00DF215D" w:rsidRPr="00F35F4E">
        <w:rPr>
          <w:rFonts w:ascii="Times New Roman" w:hAnsi="Times New Roman" w:cs="Times New Roman"/>
        </w:rPr>
        <w:t>(</w:t>
      </w:r>
      <w:r w:rsidR="00AE2078" w:rsidRPr="00F35F4E">
        <w:rPr>
          <w:rFonts w:ascii="Times New Roman" w:hAnsi="Times New Roman" w:cs="Times New Roman"/>
          <w:sz w:val="24"/>
          <w:szCs w:val="24"/>
        </w:rPr>
        <w:t>LA-ICP-MS</w:t>
      </w:r>
      <w:r w:rsidR="00DF215D" w:rsidRPr="00F35F4E">
        <w:rPr>
          <w:rFonts w:ascii="Times New Roman" w:hAnsi="Times New Roman" w:cs="Times New Roman"/>
          <w:sz w:val="24"/>
          <w:szCs w:val="24"/>
        </w:rPr>
        <w:t>)</w:t>
      </w:r>
      <w:r w:rsidR="00AE2078" w:rsidRPr="00F35F4E">
        <w:rPr>
          <w:rFonts w:ascii="Times New Roman" w:hAnsi="Times New Roman" w:cs="Times New Roman"/>
          <w:sz w:val="24"/>
          <w:szCs w:val="24"/>
        </w:rPr>
        <w:t>.</w:t>
      </w:r>
      <w:r w:rsidR="00B41CB4" w:rsidRPr="00F35F4E">
        <w:rPr>
          <w:rStyle w:val="normaltextrun"/>
          <w:rFonts w:ascii="Times New Roman" w:eastAsia="Times New Roman" w:hAnsi="Times New Roman" w:cs="Times New Roman"/>
          <w:sz w:val="24"/>
          <w:szCs w:val="24"/>
        </w:rPr>
        <w:t xml:space="preserve"> </w:t>
      </w:r>
      <w:r w:rsidR="00872BF7" w:rsidRPr="00F35F4E">
        <w:rPr>
          <w:rStyle w:val="normaltextrun"/>
          <w:rFonts w:ascii="Times New Roman" w:eastAsia="Times New Roman" w:hAnsi="Times New Roman" w:cs="Times New Roman"/>
          <w:sz w:val="24"/>
          <w:szCs w:val="24"/>
        </w:rPr>
        <w:t>In addition to elemental analysis, other</w:t>
      </w:r>
      <w:r w:rsidRPr="00F35F4E">
        <w:rPr>
          <w:rStyle w:val="normaltextrun"/>
          <w:rFonts w:ascii="Times New Roman" w:eastAsia="Times New Roman" w:hAnsi="Times New Roman" w:cs="Times New Roman"/>
          <w:sz w:val="24"/>
          <w:szCs w:val="24"/>
        </w:rPr>
        <w:t xml:space="preserve"> analytical approaches include</w:t>
      </w:r>
      <w:r w:rsidR="00BF76C1" w:rsidRPr="00F35F4E">
        <w:rPr>
          <w:rStyle w:val="normaltextrun"/>
          <w:rFonts w:ascii="Times New Roman" w:eastAsia="Times New Roman" w:hAnsi="Times New Roman" w:cs="Times New Roman"/>
          <w:sz w:val="24"/>
          <w:szCs w:val="24"/>
        </w:rPr>
        <w:t xml:space="preserve"> </w:t>
      </w:r>
      <w:r w:rsidR="00DF215D" w:rsidRPr="00F35F4E">
        <w:rPr>
          <w:rStyle w:val="normaltextrun"/>
          <w:rFonts w:ascii="Times New Roman" w:eastAsia="Times New Roman" w:hAnsi="Times New Roman" w:cs="Times New Roman"/>
          <w:sz w:val="24"/>
          <w:szCs w:val="24"/>
        </w:rPr>
        <w:t>XRD, ultraviolet (</w:t>
      </w:r>
      <w:r w:rsidR="002E7C47" w:rsidRPr="00F35F4E">
        <w:rPr>
          <w:rStyle w:val="normaltextrun"/>
          <w:rFonts w:ascii="Times New Roman" w:eastAsia="Times New Roman" w:hAnsi="Times New Roman" w:cs="Times New Roman"/>
          <w:sz w:val="24"/>
          <w:szCs w:val="24"/>
        </w:rPr>
        <w:t>UV</w:t>
      </w:r>
      <w:r w:rsidR="00DF215D" w:rsidRPr="00F35F4E">
        <w:rPr>
          <w:rStyle w:val="normaltextrun"/>
          <w:rFonts w:ascii="Times New Roman" w:eastAsia="Times New Roman" w:hAnsi="Times New Roman" w:cs="Times New Roman"/>
          <w:sz w:val="24"/>
          <w:szCs w:val="24"/>
        </w:rPr>
        <w:t>),</w:t>
      </w:r>
      <w:r w:rsidR="00DF215D" w:rsidRPr="00F35F4E">
        <w:t xml:space="preserve"> </w:t>
      </w:r>
      <w:r w:rsidR="00666EA2" w:rsidRPr="00F35F4E">
        <w:rPr>
          <w:rFonts w:ascii="Times New Roman" w:hAnsi="Times New Roman" w:cs="Times New Roman"/>
          <w:sz w:val="24"/>
          <w:szCs w:val="24"/>
        </w:rPr>
        <w:t>surface-</w:t>
      </w:r>
      <w:r w:rsidR="009B5494" w:rsidRPr="00F35F4E">
        <w:rPr>
          <w:rFonts w:ascii="Times New Roman" w:hAnsi="Times New Roman" w:cs="Times New Roman"/>
          <w:sz w:val="24"/>
          <w:szCs w:val="24"/>
        </w:rPr>
        <w:t>enhanced Raman (SERS</w:t>
      </w:r>
      <w:r w:rsidR="00DF215D" w:rsidRPr="00F35F4E">
        <w:t>)</w:t>
      </w:r>
      <w:r w:rsidR="00BF76C1" w:rsidRPr="00F35F4E">
        <w:t xml:space="preserve">, </w:t>
      </w:r>
      <w:r w:rsidR="00AE2078" w:rsidRPr="00F35F4E">
        <w:rPr>
          <w:rFonts w:ascii="Times New Roman" w:hAnsi="Times New Roman" w:cs="Times New Roman"/>
          <w:sz w:val="24"/>
          <w:szCs w:val="24"/>
        </w:rPr>
        <w:t>Rutherford backscattering spectrometry (</w:t>
      </w:r>
      <w:r w:rsidR="002E7C47" w:rsidRPr="00F35F4E">
        <w:rPr>
          <w:rStyle w:val="normaltextrun"/>
          <w:rFonts w:ascii="Times New Roman" w:eastAsia="Times New Roman" w:hAnsi="Times New Roman" w:cs="Times New Roman"/>
          <w:sz w:val="24"/>
          <w:szCs w:val="24"/>
        </w:rPr>
        <w:t>RBS</w:t>
      </w:r>
      <w:r w:rsidR="00AE2078" w:rsidRPr="00F35F4E">
        <w:rPr>
          <w:rStyle w:val="normaltextrun"/>
          <w:rFonts w:ascii="Times New Roman" w:eastAsia="Times New Roman" w:hAnsi="Times New Roman" w:cs="Times New Roman"/>
          <w:sz w:val="24"/>
          <w:szCs w:val="24"/>
        </w:rPr>
        <w:t xml:space="preserve">), and </w:t>
      </w:r>
      <w:r w:rsidR="00AE2078" w:rsidRPr="00F35F4E">
        <w:rPr>
          <w:rFonts w:ascii="Times New Roman" w:hAnsi="Times New Roman" w:cs="Times New Roman"/>
          <w:sz w:val="24"/>
          <w:szCs w:val="24"/>
        </w:rPr>
        <w:t>nuclear reaction analysis (</w:t>
      </w:r>
      <w:r w:rsidR="002E7C47" w:rsidRPr="00F35F4E">
        <w:rPr>
          <w:rStyle w:val="normaltextrun"/>
          <w:rFonts w:ascii="Times New Roman" w:eastAsia="Times New Roman" w:hAnsi="Times New Roman" w:cs="Times New Roman"/>
          <w:sz w:val="24"/>
          <w:szCs w:val="24"/>
        </w:rPr>
        <w:t>NRA</w:t>
      </w:r>
      <w:r w:rsidR="00AE2078" w:rsidRPr="00F35F4E">
        <w:rPr>
          <w:rStyle w:val="normaltextrun"/>
          <w:rFonts w:ascii="Times New Roman" w:eastAsia="Times New Roman" w:hAnsi="Times New Roman" w:cs="Times New Roman"/>
          <w:sz w:val="24"/>
          <w:szCs w:val="24"/>
        </w:rPr>
        <w:t>) (</w:t>
      </w:r>
      <w:r w:rsidR="00DE5841">
        <w:rPr>
          <w:rStyle w:val="normaltextrun"/>
          <w:rFonts w:ascii="Times New Roman" w:eastAsia="Times New Roman" w:hAnsi="Times New Roman" w:cs="Times New Roman"/>
          <w:b/>
          <w:sz w:val="24"/>
          <w:szCs w:val="24"/>
        </w:rPr>
        <w:t>fig. 30</w:t>
      </w:r>
      <w:r w:rsidR="009B5494" w:rsidRPr="00F35F4E">
        <w:rPr>
          <w:rStyle w:val="normaltextrun"/>
          <w:rFonts w:ascii="Times New Roman" w:eastAsia="Times New Roman" w:hAnsi="Times New Roman" w:cs="Times New Roman"/>
          <w:b/>
          <w:sz w:val="24"/>
          <w:szCs w:val="24"/>
        </w:rPr>
        <w:t>5</w:t>
      </w:r>
      <w:r w:rsidR="00F35F4E" w:rsidRPr="00F35F4E">
        <w:rPr>
          <w:rStyle w:val="normaltextrun"/>
          <w:rFonts w:ascii="Times New Roman" w:eastAsia="Times New Roman" w:hAnsi="Times New Roman" w:cs="Times New Roman"/>
          <w:b/>
          <w:sz w:val="24"/>
          <w:szCs w:val="24"/>
        </w:rPr>
        <w:t xml:space="preserve"> </w:t>
      </w:r>
      <w:r w:rsidR="004C5523">
        <w:rPr>
          <w:rStyle w:val="normaltextrun"/>
          <w:rFonts w:ascii="Times New Roman" w:eastAsia="Times New Roman" w:hAnsi="Times New Roman" w:cs="Times New Roman"/>
          <w:sz w:val="24"/>
          <w:szCs w:val="24"/>
        </w:rPr>
        <w:t>A</w:t>
      </w:r>
      <w:r w:rsidR="00872BF7" w:rsidRPr="00F35F4E">
        <w:rPr>
          <w:rStyle w:val="normaltextrun"/>
          <w:rFonts w:ascii="Times New Roman" w:eastAsia="Times New Roman" w:hAnsi="Times New Roman" w:cs="Times New Roman"/>
          <w:sz w:val="24"/>
          <w:szCs w:val="24"/>
        </w:rPr>
        <w:t>)</w:t>
      </w:r>
      <w:r w:rsidR="002E7C47" w:rsidRPr="00F35F4E">
        <w:rPr>
          <w:rStyle w:val="normaltextrun"/>
          <w:rFonts w:ascii="Times New Roman" w:eastAsia="Times New Roman" w:hAnsi="Times New Roman" w:cs="Times New Roman"/>
          <w:sz w:val="24"/>
          <w:szCs w:val="24"/>
        </w:rPr>
        <w:t xml:space="preserve">. </w:t>
      </w:r>
      <w:r w:rsidR="002E7C47" w:rsidRPr="00F35F4E">
        <w:rPr>
          <w:rFonts w:ascii="Times New Roman" w:eastAsia="Times New Roman" w:hAnsi="Times New Roman" w:cs="Times New Roman"/>
          <w:sz w:val="24"/>
          <w:szCs w:val="24"/>
        </w:rPr>
        <w:t>Materials</w:t>
      </w:r>
      <w:r w:rsidR="002E7C47" w:rsidRPr="00F35F4E">
        <w:rPr>
          <w:rStyle w:val="eop"/>
          <w:rFonts w:ascii="Times New Roman" w:eastAsia="Times New Roman" w:hAnsi="Times New Roman" w:cs="Times New Roman"/>
          <w:sz w:val="24"/>
          <w:szCs w:val="24"/>
        </w:rPr>
        <w:t xml:space="preserve"> applied with an adhesive may</w:t>
      </w:r>
      <w:r w:rsidRPr="00F35F4E">
        <w:rPr>
          <w:rStyle w:val="eop"/>
          <w:rFonts w:ascii="Times New Roman" w:eastAsia="Times New Roman" w:hAnsi="Times New Roman" w:cs="Times New Roman"/>
          <w:sz w:val="24"/>
          <w:szCs w:val="24"/>
        </w:rPr>
        <w:t xml:space="preserve"> be</w:t>
      </w:r>
      <w:r w:rsidR="003624A1" w:rsidRPr="00F35F4E">
        <w:rPr>
          <w:rStyle w:val="eop"/>
          <w:rFonts w:ascii="Times New Roman" w:eastAsia="Times New Roman" w:hAnsi="Times New Roman" w:cs="Times New Roman"/>
          <w:sz w:val="24"/>
          <w:szCs w:val="24"/>
        </w:rPr>
        <w:t xml:space="preserve"> detached</w:t>
      </w:r>
      <w:r w:rsidR="00BD1D70" w:rsidRPr="00F35F4E">
        <w:rPr>
          <w:rStyle w:val="eop"/>
          <w:rFonts w:ascii="Times New Roman" w:eastAsia="Times New Roman" w:hAnsi="Times New Roman" w:cs="Times New Roman"/>
          <w:sz w:val="24"/>
          <w:szCs w:val="24"/>
        </w:rPr>
        <w:t>, allowing</w:t>
      </w:r>
      <w:r w:rsidR="003624A1" w:rsidRPr="00F35F4E">
        <w:rPr>
          <w:rStyle w:val="eop"/>
          <w:rFonts w:ascii="Times New Roman" w:eastAsia="Times New Roman" w:hAnsi="Times New Roman" w:cs="Times New Roman"/>
          <w:sz w:val="24"/>
          <w:szCs w:val="24"/>
        </w:rPr>
        <w:t xml:space="preserve"> </w:t>
      </w:r>
      <w:r w:rsidR="00DF215D" w:rsidRPr="00F35F4E">
        <w:rPr>
          <w:rStyle w:val="eop"/>
          <w:rFonts w:ascii="Times New Roman" w:eastAsia="Times New Roman" w:hAnsi="Times New Roman" w:cs="Times New Roman"/>
          <w:sz w:val="24"/>
          <w:szCs w:val="24"/>
        </w:rPr>
        <w:t xml:space="preserve">analysis of </w:t>
      </w:r>
      <w:r w:rsidR="002E7C47" w:rsidRPr="00F35F4E">
        <w:rPr>
          <w:rStyle w:val="eop"/>
          <w:rFonts w:ascii="Times New Roman" w:eastAsia="Times New Roman" w:hAnsi="Times New Roman" w:cs="Times New Roman"/>
          <w:sz w:val="24"/>
          <w:szCs w:val="24"/>
        </w:rPr>
        <w:t>traces of the adhesive</w:t>
      </w:r>
      <w:r w:rsidRPr="00F35F4E">
        <w:rPr>
          <w:rStyle w:val="eop"/>
          <w:rFonts w:ascii="Times New Roman" w:eastAsia="Times New Roman" w:hAnsi="Times New Roman" w:cs="Times New Roman"/>
          <w:sz w:val="24"/>
          <w:szCs w:val="24"/>
        </w:rPr>
        <w:t xml:space="preserve">. </w:t>
      </w:r>
      <w:r w:rsidR="00B94FFF" w:rsidRPr="00F35F4E">
        <w:rPr>
          <w:rStyle w:val="eop"/>
          <w:rFonts w:ascii="Times New Roman" w:eastAsia="Times New Roman" w:hAnsi="Times New Roman" w:cs="Times New Roman"/>
          <w:sz w:val="24"/>
          <w:szCs w:val="24"/>
        </w:rPr>
        <w:t xml:space="preserve">Color </w:t>
      </w:r>
      <w:r w:rsidR="00BF76C1" w:rsidRPr="00F35F4E">
        <w:rPr>
          <w:rStyle w:val="eop"/>
          <w:rFonts w:ascii="Times New Roman" w:eastAsia="Times New Roman" w:hAnsi="Times New Roman" w:cs="Times New Roman"/>
          <w:sz w:val="24"/>
          <w:szCs w:val="24"/>
        </w:rPr>
        <w:t xml:space="preserve">or </w:t>
      </w:r>
      <w:r w:rsidR="00BF76C1" w:rsidRPr="00F35F4E">
        <w:rPr>
          <w:rStyle w:val="normaltextrun"/>
          <w:rFonts w:ascii="Times New Roman" w:eastAsia="Times New Roman" w:hAnsi="Times New Roman" w:cs="Times New Roman"/>
          <w:sz w:val="24"/>
          <w:szCs w:val="24"/>
        </w:rPr>
        <w:t>hyperspectral</w:t>
      </w:r>
      <w:r w:rsidR="00BF76C1" w:rsidRPr="00F35F4E">
        <w:rPr>
          <w:rStyle w:val="eop"/>
          <w:rFonts w:ascii="Times New Roman" w:eastAsia="Times New Roman" w:hAnsi="Times New Roman" w:cs="Times New Roman"/>
          <w:sz w:val="24"/>
          <w:szCs w:val="24"/>
        </w:rPr>
        <w:t xml:space="preserve"> </w:t>
      </w:r>
      <w:r w:rsidR="00B94FFF" w:rsidRPr="00F35F4E">
        <w:rPr>
          <w:rStyle w:val="eop"/>
          <w:rFonts w:ascii="Times New Roman" w:eastAsia="Times New Roman" w:hAnsi="Times New Roman" w:cs="Times New Roman"/>
          <w:sz w:val="24"/>
          <w:szCs w:val="24"/>
        </w:rPr>
        <w:t>analysis</w:t>
      </w:r>
      <w:r w:rsidR="003E3B27" w:rsidRPr="00F35F4E">
        <w:rPr>
          <w:rStyle w:val="eop"/>
          <w:rFonts w:ascii="Times New Roman" w:eastAsia="Times New Roman" w:hAnsi="Times New Roman" w:cs="Times New Roman"/>
          <w:sz w:val="24"/>
          <w:szCs w:val="24"/>
        </w:rPr>
        <w:t xml:space="preserve"> </w:t>
      </w:r>
      <w:r w:rsidR="00B75AFF" w:rsidRPr="00F35F4E">
        <w:rPr>
          <w:rStyle w:val="eop"/>
          <w:rFonts w:ascii="Times New Roman" w:eastAsia="Times New Roman" w:hAnsi="Times New Roman" w:cs="Times New Roman"/>
          <w:sz w:val="24"/>
          <w:szCs w:val="24"/>
        </w:rPr>
        <w:t>may also be very useful, although alteration may impact the original appearance (</w:t>
      </w:r>
      <w:r w:rsidR="003E3B27" w:rsidRPr="00F35F4E">
        <w:rPr>
          <w:rStyle w:val="eop"/>
          <w:rFonts w:ascii="Times New Roman" w:eastAsia="Times New Roman" w:hAnsi="Times New Roman" w:cs="Times New Roman"/>
          <w:sz w:val="24"/>
          <w:szCs w:val="24"/>
        </w:rPr>
        <w:t xml:space="preserve">see </w:t>
      </w:r>
      <w:hyperlink w:anchor="II.2§4" w:history="1">
        <w:r w:rsidR="00A53127" w:rsidRPr="00F35F4E">
          <w:rPr>
            <w:rStyle w:val="Hyperlink"/>
            <w:rFonts w:ascii="Times New Roman" w:eastAsia="Times New Roman" w:hAnsi="Times New Roman" w:cs="Times New Roman"/>
            <w:sz w:val="24"/>
            <w:szCs w:val="24"/>
          </w:rPr>
          <w:t>II.</w:t>
        </w:r>
        <w:r w:rsidR="003E48FF" w:rsidRPr="00F35F4E">
          <w:rPr>
            <w:rStyle w:val="Hyperlink"/>
            <w:rFonts w:ascii="Times New Roman" w:eastAsia="Times New Roman" w:hAnsi="Times New Roman" w:cs="Times New Roman"/>
            <w:sz w:val="24"/>
            <w:szCs w:val="24"/>
          </w:rPr>
          <w:t>2</w:t>
        </w:r>
        <w:r w:rsidR="009B5494" w:rsidRPr="00F35F4E">
          <w:rPr>
            <w:rStyle w:val="Hyperlink"/>
            <w:rFonts w:ascii="Times New Roman" w:eastAsia="Times New Roman" w:hAnsi="Times New Roman" w:cs="Times New Roman"/>
            <w:sz w:val="24"/>
            <w:szCs w:val="24"/>
          </w:rPr>
          <w:t>§4</w:t>
        </w:r>
      </w:hyperlink>
      <w:r w:rsidR="00872BF7" w:rsidRPr="00F35F4E">
        <w:rPr>
          <w:rStyle w:val="eop"/>
          <w:rFonts w:ascii="Times New Roman" w:eastAsia="Times New Roman" w:hAnsi="Times New Roman" w:cs="Times New Roman"/>
          <w:sz w:val="24"/>
          <w:szCs w:val="24"/>
        </w:rPr>
        <w:t>)</w:t>
      </w:r>
      <w:r w:rsidR="003E3B27" w:rsidRPr="00F35F4E">
        <w:rPr>
          <w:rStyle w:val="eop"/>
          <w:rFonts w:ascii="Times New Roman" w:eastAsia="Times New Roman" w:hAnsi="Times New Roman" w:cs="Times New Roman"/>
          <w:sz w:val="24"/>
          <w:szCs w:val="24"/>
        </w:rPr>
        <w:t>.</w:t>
      </w:r>
    </w:p>
    <w:p w:rsidR="00BF76C1" w:rsidRPr="00F35F4E" w:rsidRDefault="00BF76C1" w:rsidP="00DC724D">
      <w:pPr>
        <w:pStyle w:val="paragraph"/>
        <w:spacing w:before="0" w:beforeAutospacing="0" w:after="0" w:afterAutospacing="0" w:line="360" w:lineRule="auto"/>
        <w:textAlignment w:val="baseline"/>
        <w:rPr>
          <w:rStyle w:val="eop"/>
          <w:rFonts w:ascii="Times New Roman" w:eastAsia="Times New Roman" w:hAnsi="Times New Roman" w:cs="Times New Roman"/>
          <w:sz w:val="24"/>
          <w:szCs w:val="24"/>
        </w:rPr>
      </w:pPr>
    </w:p>
    <w:p w:rsidR="00A016AF" w:rsidRPr="00F35F4E" w:rsidRDefault="00BF76C1" w:rsidP="00DC724D">
      <w:pPr>
        <w:pStyle w:val="paragraph"/>
        <w:spacing w:before="0" w:beforeAutospacing="0" w:after="0" w:afterAutospacing="0" w:line="360" w:lineRule="auto"/>
        <w:textAlignment w:val="baseline"/>
        <w:rPr>
          <w:rStyle w:val="eop"/>
          <w:rFonts w:ascii="Times New Roman" w:eastAsia="Times New Roman" w:hAnsi="Times New Roman" w:cs="Times New Roman"/>
          <w:i/>
          <w:sz w:val="24"/>
          <w:szCs w:val="24"/>
        </w:rPr>
      </w:pPr>
      <w:r w:rsidRPr="00F35F4E">
        <w:rPr>
          <w:rStyle w:val="eop"/>
          <w:rFonts w:ascii="Times New Roman" w:eastAsia="Times New Roman" w:hAnsi="Times New Roman" w:cs="Times New Roman"/>
          <w:i/>
          <w:sz w:val="24"/>
          <w:szCs w:val="24"/>
        </w:rPr>
        <w:t>With sampling</w:t>
      </w:r>
    </w:p>
    <w:p w:rsidR="54BC428E" w:rsidRPr="00F35F4E" w:rsidRDefault="00646A6C" w:rsidP="00DC724D">
      <w:pPr>
        <w:pStyle w:val="paragraph"/>
        <w:spacing w:before="0" w:beforeAutospacing="0" w:after="0" w:afterAutospacing="0" w:line="360" w:lineRule="auto"/>
        <w:textAlignment w:val="baseline"/>
        <w:rPr>
          <w:rFonts w:ascii="Times New Roman" w:eastAsia="Times New Roman" w:hAnsi="Times New Roman" w:cs="Times New Roman"/>
          <w:sz w:val="24"/>
          <w:szCs w:val="24"/>
        </w:rPr>
      </w:pPr>
      <w:r w:rsidRPr="00F35F4E">
        <w:rPr>
          <w:rFonts w:ascii="Times New Roman" w:eastAsia="Times New Roman" w:hAnsi="Times New Roman" w:cs="Times New Roman"/>
          <w:sz w:val="24"/>
          <w:szCs w:val="24"/>
        </w:rPr>
        <w:t xml:space="preserve">Elemental and structural </w:t>
      </w:r>
      <w:r w:rsidR="0071367C" w:rsidRPr="00F35F4E">
        <w:rPr>
          <w:rFonts w:ascii="Times New Roman" w:eastAsia="Times New Roman" w:hAnsi="Times New Roman" w:cs="Times New Roman"/>
          <w:sz w:val="24"/>
          <w:szCs w:val="24"/>
        </w:rPr>
        <w:t>analysis may require a drilled sample</w:t>
      </w:r>
      <w:r w:rsidR="00B24262" w:rsidRPr="00F35F4E">
        <w:rPr>
          <w:rFonts w:ascii="Times New Roman" w:eastAsia="Times New Roman" w:hAnsi="Times New Roman" w:cs="Times New Roman"/>
          <w:sz w:val="24"/>
          <w:szCs w:val="24"/>
        </w:rPr>
        <w:t xml:space="preserve"> </w:t>
      </w:r>
      <w:r w:rsidR="00B24262" w:rsidRPr="00F35F4E">
        <w:rPr>
          <w:rStyle w:val="normaltextrun"/>
          <w:rFonts w:ascii="Times New Roman" w:eastAsia="Times New Roman" w:hAnsi="Times New Roman" w:cs="Times New Roman"/>
          <w:sz w:val="24"/>
          <w:szCs w:val="24"/>
        </w:rPr>
        <w:t>(</w:t>
      </w:r>
      <w:r w:rsidR="004C5523">
        <w:rPr>
          <w:rStyle w:val="normaltextrun"/>
          <w:rFonts w:ascii="Times New Roman" w:eastAsia="Times New Roman" w:hAnsi="Times New Roman" w:cs="Times New Roman"/>
          <w:b/>
          <w:sz w:val="24"/>
          <w:szCs w:val="24"/>
        </w:rPr>
        <w:t>fig. 30</w:t>
      </w:r>
      <w:r w:rsidR="00B24262" w:rsidRPr="00F35F4E">
        <w:rPr>
          <w:rStyle w:val="normaltextrun"/>
          <w:rFonts w:ascii="Times New Roman" w:eastAsia="Times New Roman" w:hAnsi="Times New Roman" w:cs="Times New Roman"/>
          <w:b/>
          <w:sz w:val="24"/>
          <w:szCs w:val="24"/>
        </w:rPr>
        <w:t>5</w:t>
      </w:r>
      <w:r w:rsidR="00F35F4E" w:rsidRPr="00F35F4E">
        <w:rPr>
          <w:rStyle w:val="normaltextrun"/>
          <w:rFonts w:ascii="Times New Roman" w:eastAsia="Times New Roman" w:hAnsi="Times New Roman" w:cs="Times New Roman"/>
          <w:sz w:val="24"/>
          <w:szCs w:val="24"/>
        </w:rPr>
        <w:t xml:space="preserve"> </w:t>
      </w:r>
      <w:r w:rsidR="004C5523" w:rsidRPr="00F35F4E">
        <w:rPr>
          <w:rStyle w:val="normaltextrun"/>
          <w:rFonts w:ascii="Times New Roman" w:eastAsia="Times New Roman" w:hAnsi="Times New Roman" w:cs="Times New Roman"/>
          <w:sz w:val="24"/>
          <w:szCs w:val="24"/>
        </w:rPr>
        <w:t>B, C</w:t>
      </w:r>
      <w:r w:rsidR="00B24262" w:rsidRPr="00F35F4E">
        <w:rPr>
          <w:rStyle w:val="normaltextrun"/>
          <w:rFonts w:ascii="Times New Roman" w:eastAsia="Times New Roman" w:hAnsi="Times New Roman" w:cs="Times New Roman"/>
          <w:sz w:val="24"/>
          <w:szCs w:val="24"/>
        </w:rPr>
        <w:t>)</w:t>
      </w:r>
      <w:r w:rsidR="0071367C" w:rsidRPr="00F35F4E">
        <w:rPr>
          <w:rFonts w:ascii="Times New Roman" w:eastAsia="Times New Roman" w:hAnsi="Times New Roman" w:cs="Times New Roman"/>
          <w:sz w:val="24"/>
          <w:szCs w:val="24"/>
        </w:rPr>
        <w:t>. A</w:t>
      </w:r>
      <w:r w:rsidRPr="00F35F4E">
        <w:rPr>
          <w:rFonts w:ascii="Times New Roman" w:eastAsia="Times New Roman" w:hAnsi="Times New Roman" w:cs="Times New Roman"/>
          <w:sz w:val="24"/>
          <w:szCs w:val="24"/>
        </w:rPr>
        <w:t>s for repairs,</w:t>
      </w:r>
      <w:r w:rsidR="0071367C" w:rsidRPr="00F35F4E">
        <w:rPr>
          <w:rFonts w:ascii="Times New Roman" w:eastAsia="Times New Roman" w:hAnsi="Times New Roman" w:cs="Times New Roman"/>
          <w:sz w:val="24"/>
          <w:szCs w:val="24"/>
        </w:rPr>
        <w:t xml:space="preserve"> cast inlay</w:t>
      </w:r>
      <w:r w:rsidR="006012E4" w:rsidRPr="00F35F4E">
        <w:rPr>
          <w:rFonts w:ascii="Times New Roman" w:eastAsia="Times New Roman" w:hAnsi="Times New Roman" w:cs="Times New Roman"/>
          <w:sz w:val="24"/>
          <w:szCs w:val="24"/>
        </w:rPr>
        <w:t xml:space="preserve"> can</w:t>
      </w:r>
      <w:r w:rsidR="0071367C" w:rsidRPr="00F35F4E">
        <w:rPr>
          <w:rFonts w:ascii="Times New Roman" w:eastAsia="Times New Roman" w:hAnsi="Times New Roman" w:cs="Times New Roman"/>
          <w:sz w:val="24"/>
          <w:szCs w:val="24"/>
        </w:rPr>
        <w:t xml:space="preserve"> only</w:t>
      </w:r>
      <w:r w:rsidRPr="00F35F4E">
        <w:rPr>
          <w:rStyle w:val="CommentReference"/>
          <w:rFonts w:ascii="Times New Roman" w:hAnsi="Times New Roman" w:cs="Times New Roman"/>
          <w:sz w:val="24"/>
          <w:szCs w:val="24"/>
          <w:lang w:eastAsia="ja-JP"/>
        </w:rPr>
        <w:t xml:space="preserve"> </w:t>
      </w:r>
      <w:r w:rsidR="0071367C" w:rsidRPr="00F35F4E">
        <w:rPr>
          <w:rFonts w:ascii="Times New Roman" w:eastAsia="Times New Roman" w:hAnsi="Times New Roman" w:cs="Times New Roman"/>
          <w:sz w:val="24"/>
          <w:szCs w:val="24"/>
        </w:rPr>
        <w:t xml:space="preserve">be distinguished from one mechanically attached </w:t>
      </w:r>
      <w:r w:rsidR="00681463" w:rsidRPr="00F35F4E">
        <w:rPr>
          <w:rFonts w:ascii="Times New Roman" w:eastAsia="Times New Roman" w:hAnsi="Times New Roman" w:cs="Times New Roman"/>
          <w:sz w:val="24"/>
          <w:szCs w:val="24"/>
        </w:rPr>
        <w:t>through</w:t>
      </w:r>
      <w:r w:rsidR="0071367C" w:rsidRPr="00F35F4E">
        <w:rPr>
          <w:rFonts w:ascii="Times New Roman" w:eastAsia="Times New Roman" w:hAnsi="Times New Roman" w:cs="Times New Roman"/>
          <w:sz w:val="24"/>
          <w:szCs w:val="24"/>
        </w:rPr>
        <w:t xml:space="preserve"> cross</w:t>
      </w:r>
      <w:r w:rsidR="00B44A6D" w:rsidRPr="00F35F4E">
        <w:rPr>
          <w:rFonts w:ascii="Times New Roman" w:eastAsia="Times New Roman" w:hAnsi="Times New Roman" w:cs="Times New Roman"/>
          <w:sz w:val="24"/>
          <w:szCs w:val="24"/>
        </w:rPr>
        <w:t>-</w:t>
      </w:r>
      <w:r w:rsidR="00BF76C1" w:rsidRPr="00F35F4E">
        <w:rPr>
          <w:rFonts w:ascii="Times New Roman" w:eastAsia="Times New Roman" w:hAnsi="Times New Roman" w:cs="Times New Roman"/>
          <w:sz w:val="24"/>
          <w:szCs w:val="24"/>
        </w:rPr>
        <w:t>section</w:t>
      </w:r>
      <w:r w:rsidRPr="00F35F4E">
        <w:rPr>
          <w:rFonts w:ascii="Times New Roman" w:eastAsia="Times New Roman" w:hAnsi="Times New Roman" w:cs="Times New Roman"/>
          <w:sz w:val="24"/>
          <w:szCs w:val="24"/>
        </w:rPr>
        <w:t>al analysis</w:t>
      </w:r>
      <w:r w:rsidR="00BF76C1" w:rsidRPr="00F35F4E">
        <w:rPr>
          <w:rFonts w:ascii="Times New Roman" w:eastAsia="Times New Roman" w:hAnsi="Times New Roman" w:cs="Times New Roman"/>
          <w:sz w:val="24"/>
          <w:szCs w:val="24"/>
        </w:rPr>
        <w:t xml:space="preserve"> (see </w:t>
      </w:r>
      <w:hyperlink w:anchor="I.4§2.1" w:history="1">
        <w:r w:rsidR="00A53127" w:rsidRPr="00F35F4E">
          <w:rPr>
            <w:rStyle w:val="Hyperlink"/>
            <w:rFonts w:ascii="Times New Roman" w:eastAsia="Times New Roman" w:hAnsi="Times New Roman" w:cs="Times New Roman"/>
            <w:sz w:val="24"/>
            <w:szCs w:val="24"/>
          </w:rPr>
          <w:t>I.</w:t>
        </w:r>
        <w:r w:rsidR="00C74B91" w:rsidRPr="00F35F4E">
          <w:rPr>
            <w:rStyle w:val="Hyperlink"/>
            <w:rFonts w:ascii="Times New Roman" w:eastAsia="Times New Roman" w:hAnsi="Times New Roman" w:cs="Times New Roman"/>
            <w:sz w:val="24"/>
            <w:szCs w:val="24"/>
          </w:rPr>
          <w:t>4</w:t>
        </w:r>
        <w:r w:rsidR="00B24262" w:rsidRPr="00F35F4E">
          <w:rPr>
            <w:rStyle w:val="Hyperlink"/>
            <w:rFonts w:ascii="Times New Roman" w:eastAsia="Times New Roman" w:hAnsi="Times New Roman" w:cs="Times New Roman"/>
            <w:sz w:val="24"/>
            <w:szCs w:val="24"/>
          </w:rPr>
          <w:t>§2.1</w:t>
        </w:r>
      </w:hyperlink>
      <w:r w:rsidR="00BF76C1" w:rsidRPr="00F35F4E">
        <w:rPr>
          <w:rFonts w:ascii="Times New Roman" w:eastAsia="Times New Roman" w:hAnsi="Times New Roman" w:cs="Times New Roman"/>
          <w:sz w:val="24"/>
          <w:szCs w:val="24"/>
        </w:rPr>
        <w:t>).</w:t>
      </w:r>
      <w:r w:rsidR="003624A1" w:rsidRPr="00F35F4E">
        <w:rPr>
          <w:rFonts w:ascii="Times New Roman" w:eastAsia="Times New Roman" w:hAnsi="Times New Roman" w:cs="Times New Roman"/>
          <w:sz w:val="24"/>
          <w:szCs w:val="24"/>
        </w:rPr>
        <w:t xml:space="preserve"> </w:t>
      </w:r>
      <w:r w:rsidR="0071367C" w:rsidRPr="00F35F4E">
        <w:rPr>
          <w:rFonts w:ascii="Times New Roman" w:eastAsia="Times New Roman" w:hAnsi="Times New Roman" w:cs="Times New Roman"/>
          <w:sz w:val="24"/>
          <w:szCs w:val="24"/>
        </w:rPr>
        <w:t xml:space="preserve">Similarly, an inlay or overlay may be too altered </w:t>
      </w:r>
      <w:r w:rsidR="0071367C" w:rsidRPr="00F35F4E">
        <w:rPr>
          <w:rFonts w:ascii="Times New Roman" w:eastAsia="Times New Roman" w:hAnsi="Times New Roman" w:cs="Times New Roman"/>
          <w:sz w:val="24"/>
          <w:szCs w:val="24"/>
        </w:rPr>
        <w:lastRenderedPageBreak/>
        <w:t>for proper surface analysis</w:t>
      </w:r>
      <w:r w:rsidR="00681463" w:rsidRPr="00F35F4E">
        <w:rPr>
          <w:rFonts w:ascii="Times New Roman" w:eastAsia="Times New Roman" w:hAnsi="Times New Roman" w:cs="Times New Roman"/>
          <w:sz w:val="24"/>
          <w:szCs w:val="24"/>
        </w:rPr>
        <w:t>:</w:t>
      </w:r>
      <w:r w:rsidR="0071367C" w:rsidRPr="00F35F4E">
        <w:rPr>
          <w:rFonts w:ascii="Times New Roman" w:eastAsia="Times New Roman" w:hAnsi="Times New Roman" w:cs="Times New Roman"/>
          <w:sz w:val="24"/>
          <w:szCs w:val="24"/>
        </w:rPr>
        <w:t xml:space="preserve"> sampling for cross</w:t>
      </w:r>
      <w:r w:rsidR="00B41CB4" w:rsidRPr="00F35F4E">
        <w:rPr>
          <w:rFonts w:ascii="Times New Roman" w:eastAsia="Times New Roman" w:hAnsi="Times New Roman" w:cs="Times New Roman"/>
          <w:sz w:val="24"/>
          <w:szCs w:val="24"/>
        </w:rPr>
        <w:t xml:space="preserve"> </w:t>
      </w:r>
      <w:r w:rsidR="0071367C" w:rsidRPr="00F35F4E">
        <w:rPr>
          <w:rFonts w:ascii="Times New Roman" w:eastAsia="Times New Roman" w:hAnsi="Times New Roman" w:cs="Times New Roman"/>
          <w:sz w:val="24"/>
          <w:szCs w:val="24"/>
        </w:rPr>
        <w:t>section</w:t>
      </w:r>
      <w:r w:rsidR="00681463" w:rsidRPr="00F35F4E">
        <w:rPr>
          <w:rFonts w:ascii="Times New Roman" w:eastAsia="Times New Roman" w:hAnsi="Times New Roman" w:cs="Times New Roman"/>
          <w:sz w:val="24"/>
          <w:szCs w:val="24"/>
        </w:rPr>
        <w:t xml:space="preserve"> may be required</w:t>
      </w:r>
      <w:r w:rsidR="0071367C" w:rsidRPr="00F35F4E">
        <w:rPr>
          <w:rFonts w:ascii="Times New Roman" w:eastAsia="Times New Roman" w:hAnsi="Times New Roman" w:cs="Times New Roman"/>
          <w:sz w:val="24"/>
          <w:szCs w:val="24"/>
        </w:rPr>
        <w:t xml:space="preserve">. Adhesives can </w:t>
      </w:r>
      <w:r w:rsidR="00681463" w:rsidRPr="00F35F4E">
        <w:rPr>
          <w:rFonts w:ascii="Times New Roman" w:eastAsia="Times New Roman" w:hAnsi="Times New Roman" w:cs="Times New Roman"/>
          <w:sz w:val="24"/>
          <w:szCs w:val="24"/>
        </w:rPr>
        <w:t xml:space="preserve">also </w:t>
      </w:r>
      <w:r w:rsidR="0071367C" w:rsidRPr="00F35F4E">
        <w:rPr>
          <w:rFonts w:ascii="Times New Roman" w:eastAsia="Times New Roman" w:hAnsi="Times New Roman" w:cs="Times New Roman"/>
          <w:sz w:val="24"/>
          <w:szCs w:val="24"/>
        </w:rPr>
        <w:t>be identified in cross</w:t>
      </w:r>
      <w:r w:rsidR="0033092C" w:rsidRPr="00F35F4E">
        <w:rPr>
          <w:rFonts w:ascii="Times New Roman" w:eastAsia="Times New Roman" w:hAnsi="Times New Roman" w:cs="Times New Roman"/>
          <w:sz w:val="24"/>
          <w:szCs w:val="24"/>
        </w:rPr>
        <w:t xml:space="preserve"> </w:t>
      </w:r>
      <w:r w:rsidR="0071367C" w:rsidRPr="00F35F4E">
        <w:rPr>
          <w:rFonts w:ascii="Times New Roman" w:eastAsia="Times New Roman" w:hAnsi="Times New Roman" w:cs="Times New Roman"/>
          <w:sz w:val="24"/>
          <w:szCs w:val="24"/>
        </w:rPr>
        <w:t>section</w:t>
      </w:r>
      <w:r w:rsidR="0033092C" w:rsidRPr="00F35F4E">
        <w:rPr>
          <w:rFonts w:ascii="Times New Roman" w:eastAsia="Times New Roman" w:hAnsi="Times New Roman" w:cs="Times New Roman"/>
          <w:sz w:val="24"/>
          <w:szCs w:val="24"/>
        </w:rPr>
        <w:t>,</w:t>
      </w:r>
      <w:r w:rsidR="0071367C" w:rsidRPr="00F35F4E">
        <w:rPr>
          <w:rFonts w:ascii="Times New Roman" w:eastAsia="Times New Roman" w:hAnsi="Times New Roman" w:cs="Times New Roman"/>
          <w:sz w:val="24"/>
          <w:szCs w:val="24"/>
        </w:rPr>
        <w:t xml:space="preserve"> and elemental and spectral analysis can characterize the adhesive composition</w:t>
      </w:r>
      <w:r w:rsidR="00C77FDD" w:rsidRPr="00F35F4E">
        <w:rPr>
          <w:rFonts w:ascii="Times New Roman" w:eastAsia="Times New Roman" w:hAnsi="Times New Roman" w:cs="Times New Roman"/>
          <w:sz w:val="24"/>
          <w:szCs w:val="24"/>
        </w:rPr>
        <w:t>.</w:t>
      </w:r>
      <w:r w:rsidR="00A36EAD" w:rsidRPr="00F35F4E">
        <w:rPr>
          <w:rStyle w:val="EndnoteReference"/>
          <w:rFonts w:ascii="Times New Roman" w:eastAsia="Times New Roman" w:hAnsi="Times New Roman" w:cs="Times New Roman"/>
          <w:sz w:val="24"/>
          <w:szCs w:val="24"/>
        </w:rPr>
        <w:endnoteReference w:id="19"/>
      </w:r>
      <w:r w:rsidR="004C0A62" w:rsidRPr="00F35F4E">
        <w:rPr>
          <w:rFonts w:ascii="Times New Roman" w:eastAsia="Times New Roman" w:hAnsi="Times New Roman" w:cs="Times New Roman"/>
          <w:sz w:val="24"/>
          <w:szCs w:val="24"/>
        </w:rPr>
        <w:t xml:space="preserve"> </w:t>
      </w:r>
      <w:r w:rsidR="00C77FDD" w:rsidRPr="00F35F4E">
        <w:rPr>
          <w:rFonts w:ascii="Times New Roman" w:eastAsia="Times New Roman" w:hAnsi="Times New Roman" w:cs="Times New Roman"/>
          <w:sz w:val="24"/>
          <w:szCs w:val="24"/>
        </w:rPr>
        <w:t>T</w:t>
      </w:r>
      <w:r w:rsidR="002E460C" w:rsidRPr="00F35F4E">
        <w:rPr>
          <w:rFonts w:ascii="Times New Roman" w:eastAsia="Times New Roman" w:hAnsi="Times New Roman" w:cs="Times New Roman"/>
          <w:sz w:val="24"/>
          <w:szCs w:val="24"/>
        </w:rPr>
        <w:t xml:space="preserve">his may help </w:t>
      </w:r>
      <w:r w:rsidR="0033092C" w:rsidRPr="00F35F4E">
        <w:rPr>
          <w:rFonts w:ascii="Times New Roman" w:eastAsia="Times New Roman" w:hAnsi="Times New Roman" w:cs="Times New Roman"/>
          <w:sz w:val="24"/>
          <w:szCs w:val="24"/>
        </w:rPr>
        <w:t xml:space="preserve">to </w:t>
      </w:r>
      <w:r w:rsidR="002E460C" w:rsidRPr="00F35F4E">
        <w:rPr>
          <w:rFonts w:ascii="Times New Roman" w:eastAsia="Times New Roman" w:hAnsi="Times New Roman" w:cs="Times New Roman"/>
          <w:sz w:val="24"/>
          <w:szCs w:val="24"/>
        </w:rPr>
        <w:t xml:space="preserve">distinguish an ancient technology or material </w:t>
      </w:r>
      <w:r w:rsidR="004C0A62" w:rsidRPr="00F35F4E">
        <w:rPr>
          <w:rFonts w:ascii="Times New Roman" w:eastAsia="Times New Roman" w:hAnsi="Times New Roman" w:cs="Times New Roman"/>
          <w:sz w:val="24"/>
          <w:szCs w:val="24"/>
        </w:rPr>
        <w:t>(for instance a bituminous or resinous compound)</w:t>
      </w:r>
      <w:r w:rsidR="00E87AA2" w:rsidRPr="00F35F4E">
        <w:rPr>
          <w:rFonts w:ascii="Times New Roman" w:eastAsia="Times New Roman" w:hAnsi="Times New Roman" w:cs="Times New Roman"/>
          <w:sz w:val="24"/>
          <w:szCs w:val="24"/>
        </w:rPr>
        <w:t xml:space="preserve"> </w:t>
      </w:r>
      <w:r w:rsidR="002E460C" w:rsidRPr="00F35F4E">
        <w:rPr>
          <w:rFonts w:ascii="Times New Roman" w:eastAsia="Times New Roman" w:hAnsi="Times New Roman" w:cs="Times New Roman"/>
          <w:sz w:val="24"/>
          <w:szCs w:val="24"/>
        </w:rPr>
        <w:t>from a modern repair</w:t>
      </w:r>
      <w:r w:rsidR="004C0A62" w:rsidRPr="00F35F4E">
        <w:rPr>
          <w:rFonts w:ascii="Times New Roman" w:eastAsia="Times New Roman" w:hAnsi="Times New Roman" w:cs="Times New Roman"/>
          <w:sz w:val="24"/>
          <w:szCs w:val="24"/>
        </w:rPr>
        <w:t xml:space="preserve"> (made with a synthetic glue)</w:t>
      </w:r>
      <w:r w:rsidR="002E460C" w:rsidRPr="00F35F4E">
        <w:rPr>
          <w:rFonts w:ascii="Times New Roman" w:eastAsia="Times New Roman" w:hAnsi="Times New Roman" w:cs="Times New Roman"/>
          <w:sz w:val="24"/>
          <w:szCs w:val="24"/>
        </w:rPr>
        <w:t>.</w:t>
      </w:r>
    </w:p>
    <w:p w:rsidR="00622E1D" w:rsidRPr="00F35F4E" w:rsidRDefault="00622E1D" w:rsidP="00DC724D">
      <w:pPr>
        <w:tabs>
          <w:tab w:val="left" w:pos="5299"/>
        </w:tabs>
        <w:spacing w:line="360" w:lineRule="auto"/>
        <w:rPr>
          <w:rStyle w:val="Hyperlink"/>
          <w:rFonts w:cs="Times New Roman"/>
          <w:color w:val="000000" w:themeColor="text1"/>
          <w:u w:val="none"/>
        </w:rPr>
      </w:pPr>
    </w:p>
    <w:p w:rsidR="00D008E9" w:rsidRDefault="00DC724D" w:rsidP="00DC724D">
      <w:pPr>
        <w:pStyle w:val="Heading2"/>
        <w:spacing w:before="0" w:line="360" w:lineRule="auto"/>
        <w:rPr>
          <w:rFonts w:eastAsia="Times New Roman"/>
          <w:szCs w:val="24"/>
        </w:rPr>
      </w:pPr>
      <w:r w:rsidRPr="00F35F4E">
        <w:rPr>
          <w:szCs w:val="24"/>
        </w:rPr>
        <w:t>N</w:t>
      </w:r>
      <w:r w:rsidR="00AE2078" w:rsidRPr="00F35F4E">
        <w:rPr>
          <w:szCs w:val="24"/>
        </w:rPr>
        <w:t>otes</w:t>
      </w:r>
    </w:p>
    <w:p w:rsidR="54BC428E" w:rsidRPr="00BE696C" w:rsidRDefault="54BC428E" w:rsidP="00DC724D">
      <w:pPr>
        <w:pStyle w:val="paragraph"/>
        <w:spacing w:before="0" w:beforeAutospacing="0" w:after="0" w:afterAutospacing="0" w:line="360" w:lineRule="auto"/>
        <w:ind w:hanging="360"/>
        <w:rPr>
          <w:rStyle w:val="normaltextrun"/>
          <w:rFonts w:ascii="Times New Roman" w:hAnsi="Times New Roman" w:cs="Times New Roman"/>
          <w:sz w:val="24"/>
          <w:szCs w:val="24"/>
        </w:rPr>
      </w:pPr>
    </w:p>
    <w:sectPr w:rsidR="54BC428E" w:rsidRPr="00BE696C" w:rsidSect="00900050">
      <w:footerReference w:type="default" r:id="rId9"/>
      <w:endnotePr>
        <w:numFmt w:val="decimal"/>
      </w:endnotePr>
      <w:pgSz w:w="12240" w:h="15840"/>
      <w:pgMar w:top="1440" w:right="1800" w:bottom="1440" w:left="180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F4BDD" w16cex:dateUtc="2021-03-19T16:12:00Z"/>
  <w16cex:commentExtensible w16cex:durableId="23FF4C67" w16cex:dateUtc="2021-03-19T16:14: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8CB" w:rsidRDefault="006708CB" w:rsidP="00CD3891">
      <w:r>
        <w:separator/>
      </w:r>
    </w:p>
  </w:endnote>
  <w:endnote w:type="continuationSeparator" w:id="0">
    <w:p w:rsidR="006708CB" w:rsidRDefault="006708CB" w:rsidP="00CD3891">
      <w:r>
        <w:continuationSeparator/>
      </w:r>
    </w:p>
  </w:endnote>
  <w:endnote w:id="1">
    <w:p w:rsidR="005F0BEF" w:rsidRPr="00A44606" w:rsidRDefault="005F0BEF">
      <w:pPr>
        <w:pStyle w:val="EndnoteText"/>
        <w:spacing w:line="360" w:lineRule="auto"/>
        <w:rPr>
          <w:sz w:val="24"/>
        </w:rPr>
      </w:pPr>
      <w:r w:rsidRPr="00A44606">
        <w:rPr>
          <w:rStyle w:val="EndnoteReference"/>
          <w:sz w:val="24"/>
        </w:rPr>
        <w:endnoteRef/>
      </w:r>
      <w:r w:rsidRPr="00A44606">
        <w:rPr>
          <w:sz w:val="24"/>
        </w:rPr>
        <w:t xml:space="preserve"> For a precise definition</w:t>
      </w:r>
      <w:r w:rsidRPr="00A44606" w:rsidDel="005061DC">
        <w:rPr>
          <w:sz w:val="24"/>
        </w:rPr>
        <w:t xml:space="preserve"> </w:t>
      </w:r>
      <w:r w:rsidRPr="00A44606">
        <w:rPr>
          <w:sz w:val="24"/>
        </w:rPr>
        <w:t xml:space="preserve">see </w:t>
      </w:r>
      <w:r w:rsidR="00F35F4E" w:rsidRPr="00A44606">
        <w:rPr>
          <w:sz w:val="24"/>
        </w:rPr>
        <w:t>{</w:t>
      </w:r>
      <w:r w:rsidR="004D05C0" w:rsidRPr="00A44606">
        <w:rPr>
          <w:sz w:val="24"/>
        </w:rPr>
        <w:fldChar w:fldCharType="begin"/>
      </w:r>
      <w:r w:rsidRPr="00A44606">
        <w:rPr>
          <w:sz w:val="24"/>
        </w:rPr>
        <w:instrText xml:space="preserve"> ADDIN ZOTERO_ITEM CSL_CITATION {"citationID":"ttRdrV0M","properties":{"formattedCitation":"(Untracht 1982)","plainCitation":"(Untracht 1982)","noteIndex":1},"citationItems":[{"id":14909,"uris":["http://zotero.org/groups/348125/items/EB542Y95"],"uri":["http://zotero.org/groups/348125/items/EB542Y95"],"itemData":{"id":14909,"type":"book","title":"Jewelry, concepts and technology","publisher":"Robert Hale","publisher-place":"London","archive_location":"doc + pdf sommaire &amp; inlays (+1828)+pdf wire debut + pdf wire-chains","event-place":"London","title-short":"Jewelry, concepts and technology","author":[{"family":"Untracht","given":"O."}],"issued":{"date-parts":[["1982"]]}}}],"schema":"https://github.com/citation-style-language/schema/raw/master/csl-citation.json"} </w:instrText>
      </w:r>
      <w:r w:rsidR="004D05C0" w:rsidRPr="00A44606">
        <w:rPr>
          <w:sz w:val="24"/>
        </w:rPr>
        <w:fldChar w:fldCharType="separate"/>
      </w:r>
      <w:r w:rsidRPr="00A44606">
        <w:rPr>
          <w:rFonts w:cs="Times New Roman"/>
          <w:sz w:val="24"/>
        </w:rPr>
        <w:t>Untracht 1982</w:t>
      </w:r>
      <w:r w:rsidR="004D05C0" w:rsidRPr="00A44606">
        <w:rPr>
          <w:sz w:val="24"/>
        </w:rPr>
        <w:fldChar w:fldCharType="end"/>
      </w:r>
      <w:r w:rsidR="00A44F80" w:rsidRPr="00A44606">
        <w:rPr>
          <w:sz w:val="24"/>
        </w:rPr>
        <w:t>}</w:t>
      </w:r>
      <w:r w:rsidRPr="00A44606">
        <w:rPr>
          <w:sz w:val="24"/>
        </w:rPr>
        <w:t>, 315.</w:t>
      </w:r>
    </w:p>
  </w:endnote>
  <w:endnote w:id="2">
    <w:p w:rsidR="005F0BEF" w:rsidRPr="00A44606" w:rsidRDefault="005F0BEF">
      <w:pPr>
        <w:pStyle w:val="EndnoteText"/>
        <w:spacing w:line="360" w:lineRule="auto"/>
        <w:rPr>
          <w:sz w:val="24"/>
        </w:rPr>
      </w:pPr>
      <w:r w:rsidRPr="00A44606">
        <w:rPr>
          <w:rStyle w:val="EndnoteReference"/>
          <w:sz w:val="24"/>
        </w:rPr>
        <w:endnoteRef/>
      </w:r>
      <w:r w:rsidRPr="00A44606">
        <w:rPr>
          <w:sz w:val="24"/>
        </w:rPr>
        <w:t xml:space="preserve"> </w:t>
      </w:r>
      <w:r w:rsidRPr="00A44606">
        <w:rPr>
          <w:rFonts w:cs="Times New Roman"/>
          <w:sz w:val="24"/>
        </w:rPr>
        <w:t xml:space="preserve">Copper inlay was also reportedly used in the historical restorations of Herculaneum bronzes in the eighteenth and nineteenth centuries </w:t>
      </w:r>
      <w:r w:rsidR="004D05C0" w:rsidRPr="00A44606">
        <w:rPr>
          <w:rFonts w:cs="Times New Roman"/>
          <w:sz w:val="24"/>
        </w:rPr>
        <w:fldChar w:fldCharType="begin"/>
      </w:r>
      <w:r w:rsidRPr="00A44606">
        <w:rPr>
          <w:rFonts w:cs="Times New Roman"/>
          <w:sz w:val="24"/>
        </w:rPr>
        <w:instrText xml:space="preserve"> ADDIN ZOTERO_ITEM CSL_CITATION {"citationID":"MYn6V3mF","properties":{"formattedCitation":"(Lahusen and Formigli 2006)","plainCitation":"(Lahusen and Formigli 2006)","noteIndex":9},"citationItems":[{"id":2020,"uris":["http://zotero.org/groups/348125/items/WQNUFH3G"],"uri":["http://zotero.org/groups/348125/items/WQNUFH3G"],"itemData":{"id":2020,"type":"article-journal","title":"Romisch Herrscher und Burger: die Bronzestatuen aus Herculaneum und ihre Restaurierung im 18 Jahrhudert.","container-title":"Antike Welt","page":"8-14","volume":"37","issue":"2","author":[{"family":"Lahusen","given":"G."},{"family":"Formigli","given":"E."}],"issued":{"date-parts":[["2006"]]}}}],"schema":"https://github.com/citation-style-language/schema/raw/master/csl-citation.json"} </w:instrText>
      </w:r>
      <w:r w:rsidR="004D05C0" w:rsidRPr="00A44606">
        <w:rPr>
          <w:rFonts w:cs="Times New Roman"/>
          <w:sz w:val="24"/>
        </w:rPr>
        <w:fldChar w:fldCharType="separate"/>
      </w:r>
      <w:r w:rsidRPr="00A44606">
        <w:rPr>
          <w:rFonts w:cs="Times New Roman"/>
          <w:sz w:val="24"/>
        </w:rPr>
        <w:t>(</w:t>
      </w:r>
      <w:r w:rsidR="00F35F4E" w:rsidRPr="00A44606">
        <w:rPr>
          <w:rFonts w:cs="Times New Roman"/>
          <w:sz w:val="24"/>
        </w:rPr>
        <w:t>{</w:t>
      </w:r>
      <w:r w:rsidRPr="00A44606">
        <w:rPr>
          <w:rFonts w:cs="Times New Roman"/>
          <w:sz w:val="24"/>
        </w:rPr>
        <w:t>Lahusen and Formigli 2006</w:t>
      </w:r>
      <w:r w:rsidR="00A44F80" w:rsidRPr="00A44606">
        <w:rPr>
          <w:rFonts w:cs="Times New Roman"/>
          <w:sz w:val="24"/>
        </w:rPr>
        <w:t>}</w:t>
      </w:r>
      <w:r w:rsidRPr="00A44606">
        <w:rPr>
          <w:rFonts w:cs="Times New Roman"/>
          <w:sz w:val="24"/>
        </w:rPr>
        <w:t>)</w:t>
      </w:r>
      <w:r w:rsidR="004D05C0" w:rsidRPr="00A44606">
        <w:rPr>
          <w:rFonts w:cs="Times New Roman"/>
          <w:sz w:val="24"/>
        </w:rPr>
        <w:fldChar w:fldCharType="end"/>
      </w:r>
      <w:r w:rsidRPr="00A44606">
        <w:rPr>
          <w:rFonts w:cs="Times New Roman"/>
          <w:sz w:val="24"/>
        </w:rPr>
        <w:t xml:space="preserve">. Inlay wire is also described in material from the </w:t>
      </w:r>
      <w:proofErr w:type="spellStart"/>
      <w:r w:rsidRPr="00A44606">
        <w:rPr>
          <w:rFonts w:cs="Times New Roman"/>
          <w:i/>
          <w:sz w:val="24"/>
        </w:rPr>
        <w:t>Mahdia</w:t>
      </w:r>
      <w:proofErr w:type="spellEnd"/>
      <w:r w:rsidRPr="00A44606">
        <w:rPr>
          <w:rFonts w:cs="Times New Roman"/>
          <w:sz w:val="24"/>
        </w:rPr>
        <w:t xml:space="preserve"> shipwreck, Tunisia, carrying Greek works of art for Romans </w:t>
      </w:r>
      <w:r w:rsidR="004D05C0" w:rsidRPr="00A44606">
        <w:rPr>
          <w:rFonts w:cs="Times New Roman"/>
          <w:sz w:val="24"/>
        </w:rPr>
        <w:fldChar w:fldCharType="begin"/>
      </w:r>
      <w:r w:rsidRPr="00A44606">
        <w:rPr>
          <w:rFonts w:cs="Times New Roman"/>
          <w:sz w:val="24"/>
        </w:rPr>
        <w:instrText xml:space="preserve"> ADDIN ZOTERO_ITEM CSL_CITATION {"citationID":"FQpw3pdD","properties":{"formattedCitation":"(C\\uc0\\u252{}ppers 1994)","plainCitation":"(Cüppers 1994)","noteIndex":9},"citationItems":[{"id":15071,"uris":["http://zotero.org/groups/348125/items/M6Y4IJYM"],"uri":["http://zotero.org/groups/348125/items/M6Y4IJYM"],"itemData":{"id":15071,"type":"chapter","title":"Metalleinlagen als farbige Ziertechnik","container-title":"Das Wrack: der antike Schiffsfund von Mahdia","collection-title":"Kataloge des Rheinischen Landesmuseums Bonn 1 and 2","collection-number":"Bd. 1","publisher":"Rheinland Verlag","publisher-place":"Köln","page":"1013-1016","source":"Library of Congress ISBN","event-place":"Köln","ISBN":"978-3-7927-1442-3","call-number":"DT269.M33 W73 1994","language":"ger","author":[{"family":"Cüppers","given":"B."}],"issued":{"date-parts":[["1994"]]}}}],"schema":"https://github.com/citation-style-language/schema/raw/master/csl-citation.json"} </w:instrText>
      </w:r>
      <w:r w:rsidR="004D05C0" w:rsidRPr="00A44606">
        <w:rPr>
          <w:rFonts w:cs="Times New Roman"/>
          <w:sz w:val="24"/>
        </w:rPr>
        <w:fldChar w:fldCharType="separate"/>
      </w:r>
      <w:r w:rsidRPr="00A44606">
        <w:rPr>
          <w:rFonts w:cs="Times New Roman"/>
          <w:sz w:val="24"/>
          <w:szCs w:val="24"/>
        </w:rPr>
        <w:t>(</w:t>
      </w:r>
      <w:r w:rsidR="00F35F4E" w:rsidRPr="00A44606">
        <w:rPr>
          <w:rFonts w:cs="Times New Roman"/>
          <w:sz w:val="24"/>
          <w:szCs w:val="24"/>
        </w:rPr>
        <w:t>{</w:t>
      </w:r>
      <w:r w:rsidRPr="00A44606">
        <w:rPr>
          <w:rFonts w:cs="Times New Roman"/>
          <w:sz w:val="24"/>
          <w:szCs w:val="24"/>
        </w:rPr>
        <w:t>Cüppers 1994</w:t>
      </w:r>
      <w:r w:rsidR="00A44F80" w:rsidRPr="00A44606">
        <w:rPr>
          <w:rFonts w:cs="Times New Roman"/>
          <w:sz w:val="24"/>
          <w:szCs w:val="24"/>
        </w:rPr>
        <w:t>}</w:t>
      </w:r>
      <w:r w:rsidRPr="00A44606">
        <w:rPr>
          <w:rFonts w:cs="Times New Roman"/>
          <w:sz w:val="24"/>
          <w:szCs w:val="24"/>
        </w:rPr>
        <w:t>)</w:t>
      </w:r>
      <w:r w:rsidR="004D05C0" w:rsidRPr="00A44606">
        <w:rPr>
          <w:rFonts w:cs="Times New Roman"/>
          <w:sz w:val="24"/>
        </w:rPr>
        <w:fldChar w:fldCharType="end"/>
      </w:r>
      <w:r w:rsidRPr="00A44606">
        <w:rPr>
          <w:rFonts w:cs="Times New Roman"/>
          <w:sz w:val="24"/>
        </w:rPr>
        <w:t>.</w:t>
      </w:r>
    </w:p>
  </w:endnote>
  <w:endnote w:id="3">
    <w:p w:rsidR="005F0BEF" w:rsidRPr="00A44606" w:rsidRDefault="005F0BEF">
      <w:pPr>
        <w:pStyle w:val="EndnoteText"/>
        <w:spacing w:line="360" w:lineRule="auto"/>
        <w:rPr>
          <w:rFonts w:cs="Times New Roman"/>
          <w:sz w:val="24"/>
        </w:rPr>
      </w:pPr>
      <w:r w:rsidRPr="00A44606">
        <w:rPr>
          <w:rStyle w:val="EndnoteReference"/>
          <w:rFonts w:cs="Times New Roman"/>
          <w:sz w:val="24"/>
        </w:rPr>
        <w:endnoteRef/>
      </w:r>
      <w:r w:rsidRPr="00A44606">
        <w:rPr>
          <w:rFonts w:cs="Times New Roman"/>
          <w:sz w:val="24"/>
        </w:rPr>
        <w:t xml:space="preserve"> Alloys can be employed to achieve a variety of more subtle color effects. Alloys include pewter (85–99% tin with copper, bismuth, and antimony); copper alloyed with tin; lead (at sufficiently high concentrations that it can affect the color tonality of bronze, see </w:t>
      </w:r>
      <w:r w:rsidRPr="00A44606">
        <w:rPr>
          <w:rFonts w:cs="Times New Roman"/>
          <w:b/>
          <w:sz w:val="24"/>
        </w:rPr>
        <w:t xml:space="preserve">fig. </w:t>
      </w:r>
      <w:r w:rsidR="005C7AD8">
        <w:rPr>
          <w:rFonts w:cs="Times New Roman"/>
          <w:b/>
          <w:sz w:val="24"/>
        </w:rPr>
        <w:t>346</w:t>
      </w:r>
      <w:r w:rsidRPr="00A44606">
        <w:rPr>
          <w:rFonts w:cs="Times New Roman"/>
          <w:sz w:val="24"/>
        </w:rPr>
        <w:t>); zinc; gold (for example, copper alloyed with 25% gold to form Roman “</w:t>
      </w:r>
      <w:proofErr w:type="spellStart"/>
      <w:r w:rsidRPr="00A44606">
        <w:rPr>
          <w:rFonts w:cs="Times New Roman"/>
          <w:sz w:val="24"/>
        </w:rPr>
        <w:t>pyropus</w:t>
      </w:r>
      <w:proofErr w:type="spellEnd"/>
      <w:r w:rsidR="00666EA2" w:rsidRPr="00A44606">
        <w:rPr>
          <w:rFonts w:cs="Times New Roman"/>
          <w:sz w:val="24"/>
        </w:rPr>
        <w:t>,”</w:t>
      </w:r>
      <w:r w:rsidRPr="00A44606">
        <w:rPr>
          <w:rFonts w:cs="Times New Roman"/>
          <w:sz w:val="24"/>
        </w:rPr>
        <w:t xml:space="preserve"> see </w:t>
      </w:r>
      <w:r w:rsidR="00F35F4E" w:rsidRPr="00A44606">
        <w:rPr>
          <w:rFonts w:cs="Times New Roman"/>
          <w:sz w:val="24"/>
        </w:rPr>
        <w:t>{</w:t>
      </w:r>
      <w:r w:rsidRPr="00A44606">
        <w:rPr>
          <w:rFonts w:cs="Times New Roman"/>
          <w:sz w:val="24"/>
        </w:rPr>
        <w:t>Pliny</w:t>
      </w:r>
      <w:r w:rsidR="00C46C03" w:rsidRPr="00A44606">
        <w:rPr>
          <w:rFonts w:cs="Times New Roman"/>
          <w:sz w:val="24"/>
        </w:rPr>
        <w:t xml:space="preserve"> the Elder</w:t>
      </w:r>
      <w:r w:rsidRPr="00A44606">
        <w:rPr>
          <w:rFonts w:cs="Times New Roman"/>
          <w:sz w:val="24"/>
        </w:rPr>
        <w:t xml:space="preserve"> </w:t>
      </w:r>
      <w:r w:rsidR="00C46C03" w:rsidRPr="00A44606">
        <w:rPr>
          <w:rFonts w:cs="Times New Roman"/>
          <w:sz w:val="24"/>
        </w:rPr>
        <w:t>1857</w:t>
      </w:r>
      <w:r w:rsidR="00A44F80" w:rsidRPr="00A44606">
        <w:rPr>
          <w:rFonts w:cs="Times New Roman"/>
          <w:sz w:val="24"/>
        </w:rPr>
        <w:t>}</w:t>
      </w:r>
      <w:r w:rsidRPr="00A44606">
        <w:rPr>
          <w:rFonts w:cs="Times New Roman"/>
          <w:sz w:val="24"/>
        </w:rPr>
        <w:t xml:space="preserve">, 34.20); and electrum, a gold-silver alloy. Gold could also be </w:t>
      </w:r>
      <w:proofErr w:type="spellStart"/>
      <w:r w:rsidRPr="00A44606">
        <w:rPr>
          <w:rFonts w:cs="Times New Roman"/>
          <w:sz w:val="24"/>
        </w:rPr>
        <w:t>alloyed</w:t>
      </w:r>
      <w:proofErr w:type="spellEnd"/>
      <w:r w:rsidRPr="00A44606">
        <w:rPr>
          <w:rFonts w:cs="Times New Roman"/>
          <w:sz w:val="24"/>
        </w:rPr>
        <w:t xml:space="preserve"> to become more malleable for thin inlays. One of the most liberal uses of colored inlay is exemplified in the Alexandrian bronze table Mensa </w:t>
      </w:r>
      <w:proofErr w:type="spellStart"/>
      <w:r w:rsidRPr="00A44606">
        <w:rPr>
          <w:rFonts w:cs="Times New Roman"/>
          <w:sz w:val="24"/>
        </w:rPr>
        <w:t>Isiaca</w:t>
      </w:r>
      <w:proofErr w:type="spellEnd"/>
      <w:r w:rsidRPr="00A44606">
        <w:rPr>
          <w:rFonts w:cs="Times New Roman"/>
          <w:sz w:val="24"/>
        </w:rPr>
        <w:t xml:space="preserve"> in Turin, Italy (</w:t>
      </w:r>
      <w:r w:rsidRPr="00A44606">
        <w:rPr>
          <w:rFonts w:cs="Times New Roman"/>
          <w:b/>
          <w:sz w:val="24"/>
        </w:rPr>
        <w:t xml:space="preserve">fig. </w:t>
      </w:r>
      <w:r w:rsidR="005C7AD8">
        <w:rPr>
          <w:rFonts w:cs="Times New Roman"/>
          <w:b/>
          <w:sz w:val="24"/>
        </w:rPr>
        <w:t>365</w:t>
      </w:r>
      <w:r w:rsidRPr="00A44606">
        <w:rPr>
          <w:rFonts w:cs="Times New Roman"/>
          <w:sz w:val="24"/>
        </w:rPr>
        <w:t xml:space="preserve">). </w:t>
      </w:r>
      <w:r w:rsidRPr="00A44606">
        <w:rPr>
          <w:rFonts w:cs="Times New Roman"/>
          <w:sz w:val="24"/>
          <w:lang w:val="it-IT"/>
        </w:rPr>
        <w:t xml:space="preserve">Alloy inlays are reported notably on Egyptian objects </w:t>
      </w:r>
      <w:r w:rsidR="004D05C0" w:rsidRPr="00A44606">
        <w:rPr>
          <w:rFonts w:cs="Times New Roman"/>
          <w:sz w:val="24"/>
          <w:lang w:val="it-IT"/>
        </w:rPr>
        <w:fldChar w:fldCharType="begin"/>
      </w:r>
      <w:r w:rsidRPr="00A44606">
        <w:rPr>
          <w:rFonts w:cs="Times New Roman"/>
          <w:sz w:val="24"/>
          <w:lang w:val="it-IT"/>
        </w:rPr>
        <w:instrText xml:space="preserve"> ADDIN ZOTERO_ITEM CSL_CITATION {"citationID":"f0Hp82gh","properties":{"formattedCitation":"(La Niece et al. 2002)","plainCitation":"(La Niece et al. 2002)","noteIndex":10},"citationItems":[{"id":1956,"uris":["http://zotero.org/groups/348125/items/8Q7I9S6A"],"uri":["http://zotero.org/groups/348125/items/8Q7I9S6A"],"itemData":{"id":1956,"type":"article-journal","title":"Polychromy and Egyptian Bronze: New Evidence for Artificial Coloration","container-title":"Studies in Conservation","page":"95-108","volume":"47","issue":"2","author":[{"family":"La Niece","given":"Susan"},{"family":"Shearman","given":"Fleur"},{"family":"Taylor","given":"John"},{"family":"Simps","given":"Anthony"}],"issued":{"date-parts":[["2002"]]}}}],"schema":"https://github.com/citation-style-language/schema/raw/master/csl-citation.json"} </w:instrText>
      </w:r>
      <w:r w:rsidR="004D05C0" w:rsidRPr="00A44606">
        <w:rPr>
          <w:rFonts w:cs="Times New Roman"/>
          <w:sz w:val="24"/>
          <w:lang w:val="it-IT"/>
        </w:rPr>
        <w:fldChar w:fldCharType="separate"/>
      </w:r>
      <w:r w:rsidRPr="00A44606">
        <w:rPr>
          <w:rFonts w:cs="Times New Roman"/>
          <w:sz w:val="24"/>
        </w:rPr>
        <w:t>(</w:t>
      </w:r>
      <w:r w:rsidR="00F35F4E" w:rsidRPr="00A44606">
        <w:rPr>
          <w:rFonts w:cs="Times New Roman"/>
          <w:sz w:val="24"/>
        </w:rPr>
        <w:t>{</w:t>
      </w:r>
      <w:r w:rsidRPr="00A44606">
        <w:rPr>
          <w:rFonts w:cs="Times New Roman"/>
          <w:sz w:val="24"/>
        </w:rPr>
        <w:t>La Niece et al. 2002</w:t>
      </w:r>
      <w:r w:rsidR="004D05C0" w:rsidRPr="00A44606">
        <w:rPr>
          <w:rFonts w:cs="Times New Roman"/>
          <w:sz w:val="24"/>
          <w:lang w:val="it-IT"/>
        </w:rPr>
        <w:fldChar w:fldCharType="end"/>
      </w:r>
      <w:r w:rsidR="00A44F80" w:rsidRPr="00A44606">
        <w:rPr>
          <w:rFonts w:cs="Times New Roman"/>
          <w:sz w:val="24"/>
          <w:lang w:val="it-IT"/>
        </w:rPr>
        <w:t>}</w:t>
      </w:r>
      <w:r w:rsidRPr="00A44606">
        <w:rPr>
          <w:rFonts w:cs="Times New Roman"/>
          <w:sz w:val="24"/>
          <w:lang w:val="it-IT"/>
        </w:rPr>
        <w:t xml:space="preserve">; see also </w:t>
      </w:r>
      <w:r w:rsidRPr="00A44606">
        <w:rPr>
          <w:rFonts w:cs="Times New Roman"/>
          <w:b/>
          <w:sz w:val="24"/>
          <w:lang w:val="it-IT"/>
        </w:rPr>
        <w:t xml:space="preserve">fig. </w:t>
      </w:r>
      <w:r w:rsidR="005C7AD8">
        <w:rPr>
          <w:rFonts w:cs="Times New Roman"/>
          <w:b/>
          <w:sz w:val="24"/>
          <w:lang w:val="it-IT"/>
        </w:rPr>
        <w:t>350</w:t>
      </w:r>
      <w:r w:rsidRPr="00A44606">
        <w:rPr>
          <w:rFonts w:cs="Times New Roman"/>
          <w:sz w:val="24"/>
          <w:lang w:val="it-IT"/>
        </w:rPr>
        <w:t xml:space="preserve">). </w:t>
      </w:r>
      <w:r w:rsidRPr="00A44606">
        <w:rPr>
          <w:rFonts w:cs="Times New Roman"/>
          <w:sz w:val="24"/>
        </w:rPr>
        <w:t xml:space="preserve">A bronze bull of the </w:t>
      </w:r>
      <w:proofErr w:type="spellStart"/>
      <w:r w:rsidRPr="00A44606">
        <w:rPr>
          <w:rFonts w:cs="Times New Roman"/>
          <w:sz w:val="24"/>
        </w:rPr>
        <w:t>Alaca</w:t>
      </w:r>
      <w:proofErr w:type="spellEnd"/>
      <w:r w:rsidRPr="00A44606">
        <w:rPr>
          <w:rFonts w:cs="Times New Roman"/>
          <w:sz w:val="24"/>
        </w:rPr>
        <w:t xml:space="preserve"> </w:t>
      </w:r>
      <w:proofErr w:type="spellStart"/>
      <w:r w:rsidRPr="00A44606">
        <w:rPr>
          <w:rFonts w:cs="Times New Roman"/>
          <w:sz w:val="24"/>
        </w:rPr>
        <w:t>Höyük</w:t>
      </w:r>
      <w:proofErr w:type="spellEnd"/>
      <w:r w:rsidRPr="00A44606">
        <w:rPr>
          <w:rFonts w:cs="Times New Roman"/>
          <w:sz w:val="24"/>
        </w:rPr>
        <w:t xml:space="preserve"> type (ca. 2000 BCE) from Eastern Anatolia, now in the collection of the Museum of Fine Arts, Boston, is inlaid with copper-gold stripes and is partially silvered (inv. 58.14, </w:t>
      </w:r>
      <w:hyperlink r:id="rId1" w:history="1">
        <w:r w:rsidRPr="00A44606">
          <w:rPr>
            <w:rStyle w:val="Hyperlink"/>
            <w:rFonts w:cs="Times New Roman"/>
            <w:color w:val="auto"/>
            <w:sz w:val="24"/>
          </w:rPr>
          <w:t>https://collections.mfa.org/objects/267288</w:t>
        </w:r>
      </w:hyperlink>
      <w:r w:rsidRPr="00A44606">
        <w:rPr>
          <w:rStyle w:val="Hyperlink"/>
          <w:rFonts w:cs="Times New Roman"/>
          <w:color w:val="auto"/>
          <w:sz w:val="24"/>
          <w:u w:val="none"/>
        </w:rPr>
        <w:t>)</w:t>
      </w:r>
      <w:r w:rsidRPr="00A44606">
        <w:rPr>
          <w:rFonts w:cs="Times New Roman"/>
          <w:sz w:val="24"/>
        </w:rPr>
        <w:t>. See</w:t>
      </w:r>
      <w:r w:rsidR="004D05C0" w:rsidRPr="00A44606">
        <w:rPr>
          <w:rFonts w:cs="Times New Roman"/>
          <w:sz w:val="24"/>
        </w:rPr>
        <w:fldChar w:fldCharType="begin"/>
      </w:r>
      <w:r w:rsidRPr="00A44606">
        <w:rPr>
          <w:rFonts w:cs="Times New Roman"/>
          <w:sz w:val="24"/>
        </w:rPr>
        <w:instrText xml:space="preserve"> ADDIN ZOTERO_ITEM CSL_CITATION {"citationID":"UvCwxLfj","properties":{"formattedCitation":"(Smith, C.S. 1970)","plainCitation":"(Smith, C.S. 1970)","noteIndex":10},"citationItems":[{"id":15690,"uris":["http://zotero.org/groups/348125/items/25Z55T8Q"],"uri":["http://zotero.org/groups/348125/items/25Z55T8Q"],"itemData":{"id":15690,"type":"chapter","title":"An examination of the arsenic-rich coating on a bronze bull from Horoztepe","container-title":"Application of Science in Examination of Works of Art","publisher":"Museum of Fine Arts, Boston","publisher-place":"Boston","page":"96-102","event-place":"Boston","title-short":"An examination","author":[{"literal":"Smith, C.S."}],"issued":{"date-parts":[["1970"]]}}}],"schema":"https://github.com/citation-style-language/schema/raw/master/csl-citation.json"} </w:instrText>
      </w:r>
      <w:r w:rsidR="004D05C0" w:rsidRPr="00A44606">
        <w:rPr>
          <w:rFonts w:cs="Times New Roman"/>
          <w:sz w:val="24"/>
        </w:rPr>
        <w:fldChar w:fldCharType="separate"/>
      </w:r>
      <w:r w:rsidR="00F35F4E" w:rsidRPr="00A44606">
        <w:rPr>
          <w:rFonts w:cs="Times New Roman"/>
          <w:sz w:val="24"/>
        </w:rPr>
        <w:t xml:space="preserve"> {</w:t>
      </w:r>
      <w:r w:rsidRPr="00A44606">
        <w:rPr>
          <w:rFonts w:cs="Times New Roman"/>
          <w:sz w:val="24"/>
        </w:rPr>
        <w:t>Smit</w:t>
      </w:r>
      <w:r w:rsidR="00E4299A" w:rsidRPr="00A44606">
        <w:rPr>
          <w:rFonts w:cs="Times New Roman"/>
          <w:sz w:val="24"/>
        </w:rPr>
        <w:t>h</w:t>
      </w:r>
      <w:r w:rsidRPr="00A44606">
        <w:rPr>
          <w:rFonts w:cs="Times New Roman"/>
          <w:sz w:val="24"/>
        </w:rPr>
        <w:t xml:space="preserve"> 1970</w:t>
      </w:r>
      <w:r w:rsidR="004D05C0" w:rsidRPr="00A44606">
        <w:rPr>
          <w:rFonts w:cs="Times New Roman"/>
          <w:sz w:val="24"/>
        </w:rPr>
        <w:fldChar w:fldCharType="end"/>
      </w:r>
      <w:r w:rsidR="00A44F80" w:rsidRPr="00A44606">
        <w:rPr>
          <w:rFonts w:cs="Times New Roman"/>
          <w:sz w:val="24"/>
        </w:rPr>
        <w:t>}</w:t>
      </w:r>
      <w:r w:rsidRPr="00A44606">
        <w:rPr>
          <w:rFonts w:cs="Times New Roman"/>
          <w:sz w:val="24"/>
        </w:rPr>
        <w:t>.</w:t>
      </w:r>
    </w:p>
  </w:endnote>
  <w:endnote w:id="4">
    <w:p w:rsidR="005F0BEF" w:rsidRPr="00A44606" w:rsidRDefault="005F0BEF">
      <w:pPr>
        <w:pStyle w:val="EndnoteText"/>
        <w:spacing w:line="360" w:lineRule="auto"/>
        <w:rPr>
          <w:rFonts w:cs="Times New Roman"/>
          <w:sz w:val="24"/>
        </w:rPr>
      </w:pPr>
      <w:r w:rsidRPr="00A44606">
        <w:rPr>
          <w:rStyle w:val="EndnoteReference"/>
          <w:rFonts w:cs="Times New Roman"/>
          <w:sz w:val="24"/>
        </w:rPr>
        <w:endnoteRef/>
      </w:r>
      <w:r w:rsidRPr="00A44606">
        <w:rPr>
          <w:rFonts w:cs="Times New Roman"/>
          <w:sz w:val="24"/>
        </w:rPr>
        <w:t xml:space="preserve"> The authors do not know of examples of patinated copper inlays on sculpture, but do on bronze implements </w:t>
      </w:r>
      <w:r w:rsidR="004D05C0" w:rsidRPr="00A44606">
        <w:rPr>
          <w:rFonts w:cs="Times New Roman"/>
          <w:sz w:val="24"/>
        </w:rPr>
        <w:fldChar w:fldCharType="begin"/>
      </w:r>
      <w:r w:rsidRPr="00A44606">
        <w:rPr>
          <w:rFonts w:cs="Times New Roman"/>
          <w:sz w:val="24"/>
        </w:rPr>
        <w:instrText xml:space="preserve"> ADDIN ZOTERO_ITEM CSL_CITATION {"citationID":"V71OnCVR","properties":{"formattedCitation":"(Robcis and Bourgarit 2000; Descamps-Lequime, Aucouturier, and Mathis 2005)","plainCitation":"(Robcis and Bourgarit 2000; Descamps-Lequime, Aucouturier, and Mathis 2005)","noteIndex":11},"citationItems":[{"id":15776,"uris":["http://zotero.org/groups/348125/items/WVRSHY22"],"uri":["http://zotero.org/groups/348125/items/WVRSHY22"],"itemData":{"id":15776,"type":"article-journal","title":"Tsuba, de l’art à la matière","container-title":"Techne","page":"84-88","volume":"13-14","author":[{"family":"Robcis","given":"D."},{"family":"Bourgarit","given":"D."}],"issued":{"date-parts":[["2000"]]}}},{"id":533,"uris":["http://zotero.org/groups/348125/items/IME64X27"],"uri":["http://zotero.org/groups/348125/items/IME64X27"],"itemData":{"id":533,"type":"article-journal","title":"L'encrier de Vaison-la-Romaine et la patine volontaire des bronzes antiques","container-title":"Monuments et mémoires de la fondation Eugène Piot","page":"5-30","volume":"84","abstract":"annexe analytique par MA et FM","author":[{"family":"Descamps-Lequime","given":"S."},{"family":"Aucouturier","given":"M."},{"family":"Mathis","given":"F."}],"issued":{"date-parts":[["2005"]]}}}],"schema":"https://github.com/citation-style-language/schema/raw/master/csl-citation.json"} </w:instrText>
      </w:r>
      <w:r w:rsidR="004D05C0" w:rsidRPr="00A44606">
        <w:rPr>
          <w:rFonts w:cs="Times New Roman"/>
          <w:sz w:val="24"/>
        </w:rPr>
        <w:fldChar w:fldCharType="separate"/>
      </w:r>
      <w:r w:rsidRPr="00A44606">
        <w:rPr>
          <w:rFonts w:cs="Times New Roman"/>
          <w:sz w:val="24"/>
          <w:szCs w:val="24"/>
        </w:rPr>
        <w:t>(</w:t>
      </w:r>
      <w:r w:rsidR="00F35F4E" w:rsidRPr="00A44606">
        <w:rPr>
          <w:rFonts w:cs="Times New Roman"/>
          <w:sz w:val="24"/>
          <w:szCs w:val="24"/>
        </w:rPr>
        <w:t>{</w:t>
      </w:r>
      <w:r w:rsidR="00787746" w:rsidRPr="00A44606">
        <w:rPr>
          <w:sz w:val="24"/>
          <w:szCs w:val="24"/>
          <w:lang w:eastAsia="fr-FR"/>
        </w:rPr>
        <w:t>Robcis, Bourgarit, and Mille 2000</w:t>
      </w:r>
      <w:r w:rsidR="00A44F80" w:rsidRPr="00A44606">
        <w:rPr>
          <w:sz w:val="24"/>
          <w:szCs w:val="24"/>
          <w:lang w:eastAsia="fr-FR"/>
        </w:rPr>
        <w:t>}</w:t>
      </w:r>
      <w:r w:rsidR="00787746" w:rsidRPr="00A44606">
        <w:rPr>
          <w:sz w:val="24"/>
          <w:szCs w:val="24"/>
          <w:lang w:eastAsia="fr-FR"/>
        </w:rPr>
        <w:t xml:space="preserve">; </w:t>
      </w:r>
      <w:r w:rsidR="00F35F4E" w:rsidRPr="00A44606">
        <w:rPr>
          <w:sz w:val="24"/>
          <w:szCs w:val="24"/>
          <w:lang w:eastAsia="fr-FR"/>
        </w:rPr>
        <w:t>{</w:t>
      </w:r>
      <w:r w:rsidR="00787746" w:rsidRPr="00A44606">
        <w:rPr>
          <w:sz w:val="24"/>
          <w:szCs w:val="24"/>
          <w:lang w:eastAsia="fr-FR"/>
        </w:rPr>
        <w:t>Descamps-Lequime 2005</w:t>
      </w:r>
      <w:r w:rsidR="00A44F80" w:rsidRPr="00A44606">
        <w:rPr>
          <w:sz w:val="24"/>
          <w:szCs w:val="24"/>
          <w:lang w:eastAsia="fr-FR"/>
        </w:rPr>
        <w:t>}</w:t>
      </w:r>
      <w:r w:rsidRPr="00A44606">
        <w:rPr>
          <w:rFonts w:cs="Times New Roman"/>
          <w:sz w:val="24"/>
        </w:rPr>
        <w:t>)</w:t>
      </w:r>
      <w:r w:rsidR="004D05C0" w:rsidRPr="00A44606">
        <w:rPr>
          <w:rFonts w:cs="Times New Roman"/>
          <w:sz w:val="24"/>
        </w:rPr>
        <w:fldChar w:fldCharType="end"/>
      </w:r>
      <w:r w:rsidRPr="00A44606">
        <w:rPr>
          <w:rFonts w:cs="Times New Roman"/>
          <w:sz w:val="24"/>
        </w:rPr>
        <w:t>.</w:t>
      </w:r>
    </w:p>
  </w:endnote>
  <w:endnote w:id="5">
    <w:p w:rsidR="005F0BEF" w:rsidRPr="00A44606" w:rsidRDefault="005F0BEF">
      <w:pPr>
        <w:pStyle w:val="EndnoteText"/>
        <w:spacing w:line="360" w:lineRule="auto"/>
        <w:rPr>
          <w:rFonts w:cs="Times New Roman"/>
          <w:sz w:val="24"/>
        </w:rPr>
      </w:pPr>
      <w:r w:rsidRPr="00A44606">
        <w:rPr>
          <w:rStyle w:val="EndnoteReference"/>
          <w:rFonts w:cs="Times New Roman"/>
          <w:sz w:val="24"/>
        </w:rPr>
        <w:endnoteRef/>
      </w:r>
      <w:r w:rsidRPr="00A44606">
        <w:rPr>
          <w:rFonts w:cs="Times New Roman"/>
          <w:sz w:val="24"/>
        </w:rPr>
        <w:t xml:space="preserve"> </w:t>
      </w:r>
      <w:r w:rsidRPr="00A44606">
        <w:rPr>
          <w:rFonts w:eastAsia="Times New Roman" w:cs="Times New Roman"/>
          <w:iCs/>
          <w:sz w:val="24"/>
        </w:rPr>
        <w:t xml:space="preserve">See </w:t>
      </w:r>
      <w:r w:rsidR="00F35F4E" w:rsidRPr="00A44606">
        <w:rPr>
          <w:rFonts w:eastAsia="Times New Roman" w:cs="Times New Roman"/>
          <w:iCs/>
          <w:sz w:val="24"/>
        </w:rPr>
        <w:t>{</w:t>
      </w:r>
      <w:r w:rsidR="004D05C0" w:rsidRPr="00A44606">
        <w:rPr>
          <w:rFonts w:eastAsia="Times New Roman" w:cs="Times New Roman"/>
          <w:iCs/>
          <w:sz w:val="24"/>
        </w:rPr>
        <w:fldChar w:fldCharType="begin"/>
      </w:r>
      <w:r w:rsidRPr="00A44606">
        <w:rPr>
          <w:rFonts w:eastAsia="Times New Roman" w:cs="Times New Roman"/>
          <w:iCs/>
          <w:sz w:val="24"/>
        </w:rPr>
        <w:instrText xml:space="preserve"> ADDIN ZOTERO_ITEM CSL_CITATION {"citationID":"6FQ9WQGj","properties":{"formattedCitation":"(Pal 2007)","plainCitation":"(Pal 2007)","dontUpdate":true,"noteIndex":12},"citationItems":[{"id":15050,"uris":["http://zotero.org/groups/348125/items/3IHZBTHP"],"uri":["http://zotero.org/groups/348125/items/3IHZBTHP"],"itemData":{"id":15050,"type":"chapter","title":"Faith and Form: Religious Sculpture in Ancient Kashmir","container-title":"The arts of Kashimir: published on the occasion of the exhibition \"The Arts of Kashmir\" organized by the Asia Society; Asia Society Museum, New York, October 1, 2007 through January 6, 2008...","publisher":"Asia Society and Cincinnati Art Museum","publisher-place":"New York","source":"Gemeinsamer Bibliotheksverbund ISBN","event-place":"New York","ISBN":"978-88-7439-408-1","note":"OCLC: 553893692","language":"ger","author":[{"family":"Pal","given":"Pratapaditya"}],"editor":[{"family":"Asia Society","given":""}],"issued":{"date-parts":[["2007"]]}}}],"schema":"https://github.com/citation-style-language/schema/raw/master/csl-citation.json"} </w:instrText>
      </w:r>
      <w:r w:rsidR="004D05C0" w:rsidRPr="00A44606">
        <w:rPr>
          <w:rFonts w:eastAsia="Times New Roman" w:cs="Times New Roman"/>
          <w:iCs/>
          <w:sz w:val="24"/>
        </w:rPr>
        <w:fldChar w:fldCharType="separate"/>
      </w:r>
      <w:r w:rsidRPr="00A44606">
        <w:rPr>
          <w:rFonts w:cs="Times New Roman"/>
          <w:sz w:val="24"/>
        </w:rPr>
        <w:t>Pal 2007</w:t>
      </w:r>
      <w:r w:rsidR="004D05C0" w:rsidRPr="00A44606">
        <w:rPr>
          <w:rFonts w:eastAsia="Times New Roman" w:cs="Times New Roman"/>
          <w:iCs/>
          <w:sz w:val="24"/>
        </w:rPr>
        <w:fldChar w:fldCharType="end"/>
      </w:r>
      <w:r w:rsidR="00A44F80" w:rsidRPr="00A44606">
        <w:rPr>
          <w:rFonts w:eastAsia="Times New Roman" w:cs="Times New Roman"/>
          <w:iCs/>
          <w:sz w:val="24"/>
        </w:rPr>
        <w:t>}</w:t>
      </w:r>
      <w:r w:rsidRPr="00A44606">
        <w:rPr>
          <w:rFonts w:eastAsia="Times New Roman" w:cs="Times New Roman"/>
          <w:iCs/>
          <w:sz w:val="24"/>
        </w:rPr>
        <w:t xml:space="preserve">, </w:t>
      </w:r>
      <w:r w:rsidRPr="00A44606">
        <w:rPr>
          <w:rStyle w:val="normaltextrun"/>
          <w:rFonts w:eastAsia="Times New Roman" w:cs="Times New Roman"/>
          <w:iCs/>
          <w:sz w:val="24"/>
        </w:rPr>
        <w:t>62.</w:t>
      </w:r>
    </w:p>
  </w:endnote>
  <w:endnote w:id="6">
    <w:p w:rsidR="005F0BEF" w:rsidRPr="00A44606" w:rsidRDefault="005F0BEF">
      <w:pPr>
        <w:pStyle w:val="EndnoteText"/>
        <w:spacing w:line="360" w:lineRule="auto"/>
        <w:rPr>
          <w:sz w:val="24"/>
        </w:rPr>
      </w:pPr>
      <w:r w:rsidRPr="00A44606">
        <w:rPr>
          <w:rStyle w:val="EndnoteReference"/>
          <w:sz w:val="24"/>
        </w:rPr>
        <w:endnoteRef/>
      </w:r>
      <w:r w:rsidRPr="00A44606">
        <w:rPr>
          <w:sz w:val="24"/>
        </w:rPr>
        <w:t xml:space="preserve"> A layer of </w:t>
      </w:r>
      <w:proofErr w:type="spellStart"/>
      <w:r w:rsidRPr="00A44606">
        <w:rPr>
          <w:sz w:val="24"/>
        </w:rPr>
        <w:t>cassiterite</w:t>
      </w:r>
      <w:proofErr w:type="spellEnd"/>
      <w:r w:rsidRPr="00A44606">
        <w:rPr>
          <w:sz w:val="24"/>
        </w:rPr>
        <w:t xml:space="preserve"> (tin oxide) inferred as degraded tin sheet, has been identified on the eyes of an ancient Greek statue of </w:t>
      </w:r>
      <w:proofErr w:type="spellStart"/>
      <w:r w:rsidRPr="00A44606">
        <w:rPr>
          <w:sz w:val="24"/>
        </w:rPr>
        <w:t>Dionysos</w:t>
      </w:r>
      <w:proofErr w:type="spellEnd"/>
      <w:r w:rsidRPr="00A44606">
        <w:rPr>
          <w:sz w:val="24"/>
        </w:rPr>
        <w:t xml:space="preserve"> as a Youth </w:t>
      </w:r>
      <w:r w:rsidR="004D05C0" w:rsidRPr="00A44606">
        <w:rPr>
          <w:sz w:val="24"/>
        </w:rPr>
        <w:fldChar w:fldCharType="begin"/>
      </w:r>
      <w:r w:rsidRPr="00A44606">
        <w:rPr>
          <w:sz w:val="24"/>
        </w:rPr>
        <w:instrText xml:space="preserve"> ADDIN ZOTERO_ITEM CSL_CITATION {"citationID":"xMEAB2S3","properties":{"formattedCitation":"(C. C. Mattusch 1996)","plainCitation":"(C. C. Mattusch 1996)","noteIndex":13},"citationItems":[{"id":1766,"uris":["http://zotero.org/groups/348125/items/HMGV39AQ"],"uri":["http://zotero.org/groups/348125/items/HMGV39AQ"],"itemData":{"id":1766,"type":"book","title":"The Fire of Hephaistos: Large Classical Bronzes from North American Collections","publisher":"Harvard University Art Museums","publisher-place":"Cambridge","number-of-pages":"359 p.","archive_location":"B Mille","event-place":"Cambridge","ISBN":"0916724891","call-number":"L3 : BOOKS NB135 .M39 1996 VILLA BOOKS NB135 .M39 1996","title-short":"The Fire of Hephaistos: Large Classical Bronzes from North American Collections","author":[{"family":"Mattusch","given":"Carol C."}],"issued":{"date-parts":[["1996"]]}}}],"schema":"https://github.com/citation-style-language/schema/raw/master/csl-citation.json"} </w:instrText>
      </w:r>
      <w:r w:rsidR="004D05C0" w:rsidRPr="00A44606">
        <w:rPr>
          <w:sz w:val="24"/>
        </w:rPr>
        <w:fldChar w:fldCharType="separate"/>
      </w:r>
      <w:r w:rsidRPr="00A44606">
        <w:rPr>
          <w:rFonts w:cs="Times New Roman"/>
          <w:sz w:val="24"/>
        </w:rPr>
        <w:t>(</w:t>
      </w:r>
      <w:r w:rsidR="00F35F4E" w:rsidRPr="00A44606">
        <w:rPr>
          <w:rFonts w:cs="Times New Roman"/>
          <w:sz w:val="24"/>
        </w:rPr>
        <w:t>{</w:t>
      </w:r>
      <w:r w:rsidRPr="00A44606">
        <w:rPr>
          <w:rFonts w:cs="Times New Roman"/>
          <w:sz w:val="24"/>
        </w:rPr>
        <w:t>Mattusch 1996</w:t>
      </w:r>
      <w:r w:rsidR="004D05C0" w:rsidRPr="00A44606">
        <w:rPr>
          <w:sz w:val="24"/>
        </w:rPr>
        <w:fldChar w:fldCharType="end"/>
      </w:r>
      <w:r w:rsidR="00A44F80" w:rsidRPr="00A44606">
        <w:rPr>
          <w:sz w:val="24"/>
        </w:rPr>
        <w:t>}</w:t>
      </w:r>
      <w:r w:rsidR="00666EA2" w:rsidRPr="00A44606">
        <w:rPr>
          <w:sz w:val="24"/>
        </w:rPr>
        <w:t xml:space="preserve">, </w:t>
      </w:r>
      <w:r w:rsidRPr="00A44606">
        <w:rPr>
          <w:sz w:val="24"/>
        </w:rPr>
        <w:t>cat. no. 23, 224 and 231n6</w:t>
      </w:r>
      <w:r w:rsidR="00666EA2" w:rsidRPr="00A44606">
        <w:rPr>
          <w:sz w:val="24"/>
        </w:rPr>
        <w:t>)</w:t>
      </w:r>
      <w:r w:rsidRPr="00A44606">
        <w:rPr>
          <w:sz w:val="24"/>
        </w:rPr>
        <w:t>. See also</w:t>
      </w:r>
      <w:r w:rsidR="004D05C0" w:rsidRPr="00A44606">
        <w:rPr>
          <w:sz w:val="24"/>
        </w:rPr>
        <w:fldChar w:fldCharType="begin"/>
      </w:r>
      <w:r w:rsidRPr="00A44606">
        <w:rPr>
          <w:sz w:val="24"/>
        </w:rPr>
        <w:instrText xml:space="preserve"> ADDIN ZOTERO_ITEM CSL_CITATION {"citationID":"OOeqDuxU","properties":{"formattedCitation":"(Snodgrass 2000)","plainCitation":"(Snodgrass 2000)","dontUpdate":true,"noteIndex":13},"citationItems":[{"id":15367,"uris":["http://zotero.org/users/2553304/items/ET8L9VEP"],"uri":["http://zotero.org/users/2553304/items/ET8L9VEP"],"itemData":{"id":15367,"type":"chapter","title":"Analysis of gilding and other decorative metals on chosen bronzes","container-title":"From the parts to the whole : Acta of the 13th International Bronze Congress, held at Cambridge, Massachusetts, May 28-June 1, 1996 / edited by Carol C. Mattusch, Amy Brauer, and Sandra E. Knudsen.","collection-title":"Journal of Roman archaeology. Supplementary series, no. 39","publisher":"Journal of Roman Archaeology","publisher-place":"Portsmouth, R.I.","page":"277-281","archive_location":"pdf","event-place":"Portsmouth, R.I.","ISBN":"1-887829-39-3","language":"eng","author":[{"family":"Snodgrass","given":"Amy"}],"issued":{"date-parts":[["2000"]]}}}],"schema":"https://github.com/citation-style-language/schema/raw/master/csl-citation.json"} </w:instrText>
      </w:r>
      <w:r w:rsidR="004D05C0" w:rsidRPr="00A44606">
        <w:rPr>
          <w:sz w:val="24"/>
        </w:rPr>
        <w:fldChar w:fldCharType="separate"/>
      </w:r>
      <w:r w:rsidRPr="00A44606">
        <w:rPr>
          <w:sz w:val="24"/>
        </w:rPr>
        <w:t xml:space="preserve"> </w:t>
      </w:r>
      <w:r w:rsidR="00F35F4E" w:rsidRPr="00A44606">
        <w:rPr>
          <w:sz w:val="24"/>
        </w:rPr>
        <w:t>{</w:t>
      </w:r>
      <w:r w:rsidRPr="00A44606">
        <w:rPr>
          <w:rFonts w:cs="Times New Roman"/>
          <w:sz w:val="24"/>
        </w:rPr>
        <w:t>Snodgrass 2000</w:t>
      </w:r>
      <w:r w:rsidR="004D05C0" w:rsidRPr="00A44606">
        <w:rPr>
          <w:sz w:val="24"/>
        </w:rPr>
        <w:fldChar w:fldCharType="end"/>
      </w:r>
      <w:r w:rsidR="00A44F80" w:rsidRPr="00A44606">
        <w:rPr>
          <w:sz w:val="24"/>
        </w:rPr>
        <w:t>}</w:t>
      </w:r>
      <w:r w:rsidRPr="00A44606">
        <w:rPr>
          <w:sz w:val="24"/>
        </w:rPr>
        <w:t xml:space="preserve">. For Antico, see </w:t>
      </w:r>
      <w:r w:rsidR="004D05C0" w:rsidRPr="00A44606">
        <w:rPr>
          <w:rFonts w:cs="Times New Roman"/>
          <w:sz w:val="24"/>
        </w:rPr>
        <w:fldChar w:fldCharType="begin"/>
      </w:r>
      <w:r w:rsidRPr="00A44606">
        <w:rPr>
          <w:rFonts w:cs="Times New Roman"/>
          <w:sz w:val="24"/>
        </w:rPr>
        <w:instrText xml:space="preserve"> ADDIN ZOTERO_ITEM CSL_CITATION {"citationID":"LzASh5np","properties":{"formattedCitation":"(Smith and Sturman 2011)","plainCitation":"(Smith and Sturman 2011)","noteIndex":13},"citationItems":[{"id":1819,"uris":["http://zotero.org/groups/348125/items/PPEQUUTD"],"uri":["http://zotero.org/groups/348125/items/PPEQUUTD"],"itemData":{"id":1819,"type":"chapter","title":"The art and innovation of Antico's Bronze. Technical investigation","container-title":"ANTICO: The Golden Age of Renaissance Bronzes","publisher":"Paul Holberton Publishing","publisher-place":"Suffolk (UK)","page":"157-185","archive_location":"pdf + david+ \t2 MET 1 LUC","event-place":"Suffolk (UK)","title-short":"The art and innovation of Antico's Bronze. Technical investigation","editor":[{"family":"Luciano","given":"Eleonora"}],"author":[{"family":"Smith","given":"D."},{"family":"Sturman","given":"Shelley G."}],"issued":{"date-parts":[["2011"]]}}}],"schema":"https://github.com/citation-style-language/schema/raw/master/csl-citation.json"} </w:instrText>
      </w:r>
      <w:r w:rsidR="004D05C0" w:rsidRPr="00A44606">
        <w:rPr>
          <w:rFonts w:cs="Times New Roman"/>
          <w:sz w:val="24"/>
        </w:rPr>
        <w:fldChar w:fldCharType="separate"/>
      </w:r>
      <w:r w:rsidR="00F35F4E" w:rsidRPr="00A44606">
        <w:rPr>
          <w:rFonts w:cs="Times New Roman"/>
          <w:sz w:val="24"/>
        </w:rPr>
        <w:t>{</w:t>
      </w:r>
      <w:r w:rsidRPr="00A44606">
        <w:rPr>
          <w:rFonts w:cs="Times New Roman"/>
          <w:sz w:val="24"/>
        </w:rPr>
        <w:t>Smith and Sturman 2011</w:t>
      </w:r>
      <w:r w:rsidR="004D05C0" w:rsidRPr="00A44606">
        <w:rPr>
          <w:rFonts w:cs="Times New Roman"/>
          <w:sz w:val="24"/>
        </w:rPr>
        <w:fldChar w:fldCharType="end"/>
      </w:r>
      <w:r w:rsidR="00A44F80" w:rsidRPr="00A44606">
        <w:rPr>
          <w:rFonts w:cs="Times New Roman"/>
          <w:sz w:val="24"/>
        </w:rPr>
        <w:t>}</w:t>
      </w:r>
      <w:r w:rsidRPr="00A44606">
        <w:rPr>
          <w:rFonts w:cs="Times New Roman"/>
          <w:sz w:val="24"/>
        </w:rPr>
        <w:t>.</w:t>
      </w:r>
    </w:p>
  </w:endnote>
  <w:endnote w:id="7">
    <w:p w:rsidR="005F0BEF" w:rsidRPr="00A44606" w:rsidRDefault="005F0BEF">
      <w:pPr>
        <w:pStyle w:val="EndnoteText"/>
        <w:spacing w:line="360" w:lineRule="auto"/>
        <w:rPr>
          <w:sz w:val="24"/>
        </w:rPr>
      </w:pPr>
      <w:r w:rsidRPr="00A44606">
        <w:rPr>
          <w:rStyle w:val="EndnoteReference"/>
          <w:sz w:val="24"/>
        </w:rPr>
        <w:endnoteRef/>
      </w:r>
      <w:r w:rsidRPr="00A44606">
        <w:rPr>
          <w:sz w:val="24"/>
        </w:rPr>
        <w:t xml:space="preserve"> For ancient Egypt see </w:t>
      </w:r>
      <w:r w:rsidR="00F35F4E" w:rsidRPr="00A44606">
        <w:rPr>
          <w:sz w:val="24"/>
        </w:rPr>
        <w:t>{</w:t>
      </w:r>
      <w:r w:rsidRPr="00A44606">
        <w:rPr>
          <w:sz w:val="24"/>
        </w:rPr>
        <w:t>La Niece et al. 2002</w:t>
      </w:r>
      <w:r w:rsidR="00A44F80" w:rsidRPr="00A44606">
        <w:rPr>
          <w:sz w:val="24"/>
        </w:rPr>
        <w:t>}</w:t>
      </w:r>
      <w:r w:rsidRPr="00A44606">
        <w:rPr>
          <w:sz w:val="24"/>
        </w:rPr>
        <w:t>, 97–102.</w:t>
      </w:r>
    </w:p>
  </w:endnote>
  <w:endnote w:id="8">
    <w:p w:rsidR="005F0BEF" w:rsidRPr="00A44606" w:rsidRDefault="005F0BEF">
      <w:pPr>
        <w:pStyle w:val="EndnoteText"/>
        <w:spacing w:line="360" w:lineRule="auto"/>
        <w:rPr>
          <w:sz w:val="24"/>
        </w:rPr>
      </w:pPr>
      <w:r w:rsidRPr="00A44606">
        <w:rPr>
          <w:rStyle w:val="EndnoteReference"/>
          <w:sz w:val="24"/>
        </w:rPr>
        <w:endnoteRef/>
      </w:r>
      <w:r w:rsidRPr="00A44606">
        <w:rPr>
          <w:sz w:val="24"/>
        </w:rPr>
        <w:t xml:space="preserve"> </w:t>
      </w:r>
      <w:proofErr w:type="spellStart"/>
      <w:r w:rsidRPr="00A44606">
        <w:rPr>
          <w:sz w:val="24"/>
        </w:rPr>
        <w:t>Niello</w:t>
      </w:r>
      <w:proofErr w:type="spellEnd"/>
      <w:r w:rsidRPr="00A44606">
        <w:rPr>
          <w:sz w:val="24"/>
        </w:rPr>
        <w:t xml:space="preserve"> is composed of one or more metal sulfides (silver, copper, or copper and lead), with the composition varying depending on period and place. Its composition determines its method of application. </w:t>
      </w:r>
      <w:proofErr w:type="spellStart"/>
      <w:r w:rsidRPr="00A44606">
        <w:rPr>
          <w:sz w:val="24"/>
        </w:rPr>
        <w:t>Niello</w:t>
      </w:r>
      <w:proofErr w:type="spellEnd"/>
      <w:r w:rsidRPr="00A44606">
        <w:rPr>
          <w:sz w:val="24"/>
        </w:rPr>
        <w:t xml:space="preserve"> can be an inlay or an overlay of black material with a gray or blue reflection/appearance, and can be confused with black enamel. It is generally used on gold and silver, but can also be found on copper alloys. It can be inlaid in chased or overlaid on smooth surfaces. See </w:t>
      </w:r>
      <w:r w:rsidR="00A44F80" w:rsidRPr="00A44606">
        <w:rPr>
          <w:sz w:val="24"/>
        </w:rPr>
        <w:t>{</w:t>
      </w:r>
      <w:r w:rsidR="00446890" w:rsidRPr="00A44606">
        <w:rPr>
          <w:sz w:val="24"/>
        </w:rPr>
        <w:t>La Niece 199</w:t>
      </w:r>
      <w:r w:rsidRPr="00A44606">
        <w:rPr>
          <w:sz w:val="24"/>
        </w:rPr>
        <w:t>3</w:t>
      </w:r>
      <w:r w:rsidR="00A44F80" w:rsidRPr="00A44606">
        <w:rPr>
          <w:sz w:val="24"/>
        </w:rPr>
        <w:t>}</w:t>
      </w:r>
      <w:r w:rsidRPr="00A44606">
        <w:rPr>
          <w:sz w:val="24"/>
        </w:rPr>
        <w:t xml:space="preserve">. </w:t>
      </w:r>
    </w:p>
  </w:endnote>
  <w:endnote w:id="9">
    <w:p w:rsidR="005F0BEF" w:rsidRPr="00A44606" w:rsidRDefault="005F0BEF" w:rsidP="00D77AFC">
      <w:pPr>
        <w:pStyle w:val="paragraph"/>
        <w:spacing w:before="0" w:beforeAutospacing="0" w:after="0" w:afterAutospacing="0" w:line="360" w:lineRule="auto"/>
        <w:textAlignment w:val="baseline"/>
        <w:rPr>
          <w:rFonts w:ascii="Times New Roman" w:hAnsi="Times New Roman" w:cs="Times New Roman"/>
          <w:sz w:val="24"/>
        </w:rPr>
      </w:pPr>
      <w:r w:rsidRPr="00A44606">
        <w:rPr>
          <w:rStyle w:val="EndnoteReference"/>
          <w:rFonts w:ascii="Times New Roman" w:hAnsi="Times New Roman" w:cs="Times New Roman"/>
          <w:sz w:val="24"/>
        </w:rPr>
        <w:endnoteRef/>
      </w:r>
      <w:r w:rsidRPr="00A44606">
        <w:rPr>
          <w:rFonts w:ascii="Times New Roman" w:hAnsi="Times New Roman" w:cs="Times New Roman"/>
          <w:sz w:val="24"/>
        </w:rPr>
        <w:t xml:space="preserve"> </w:t>
      </w:r>
      <w:r w:rsidR="00A44F80" w:rsidRPr="00A44606">
        <w:rPr>
          <w:rFonts w:ascii="Times New Roman" w:hAnsi="Times New Roman" w:cs="Times New Roman"/>
          <w:sz w:val="24"/>
        </w:rPr>
        <w:t>{</w:t>
      </w:r>
      <w:r w:rsidRPr="00A44606">
        <w:rPr>
          <w:rFonts w:ascii="Times New Roman" w:hAnsi="Times New Roman" w:cs="Times New Roman"/>
          <w:sz w:val="24"/>
        </w:rPr>
        <w:t xml:space="preserve">Smith and </w:t>
      </w:r>
      <w:proofErr w:type="spellStart"/>
      <w:r w:rsidRPr="00A44606">
        <w:rPr>
          <w:rFonts w:ascii="Times New Roman" w:hAnsi="Times New Roman" w:cs="Times New Roman"/>
          <w:sz w:val="24"/>
        </w:rPr>
        <w:t>Sturman</w:t>
      </w:r>
      <w:proofErr w:type="spellEnd"/>
      <w:r w:rsidRPr="00A44606">
        <w:rPr>
          <w:rFonts w:ascii="Times New Roman" w:hAnsi="Times New Roman" w:cs="Times New Roman"/>
          <w:sz w:val="24"/>
        </w:rPr>
        <w:t xml:space="preserve"> 2011</w:t>
      </w:r>
      <w:r w:rsidR="00A44F80" w:rsidRPr="00A44606">
        <w:rPr>
          <w:rFonts w:ascii="Times New Roman" w:hAnsi="Times New Roman" w:cs="Times New Roman"/>
          <w:sz w:val="24"/>
        </w:rPr>
        <w:t>}</w:t>
      </w:r>
      <w:r w:rsidRPr="00A44606">
        <w:rPr>
          <w:rFonts w:ascii="Times New Roman" w:hAnsi="Times New Roman" w:cs="Times New Roman"/>
          <w:sz w:val="24"/>
        </w:rPr>
        <w:t>.</w:t>
      </w:r>
    </w:p>
  </w:endnote>
  <w:endnote w:id="10">
    <w:p w:rsidR="005F0BEF" w:rsidRPr="00A44606" w:rsidRDefault="005F0BEF">
      <w:pPr>
        <w:pStyle w:val="EndnoteText"/>
        <w:spacing w:line="360" w:lineRule="auto"/>
        <w:rPr>
          <w:sz w:val="24"/>
        </w:rPr>
      </w:pPr>
      <w:r w:rsidRPr="00A44606">
        <w:rPr>
          <w:rStyle w:val="EndnoteReference"/>
          <w:sz w:val="24"/>
        </w:rPr>
        <w:endnoteRef/>
      </w:r>
      <w:r w:rsidR="00A66C45" w:rsidRPr="00A44606">
        <w:rPr>
          <w:sz w:val="24"/>
        </w:rPr>
        <w:t xml:space="preserve"> For example</w:t>
      </w:r>
      <w:r w:rsidRPr="00A44606">
        <w:rPr>
          <w:sz w:val="24"/>
        </w:rPr>
        <w:t xml:space="preserve"> certain works by Charles </w:t>
      </w:r>
      <w:proofErr w:type="spellStart"/>
      <w:r w:rsidRPr="00A44606">
        <w:rPr>
          <w:sz w:val="24"/>
        </w:rPr>
        <w:t>Cordier</w:t>
      </w:r>
      <w:proofErr w:type="spellEnd"/>
      <w:r w:rsidRPr="00A44606">
        <w:rPr>
          <w:sz w:val="24"/>
        </w:rPr>
        <w:t xml:space="preserve"> (French, 1827–1905) in the collection of the </w:t>
      </w:r>
      <w:proofErr w:type="spellStart"/>
      <w:r w:rsidRPr="00A44606">
        <w:rPr>
          <w:sz w:val="24"/>
        </w:rPr>
        <w:t>Musee</w:t>
      </w:r>
      <w:proofErr w:type="spellEnd"/>
      <w:r w:rsidRPr="00A44606">
        <w:rPr>
          <w:sz w:val="24"/>
        </w:rPr>
        <w:t xml:space="preserve"> D’Orsay, Paris; see </w:t>
      </w:r>
      <w:hyperlink r:id="rId2" w:history="1">
        <w:r w:rsidRPr="00A44606">
          <w:rPr>
            <w:rStyle w:val="Hyperlink"/>
            <w:color w:val="auto"/>
            <w:sz w:val="24"/>
          </w:rPr>
          <w:t>https://www.musee-orsay.fr/fr/evenements/expositions/aux-musees/presentation-detaillee/article/charles-cordier-1827-1905-sculpteur-lautre-et-lailleurs-4210.html</w:t>
        </w:r>
      </w:hyperlink>
      <w:r w:rsidRPr="00A44606">
        <w:rPr>
          <w:sz w:val="24"/>
        </w:rPr>
        <w:t xml:space="preserve">. </w:t>
      </w:r>
    </w:p>
  </w:endnote>
  <w:endnote w:id="11">
    <w:p w:rsidR="005F0BEF" w:rsidRPr="00A44606" w:rsidRDefault="005F0BEF">
      <w:pPr>
        <w:pStyle w:val="EndnoteText"/>
        <w:spacing w:line="360" w:lineRule="auto"/>
        <w:rPr>
          <w:sz w:val="24"/>
        </w:rPr>
      </w:pPr>
      <w:r w:rsidRPr="00A44606">
        <w:rPr>
          <w:rStyle w:val="EndnoteReference"/>
          <w:sz w:val="24"/>
        </w:rPr>
        <w:endnoteRef/>
      </w:r>
      <w:r w:rsidRPr="00A44606">
        <w:rPr>
          <w:sz w:val="24"/>
        </w:rPr>
        <w:t xml:space="preserve"> See also the Egyptian bronze figurine of Osiris (ca. 3rd Intermediate Period through the 26th</w:t>
      </w:r>
      <w:r w:rsidR="00A66C45" w:rsidRPr="00A44606">
        <w:rPr>
          <w:sz w:val="24"/>
        </w:rPr>
        <w:t xml:space="preserve"> Dynasty, </w:t>
      </w:r>
      <w:r w:rsidRPr="00A44606">
        <w:rPr>
          <w:sz w:val="24"/>
        </w:rPr>
        <w:t>Research Collection of the School of Religion, University of Southern California, inv. USC 5407) inlaid with blue glass,</w:t>
      </w:r>
      <w:r w:rsidR="004D05C0" w:rsidRPr="00A44606">
        <w:rPr>
          <w:sz w:val="24"/>
        </w:rPr>
        <w:fldChar w:fldCharType="begin"/>
      </w:r>
      <w:r w:rsidRPr="00A44606">
        <w:rPr>
          <w:sz w:val="24"/>
        </w:rPr>
        <w:instrText xml:space="preserve"> ADDIN ZOTERO_ITEM CSL_CITATION {"citationID":"LlBQijAr","properties":{"formattedCitation":"(Scott and Dodd 2002)","plainCitation":"(Scott and Dodd 2002)","noteIndex":17},"citationItems":[{"id":15039,"uris":["http://zotero.org/groups/348125/items/U2SHLNIG"],"uri":["http://zotero.org/groups/348125/items/U2SHLNIG"],"itemData":{"id":15039,"type":"article-journal","title":"Examination, conservation and analysis of a gilded bronze Osiris","container-title":"Journal of Cultural Heritage","page":"333-345","volume":"3","issue":"4","language":"English","author":[{"family":"Scott","given":"David A."},{"family":"Dodd","given":"Lynn Swartz"}],"issued":{"date-parts":[["2002"]]}}}],"schema":"https://github.com/citation-style-language/schema/raw/master/csl-citation.json"} </w:instrText>
      </w:r>
      <w:r w:rsidR="004D05C0" w:rsidRPr="00A44606">
        <w:rPr>
          <w:sz w:val="24"/>
        </w:rPr>
        <w:fldChar w:fldCharType="separate"/>
      </w:r>
      <w:r w:rsidRPr="00A44606">
        <w:rPr>
          <w:rFonts w:cs="Times New Roman"/>
          <w:sz w:val="24"/>
        </w:rPr>
        <w:t xml:space="preserve"> analyzed in </w:t>
      </w:r>
      <w:r w:rsidR="00A44F80" w:rsidRPr="00A44606">
        <w:rPr>
          <w:rFonts w:cs="Times New Roman"/>
          <w:sz w:val="24"/>
        </w:rPr>
        <w:t>{</w:t>
      </w:r>
      <w:r w:rsidR="00E66F8A" w:rsidRPr="00A44606">
        <w:rPr>
          <w:sz w:val="24"/>
          <w:lang w:eastAsia="fr-FR"/>
        </w:rPr>
        <w:t>Scott and Swartz Dodd 2002</w:t>
      </w:r>
      <w:r w:rsidR="004D05C0" w:rsidRPr="00A44606">
        <w:rPr>
          <w:sz w:val="24"/>
        </w:rPr>
        <w:fldChar w:fldCharType="end"/>
      </w:r>
      <w:r w:rsidR="00A44F80" w:rsidRPr="00A44606">
        <w:rPr>
          <w:sz w:val="24"/>
        </w:rPr>
        <w:t>}</w:t>
      </w:r>
      <w:r w:rsidRPr="00A44606">
        <w:rPr>
          <w:sz w:val="24"/>
        </w:rPr>
        <w:t xml:space="preserve">. Inlays of preformed blue and green enamel are reported in Byzantine doors </w:t>
      </w:r>
      <w:r w:rsidR="004D05C0" w:rsidRPr="00A44606">
        <w:rPr>
          <w:sz w:val="24"/>
        </w:rPr>
        <w:fldChar w:fldCharType="begin"/>
      </w:r>
      <w:r w:rsidRPr="00A44606">
        <w:rPr>
          <w:sz w:val="24"/>
        </w:rPr>
        <w:instrText xml:space="preserve"> ADDIN ZOTERO_ITEM CSL_CITATION {"citationID":"29wZgLUC","properties":{"formattedCitation":"(Kleinbauer 1976)","plainCitation":"(Kleinbauer 1976)","noteIndex":17},"citationItems":[{"id":2037,"uris":["http://zotero.org/groups/348125/items/GKV7IXE9"],"uri":["http://zotero.org/groups/348125/items/GKV7IXE9"],"itemData":{"id":2037,"type":"book","title":"A Byzantine revival: the inlaid bronze doors of Constantinople","publisher":"Archaeology","publisher-place":"Cambridge, MA.","source":"Open WorldCat","event-place":"Cambridge, MA.","note":"OCLC: 2554975","title-short":"A Byzantine revival","language":"English","author":[{"family":"Kleinbauer","given":"W. Eugene"}],"issued":{"date-parts":[["1976"]]}}}],"schema":"https://github.com/citation-style-language/schema/raw/master/csl-citation.json"} </w:instrText>
      </w:r>
      <w:r w:rsidR="004D05C0" w:rsidRPr="00A44606">
        <w:rPr>
          <w:sz w:val="24"/>
        </w:rPr>
        <w:fldChar w:fldCharType="separate"/>
      </w:r>
      <w:r w:rsidRPr="00A44606">
        <w:rPr>
          <w:rFonts w:cs="Times New Roman"/>
          <w:sz w:val="24"/>
        </w:rPr>
        <w:t>(</w:t>
      </w:r>
      <w:r w:rsidR="00A44F80" w:rsidRPr="00A44606">
        <w:rPr>
          <w:rFonts w:cs="Times New Roman"/>
          <w:sz w:val="24"/>
        </w:rPr>
        <w:t>{</w:t>
      </w:r>
      <w:r w:rsidRPr="00A44606">
        <w:rPr>
          <w:rFonts w:cs="Times New Roman"/>
          <w:sz w:val="24"/>
        </w:rPr>
        <w:t>Kleinbauer 1976</w:t>
      </w:r>
      <w:r w:rsidR="00A44F80" w:rsidRPr="00A44606">
        <w:rPr>
          <w:rFonts w:cs="Times New Roman"/>
          <w:sz w:val="24"/>
        </w:rPr>
        <w:t>}</w:t>
      </w:r>
      <w:r w:rsidRPr="00A44606">
        <w:rPr>
          <w:rFonts w:cs="Times New Roman"/>
          <w:sz w:val="24"/>
        </w:rPr>
        <w:t>)</w:t>
      </w:r>
      <w:r w:rsidR="004D05C0" w:rsidRPr="00A44606">
        <w:rPr>
          <w:sz w:val="24"/>
        </w:rPr>
        <w:fldChar w:fldCharType="end"/>
      </w:r>
      <w:r w:rsidRPr="00A44606">
        <w:rPr>
          <w:sz w:val="24"/>
        </w:rPr>
        <w:t>.</w:t>
      </w:r>
    </w:p>
  </w:endnote>
  <w:endnote w:id="12">
    <w:p w:rsidR="00961A7B" w:rsidRPr="00A44606" w:rsidRDefault="00961A7B" w:rsidP="00967061">
      <w:pPr>
        <w:pStyle w:val="EndnoteText"/>
        <w:spacing w:line="360" w:lineRule="auto"/>
      </w:pPr>
      <w:r w:rsidRPr="00A44606">
        <w:rPr>
          <w:rStyle w:val="EndnoteReference"/>
        </w:rPr>
        <w:endnoteRef/>
      </w:r>
      <w:r w:rsidRPr="00A44606">
        <w:t xml:space="preserve"> </w:t>
      </w:r>
      <w:r w:rsidR="00A44F80" w:rsidRPr="00A44606">
        <w:t>{</w:t>
      </w:r>
      <w:proofErr w:type="spellStart"/>
      <w:r w:rsidRPr="00A44606">
        <w:rPr>
          <w:sz w:val="24"/>
        </w:rPr>
        <w:t>Untracht</w:t>
      </w:r>
      <w:proofErr w:type="spellEnd"/>
      <w:r w:rsidRPr="00A44606">
        <w:rPr>
          <w:sz w:val="24"/>
        </w:rPr>
        <w:t xml:space="preserve"> 1968</w:t>
      </w:r>
      <w:r w:rsidR="00A44F80" w:rsidRPr="00A44606">
        <w:rPr>
          <w:sz w:val="24"/>
        </w:rPr>
        <w:t>}</w:t>
      </w:r>
      <w:r w:rsidRPr="00A44606">
        <w:rPr>
          <w:sz w:val="24"/>
        </w:rPr>
        <w:t>, 441</w:t>
      </w:r>
      <w:r w:rsidR="00A66C45" w:rsidRPr="00A44606">
        <w:rPr>
          <w:sz w:val="24"/>
        </w:rPr>
        <w:t>.</w:t>
      </w:r>
    </w:p>
  </w:endnote>
  <w:endnote w:id="13">
    <w:p w:rsidR="00961A7B" w:rsidRPr="00A44606" w:rsidRDefault="00961A7B" w:rsidP="008C5777">
      <w:pPr>
        <w:pStyle w:val="FootnoteText"/>
        <w:spacing w:line="360" w:lineRule="auto"/>
      </w:pPr>
      <w:r w:rsidRPr="00A44606">
        <w:rPr>
          <w:rStyle w:val="EndnoteReference"/>
        </w:rPr>
        <w:endnoteRef/>
      </w:r>
      <w:r w:rsidRPr="00A44606">
        <w:t xml:space="preserve"> </w:t>
      </w:r>
      <w:r w:rsidR="00A44F80" w:rsidRPr="00A44606">
        <w:t>{</w:t>
      </w:r>
      <w:proofErr w:type="spellStart"/>
      <w:r w:rsidRPr="00A44606">
        <w:t>Formigli</w:t>
      </w:r>
      <w:proofErr w:type="spellEnd"/>
      <w:r w:rsidRPr="00A44606">
        <w:t xml:space="preserve"> 2013</w:t>
      </w:r>
      <w:r w:rsidR="009939E4" w:rsidRPr="00A44606">
        <w:t>a</w:t>
      </w:r>
      <w:r w:rsidR="00A44F80" w:rsidRPr="00A44606">
        <w:t>}</w:t>
      </w:r>
      <w:r w:rsidRPr="00A44606">
        <w:t xml:space="preserve">, 8: figures 23 and 24 describe the use of an organic binder in the manufacture of eye inlays in </w:t>
      </w:r>
      <w:r w:rsidR="00F85211" w:rsidRPr="00A44606">
        <w:t xml:space="preserve">the Greek statue known as </w:t>
      </w:r>
      <w:proofErr w:type="spellStart"/>
      <w:r w:rsidRPr="00A44606">
        <w:t>Riace</w:t>
      </w:r>
      <w:proofErr w:type="spellEnd"/>
      <w:r w:rsidR="008C5777" w:rsidRPr="00A44606">
        <w:t xml:space="preserve"> A (</w:t>
      </w:r>
      <w:r w:rsidR="00A66C45" w:rsidRPr="00A44606">
        <w:t>460–</w:t>
      </w:r>
      <w:r w:rsidR="00F85211" w:rsidRPr="00A44606">
        <w:t>450 BC</w:t>
      </w:r>
      <w:r w:rsidR="008C5777" w:rsidRPr="00A44606">
        <w:t>E, H. 198 cm., National Archaeological Museum of Reggio Calabria)</w:t>
      </w:r>
      <w:r w:rsidRPr="00A44606">
        <w:t>. Althou</w:t>
      </w:r>
      <w:r w:rsidR="00A66C45" w:rsidRPr="00A44606">
        <w:t xml:space="preserve">gh not specific to inlay, </w:t>
      </w:r>
      <w:r w:rsidR="00A44F80" w:rsidRPr="00A44606">
        <w:t>{</w:t>
      </w:r>
      <w:r w:rsidR="00A66C45" w:rsidRPr="00A44606">
        <w:t>Pliny</w:t>
      </w:r>
      <w:r w:rsidR="00561FE3" w:rsidRPr="00A44606">
        <w:t xml:space="preserve"> the Elder</w:t>
      </w:r>
      <w:r w:rsidR="0084666F" w:rsidRPr="00A44606">
        <w:t xml:space="preserve"> </w:t>
      </w:r>
      <w:r w:rsidR="00561FE3" w:rsidRPr="00A44606">
        <w:t>1857</w:t>
      </w:r>
      <w:r w:rsidR="00A44F80" w:rsidRPr="00A44606">
        <w:t>}</w:t>
      </w:r>
      <w:r w:rsidR="0084666F" w:rsidRPr="00A44606">
        <w:t xml:space="preserve">, </w:t>
      </w:r>
      <w:r w:rsidR="00561FE3" w:rsidRPr="00A44606">
        <w:t>33.</w:t>
      </w:r>
      <w:r w:rsidRPr="00A44606">
        <w:t>64</w:t>
      </w:r>
      <w:r w:rsidR="00A66C45" w:rsidRPr="00A44606">
        <w:t xml:space="preserve"> mentions </w:t>
      </w:r>
      <w:r w:rsidRPr="00A44606">
        <w:t>adhesives such as albumen, fruit juices, fish glue, mi</w:t>
      </w:r>
      <w:r w:rsidR="00967061" w:rsidRPr="00A44606">
        <w:t>lk</w:t>
      </w:r>
      <w:r w:rsidR="0084666F" w:rsidRPr="00A44606">
        <w:t>,</w:t>
      </w:r>
      <w:r w:rsidR="00967061" w:rsidRPr="00A44606">
        <w:t xml:space="preserve"> and blood (</w:t>
      </w:r>
      <w:r w:rsidR="00A44F80" w:rsidRPr="00A44606">
        <w:t>{</w:t>
      </w:r>
      <w:proofErr w:type="spellStart"/>
      <w:r w:rsidR="00967061" w:rsidRPr="00A44606">
        <w:t>Giumlia-Mair</w:t>
      </w:r>
      <w:proofErr w:type="spellEnd"/>
      <w:r w:rsidR="00967061" w:rsidRPr="00A44606">
        <w:t xml:space="preserve"> 2002</w:t>
      </w:r>
      <w:r w:rsidR="00A44F80" w:rsidRPr="00A44606">
        <w:t>}</w:t>
      </w:r>
      <w:r w:rsidR="00967061" w:rsidRPr="00A44606">
        <w:t xml:space="preserve">, </w:t>
      </w:r>
      <w:r w:rsidRPr="00A44606">
        <w:t>33).</w:t>
      </w:r>
    </w:p>
  </w:endnote>
  <w:endnote w:id="14">
    <w:p w:rsidR="00967061" w:rsidRPr="00A44606" w:rsidRDefault="00967061" w:rsidP="00967061">
      <w:pPr>
        <w:pStyle w:val="EndnoteText"/>
        <w:spacing w:line="360" w:lineRule="auto"/>
      </w:pPr>
      <w:r w:rsidRPr="00A44606">
        <w:rPr>
          <w:rStyle w:val="EndnoteReference"/>
        </w:rPr>
        <w:endnoteRef/>
      </w:r>
      <w:r w:rsidRPr="00A44606">
        <w:rPr>
          <w:sz w:val="24"/>
        </w:rPr>
        <w:t xml:space="preserve"> </w:t>
      </w:r>
      <w:r w:rsidR="00A44F80" w:rsidRPr="00A44606">
        <w:rPr>
          <w:sz w:val="24"/>
        </w:rPr>
        <w:t>{</w:t>
      </w:r>
      <w:r w:rsidRPr="00A44606">
        <w:rPr>
          <w:sz w:val="24"/>
        </w:rPr>
        <w:t xml:space="preserve">La Niece </w:t>
      </w:r>
      <w:r w:rsidR="00E8066A" w:rsidRPr="00A44606">
        <w:rPr>
          <w:sz w:val="24"/>
        </w:rPr>
        <w:t xml:space="preserve">et al. </w:t>
      </w:r>
      <w:r w:rsidRPr="00A44606">
        <w:rPr>
          <w:sz w:val="24"/>
        </w:rPr>
        <w:t>200</w:t>
      </w:r>
      <w:r w:rsidR="00A44F80" w:rsidRPr="00A44606">
        <w:rPr>
          <w:sz w:val="24"/>
        </w:rPr>
        <w:t>}</w:t>
      </w:r>
      <w:r w:rsidRPr="00A44606">
        <w:rPr>
          <w:sz w:val="24"/>
        </w:rPr>
        <w:t>2, 101.</w:t>
      </w:r>
    </w:p>
  </w:endnote>
  <w:endnote w:id="15">
    <w:p w:rsidR="00F375C1" w:rsidRPr="00A44606" w:rsidRDefault="00F375C1" w:rsidP="00D93137">
      <w:pPr>
        <w:pStyle w:val="EndnoteText"/>
        <w:spacing w:line="360" w:lineRule="auto"/>
        <w:rPr>
          <w:rFonts w:cs="Times New Roman"/>
          <w:sz w:val="24"/>
        </w:rPr>
      </w:pPr>
      <w:r w:rsidRPr="00A44606">
        <w:rPr>
          <w:rStyle w:val="EndnoteReference"/>
        </w:rPr>
        <w:endnoteRef/>
      </w:r>
      <w:r w:rsidRPr="00A44606">
        <w:t xml:space="preserve"> </w:t>
      </w:r>
      <w:r w:rsidRPr="00A44606">
        <w:rPr>
          <w:sz w:val="24"/>
        </w:rPr>
        <w:t>For example</w:t>
      </w:r>
      <w:r w:rsidRPr="00A44606">
        <w:rPr>
          <w:rFonts w:cs="Times New Roman"/>
          <w:sz w:val="24"/>
        </w:rPr>
        <w:t xml:space="preserve"> see </w:t>
      </w:r>
      <w:r w:rsidR="00A44F80" w:rsidRPr="00A44606">
        <w:rPr>
          <w:rFonts w:cs="Times New Roman"/>
          <w:sz w:val="24"/>
        </w:rPr>
        <w:t>{</w:t>
      </w:r>
      <w:proofErr w:type="spellStart"/>
      <w:r w:rsidR="00EA3E34" w:rsidRPr="00A44606">
        <w:rPr>
          <w:sz w:val="24"/>
          <w:szCs w:val="24"/>
          <w:lang w:eastAsia="fr-FR"/>
        </w:rPr>
        <w:t>Robcis</w:t>
      </w:r>
      <w:proofErr w:type="spellEnd"/>
      <w:r w:rsidR="00EA3E34" w:rsidRPr="00A44606">
        <w:rPr>
          <w:sz w:val="24"/>
          <w:szCs w:val="24"/>
          <w:lang w:eastAsia="fr-FR"/>
        </w:rPr>
        <w:t xml:space="preserve">, </w:t>
      </w:r>
      <w:proofErr w:type="spellStart"/>
      <w:r w:rsidR="00EA3E34" w:rsidRPr="00A44606">
        <w:rPr>
          <w:sz w:val="24"/>
          <w:szCs w:val="24"/>
          <w:lang w:eastAsia="fr-FR"/>
        </w:rPr>
        <w:t>Bourgarit</w:t>
      </w:r>
      <w:proofErr w:type="spellEnd"/>
      <w:r w:rsidR="00EA3E34" w:rsidRPr="00A44606">
        <w:rPr>
          <w:sz w:val="24"/>
          <w:szCs w:val="24"/>
          <w:lang w:eastAsia="fr-FR"/>
        </w:rPr>
        <w:t>, and Mille 2000</w:t>
      </w:r>
      <w:r w:rsidR="00A44F80" w:rsidRPr="00A44606">
        <w:rPr>
          <w:sz w:val="24"/>
          <w:szCs w:val="24"/>
          <w:lang w:eastAsia="fr-FR"/>
        </w:rPr>
        <w:t>}</w:t>
      </w:r>
      <w:r w:rsidRPr="00A44606">
        <w:rPr>
          <w:rFonts w:cs="Times New Roman"/>
          <w:sz w:val="24"/>
          <w:szCs w:val="24"/>
        </w:rPr>
        <w:t xml:space="preserve">; </w:t>
      </w:r>
      <w:r w:rsidR="00A44F80" w:rsidRPr="00A44606">
        <w:rPr>
          <w:rFonts w:cs="Times New Roman"/>
          <w:sz w:val="24"/>
          <w:szCs w:val="24"/>
        </w:rPr>
        <w:t>{</w:t>
      </w:r>
      <w:proofErr w:type="spellStart"/>
      <w:r w:rsidR="00EA3E34" w:rsidRPr="00A44606">
        <w:rPr>
          <w:sz w:val="24"/>
          <w:szCs w:val="24"/>
          <w:lang w:eastAsia="fr-FR"/>
        </w:rPr>
        <w:t>Delange</w:t>
      </w:r>
      <w:proofErr w:type="spellEnd"/>
      <w:r w:rsidR="00EA3E34" w:rsidRPr="00A44606">
        <w:rPr>
          <w:sz w:val="24"/>
          <w:szCs w:val="24"/>
          <w:lang w:eastAsia="fr-FR"/>
        </w:rPr>
        <w:t xml:space="preserve">, </w:t>
      </w:r>
      <w:proofErr w:type="spellStart"/>
      <w:r w:rsidR="00EA3E34" w:rsidRPr="00A44606">
        <w:rPr>
          <w:sz w:val="24"/>
          <w:szCs w:val="24"/>
          <w:lang w:eastAsia="fr-FR"/>
        </w:rPr>
        <w:t>Meyohas</w:t>
      </w:r>
      <w:proofErr w:type="spellEnd"/>
      <w:r w:rsidR="00EA3E34" w:rsidRPr="00A44606">
        <w:rPr>
          <w:sz w:val="24"/>
          <w:szCs w:val="24"/>
          <w:lang w:eastAsia="fr-FR"/>
        </w:rPr>
        <w:t xml:space="preserve">, and </w:t>
      </w:r>
      <w:proofErr w:type="spellStart"/>
      <w:r w:rsidR="00EA3E34" w:rsidRPr="00A44606">
        <w:rPr>
          <w:sz w:val="24"/>
          <w:szCs w:val="24"/>
          <w:lang w:eastAsia="fr-FR"/>
        </w:rPr>
        <w:t>Aucouturier</w:t>
      </w:r>
      <w:proofErr w:type="spellEnd"/>
      <w:r w:rsidR="00EA3E34" w:rsidRPr="00A44606">
        <w:rPr>
          <w:sz w:val="24"/>
          <w:szCs w:val="24"/>
          <w:lang w:eastAsia="fr-FR"/>
        </w:rPr>
        <w:t xml:space="preserve"> 2005</w:t>
      </w:r>
      <w:r w:rsidR="00A44F80" w:rsidRPr="00A44606">
        <w:rPr>
          <w:sz w:val="24"/>
          <w:szCs w:val="24"/>
          <w:lang w:eastAsia="fr-FR"/>
        </w:rPr>
        <w:t>}</w:t>
      </w:r>
      <w:r w:rsidR="00170020" w:rsidRPr="00A44606">
        <w:rPr>
          <w:rFonts w:cs="Times New Roman"/>
          <w:sz w:val="24"/>
          <w:szCs w:val="24"/>
        </w:rPr>
        <w:t>;</w:t>
      </w:r>
      <w:r w:rsidRPr="00A44606">
        <w:rPr>
          <w:rFonts w:cs="Times New Roman"/>
          <w:sz w:val="24"/>
        </w:rPr>
        <w:t xml:space="preserve"> </w:t>
      </w:r>
      <w:r w:rsidR="00A44F80" w:rsidRPr="00A44606">
        <w:rPr>
          <w:rFonts w:cs="Times New Roman"/>
          <w:sz w:val="24"/>
        </w:rPr>
        <w:t>{</w:t>
      </w:r>
      <w:proofErr w:type="spellStart"/>
      <w:r w:rsidR="00D93137" w:rsidRPr="00A44606">
        <w:rPr>
          <w:rFonts w:cs="Times New Roman"/>
          <w:sz w:val="24"/>
        </w:rPr>
        <w:t>Alessandri</w:t>
      </w:r>
      <w:proofErr w:type="spellEnd"/>
      <w:r w:rsidRPr="00A44606">
        <w:rPr>
          <w:rFonts w:cs="Times New Roman"/>
          <w:sz w:val="24"/>
        </w:rPr>
        <w:t xml:space="preserve"> </w:t>
      </w:r>
      <w:r w:rsidR="00EA3E34" w:rsidRPr="00A44606">
        <w:rPr>
          <w:rFonts w:cs="Times New Roman"/>
          <w:sz w:val="24"/>
        </w:rPr>
        <w:t xml:space="preserve">et al. </w:t>
      </w:r>
      <w:r w:rsidRPr="00A44606">
        <w:rPr>
          <w:rFonts w:cs="Times New Roman"/>
          <w:sz w:val="24"/>
        </w:rPr>
        <w:t>2013</w:t>
      </w:r>
      <w:r w:rsidR="00A44F80" w:rsidRPr="00A44606">
        <w:rPr>
          <w:rFonts w:cs="Times New Roman"/>
          <w:sz w:val="24"/>
        </w:rPr>
        <w:t>}</w:t>
      </w:r>
      <w:r w:rsidR="00F35F4E" w:rsidRPr="00A44606">
        <w:rPr>
          <w:rFonts w:cs="Times New Roman"/>
          <w:sz w:val="24"/>
        </w:rPr>
        <w:t>;</w:t>
      </w:r>
      <w:r w:rsidRPr="00A44606">
        <w:rPr>
          <w:rFonts w:cs="Times New Roman"/>
          <w:sz w:val="24"/>
        </w:rPr>
        <w:t xml:space="preserve"> </w:t>
      </w:r>
      <w:r w:rsidR="00A44F80" w:rsidRPr="00A44606">
        <w:rPr>
          <w:rFonts w:cs="Times New Roman"/>
          <w:sz w:val="24"/>
        </w:rPr>
        <w:t>{</w:t>
      </w:r>
      <w:proofErr w:type="spellStart"/>
      <w:r w:rsidRPr="00A44606">
        <w:rPr>
          <w:rFonts w:cs="Times New Roman"/>
          <w:sz w:val="24"/>
        </w:rPr>
        <w:t>Collinet</w:t>
      </w:r>
      <w:proofErr w:type="spellEnd"/>
      <w:r w:rsidRPr="00A44606">
        <w:rPr>
          <w:rFonts w:cs="Times New Roman"/>
          <w:sz w:val="24"/>
        </w:rPr>
        <w:t xml:space="preserve"> </w:t>
      </w:r>
      <w:r w:rsidR="008A47CD" w:rsidRPr="00A44606">
        <w:rPr>
          <w:rFonts w:cs="Times New Roman"/>
          <w:sz w:val="24"/>
        </w:rPr>
        <w:t xml:space="preserve">and </w:t>
      </w:r>
      <w:proofErr w:type="spellStart"/>
      <w:r w:rsidR="008A47CD" w:rsidRPr="00A44606">
        <w:rPr>
          <w:rFonts w:cs="Times New Roman"/>
          <w:sz w:val="24"/>
        </w:rPr>
        <w:t>Bourgarit</w:t>
      </w:r>
      <w:proofErr w:type="spellEnd"/>
      <w:r w:rsidR="008A47CD" w:rsidRPr="00A44606">
        <w:rPr>
          <w:rFonts w:cs="Times New Roman"/>
          <w:sz w:val="24"/>
        </w:rPr>
        <w:t xml:space="preserve"> </w:t>
      </w:r>
      <w:r w:rsidRPr="00A44606">
        <w:rPr>
          <w:rFonts w:cs="Times New Roman"/>
          <w:sz w:val="24"/>
        </w:rPr>
        <w:t>2021</w:t>
      </w:r>
      <w:r w:rsidR="00A44F80" w:rsidRPr="00A44606">
        <w:rPr>
          <w:rFonts w:cs="Times New Roman"/>
          <w:sz w:val="24"/>
        </w:rPr>
        <w:t>}</w:t>
      </w:r>
      <w:r w:rsidR="00F35F4E" w:rsidRPr="00A44606">
        <w:rPr>
          <w:rFonts w:cs="Times New Roman"/>
          <w:sz w:val="24"/>
        </w:rPr>
        <w:t>,</w:t>
      </w:r>
      <w:r w:rsidRPr="00A44606">
        <w:rPr>
          <w:rFonts w:cs="Times New Roman"/>
          <w:sz w:val="24"/>
        </w:rPr>
        <w:t xml:space="preserve"> and </w:t>
      </w:r>
      <w:hyperlink w:anchor="I.9§3.2.2" w:history="1">
        <w:r w:rsidR="00F35F4E" w:rsidRPr="00A44606">
          <w:rPr>
            <w:rStyle w:val="Hyperlink"/>
            <w:rFonts w:cs="Times New Roman"/>
            <w:color w:val="auto"/>
            <w:sz w:val="24"/>
          </w:rPr>
          <w:t>I.9</w:t>
        </w:r>
        <w:r w:rsidRPr="00A44606">
          <w:rPr>
            <w:rStyle w:val="Hyperlink"/>
            <w:rFonts w:cs="Times New Roman"/>
            <w:color w:val="auto"/>
            <w:sz w:val="24"/>
          </w:rPr>
          <w:t>§3.2.2</w:t>
        </w:r>
      </w:hyperlink>
      <w:r w:rsidRPr="00A44606">
        <w:rPr>
          <w:rFonts w:cs="Times New Roman"/>
          <w:sz w:val="24"/>
        </w:rPr>
        <w:t xml:space="preserve"> below</w:t>
      </w:r>
      <w:r w:rsidR="00D93137" w:rsidRPr="00A44606">
        <w:rPr>
          <w:rFonts w:cs="Times New Roman"/>
          <w:sz w:val="24"/>
        </w:rPr>
        <w:t>.</w:t>
      </w:r>
    </w:p>
  </w:endnote>
  <w:endnote w:id="16">
    <w:p w:rsidR="005F0BEF" w:rsidRPr="00A44606" w:rsidRDefault="005F0BEF">
      <w:pPr>
        <w:pStyle w:val="EndnoteText"/>
        <w:spacing w:line="360" w:lineRule="auto"/>
        <w:rPr>
          <w:sz w:val="24"/>
        </w:rPr>
      </w:pPr>
      <w:r w:rsidRPr="00A44606">
        <w:rPr>
          <w:rStyle w:val="EndnoteReference"/>
          <w:sz w:val="24"/>
        </w:rPr>
        <w:endnoteRef/>
      </w:r>
      <w:r w:rsidRPr="00A44606">
        <w:rPr>
          <w:sz w:val="24"/>
        </w:rPr>
        <w:t xml:space="preserve"> For example, see the restoration of the head of the seated Hermes from Herculaneum </w:t>
      </w:r>
      <w:r w:rsidR="004D05C0" w:rsidRPr="00A44606">
        <w:rPr>
          <w:sz w:val="24"/>
        </w:rPr>
        <w:fldChar w:fldCharType="begin"/>
      </w:r>
      <w:r w:rsidRPr="00A44606">
        <w:rPr>
          <w:sz w:val="24"/>
        </w:rPr>
        <w:instrText xml:space="preserve"> ADDIN ZOTERO_ITEM CSL_CITATION {"citationID":"cAWXfbqg","properties":{"formattedCitation":"(C. Mattusch 2006)","plainCitation":"(C. Mattusch 2006)","noteIndex":18},"citationItems":[{"id":15973,"uris":["http://zotero.org/groups/348125/items/BA2AA4FT"],"uri":["http://zotero.org/groups/348125/items/BA2AA4FT"],"itemData":{"id":15973,"type":"chapter","title":"The seated Hermes from the Villa of the Papyri at Herculaneum: ancient and modern lives","container-title":"Mittel und Wege. Zur Bedeutung von Material und Technik in der Archäologie","publisher-place":"Berlin","page":"167-179","edition":"Bibliopolis","event-place":"Berlin","author":[{"family":"Mattusch","given":"C."}],"editor":[{"family":"Dostert","given":"Astrid"},{"family":"Lang","given":"Franziska"}],"issued":{"date-parts":[["2006"]]}}}],"schema":"https://github.com/citation-style-language/schema/raw/master/csl-citation.json"} </w:instrText>
      </w:r>
      <w:r w:rsidR="004D05C0" w:rsidRPr="00A44606">
        <w:rPr>
          <w:sz w:val="24"/>
        </w:rPr>
        <w:fldChar w:fldCharType="separate"/>
      </w:r>
      <w:r w:rsidRPr="00A44606">
        <w:rPr>
          <w:rFonts w:cs="Times New Roman"/>
          <w:sz w:val="24"/>
        </w:rPr>
        <w:t>(</w:t>
      </w:r>
      <w:r w:rsidR="00A44F80" w:rsidRPr="00A44606">
        <w:rPr>
          <w:rFonts w:cs="Times New Roman"/>
          <w:sz w:val="24"/>
        </w:rPr>
        <w:t>{</w:t>
      </w:r>
      <w:r w:rsidRPr="00A44606">
        <w:rPr>
          <w:rFonts w:cs="Times New Roman"/>
          <w:sz w:val="24"/>
        </w:rPr>
        <w:t>Mattusch 2006</w:t>
      </w:r>
      <w:r w:rsidR="00A44F80" w:rsidRPr="00A44606">
        <w:rPr>
          <w:rFonts w:cs="Times New Roman"/>
          <w:sz w:val="24"/>
        </w:rPr>
        <w:t>}</w:t>
      </w:r>
      <w:r w:rsidRPr="00A44606">
        <w:rPr>
          <w:rFonts w:cs="Times New Roman"/>
          <w:sz w:val="24"/>
        </w:rPr>
        <w:t>)</w:t>
      </w:r>
      <w:r w:rsidR="004D05C0" w:rsidRPr="00A44606">
        <w:rPr>
          <w:sz w:val="24"/>
        </w:rPr>
        <w:fldChar w:fldCharType="end"/>
      </w:r>
      <w:r w:rsidRPr="00A44606">
        <w:rPr>
          <w:sz w:val="24"/>
        </w:rPr>
        <w:t xml:space="preserve"> and the eighteenth-century repairs to Roman bronzes from the Villa </w:t>
      </w:r>
      <w:proofErr w:type="spellStart"/>
      <w:r w:rsidRPr="00A44606">
        <w:rPr>
          <w:sz w:val="24"/>
        </w:rPr>
        <w:t>dei</w:t>
      </w:r>
      <w:proofErr w:type="spellEnd"/>
      <w:r w:rsidRPr="00A44606">
        <w:rPr>
          <w:sz w:val="24"/>
        </w:rPr>
        <w:t xml:space="preserve"> </w:t>
      </w:r>
      <w:proofErr w:type="spellStart"/>
      <w:r w:rsidRPr="00A44606">
        <w:rPr>
          <w:sz w:val="24"/>
        </w:rPr>
        <w:t>Papiri</w:t>
      </w:r>
      <w:proofErr w:type="spellEnd"/>
      <w:r w:rsidRPr="00A44606">
        <w:rPr>
          <w:sz w:val="24"/>
        </w:rPr>
        <w:t xml:space="preserve"> at Herculaneum </w:t>
      </w:r>
      <w:r w:rsidR="004D05C0" w:rsidRPr="00A44606">
        <w:rPr>
          <w:sz w:val="24"/>
        </w:rPr>
        <w:fldChar w:fldCharType="begin"/>
      </w:r>
      <w:r w:rsidRPr="00A44606">
        <w:rPr>
          <w:sz w:val="24"/>
        </w:rPr>
        <w:instrText xml:space="preserve"> ADDIN ZOTERO_ITEM CSL_CITATION {"citationID":"2iZFSuYc","properties":{"formattedCitation":"(C. Mattusch 2005, 2013)","plainCitation":"(C. Mattusch 2005, 2013)","noteIndex":18},"citationItems":[{"id":2367,"uris":["http://zotero.org/groups/348125/items/3SY6MWEJ"],"uri":["http://zotero.org/groups/348125/items/3SY6MWEJ"],"itemData":{"id":2367,"type":"book","title":"The Villa dei Papiri at Herculaneum. Life and Afterlife of a Sculpture Collection","publisher":"The J. Paul Getty Museum","publisher-place":"Los Angeles","number-of-pages":"392","event-place":"Los Angeles","author":[{"family":"Mattusch","given":"C."}],"issued":{"date-parts":[["2005"]]}}},{"id":15972,"uris":["http://zotero.org/groups/348125/items/7C8VEEGG"],"uri":["http://zotero.org/groups/348125/items/7C8VEEGG"],"itemData":{"id":15972,"type":"chapter","title":"Appearances Can Be Deceiving: The Presentation of Bronzes from Herculaneum and Pompeii","container-title":"he Restoration of Ancient Bronzes: Naples and Beyond","publisher-place":"Los Angeles, CA","page":"30-42","edition":"Getty","event-place":"Los Angeles, CA","URL":"http://www.getty.edu/museum/symposia/restoring_bronzes/index.html","author":[{"family":"Mattusch","given":"C."}],"editor":[{"family":"Risser","given":"E."},{"family":"Saunders","given":"D."}],"issued":{"date-parts":[["2013"]]}}}],"schema":"https://github.com/citation-style-language/schema/raw/master/csl-citation.json"} </w:instrText>
      </w:r>
      <w:r w:rsidR="004D05C0" w:rsidRPr="00A44606">
        <w:rPr>
          <w:sz w:val="24"/>
        </w:rPr>
        <w:fldChar w:fldCharType="separate"/>
      </w:r>
      <w:r w:rsidR="00A66C45" w:rsidRPr="00A44606">
        <w:rPr>
          <w:rFonts w:cs="Times New Roman"/>
          <w:sz w:val="24"/>
        </w:rPr>
        <w:t>(</w:t>
      </w:r>
      <w:r w:rsidR="00A44F80" w:rsidRPr="00A44606">
        <w:rPr>
          <w:rFonts w:cs="Times New Roman"/>
          <w:sz w:val="24"/>
        </w:rPr>
        <w:t>{</w:t>
      </w:r>
      <w:r w:rsidR="00A66C45" w:rsidRPr="00A44606">
        <w:rPr>
          <w:rFonts w:cs="Times New Roman"/>
          <w:sz w:val="24"/>
        </w:rPr>
        <w:t>Mattusch 2005</w:t>
      </w:r>
      <w:r w:rsidR="00A44F80" w:rsidRPr="00A44606">
        <w:rPr>
          <w:rFonts w:cs="Times New Roman"/>
          <w:sz w:val="24"/>
        </w:rPr>
        <w:t>}</w:t>
      </w:r>
      <w:r w:rsidR="00A66C45" w:rsidRPr="00A44606">
        <w:rPr>
          <w:rFonts w:cs="Times New Roman"/>
          <w:sz w:val="24"/>
        </w:rPr>
        <w:t xml:space="preserve">; </w:t>
      </w:r>
      <w:r w:rsidR="00A44F80" w:rsidRPr="00A44606">
        <w:rPr>
          <w:rFonts w:cs="Times New Roman"/>
          <w:sz w:val="24"/>
        </w:rPr>
        <w:t>{</w:t>
      </w:r>
      <w:r w:rsidR="00A66C45" w:rsidRPr="00A44606">
        <w:rPr>
          <w:rFonts w:cs="Times New Roman"/>
          <w:sz w:val="24"/>
        </w:rPr>
        <w:t xml:space="preserve">Mattusch </w:t>
      </w:r>
      <w:r w:rsidRPr="00A44606">
        <w:rPr>
          <w:rFonts w:cs="Times New Roman"/>
          <w:sz w:val="24"/>
        </w:rPr>
        <w:t>2013</w:t>
      </w:r>
      <w:r w:rsidR="00A44F80" w:rsidRPr="00A44606">
        <w:rPr>
          <w:rFonts w:cs="Times New Roman"/>
          <w:sz w:val="24"/>
        </w:rPr>
        <w:t>}</w:t>
      </w:r>
      <w:r w:rsidRPr="00A44606">
        <w:rPr>
          <w:rFonts w:cs="Times New Roman"/>
          <w:sz w:val="24"/>
        </w:rPr>
        <w:t>)</w:t>
      </w:r>
      <w:r w:rsidR="004D05C0" w:rsidRPr="00A44606">
        <w:rPr>
          <w:sz w:val="24"/>
        </w:rPr>
        <w:fldChar w:fldCharType="end"/>
      </w:r>
      <w:r w:rsidRPr="00A44606">
        <w:rPr>
          <w:sz w:val="24"/>
        </w:rPr>
        <w:t>.</w:t>
      </w:r>
    </w:p>
  </w:endnote>
  <w:endnote w:id="17">
    <w:p w:rsidR="005F0BEF" w:rsidRPr="00A44606" w:rsidRDefault="005F0BEF">
      <w:pPr>
        <w:pStyle w:val="EndnoteText"/>
        <w:spacing w:line="360" w:lineRule="auto"/>
        <w:rPr>
          <w:sz w:val="24"/>
        </w:rPr>
      </w:pPr>
      <w:r w:rsidRPr="00A44606">
        <w:rPr>
          <w:rStyle w:val="EndnoteReference"/>
          <w:sz w:val="24"/>
        </w:rPr>
        <w:endnoteRef/>
      </w:r>
      <w:r w:rsidRPr="00A44606">
        <w:rPr>
          <w:sz w:val="24"/>
        </w:rPr>
        <w:t xml:space="preserve"> See the study on medieval Iranian inlaid </w:t>
      </w:r>
      <w:proofErr w:type="spellStart"/>
      <w:r w:rsidRPr="00A44606">
        <w:rPr>
          <w:sz w:val="24"/>
        </w:rPr>
        <w:t>metalware</w:t>
      </w:r>
      <w:proofErr w:type="spellEnd"/>
      <w:r w:rsidRPr="00A44606">
        <w:rPr>
          <w:sz w:val="24"/>
        </w:rPr>
        <w:t xml:space="preserve"> (</w:t>
      </w:r>
      <w:r w:rsidR="00A44F80" w:rsidRPr="00A44606">
        <w:rPr>
          <w:sz w:val="24"/>
        </w:rPr>
        <w:t>{</w:t>
      </w:r>
      <w:proofErr w:type="spellStart"/>
      <w:r w:rsidR="00EA3E34" w:rsidRPr="00A44606">
        <w:rPr>
          <w:iCs/>
          <w:sz w:val="24"/>
          <w:lang w:eastAsia="fr-FR"/>
        </w:rPr>
        <w:t>Collinet</w:t>
      </w:r>
      <w:proofErr w:type="spellEnd"/>
      <w:r w:rsidR="00EA3E34" w:rsidRPr="00A44606">
        <w:rPr>
          <w:iCs/>
          <w:sz w:val="24"/>
          <w:lang w:eastAsia="fr-FR"/>
        </w:rPr>
        <w:t xml:space="preserve"> and </w:t>
      </w:r>
      <w:proofErr w:type="spellStart"/>
      <w:r w:rsidR="00EA3E34" w:rsidRPr="00A44606">
        <w:rPr>
          <w:iCs/>
          <w:sz w:val="24"/>
          <w:lang w:eastAsia="fr-FR"/>
        </w:rPr>
        <w:t>Bourgarit</w:t>
      </w:r>
      <w:proofErr w:type="spellEnd"/>
      <w:r w:rsidR="00EA3E34" w:rsidRPr="00A44606">
        <w:rPr>
          <w:iCs/>
          <w:sz w:val="24"/>
          <w:lang w:eastAsia="fr-FR"/>
        </w:rPr>
        <w:t xml:space="preserve"> 2021</w:t>
      </w:r>
      <w:r w:rsidR="00A44F80" w:rsidRPr="00A44606">
        <w:rPr>
          <w:iCs/>
          <w:sz w:val="24"/>
          <w:lang w:eastAsia="fr-FR"/>
        </w:rPr>
        <w:t>}</w:t>
      </w:r>
      <w:r w:rsidRPr="00A44606">
        <w:rPr>
          <w:sz w:val="24"/>
        </w:rPr>
        <w:t>). To the authors’ knowledge no such extensive study has been carried out on bronze sculpture.</w:t>
      </w:r>
    </w:p>
  </w:endnote>
  <w:endnote w:id="18">
    <w:p w:rsidR="005F0BEF" w:rsidRPr="00A44606" w:rsidRDefault="005F0BEF" w:rsidP="00A36EAD">
      <w:pPr>
        <w:spacing w:line="360" w:lineRule="auto"/>
        <w:rPr>
          <w:szCs w:val="20"/>
        </w:rPr>
      </w:pPr>
      <w:r w:rsidRPr="00A44606">
        <w:rPr>
          <w:vertAlign w:val="superscript"/>
        </w:rPr>
        <w:endnoteRef/>
      </w:r>
      <w:r w:rsidRPr="00A44606">
        <w:rPr>
          <w:szCs w:val="20"/>
          <w:vertAlign w:val="superscript"/>
        </w:rPr>
        <w:t xml:space="preserve"> </w:t>
      </w:r>
      <w:r w:rsidR="00A44F80" w:rsidRPr="00A44606">
        <w:rPr>
          <w:szCs w:val="20"/>
          <w:vertAlign w:val="superscript"/>
        </w:rPr>
        <w:t>{</w:t>
      </w:r>
      <w:r w:rsidR="004D05C0" w:rsidRPr="00A44606">
        <w:rPr>
          <w:szCs w:val="20"/>
        </w:rPr>
        <w:fldChar w:fldCharType="begin"/>
      </w:r>
      <w:r w:rsidRPr="00A44606">
        <w:rPr>
          <w:szCs w:val="20"/>
        </w:rPr>
        <w:instrText xml:space="preserve"> ADDIN ZOTERO_ITEM CSL_CITATION {"citationID":"H0P3vvt0","properties":{"formattedCitation":"(Mercuri et al. 2018)","plainCitation":"(Mercuri et al. 2018)","noteIndex":22},"citationItems":[{"id":15053,"uris":["http://zotero.org/groups/348125/items/68MLWZ4J"],"uri":["http://zotero.org/groups/348125/items/68MLWZ4J"],"itemData":{"id":15053,"type":"chapter","title":"Interface thermal conductance characterization by infrared thermography: a tool for the study of insertion in bronze ancient statuary","container-title":"Infrared Physics and Technology","page":"31-39","author":[{"family":"Mercuri","given":"Fulvio"},{"family":"Caruso","given":"G."},{"family":"Orazi","given":"Noemi"},{"family":"Zammit","given":"Ugo"},{"family":"Cicero","given":"Cristina"},{"family":"Colacicchi","given":"A."},{"family":"Ferretti","given":"M."},{"family":"Paoloni","given":"S."}],"issued":{"date-parts":[["2018"]]}}}],"schema":"https://github.com/citation-style-language/schema/raw/master/csl-citation.json"} </w:instrText>
      </w:r>
      <w:r w:rsidR="004D05C0" w:rsidRPr="00A44606">
        <w:rPr>
          <w:szCs w:val="20"/>
        </w:rPr>
        <w:fldChar w:fldCharType="separate"/>
      </w:r>
      <w:r w:rsidRPr="00A44606">
        <w:rPr>
          <w:szCs w:val="20"/>
        </w:rPr>
        <w:t>Mercuri et al. 2018</w:t>
      </w:r>
      <w:r w:rsidR="004D05C0" w:rsidRPr="00A44606">
        <w:rPr>
          <w:szCs w:val="20"/>
        </w:rPr>
        <w:fldChar w:fldCharType="end"/>
      </w:r>
      <w:r w:rsidR="00A44F80" w:rsidRPr="00A44606">
        <w:rPr>
          <w:szCs w:val="20"/>
        </w:rPr>
        <w:t>}</w:t>
      </w:r>
      <w:r w:rsidRPr="00A44606">
        <w:rPr>
          <w:szCs w:val="20"/>
        </w:rPr>
        <w:t>.</w:t>
      </w:r>
    </w:p>
  </w:endnote>
  <w:endnote w:id="19">
    <w:p w:rsidR="00A36EAD" w:rsidRPr="00A44606" w:rsidRDefault="00A36EAD" w:rsidP="00A36EAD">
      <w:pPr>
        <w:pStyle w:val="EndnoteText"/>
        <w:spacing w:line="360" w:lineRule="auto"/>
        <w:rPr>
          <w:sz w:val="24"/>
        </w:rPr>
      </w:pPr>
      <w:r w:rsidRPr="00A44606">
        <w:rPr>
          <w:sz w:val="24"/>
          <w:vertAlign w:val="superscript"/>
        </w:rPr>
        <w:endnoteRef/>
      </w:r>
      <w:r w:rsidRPr="00A44606">
        <w:rPr>
          <w:sz w:val="24"/>
        </w:rPr>
        <w:t xml:space="preserve"> Possible additional meth</w:t>
      </w:r>
      <w:r w:rsidR="0076447E" w:rsidRPr="00A44606">
        <w:rPr>
          <w:sz w:val="24"/>
        </w:rPr>
        <w:t>ods include peptide mass finger</w:t>
      </w:r>
      <w:r w:rsidRPr="00A44606">
        <w:rPr>
          <w:sz w:val="24"/>
        </w:rPr>
        <w:t xml:space="preserve">printing (PMF, see </w:t>
      </w:r>
      <w:r w:rsidR="00A44F80" w:rsidRPr="00A44606">
        <w:rPr>
          <w:sz w:val="24"/>
        </w:rPr>
        <w:t>{</w:t>
      </w:r>
      <w:r w:rsidRPr="00A44606">
        <w:rPr>
          <w:sz w:val="24"/>
        </w:rPr>
        <w:t xml:space="preserve">Kirby </w:t>
      </w:r>
      <w:r w:rsidR="0076447E" w:rsidRPr="00A44606">
        <w:rPr>
          <w:sz w:val="24"/>
        </w:rPr>
        <w:t xml:space="preserve">et al. </w:t>
      </w:r>
      <w:r w:rsidRPr="00A44606">
        <w:rPr>
          <w:sz w:val="24"/>
        </w:rPr>
        <w:t>2011</w:t>
      </w:r>
      <w:r w:rsidR="00A44F80" w:rsidRPr="00A44606">
        <w:rPr>
          <w:sz w:val="24"/>
        </w:rPr>
        <w:t>}</w:t>
      </w:r>
      <w:r w:rsidRPr="00A44606">
        <w:rPr>
          <w:sz w:val="24"/>
        </w:rPr>
        <w:t xml:space="preserve">) and antibody-based (ELISA, see </w:t>
      </w:r>
      <w:r w:rsidR="00F35F4E" w:rsidRPr="00A44606">
        <w:rPr>
          <w:sz w:val="24"/>
        </w:rPr>
        <w:t>{</w:t>
      </w:r>
      <w:proofErr w:type="spellStart"/>
      <w:r w:rsidR="008A47CD" w:rsidRPr="00A44606">
        <w:rPr>
          <w:sz w:val="24"/>
        </w:rPr>
        <w:t>Heginbotham</w:t>
      </w:r>
      <w:proofErr w:type="spellEnd"/>
      <w:r w:rsidR="008A47CD" w:rsidRPr="00A44606">
        <w:rPr>
          <w:sz w:val="24"/>
        </w:rPr>
        <w:t>, Millay, and Quick 2006</w:t>
      </w:r>
      <w:r w:rsidR="00F35F4E" w:rsidRPr="00A44606">
        <w:rPr>
          <w:sz w:val="24"/>
        </w:rPr>
        <w:t>}</w:t>
      </w:r>
      <w:r w:rsidRPr="00A44606">
        <w:rPr>
          <w:sz w:val="24"/>
        </w:rPr>
        <w:t>)</w:t>
      </w:r>
      <w:r w:rsidR="00A66C45" w:rsidRPr="00A44606">
        <w:rPr>
          <w:sz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8275766"/>
      <w:docPartObj>
        <w:docPartGallery w:val="Page Numbers (Bottom of Page)"/>
        <w:docPartUnique/>
      </w:docPartObj>
    </w:sdtPr>
    <w:sdtEndPr>
      <w:rPr>
        <w:noProof/>
      </w:rPr>
    </w:sdtEndPr>
    <w:sdtContent>
      <w:p w:rsidR="005F0BEF" w:rsidRDefault="004D05C0" w:rsidP="00C43D77">
        <w:pPr>
          <w:pStyle w:val="Footer"/>
          <w:jc w:val="center"/>
        </w:pPr>
        <w:r>
          <w:rPr>
            <w:noProof/>
          </w:rPr>
          <w:fldChar w:fldCharType="begin"/>
        </w:r>
        <w:r w:rsidR="005F0BEF">
          <w:rPr>
            <w:noProof/>
          </w:rPr>
          <w:instrText xml:space="preserve"> PAGE   \* MERGEFORMAT </w:instrText>
        </w:r>
        <w:r>
          <w:rPr>
            <w:noProof/>
          </w:rPr>
          <w:fldChar w:fldCharType="separate"/>
        </w:r>
        <w:r w:rsidR="005C7AD8">
          <w:rPr>
            <w:noProof/>
          </w:rPr>
          <w:t>13</w:t>
        </w:r>
        <w:r>
          <w:rPr>
            <w:noProof/>
          </w:rPr>
          <w:fldChar w:fldCharType="end"/>
        </w:r>
      </w:p>
    </w:sdtContent>
  </w:sdt>
  <w:p w:rsidR="005F0BEF" w:rsidRDefault="005F0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8CB" w:rsidRDefault="006708CB" w:rsidP="00CD3891">
      <w:r>
        <w:separator/>
      </w:r>
    </w:p>
  </w:footnote>
  <w:footnote w:type="continuationSeparator" w:id="0">
    <w:p w:rsidR="006708CB" w:rsidRDefault="006708CB" w:rsidP="00CD3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2C1D"/>
    <w:multiLevelType w:val="hybridMultilevel"/>
    <w:tmpl w:val="2654F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07356C"/>
    <w:multiLevelType w:val="hybridMultilevel"/>
    <w:tmpl w:val="A9A6DE9E"/>
    <w:lvl w:ilvl="0" w:tplc="04090019">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76777"/>
    <w:multiLevelType w:val="multilevel"/>
    <w:tmpl w:val="1796248A"/>
    <w:lvl w:ilvl="0">
      <w:start w:val="1"/>
      <w:numFmt w:val="decimal"/>
      <w:lvlText w:val="%1"/>
      <w:lvlJc w:val="left"/>
      <w:pPr>
        <w:ind w:left="660" w:hanging="660"/>
      </w:pPr>
      <w:rPr>
        <w:rFonts w:hint="default"/>
      </w:rPr>
    </w:lvl>
    <w:lvl w:ilvl="1">
      <w:start w:val="9"/>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BC77DCC"/>
    <w:multiLevelType w:val="hybridMultilevel"/>
    <w:tmpl w:val="F378FE4A"/>
    <w:lvl w:ilvl="0" w:tplc="DD6053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5E655A"/>
    <w:multiLevelType w:val="multilevel"/>
    <w:tmpl w:val="EF52B62C"/>
    <w:lvl w:ilvl="0">
      <w:start w:val="1"/>
      <w:numFmt w:val="decimal"/>
      <w:lvlText w:val="%1"/>
      <w:lvlJc w:val="left"/>
      <w:pPr>
        <w:ind w:left="840" w:hanging="840"/>
      </w:pPr>
      <w:rPr>
        <w:rFonts w:hint="default"/>
      </w:rPr>
    </w:lvl>
    <w:lvl w:ilvl="1">
      <w:start w:val="9"/>
      <w:numFmt w:val="decimal"/>
      <w:lvlText w:val="%1.%2"/>
      <w:lvlJc w:val="left"/>
      <w:pPr>
        <w:ind w:left="840" w:hanging="840"/>
      </w:pPr>
      <w:rPr>
        <w:rFonts w:hint="default"/>
      </w:rPr>
    </w:lvl>
    <w:lvl w:ilvl="2">
      <w:start w:val="3"/>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4"/>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7B87917"/>
    <w:multiLevelType w:val="multilevel"/>
    <w:tmpl w:val="5EF084E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CD10D79"/>
    <w:multiLevelType w:val="hybridMultilevel"/>
    <w:tmpl w:val="096CCE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AA2F31"/>
    <w:multiLevelType w:val="hybridMultilevel"/>
    <w:tmpl w:val="83A6F7F2"/>
    <w:lvl w:ilvl="0" w:tplc="C4C07584">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311B1879"/>
    <w:multiLevelType w:val="multilevel"/>
    <w:tmpl w:val="1130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120081"/>
    <w:multiLevelType w:val="hybridMultilevel"/>
    <w:tmpl w:val="E528C5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8B96041"/>
    <w:multiLevelType w:val="hybridMultilevel"/>
    <w:tmpl w:val="BC62710C"/>
    <w:lvl w:ilvl="0" w:tplc="7340FDAC">
      <w:start w:val="1"/>
      <w:numFmt w:val="lowerLetter"/>
      <w:lvlText w:val="%1."/>
      <w:lvlJc w:val="left"/>
      <w:pPr>
        <w:ind w:left="720" w:hanging="360"/>
      </w:pPr>
    </w:lvl>
    <w:lvl w:ilvl="1" w:tplc="60BECE60">
      <w:start w:val="1"/>
      <w:numFmt w:val="lowerLetter"/>
      <w:lvlText w:val="%2."/>
      <w:lvlJc w:val="left"/>
      <w:pPr>
        <w:ind w:left="1440" w:hanging="360"/>
      </w:pPr>
    </w:lvl>
    <w:lvl w:ilvl="2" w:tplc="B030B67E">
      <w:start w:val="1"/>
      <w:numFmt w:val="lowerRoman"/>
      <w:lvlText w:val="%3."/>
      <w:lvlJc w:val="right"/>
      <w:pPr>
        <w:ind w:left="2160" w:hanging="180"/>
      </w:pPr>
    </w:lvl>
    <w:lvl w:ilvl="3" w:tplc="8034B634">
      <w:start w:val="1"/>
      <w:numFmt w:val="decimal"/>
      <w:lvlText w:val="%4."/>
      <w:lvlJc w:val="left"/>
      <w:pPr>
        <w:ind w:left="2880" w:hanging="360"/>
      </w:pPr>
    </w:lvl>
    <w:lvl w:ilvl="4" w:tplc="8C087752">
      <w:start w:val="1"/>
      <w:numFmt w:val="lowerLetter"/>
      <w:lvlText w:val="%5."/>
      <w:lvlJc w:val="left"/>
      <w:pPr>
        <w:ind w:left="3600" w:hanging="360"/>
      </w:pPr>
    </w:lvl>
    <w:lvl w:ilvl="5" w:tplc="EBF0E0A4">
      <w:start w:val="1"/>
      <w:numFmt w:val="lowerRoman"/>
      <w:lvlText w:val="%6."/>
      <w:lvlJc w:val="right"/>
      <w:pPr>
        <w:ind w:left="4320" w:hanging="180"/>
      </w:pPr>
    </w:lvl>
    <w:lvl w:ilvl="6" w:tplc="9FF293CC">
      <w:start w:val="1"/>
      <w:numFmt w:val="decimal"/>
      <w:lvlText w:val="%7."/>
      <w:lvlJc w:val="left"/>
      <w:pPr>
        <w:ind w:left="5040" w:hanging="360"/>
      </w:pPr>
    </w:lvl>
    <w:lvl w:ilvl="7" w:tplc="6C1CD520">
      <w:start w:val="1"/>
      <w:numFmt w:val="lowerLetter"/>
      <w:lvlText w:val="%8."/>
      <w:lvlJc w:val="left"/>
      <w:pPr>
        <w:ind w:left="5760" w:hanging="360"/>
      </w:pPr>
    </w:lvl>
    <w:lvl w:ilvl="8" w:tplc="E962F8C8">
      <w:start w:val="1"/>
      <w:numFmt w:val="lowerRoman"/>
      <w:lvlText w:val="%9."/>
      <w:lvlJc w:val="right"/>
      <w:pPr>
        <w:ind w:left="6480" w:hanging="180"/>
      </w:pPr>
    </w:lvl>
  </w:abstractNum>
  <w:abstractNum w:abstractNumId="11">
    <w:nsid w:val="38C40997"/>
    <w:multiLevelType w:val="multilevel"/>
    <w:tmpl w:val="52F28DE4"/>
    <w:lvl w:ilvl="0">
      <w:start w:val="2"/>
      <w:numFmt w:val="decimal"/>
      <w:lvlText w:val="%1"/>
      <w:lvlJc w:val="left"/>
      <w:pPr>
        <w:ind w:left="855" w:hanging="855"/>
      </w:pPr>
      <w:rPr>
        <w:rFonts w:hint="default"/>
      </w:rPr>
    </w:lvl>
    <w:lvl w:ilvl="1">
      <w:start w:val="6"/>
      <w:numFmt w:val="decimal"/>
      <w:lvlText w:val="%1.%2"/>
      <w:lvlJc w:val="left"/>
      <w:pPr>
        <w:ind w:left="1215" w:hanging="855"/>
      </w:pPr>
      <w:rPr>
        <w:rFonts w:hint="default"/>
      </w:rPr>
    </w:lvl>
    <w:lvl w:ilvl="2">
      <w:start w:val="2"/>
      <w:numFmt w:val="decimal"/>
      <w:lvlText w:val="%1.%2.%3"/>
      <w:lvlJc w:val="left"/>
      <w:pPr>
        <w:ind w:left="1575" w:hanging="855"/>
      </w:pPr>
      <w:rPr>
        <w:rFonts w:hint="default"/>
      </w:rPr>
    </w:lvl>
    <w:lvl w:ilvl="3">
      <w:start w:val="4"/>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3CA41604"/>
    <w:multiLevelType w:val="hybridMultilevel"/>
    <w:tmpl w:val="ADAEA0E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48DE377A"/>
    <w:multiLevelType w:val="multilevel"/>
    <w:tmpl w:val="EA126430"/>
    <w:lvl w:ilvl="0">
      <w:start w:val="2"/>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CDF50B0"/>
    <w:multiLevelType w:val="multilevel"/>
    <w:tmpl w:val="8DEE7E0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06B4C73"/>
    <w:multiLevelType w:val="multilevel"/>
    <w:tmpl w:val="1E6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5E21DC"/>
    <w:multiLevelType w:val="multilevel"/>
    <w:tmpl w:val="6FE8A4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276348E"/>
    <w:multiLevelType w:val="multilevel"/>
    <w:tmpl w:val="EA126430"/>
    <w:lvl w:ilvl="0">
      <w:start w:val="2"/>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6E7288D"/>
    <w:multiLevelType w:val="hybridMultilevel"/>
    <w:tmpl w:val="6CD81BA6"/>
    <w:lvl w:ilvl="0" w:tplc="411C1E8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3E2619"/>
    <w:multiLevelType w:val="multilevel"/>
    <w:tmpl w:val="B1D82E38"/>
    <w:lvl w:ilvl="0">
      <w:start w:val="1"/>
      <w:numFmt w:val="decimal"/>
      <w:lvlText w:val="%1"/>
      <w:lvlJc w:val="left"/>
      <w:pPr>
        <w:ind w:left="840" w:hanging="840"/>
      </w:pPr>
      <w:rPr>
        <w:rFonts w:hint="default"/>
      </w:rPr>
    </w:lvl>
    <w:lvl w:ilvl="1">
      <w:start w:val="9"/>
      <w:numFmt w:val="decimal"/>
      <w:lvlText w:val="%1.%2"/>
      <w:lvlJc w:val="left"/>
      <w:pPr>
        <w:ind w:left="840" w:hanging="840"/>
      </w:pPr>
      <w:rPr>
        <w:rFonts w:hint="default"/>
      </w:rPr>
    </w:lvl>
    <w:lvl w:ilvl="2">
      <w:start w:val="3"/>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4"/>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D014643"/>
    <w:multiLevelType w:val="hybridMultilevel"/>
    <w:tmpl w:val="935CA770"/>
    <w:lvl w:ilvl="0" w:tplc="B0E4BE84">
      <w:start w:val="1"/>
      <w:numFmt w:val="bullet"/>
      <w:pStyle w:val="ListParagraph"/>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1">
    <w:nsid w:val="624D6C1C"/>
    <w:multiLevelType w:val="hybridMultilevel"/>
    <w:tmpl w:val="5F1AD490"/>
    <w:lvl w:ilvl="0" w:tplc="B888A974">
      <w:start w:val="3"/>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5803887"/>
    <w:multiLevelType w:val="multilevel"/>
    <w:tmpl w:val="8738FBF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93D19A3"/>
    <w:multiLevelType w:val="multilevel"/>
    <w:tmpl w:val="6BE00B58"/>
    <w:lvl w:ilvl="0">
      <w:start w:val="2"/>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2F151F6"/>
    <w:multiLevelType w:val="hybridMultilevel"/>
    <w:tmpl w:val="B746958E"/>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C32221"/>
    <w:multiLevelType w:val="multilevel"/>
    <w:tmpl w:val="28BC1B3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8F932FE"/>
    <w:multiLevelType w:val="hybridMultilevel"/>
    <w:tmpl w:val="DEB682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96573F8"/>
    <w:multiLevelType w:val="multilevel"/>
    <w:tmpl w:val="9FD05FB0"/>
    <w:lvl w:ilvl="0">
      <w:start w:val="2"/>
      <w:numFmt w:val="decimal"/>
      <w:lvlText w:val="%1"/>
      <w:lvlJc w:val="left"/>
      <w:pPr>
        <w:ind w:left="855" w:hanging="855"/>
      </w:pPr>
      <w:rPr>
        <w:rFonts w:hint="default"/>
      </w:rPr>
    </w:lvl>
    <w:lvl w:ilvl="1">
      <w:start w:val="6"/>
      <w:numFmt w:val="decimal"/>
      <w:lvlText w:val="%1.%2"/>
      <w:lvlJc w:val="left"/>
      <w:pPr>
        <w:ind w:left="1575" w:hanging="855"/>
      </w:pPr>
      <w:rPr>
        <w:rFonts w:hint="default"/>
      </w:rPr>
    </w:lvl>
    <w:lvl w:ilvl="2">
      <w:start w:val="2"/>
      <w:numFmt w:val="decimal"/>
      <w:lvlText w:val="%1.%2.%3"/>
      <w:lvlJc w:val="left"/>
      <w:pPr>
        <w:ind w:left="2295" w:hanging="855"/>
      </w:pPr>
      <w:rPr>
        <w:rFonts w:hint="default"/>
      </w:rPr>
    </w:lvl>
    <w:lvl w:ilvl="3">
      <w:start w:val="1"/>
      <w:numFmt w:val="decimal"/>
      <w:lvlText w:val="%1.%2.%3.%4"/>
      <w:lvlJc w:val="left"/>
      <w:pPr>
        <w:ind w:left="3240" w:hanging="1080"/>
      </w:pPr>
      <w:rPr>
        <w:rFonts w:hint="default"/>
      </w:rPr>
    </w:lvl>
    <w:lvl w:ilvl="4">
      <w:start w:val="2"/>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nsid w:val="79660DFC"/>
    <w:multiLevelType w:val="multilevel"/>
    <w:tmpl w:val="6A5CB03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7C2E4A71"/>
    <w:multiLevelType w:val="multilevel"/>
    <w:tmpl w:val="192E492C"/>
    <w:lvl w:ilvl="0">
      <w:start w:val="1"/>
      <w:numFmt w:val="decimal"/>
      <w:lvlText w:val="%1"/>
      <w:lvlJc w:val="left"/>
      <w:pPr>
        <w:ind w:left="675" w:hanging="675"/>
      </w:pPr>
      <w:rPr>
        <w:rFonts w:hint="default"/>
      </w:rPr>
    </w:lvl>
    <w:lvl w:ilvl="1">
      <w:start w:val="9"/>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8"/>
  </w:num>
  <w:num w:numId="3">
    <w:abstractNumId w:val="15"/>
  </w:num>
  <w:num w:numId="4">
    <w:abstractNumId w:val="11"/>
  </w:num>
  <w:num w:numId="5">
    <w:abstractNumId w:val="28"/>
  </w:num>
  <w:num w:numId="6">
    <w:abstractNumId w:val="24"/>
  </w:num>
  <w:num w:numId="7">
    <w:abstractNumId w:val="17"/>
  </w:num>
  <w:num w:numId="8">
    <w:abstractNumId w:val="13"/>
  </w:num>
  <w:num w:numId="9">
    <w:abstractNumId w:val="20"/>
  </w:num>
  <w:num w:numId="10">
    <w:abstractNumId w:val="30"/>
  </w:num>
  <w:num w:numId="11">
    <w:abstractNumId w:val="25"/>
  </w:num>
  <w:num w:numId="12">
    <w:abstractNumId w:val="19"/>
  </w:num>
  <w:num w:numId="13">
    <w:abstractNumId w:val="4"/>
  </w:num>
  <w:num w:numId="14">
    <w:abstractNumId w:val="0"/>
  </w:num>
  <w:num w:numId="15">
    <w:abstractNumId w:val="1"/>
  </w:num>
  <w:num w:numId="16">
    <w:abstractNumId w:val="2"/>
  </w:num>
  <w:num w:numId="17">
    <w:abstractNumId w:val="3"/>
  </w:num>
  <w:num w:numId="18">
    <w:abstractNumId w:val="7"/>
  </w:num>
  <w:num w:numId="19">
    <w:abstractNumId w:val="18"/>
  </w:num>
  <w:num w:numId="20">
    <w:abstractNumId w:val="21"/>
  </w:num>
  <w:num w:numId="21">
    <w:abstractNumId w:val="9"/>
  </w:num>
  <w:num w:numId="22">
    <w:abstractNumId w:val="27"/>
  </w:num>
  <w:num w:numId="23">
    <w:abstractNumId w:val="12"/>
  </w:num>
  <w:num w:numId="24">
    <w:abstractNumId w:val="14"/>
  </w:num>
  <w:num w:numId="25">
    <w:abstractNumId w:val="5"/>
  </w:num>
  <w:num w:numId="26">
    <w:abstractNumId w:val="16"/>
  </w:num>
  <w:num w:numId="27">
    <w:abstractNumId w:val="23"/>
  </w:num>
  <w:num w:numId="28">
    <w:abstractNumId w:val="29"/>
  </w:num>
  <w:num w:numId="29">
    <w:abstractNumId w:val="26"/>
  </w:num>
  <w:num w:numId="30">
    <w:abstractNumId w:val="6"/>
  </w:num>
  <w:num w:numId="31">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drey Warne">
    <w15:presenceInfo w15:providerId="AD" w15:userId="S::awarne@getty.edu::9ce59abc-600b-4fb3-8cb5-40496e22a5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it-IT" w:vendorID="64" w:dllVersion="4096" w:nlCheck="1" w:checkStyle="0"/>
  <w:activeWritingStyle w:appName="MSWord" w:lang="es-MX" w:vendorID="64" w:dllVersion="6" w:nlCheck="1" w:checkStyle="1"/>
  <w:activeWritingStyle w:appName="MSWord" w:lang="en-US" w:vendorID="64" w:dllVersion="0" w:nlCheck="1" w:checkStyle="0"/>
  <w:activeWritingStyle w:appName="MSWord" w:lang="es-MX" w:vendorID="64" w:dllVersion="0" w:nlCheck="1" w:checkStyle="0"/>
  <w:activeWritingStyle w:appName="MSWord" w:lang="fr-FR" w:vendorID="64" w:dllVersion="0" w:nlCheck="1" w:checkStyle="0"/>
  <w:proofState w:spelling="clean"/>
  <w:documentProtection w:edit="trackedChanges" w:enforcement="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827"/>
    <w:rsid w:val="00000C83"/>
    <w:rsid w:val="00000C98"/>
    <w:rsid w:val="00000F49"/>
    <w:rsid w:val="00002E10"/>
    <w:rsid w:val="00003BFF"/>
    <w:rsid w:val="000042BE"/>
    <w:rsid w:val="0000628F"/>
    <w:rsid w:val="00006515"/>
    <w:rsid w:val="0000709F"/>
    <w:rsid w:val="00010ACA"/>
    <w:rsid w:val="00011836"/>
    <w:rsid w:val="00011C51"/>
    <w:rsid w:val="0001400A"/>
    <w:rsid w:val="0001411E"/>
    <w:rsid w:val="00015BFC"/>
    <w:rsid w:val="00016216"/>
    <w:rsid w:val="00020108"/>
    <w:rsid w:val="000203AD"/>
    <w:rsid w:val="00021CBB"/>
    <w:rsid w:val="00022691"/>
    <w:rsid w:val="00023AEC"/>
    <w:rsid w:val="0002423B"/>
    <w:rsid w:val="0002724B"/>
    <w:rsid w:val="00027B0D"/>
    <w:rsid w:val="000346DF"/>
    <w:rsid w:val="0003531C"/>
    <w:rsid w:val="00037D53"/>
    <w:rsid w:val="00037FA0"/>
    <w:rsid w:val="0004031A"/>
    <w:rsid w:val="00041F43"/>
    <w:rsid w:val="00043848"/>
    <w:rsid w:val="000452DF"/>
    <w:rsid w:val="00045E73"/>
    <w:rsid w:val="00046685"/>
    <w:rsid w:val="00046BAD"/>
    <w:rsid w:val="00046FEF"/>
    <w:rsid w:val="000470C4"/>
    <w:rsid w:val="000476CB"/>
    <w:rsid w:val="00047E9C"/>
    <w:rsid w:val="0005029C"/>
    <w:rsid w:val="00050B04"/>
    <w:rsid w:val="0005167A"/>
    <w:rsid w:val="00051AA7"/>
    <w:rsid w:val="000524F2"/>
    <w:rsid w:val="00053715"/>
    <w:rsid w:val="0005461A"/>
    <w:rsid w:val="0005755F"/>
    <w:rsid w:val="0006063D"/>
    <w:rsid w:val="00062328"/>
    <w:rsid w:val="00062A71"/>
    <w:rsid w:val="00062D5D"/>
    <w:rsid w:val="0006356E"/>
    <w:rsid w:val="000639C5"/>
    <w:rsid w:val="00064C57"/>
    <w:rsid w:val="000651EA"/>
    <w:rsid w:val="000657E9"/>
    <w:rsid w:val="00065922"/>
    <w:rsid w:val="00066DED"/>
    <w:rsid w:val="000672D0"/>
    <w:rsid w:val="000676E3"/>
    <w:rsid w:val="00070184"/>
    <w:rsid w:val="00070549"/>
    <w:rsid w:val="00071DEB"/>
    <w:rsid w:val="00071FBA"/>
    <w:rsid w:val="0007259B"/>
    <w:rsid w:val="00072B4D"/>
    <w:rsid w:val="00073017"/>
    <w:rsid w:val="00073A80"/>
    <w:rsid w:val="00077218"/>
    <w:rsid w:val="0007799D"/>
    <w:rsid w:val="00077C01"/>
    <w:rsid w:val="00077F24"/>
    <w:rsid w:val="000803C4"/>
    <w:rsid w:val="000809C6"/>
    <w:rsid w:val="00082236"/>
    <w:rsid w:val="00083234"/>
    <w:rsid w:val="000834AC"/>
    <w:rsid w:val="00083FA7"/>
    <w:rsid w:val="0008496F"/>
    <w:rsid w:val="0008770C"/>
    <w:rsid w:val="000908AE"/>
    <w:rsid w:val="00090F60"/>
    <w:rsid w:val="000914B8"/>
    <w:rsid w:val="00091FF1"/>
    <w:rsid w:val="00092B8E"/>
    <w:rsid w:val="00092D78"/>
    <w:rsid w:val="00095A7E"/>
    <w:rsid w:val="000970F9"/>
    <w:rsid w:val="000A4766"/>
    <w:rsid w:val="000A63C4"/>
    <w:rsid w:val="000A719C"/>
    <w:rsid w:val="000B034A"/>
    <w:rsid w:val="000B09A9"/>
    <w:rsid w:val="000B09D9"/>
    <w:rsid w:val="000B0D82"/>
    <w:rsid w:val="000B1B13"/>
    <w:rsid w:val="000B1C9E"/>
    <w:rsid w:val="000B23CE"/>
    <w:rsid w:val="000B2C26"/>
    <w:rsid w:val="000B3440"/>
    <w:rsid w:val="000B61BC"/>
    <w:rsid w:val="000B711A"/>
    <w:rsid w:val="000B7962"/>
    <w:rsid w:val="000B8AAF"/>
    <w:rsid w:val="000C0265"/>
    <w:rsid w:val="000C0D60"/>
    <w:rsid w:val="000C1869"/>
    <w:rsid w:val="000C3E87"/>
    <w:rsid w:val="000C46A1"/>
    <w:rsid w:val="000C48FF"/>
    <w:rsid w:val="000C55D1"/>
    <w:rsid w:val="000C57BB"/>
    <w:rsid w:val="000C7552"/>
    <w:rsid w:val="000C756B"/>
    <w:rsid w:val="000C795C"/>
    <w:rsid w:val="000D73E4"/>
    <w:rsid w:val="000D782C"/>
    <w:rsid w:val="000E0569"/>
    <w:rsid w:val="000E20A1"/>
    <w:rsid w:val="000E2CAF"/>
    <w:rsid w:val="000E2D52"/>
    <w:rsid w:val="000E2EBA"/>
    <w:rsid w:val="000E38FD"/>
    <w:rsid w:val="000E460C"/>
    <w:rsid w:val="000E4D43"/>
    <w:rsid w:val="000E53DC"/>
    <w:rsid w:val="000E62B4"/>
    <w:rsid w:val="000E722A"/>
    <w:rsid w:val="000E7308"/>
    <w:rsid w:val="000E7C91"/>
    <w:rsid w:val="000F081C"/>
    <w:rsid w:val="000F09B3"/>
    <w:rsid w:val="000F0B58"/>
    <w:rsid w:val="000F16E5"/>
    <w:rsid w:val="000F462A"/>
    <w:rsid w:val="000F4B9A"/>
    <w:rsid w:val="000F596B"/>
    <w:rsid w:val="001009B6"/>
    <w:rsid w:val="001024C9"/>
    <w:rsid w:val="001027ED"/>
    <w:rsid w:val="00103345"/>
    <w:rsid w:val="00104556"/>
    <w:rsid w:val="00104720"/>
    <w:rsid w:val="00105799"/>
    <w:rsid w:val="00105908"/>
    <w:rsid w:val="0010668F"/>
    <w:rsid w:val="00107D16"/>
    <w:rsid w:val="00110200"/>
    <w:rsid w:val="00111530"/>
    <w:rsid w:val="001136D0"/>
    <w:rsid w:val="00113C32"/>
    <w:rsid w:val="00114A9A"/>
    <w:rsid w:val="001166D9"/>
    <w:rsid w:val="00116CDB"/>
    <w:rsid w:val="00116D87"/>
    <w:rsid w:val="0011744B"/>
    <w:rsid w:val="00117F51"/>
    <w:rsid w:val="00121288"/>
    <w:rsid w:val="0012180A"/>
    <w:rsid w:val="00121F3C"/>
    <w:rsid w:val="00122374"/>
    <w:rsid w:val="00124E48"/>
    <w:rsid w:val="00126221"/>
    <w:rsid w:val="00130BF4"/>
    <w:rsid w:val="00133E0E"/>
    <w:rsid w:val="0013411D"/>
    <w:rsid w:val="00134AC1"/>
    <w:rsid w:val="00134C4B"/>
    <w:rsid w:val="00137E1D"/>
    <w:rsid w:val="001409F3"/>
    <w:rsid w:val="00141362"/>
    <w:rsid w:val="001418DC"/>
    <w:rsid w:val="0014195C"/>
    <w:rsid w:val="0014360A"/>
    <w:rsid w:val="001441FE"/>
    <w:rsid w:val="00145CD1"/>
    <w:rsid w:val="001503FB"/>
    <w:rsid w:val="001511ED"/>
    <w:rsid w:val="00152CC3"/>
    <w:rsid w:val="00152E89"/>
    <w:rsid w:val="0015318D"/>
    <w:rsid w:val="001537C9"/>
    <w:rsid w:val="0015462A"/>
    <w:rsid w:val="00155D7E"/>
    <w:rsid w:val="00156379"/>
    <w:rsid w:val="00156AE7"/>
    <w:rsid w:val="0015741C"/>
    <w:rsid w:val="00160DCF"/>
    <w:rsid w:val="0016104C"/>
    <w:rsid w:val="001613B7"/>
    <w:rsid w:val="0016368E"/>
    <w:rsid w:val="001639FE"/>
    <w:rsid w:val="00164EE3"/>
    <w:rsid w:val="00165169"/>
    <w:rsid w:val="00166B93"/>
    <w:rsid w:val="00170020"/>
    <w:rsid w:val="001703A6"/>
    <w:rsid w:val="00170733"/>
    <w:rsid w:val="001712DF"/>
    <w:rsid w:val="0017327D"/>
    <w:rsid w:val="00174140"/>
    <w:rsid w:val="00174B94"/>
    <w:rsid w:val="001752B0"/>
    <w:rsid w:val="0017582A"/>
    <w:rsid w:val="001759F2"/>
    <w:rsid w:val="0017670F"/>
    <w:rsid w:val="00176896"/>
    <w:rsid w:val="00176A68"/>
    <w:rsid w:val="00177139"/>
    <w:rsid w:val="001808C1"/>
    <w:rsid w:val="001808F2"/>
    <w:rsid w:val="00181BB3"/>
    <w:rsid w:val="0018310F"/>
    <w:rsid w:val="00183E61"/>
    <w:rsid w:val="001878C7"/>
    <w:rsid w:val="00190662"/>
    <w:rsid w:val="0019213E"/>
    <w:rsid w:val="0019246E"/>
    <w:rsid w:val="001933F3"/>
    <w:rsid w:val="00194DF3"/>
    <w:rsid w:val="001951C8"/>
    <w:rsid w:val="00197339"/>
    <w:rsid w:val="0019773D"/>
    <w:rsid w:val="00197ACE"/>
    <w:rsid w:val="001A00F7"/>
    <w:rsid w:val="001A1BE9"/>
    <w:rsid w:val="001A3F9C"/>
    <w:rsid w:val="001A4905"/>
    <w:rsid w:val="001A5730"/>
    <w:rsid w:val="001B02D3"/>
    <w:rsid w:val="001B1EC2"/>
    <w:rsid w:val="001B22F3"/>
    <w:rsid w:val="001B36D1"/>
    <w:rsid w:val="001B3D28"/>
    <w:rsid w:val="001B4C9C"/>
    <w:rsid w:val="001B6A21"/>
    <w:rsid w:val="001B6A3B"/>
    <w:rsid w:val="001C2CF1"/>
    <w:rsid w:val="001C32BB"/>
    <w:rsid w:val="001C4126"/>
    <w:rsid w:val="001C459B"/>
    <w:rsid w:val="001C4E6C"/>
    <w:rsid w:val="001C555B"/>
    <w:rsid w:val="001C5D3D"/>
    <w:rsid w:val="001C63F5"/>
    <w:rsid w:val="001C74AC"/>
    <w:rsid w:val="001C7D89"/>
    <w:rsid w:val="001C7F59"/>
    <w:rsid w:val="001D0264"/>
    <w:rsid w:val="001D03E0"/>
    <w:rsid w:val="001D5BD2"/>
    <w:rsid w:val="001D5C31"/>
    <w:rsid w:val="001D5C4D"/>
    <w:rsid w:val="001D5D2F"/>
    <w:rsid w:val="001D7BA4"/>
    <w:rsid w:val="001E104B"/>
    <w:rsid w:val="001E1EAE"/>
    <w:rsid w:val="001E25C0"/>
    <w:rsid w:val="001E26C5"/>
    <w:rsid w:val="001E2883"/>
    <w:rsid w:val="001E28E1"/>
    <w:rsid w:val="001E416D"/>
    <w:rsid w:val="001E4959"/>
    <w:rsid w:val="001E54BF"/>
    <w:rsid w:val="001E715E"/>
    <w:rsid w:val="001E7BC8"/>
    <w:rsid w:val="001E7E80"/>
    <w:rsid w:val="001F0157"/>
    <w:rsid w:val="001F029E"/>
    <w:rsid w:val="001F2BC6"/>
    <w:rsid w:val="001F3391"/>
    <w:rsid w:val="001F3C15"/>
    <w:rsid w:val="001F5439"/>
    <w:rsid w:val="001F74DA"/>
    <w:rsid w:val="001F79B8"/>
    <w:rsid w:val="002008C1"/>
    <w:rsid w:val="00201D03"/>
    <w:rsid w:val="00203355"/>
    <w:rsid w:val="002043AB"/>
    <w:rsid w:val="00204F1F"/>
    <w:rsid w:val="002050CC"/>
    <w:rsid w:val="00206D0E"/>
    <w:rsid w:val="00207F1F"/>
    <w:rsid w:val="002107BC"/>
    <w:rsid w:val="00211357"/>
    <w:rsid w:val="002115B7"/>
    <w:rsid w:val="00211F56"/>
    <w:rsid w:val="00212CA9"/>
    <w:rsid w:val="00213662"/>
    <w:rsid w:val="002176E7"/>
    <w:rsid w:val="00222C92"/>
    <w:rsid w:val="00222CB8"/>
    <w:rsid w:val="00225779"/>
    <w:rsid w:val="00225BC8"/>
    <w:rsid w:val="0022763C"/>
    <w:rsid w:val="002279CC"/>
    <w:rsid w:val="002303F5"/>
    <w:rsid w:val="00232FAC"/>
    <w:rsid w:val="00233E8E"/>
    <w:rsid w:val="00234FEB"/>
    <w:rsid w:val="0023579E"/>
    <w:rsid w:val="00235A94"/>
    <w:rsid w:val="00237626"/>
    <w:rsid w:val="002437C1"/>
    <w:rsid w:val="00244B24"/>
    <w:rsid w:val="00244B88"/>
    <w:rsid w:val="00247517"/>
    <w:rsid w:val="00247F36"/>
    <w:rsid w:val="0025012C"/>
    <w:rsid w:val="002520ED"/>
    <w:rsid w:val="00253718"/>
    <w:rsid w:val="00253FA3"/>
    <w:rsid w:val="002611D2"/>
    <w:rsid w:val="00261CB0"/>
    <w:rsid w:val="00262D16"/>
    <w:rsid w:val="00266A5E"/>
    <w:rsid w:val="00270773"/>
    <w:rsid w:val="0027233A"/>
    <w:rsid w:val="002728A2"/>
    <w:rsid w:val="002734C1"/>
    <w:rsid w:val="00274919"/>
    <w:rsid w:val="00276124"/>
    <w:rsid w:val="00276827"/>
    <w:rsid w:val="00281CC6"/>
    <w:rsid w:val="00287C0D"/>
    <w:rsid w:val="00291D5B"/>
    <w:rsid w:val="002920CE"/>
    <w:rsid w:val="00294C64"/>
    <w:rsid w:val="00295C98"/>
    <w:rsid w:val="00295E67"/>
    <w:rsid w:val="0029659C"/>
    <w:rsid w:val="002970DC"/>
    <w:rsid w:val="00297A35"/>
    <w:rsid w:val="002A08F1"/>
    <w:rsid w:val="002A13E9"/>
    <w:rsid w:val="002A1892"/>
    <w:rsid w:val="002A2D6E"/>
    <w:rsid w:val="002A3A4C"/>
    <w:rsid w:val="002A4073"/>
    <w:rsid w:val="002A43A3"/>
    <w:rsid w:val="002A5A67"/>
    <w:rsid w:val="002A6E8D"/>
    <w:rsid w:val="002A74F9"/>
    <w:rsid w:val="002A7E25"/>
    <w:rsid w:val="002B06F9"/>
    <w:rsid w:val="002B0C42"/>
    <w:rsid w:val="002B0E5D"/>
    <w:rsid w:val="002B27F6"/>
    <w:rsid w:val="002B3D07"/>
    <w:rsid w:val="002B5FDD"/>
    <w:rsid w:val="002B60CB"/>
    <w:rsid w:val="002B6592"/>
    <w:rsid w:val="002B6732"/>
    <w:rsid w:val="002B6889"/>
    <w:rsid w:val="002B78CA"/>
    <w:rsid w:val="002C00B6"/>
    <w:rsid w:val="002C02BA"/>
    <w:rsid w:val="002C02D5"/>
    <w:rsid w:val="002C09A9"/>
    <w:rsid w:val="002C0F81"/>
    <w:rsid w:val="002C48F7"/>
    <w:rsid w:val="002C5EED"/>
    <w:rsid w:val="002C64D4"/>
    <w:rsid w:val="002C6F6C"/>
    <w:rsid w:val="002C733C"/>
    <w:rsid w:val="002D06B1"/>
    <w:rsid w:val="002D1654"/>
    <w:rsid w:val="002D21E4"/>
    <w:rsid w:val="002D225F"/>
    <w:rsid w:val="002D247C"/>
    <w:rsid w:val="002D26FB"/>
    <w:rsid w:val="002D6038"/>
    <w:rsid w:val="002D73A1"/>
    <w:rsid w:val="002D7450"/>
    <w:rsid w:val="002D7877"/>
    <w:rsid w:val="002E06C7"/>
    <w:rsid w:val="002E0EE2"/>
    <w:rsid w:val="002E2938"/>
    <w:rsid w:val="002E34AA"/>
    <w:rsid w:val="002E3B50"/>
    <w:rsid w:val="002E460C"/>
    <w:rsid w:val="002E46F4"/>
    <w:rsid w:val="002E7145"/>
    <w:rsid w:val="002E7C47"/>
    <w:rsid w:val="002F032C"/>
    <w:rsid w:val="002F0D7D"/>
    <w:rsid w:val="002F22F0"/>
    <w:rsid w:val="002F2CFB"/>
    <w:rsid w:val="002F369C"/>
    <w:rsid w:val="002F6742"/>
    <w:rsid w:val="002F7349"/>
    <w:rsid w:val="0030019C"/>
    <w:rsid w:val="00300299"/>
    <w:rsid w:val="0030181C"/>
    <w:rsid w:val="003022B5"/>
    <w:rsid w:val="00303EA3"/>
    <w:rsid w:val="00305B17"/>
    <w:rsid w:val="00305B80"/>
    <w:rsid w:val="00306108"/>
    <w:rsid w:val="003067B6"/>
    <w:rsid w:val="003079C3"/>
    <w:rsid w:val="003100D5"/>
    <w:rsid w:val="0031027B"/>
    <w:rsid w:val="00312F13"/>
    <w:rsid w:val="0031536B"/>
    <w:rsid w:val="0031574D"/>
    <w:rsid w:val="003160D9"/>
    <w:rsid w:val="003161CF"/>
    <w:rsid w:val="00316457"/>
    <w:rsid w:val="00317115"/>
    <w:rsid w:val="00320331"/>
    <w:rsid w:val="00321283"/>
    <w:rsid w:val="003227A1"/>
    <w:rsid w:val="003234C1"/>
    <w:rsid w:val="00325E36"/>
    <w:rsid w:val="00326639"/>
    <w:rsid w:val="00326890"/>
    <w:rsid w:val="003275DD"/>
    <w:rsid w:val="0033039C"/>
    <w:rsid w:val="003308F6"/>
    <w:rsid w:val="0033092C"/>
    <w:rsid w:val="00331204"/>
    <w:rsid w:val="0033156A"/>
    <w:rsid w:val="0033198D"/>
    <w:rsid w:val="00332CF1"/>
    <w:rsid w:val="0033415D"/>
    <w:rsid w:val="003350F8"/>
    <w:rsid w:val="003351E5"/>
    <w:rsid w:val="00335726"/>
    <w:rsid w:val="003357AD"/>
    <w:rsid w:val="0033636A"/>
    <w:rsid w:val="003368E5"/>
    <w:rsid w:val="0033729E"/>
    <w:rsid w:val="003379AA"/>
    <w:rsid w:val="00337EE5"/>
    <w:rsid w:val="003405F9"/>
    <w:rsid w:val="00340B67"/>
    <w:rsid w:val="00341012"/>
    <w:rsid w:val="003435C9"/>
    <w:rsid w:val="0034399C"/>
    <w:rsid w:val="00343A7A"/>
    <w:rsid w:val="00343FBD"/>
    <w:rsid w:val="0034693F"/>
    <w:rsid w:val="00346B86"/>
    <w:rsid w:val="00346C0B"/>
    <w:rsid w:val="00347892"/>
    <w:rsid w:val="003510A2"/>
    <w:rsid w:val="0035119E"/>
    <w:rsid w:val="0035185D"/>
    <w:rsid w:val="00351A13"/>
    <w:rsid w:val="0035427C"/>
    <w:rsid w:val="00356BFD"/>
    <w:rsid w:val="00356EFE"/>
    <w:rsid w:val="003576C0"/>
    <w:rsid w:val="00361087"/>
    <w:rsid w:val="0036140D"/>
    <w:rsid w:val="00361A99"/>
    <w:rsid w:val="003624A1"/>
    <w:rsid w:val="00362A97"/>
    <w:rsid w:val="00362F4C"/>
    <w:rsid w:val="003632A2"/>
    <w:rsid w:val="00365D3F"/>
    <w:rsid w:val="003660A2"/>
    <w:rsid w:val="00366628"/>
    <w:rsid w:val="0036725E"/>
    <w:rsid w:val="00367DF7"/>
    <w:rsid w:val="00371B64"/>
    <w:rsid w:val="003733D9"/>
    <w:rsid w:val="003736B5"/>
    <w:rsid w:val="0037394B"/>
    <w:rsid w:val="00375231"/>
    <w:rsid w:val="003754F4"/>
    <w:rsid w:val="00380325"/>
    <w:rsid w:val="0038140C"/>
    <w:rsid w:val="003822A6"/>
    <w:rsid w:val="0038268F"/>
    <w:rsid w:val="00382956"/>
    <w:rsid w:val="00382F59"/>
    <w:rsid w:val="00383457"/>
    <w:rsid w:val="00384936"/>
    <w:rsid w:val="00386EE3"/>
    <w:rsid w:val="00387ACC"/>
    <w:rsid w:val="00390EB6"/>
    <w:rsid w:val="003917AF"/>
    <w:rsid w:val="003956AD"/>
    <w:rsid w:val="003975F1"/>
    <w:rsid w:val="003A1028"/>
    <w:rsid w:val="003A4A6B"/>
    <w:rsid w:val="003A4AA7"/>
    <w:rsid w:val="003A6B01"/>
    <w:rsid w:val="003B08A8"/>
    <w:rsid w:val="003B1ABD"/>
    <w:rsid w:val="003B3979"/>
    <w:rsid w:val="003B4A48"/>
    <w:rsid w:val="003B4ED5"/>
    <w:rsid w:val="003C10F2"/>
    <w:rsid w:val="003C28D9"/>
    <w:rsid w:val="003C2A12"/>
    <w:rsid w:val="003C4FC2"/>
    <w:rsid w:val="003C52A4"/>
    <w:rsid w:val="003C5A2A"/>
    <w:rsid w:val="003C64EE"/>
    <w:rsid w:val="003C6BED"/>
    <w:rsid w:val="003C7A78"/>
    <w:rsid w:val="003D1068"/>
    <w:rsid w:val="003D299B"/>
    <w:rsid w:val="003D4585"/>
    <w:rsid w:val="003D5653"/>
    <w:rsid w:val="003D5A62"/>
    <w:rsid w:val="003E0690"/>
    <w:rsid w:val="003E0DFD"/>
    <w:rsid w:val="003E24AC"/>
    <w:rsid w:val="003E2BA5"/>
    <w:rsid w:val="003E3B27"/>
    <w:rsid w:val="003E48FF"/>
    <w:rsid w:val="003E4DD2"/>
    <w:rsid w:val="003E5377"/>
    <w:rsid w:val="003E5BD8"/>
    <w:rsid w:val="003E5F15"/>
    <w:rsid w:val="003E6BFC"/>
    <w:rsid w:val="003F17E9"/>
    <w:rsid w:val="003F183F"/>
    <w:rsid w:val="003F1A16"/>
    <w:rsid w:val="003F1CF1"/>
    <w:rsid w:val="003F5E70"/>
    <w:rsid w:val="003F61C1"/>
    <w:rsid w:val="003F6B94"/>
    <w:rsid w:val="003F74AB"/>
    <w:rsid w:val="003F78E1"/>
    <w:rsid w:val="00400E87"/>
    <w:rsid w:val="00401316"/>
    <w:rsid w:val="00405892"/>
    <w:rsid w:val="00406822"/>
    <w:rsid w:val="00406B5D"/>
    <w:rsid w:val="004073D7"/>
    <w:rsid w:val="00407731"/>
    <w:rsid w:val="00410297"/>
    <w:rsid w:val="0041134C"/>
    <w:rsid w:val="00411B37"/>
    <w:rsid w:val="0041228F"/>
    <w:rsid w:val="004143C4"/>
    <w:rsid w:val="0041442F"/>
    <w:rsid w:val="004162C7"/>
    <w:rsid w:val="00420F0B"/>
    <w:rsid w:val="00421D53"/>
    <w:rsid w:val="00422001"/>
    <w:rsid w:val="00422317"/>
    <w:rsid w:val="00423051"/>
    <w:rsid w:val="00423A3B"/>
    <w:rsid w:val="0042445D"/>
    <w:rsid w:val="00424B03"/>
    <w:rsid w:val="00424E5E"/>
    <w:rsid w:val="00426CEC"/>
    <w:rsid w:val="0042773D"/>
    <w:rsid w:val="00427D9A"/>
    <w:rsid w:val="00430F11"/>
    <w:rsid w:val="00431332"/>
    <w:rsid w:val="004326A1"/>
    <w:rsid w:val="004332D1"/>
    <w:rsid w:val="0043385D"/>
    <w:rsid w:val="004346E3"/>
    <w:rsid w:val="00435ADD"/>
    <w:rsid w:val="00435BD4"/>
    <w:rsid w:val="004360E5"/>
    <w:rsid w:val="004362F6"/>
    <w:rsid w:val="0043676C"/>
    <w:rsid w:val="00437D19"/>
    <w:rsid w:val="00441FA9"/>
    <w:rsid w:val="00443B5E"/>
    <w:rsid w:val="00444783"/>
    <w:rsid w:val="004454C4"/>
    <w:rsid w:val="00445BE9"/>
    <w:rsid w:val="004466A9"/>
    <w:rsid w:val="00446890"/>
    <w:rsid w:val="00447E50"/>
    <w:rsid w:val="00451BC7"/>
    <w:rsid w:val="00454CF7"/>
    <w:rsid w:val="00460C60"/>
    <w:rsid w:val="00461921"/>
    <w:rsid w:val="00462862"/>
    <w:rsid w:val="00463453"/>
    <w:rsid w:val="00463A1D"/>
    <w:rsid w:val="00466D33"/>
    <w:rsid w:val="0046782E"/>
    <w:rsid w:val="00470A98"/>
    <w:rsid w:val="0047226D"/>
    <w:rsid w:val="0047276D"/>
    <w:rsid w:val="00473015"/>
    <w:rsid w:val="00474072"/>
    <w:rsid w:val="00474D28"/>
    <w:rsid w:val="00474FB5"/>
    <w:rsid w:val="00475D1E"/>
    <w:rsid w:val="004772C6"/>
    <w:rsid w:val="0047786E"/>
    <w:rsid w:val="004779DD"/>
    <w:rsid w:val="00477A02"/>
    <w:rsid w:val="004815F0"/>
    <w:rsid w:val="00482E25"/>
    <w:rsid w:val="00483EC9"/>
    <w:rsid w:val="00486658"/>
    <w:rsid w:val="004908B1"/>
    <w:rsid w:val="00492484"/>
    <w:rsid w:val="00493BBA"/>
    <w:rsid w:val="00496913"/>
    <w:rsid w:val="00496BE2"/>
    <w:rsid w:val="004979E6"/>
    <w:rsid w:val="00497DAC"/>
    <w:rsid w:val="004A0C7F"/>
    <w:rsid w:val="004A4190"/>
    <w:rsid w:val="004A43C4"/>
    <w:rsid w:val="004A482A"/>
    <w:rsid w:val="004A5934"/>
    <w:rsid w:val="004A67EE"/>
    <w:rsid w:val="004A72A1"/>
    <w:rsid w:val="004B0FC3"/>
    <w:rsid w:val="004B12C5"/>
    <w:rsid w:val="004B2115"/>
    <w:rsid w:val="004B227A"/>
    <w:rsid w:val="004B4333"/>
    <w:rsid w:val="004B4A3E"/>
    <w:rsid w:val="004B5373"/>
    <w:rsid w:val="004B5A24"/>
    <w:rsid w:val="004B733E"/>
    <w:rsid w:val="004B78F5"/>
    <w:rsid w:val="004C0A62"/>
    <w:rsid w:val="004C1BC4"/>
    <w:rsid w:val="004C3920"/>
    <w:rsid w:val="004C45A1"/>
    <w:rsid w:val="004C4B5E"/>
    <w:rsid w:val="004C5523"/>
    <w:rsid w:val="004C66D4"/>
    <w:rsid w:val="004C6F59"/>
    <w:rsid w:val="004C754D"/>
    <w:rsid w:val="004D05C0"/>
    <w:rsid w:val="004D32C0"/>
    <w:rsid w:val="004D34A4"/>
    <w:rsid w:val="004D3BD9"/>
    <w:rsid w:val="004D624D"/>
    <w:rsid w:val="004D6456"/>
    <w:rsid w:val="004D72EF"/>
    <w:rsid w:val="004E008B"/>
    <w:rsid w:val="004E0ACA"/>
    <w:rsid w:val="004E26CE"/>
    <w:rsid w:val="004E2724"/>
    <w:rsid w:val="004E354B"/>
    <w:rsid w:val="004E57AC"/>
    <w:rsid w:val="004E643A"/>
    <w:rsid w:val="004E6D68"/>
    <w:rsid w:val="004E72C5"/>
    <w:rsid w:val="004E73D3"/>
    <w:rsid w:val="004F06F8"/>
    <w:rsid w:val="004F23F9"/>
    <w:rsid w:val="004F3697"/>
    <w:rsid w:val="004F3999"/>
    <w:rsid w:val="004F7807"/>
    <w:rsid w:val="00500CA7"/>
    <w:rsid w:val="00500D2A"/>
    <w:rsid w:val="00501E8F"/>
    <w:rsid w:val="0050281F"/>
    <w:rsid w:val="00503211"/>
    <w:rsid w:val="005046B7"/>
    <w:rsid w:val="005046F5"/>
    <w:rsid w:val="0050477A"/>
    <w:rsid w:val="005061DC"/>
    <w:rsid w:val="00510812"/>
    <w:rsid w:val="00512E32"/>
    <w:rsid w:val="005144FE"/>
    <w:rsid w:val="00515380"/>
    <w:rsid w:val="00515A83"/>
    <w:rsid w:val="00516D31"/>
    <w:rsid w:val="00516E03"/>
    <w:rsid w:val="00523150"/>
    <w:rsid w:val="00523B3F"/>
    <w:rsid w:val="005258B2"/>
    <w:rsid w:val="0053122F"/>
    <w:rsid w:val="005314B0"/>
    <w:rsid w:val="00532795"/>
    <w:rsid w:val="00532B43"/>
    <w:rsid w:val="0053520A"/>
    <w:rsid w:val="005369BE"/>
    <w:rsid w:val="00536DD3"/>
    <w:rsid w:val="00537545"/>
    <w:rsid w:val="00537E4A"/>
    <w:rsid w:val="00541628"/>
    <w:rsid w:val="00541C29"/>
    <w:rsid w:val="00541C4B"/>
    <w:rsid w:val="005428D0"/>
    <w:rsid w:val="00543635"/>
    <w:rsid w:val="00543F7A"/>
    <w:rsid w:val="0054457C"/>
    <w:rsid w:val="00544C0C"/>
    <w:rsid w:val="00547823"/>
    <w:rsid w:val="005513B0"/>
    <w:rsid w:val="0055427C"/>
    <w:rsid w:val="00554983"/>
    <w:rsid w:val="00555D53"/>
    <w:rsid w:val="00561A01"/>
    <w:rsid w:val="00561FE3"/>
    <w:rsid w:val="0056324B"/>
    <w:rsid w:val="0056566C"/>
    <w:rsid w:val="0056570C"/>
    <w:rsid w:val="005662B6"/>
    <w:rsid w:val="00566AAB"/>
    <w:rsid w:val="00567EDD"/>
    <w:rsid w:val="00570BF6"/>
    <w:rsid w:val="005721DF"/>
    <w:rsid w:val="0057240F"/>
    <w:rsid w:val="00574EA5"/>
    <w:rsid w:val="00575573"/>
    <w:rsid w:val="0057706E"/>
    <w:rsid w:val="00577EEF"/>
    <w:rsid w:val="005803B0"/>
    <w:rsid w:val="005843F4"/>
    <w:rsid w:val="00584723"/>
    <w:rsid w:val="005912F6"/>
    <w:rsid w:val="0059353D"/>
    <w:rsid w:val="00593776"/>
    <w:rsid w:val="00593B0A"/>
    <w:rsid w:val="0059451C"/>
    <w:rsid w:val="00595F6B"/>
    <w:rsid w:val="00596047"/>
    <w:rsid w:val="005A1401"/>
    <w:rsid w:val="005A2B7D"/>
    <w:rsid w:val="005A375F"/>
    <w:rsid w:val="005A3F2D"/>
    <w:rsid w:val="005A661D"/>
    <w:rsid w:val="005A67BF"/>
    <w:rsid w:val="005A7F93"/>
    <w:rsid w:val="005B0023"/>
    <w:rsid w:val="005B1613"/>
    <w:rsid w:val="005B34E2"/>
    <w:rsid w:val="005B45C4"/>
    <w:rsid w:val="005B4E8A"/>
    <w:rsid w:val="005B5796"/>
    <w:rsid w:val="005C182E"/>
    <w:rsid w:val="005C2847"/>
    <w:rsid w:val="005C3A79"/>
    <w:rsid w:val="005C7263"/>
    <w:rsid w:val="005C7AD8"/>
    <w:rsid w:val="005D0C47"/>
    <w:rsid w:val="005D1B67"/>
    <w:rsid w:val="005D45C6"/>
    <w:rsid w:val="005D619C"/>
    <w:rsid w:val="005D65D1"/>
    <w:rsid w:val="005D69CF"/>
    <w:rsid w:val="005D74E8"/>
    <w:rsid w:val="005D7937"/>
    <w:rsid w:val="005E0CC5"/>
    <w:rsid w:val="005E0E30"/>
    <w:rsid w:val="005E1258"/>
    <w:rsid w:val="005E1ED0"/>
    <w:rsid w:val="005E4385"/>
    <w:rsid w:val="005E47F3"/>
    <w:rsid w:val="005E51D2"/>
    <w:rsid w:val="005E6CAB"/>
    <w:rsid w:val="005E6E64"/>
    <w:rsid w:val="005E7859"/>
    <w:rsid w:val="005E7AE7"/>
    <w:rsid w:val="005F0BEF"/>
    <w:rsid w:val="005F15E7"/>
    <w:rsid w:val="005F3026"/>
    <w:rsid w:val="005F33CB"/>
    <w:rsid w:val="005F3910"/>
    <w:rsid w:val="005F3CD2"/>
    <w:rsid w:val="005F58B1"/>
    <w:rsid w:val="005F5C61"/>
    <w:rsid w:val="005F7C52"/>
    <w:rsid w:val="006001ED"/>
    <w:rsid w:val="00601205"/>
    <w:rsid w:val="006012E4"/>
    <w:rsid w:val="006028A6"/>
    <w:rsid w:val="00602C0E"/>
    <w:rsid w:val="006038E6"/>
    <w:rsid w:val="006039D5"/>
    <w:rsid w:val="00604691"/>
    <w:rsid w:val="006046BB"/>
    <w:rsid w:val="00605B7E"/>
    <w:rsid w:val="00605D5B"/>
    <w:rsid w:val="0060618C"/>
    <w:rsid w:val="00610AE8"/>
    <w:rsid w:val="00610E47"/>
    <w:rsid w:val="00610E68"/>
    <w:rsid w:val="0061107F"/>
    <w:rsid w:val="006113A6"/>
    <w:rsid w:val="00611674"/>
    <w:rsid w:val="00611DD0"/>
    <w:rsid w:val="00611EBA"/>
    <w:rsid w:val="00612136"/>
    <w:rsid w:val="006125A2"/>
    <w:rsid w:val="00614D0A"/>
    <w:rsid w:val="00615A71"/>
    <w:rsid w:val="00616089"/>
    <w:rsid w:val="006161E9"/>
    <w:rsid w:val="00616A1E"/>
    <w:rsid w:val="006203AF"/>
    <w:rsid w:val="0062061F"/>
    <w:rsid w:val="00622074"/>
    <w:rsid w:val="00622E1D"/>
    <w:rsid w:val="00622E98"/>
    <w:rsid w:val="006237C2"/>
    <w:rsid w:val="0062382B"/>
    <w:rsid w:val="00623F52"/>
    <w:rsid w:val="00624AD6"/>
    <w:rsid w:val="00625929"/>
    <w:rsid w:val="00625F1D"/>
    <w:rsid w:val="00630170"/>
    <w:rsid w:val="0063037F"/>
    <w:rsid w:val="00630B6D"/>
    <w:rsid w:val="006313FC"/>
    <w:rsid w:val="0063159B"/>
    <w:rsid w:val="006315DA"/>
    <w:rsid w:val="00631C39"/>
    <w:rsid w:val="00632ABC"/>
    <w:rsid w:val="00633D2E"/>
    <w:rsid w:val="00633DFE"/>
    <w:rsid w:val="006367E1"/>
    <w:rsid w:val="00637B8C"/>
    <w:rsid w:val="0064304B"/>
    <w:rsid w:val="00646A6C"/>
    <w:rsid w:val="00650051"/>
    <w:rsid w:val="0065088B"/>
    <w:rsid w:val="00651832"/>
    <w:rsid w:val="00652992"/>
    <w:rsid w:val="00653B4D"/>
    <w:rsid w:val="00654427"/>
    <w:rsid w:val="0065445F"/>
    <w:rsid w:val="00656CC5"/>
    <w:rsid w:val="00660F52"/>
    <w:rsid w:val="006612D2"/>
    <w:rsid w:val="00661BB6"/>
    <w:rsid w:val="0066207E"/>
    <w:rsid w:val="00662F49"/>
    <w:rsid w:val="006630AC"/>
    <w:rsid w:val="006633CF"/>
    <w:rsid w:val="0066353C"/>
    <w:rsid w:val="00663A5C"/>
    <w:rsid w:val="00665D9E"/>
    <w:rsid w:val="00666EA2"/>
    <w:rsid w:val="0066741B"/>
    <w:rsid w:val="0066783A"/>
    <w:rsid w:val="006708CB"/>
    <w:rsid w:val="00670C9D"/>
    <w:rsid w:val="00671EEC"/>
    <w:rsid w:val="00675754"/>
    <w:rsid w:val="00680195"/>
    <w:rsid w:val="00680FA9"/>
    <w:rsid w:val="00681463"/>
    <w:rsid w:val="00682606"/>
    <w:rsid w:val="00683C81"/>
    <w:rsid w:val="0068443D"/>
    <w:rsid w:val="00684D6A"/>
    <w:rsid w:val="00686C7D"/>
    <w:rsid w:val="00687C4E"/>
    <w:rsid w:val="0069032B"/>
    <w:rsid w:val="006905A0"/>
    <w:rsid w:val="00694419"/>
    <w:rsid w:val="0069472F"/>
    <w:rsid w:val="0069491B"/>
    <w:rsid w:val="006A03AE"/>
    <w:rsid w:val="006A2FCA"/>
    <w:rsid w:val="006A44CE"/>
    <w:rsid w:val="006A45B0"/>
    <w:rsid w:val="006A5571"/>
    <w:rsid w:val="006A6600"/>
    <w:rsid w:val="006A7117"/>
    <w:rsid w:val="006B01D7"/>
    <w:rsid w:val="006B0222"/>
    <w:rsid w:val="006B106D"/>
    <w:rsid w:val="006B1210"/>
    <w:rsid w:val="006B1A16"/>
    <w:rsid w:val="006B2090"/>
    <w:rsid w:val="006B25B9"/>
    <w:rsid w:val="006B2A51"/>
    <w:rsid w:val="006B325F"/>
    <w:rsid w:val="006C0D17"/>
    <w:rsid w:val="006C0F67"/>
    <w:rsid w:val="006C3010"/>
    <w:rsid w:val="006C3194"/>
    <w:rsid w:val="006C35E0"/>
    <w:rsid w:val="006C418E"/>
    <w:rsid w:val="006C4AE6"/>
    <w:rsid w:val="006C5A29"/>
    <w:rsid w:val="006C5F2A"/>
    <w:rsid w:val="006C6D7A"/>
    <w:rsid w:val="006D07BA"/>
    <w:rsid w:val="006D33D3"/>
    <w:rsid w:val="006D38A2"/>
    <w:rsid w:val="006D5E60"/>
    <w:rsid w:val="006D64E2"/>
    <w:rsid w:val="006E0303"/>
    <w:rsid w:val="006E06E7"/>
    <w:rsid w:val="006E0918"/>
    <w:rsid w:val="006E0A14"/>
    <w:rsid w:val="006E18C8"/>
    <w:rsid w:val="006E5361"/>
    <w:rsid w:val="006E5EC1"/>
    <w:rsid w:val="006E635A"/>
    <w:rsid w:val="006E6BFD"/>
    <w:rsid w:val="006E6F53"/>
    <w:rsid w:val="006E7D0D"/>
    <w:rsid w:val="006F0699"/>
    <w:rsid w:val="006F39E1"/>
    <w:rsid w:val="0070073F"/>
    <w:rsid w:val="00700B34"/>
    <w:rsid w:val="00700DE2"/>
    <w:rsid w:val="00701B05"/>
    <w:rsid w:val="0070328A"/>
    <w:rsid w:val="00703B70"/>
    <w:rsid w:val="00704CD2"/>
    <w:rsid w:val="00705FA8"/>
    <w:rsid w:val="007066FD"/>
    <w:rsid w:val="0071178A"/>
    <w:rsid w:val="0071197D"/>
    <w:rsid w:val="00711B75"/>
    <w:rsid w:val="00712D23"/>
    <w:rsid w:val="0071367C"/>
    <w:rsid w:val="007138FF"/>
    <w:rsid w:val="00713F33"/>
    <w:rsid w:val="00714783"/>
    <w:rsid w:val="00714AE3"/>
    <w:rsid w:val="00714D86"/>
    <w:rsid w:val="00714FA0"/>
    <w:rsid w:val="00715F41"/>
    <w:rsid w:val="0071696A"/>
    <w:rsid w:val="00720F69"/>
    <w:rsid w:val="00721A7A"/>
    <w:rsid w:val="00721AC7"/>
    <w:rsid w:val="0072249D"/>
    <w:rsid w:val="00722756"/>
    <w:rsid w:val="007236FD"/>
    <w:rsid w:val="007240FF"/>
    <w:rsid w:val="0072448D"/>
    <w:rsid w:val="007244C2"/>
    <w:rsid w:val="00724D87"/>
    <w:rsid w:val="00726CCA"/>
    <w:rsid w:val="00727457"/>
    <w:rsid w:val="00727723"/>
    <w:rsid w:val="007278DA"/>
    <w:rsid w:val="007279F5"/>
    <w:rsid w:val="007316FF"/>
    <w:rsid w:val="00731C57"/>
    <w:rsid w:val="00735045"/>
    <w:rsid w:val="007356C2"/>
    <w:rsid w:val="007364AA"/>
    <w:rsid w:val="00736DE6"/>
    <w:rsid w:val="00736F1D"/>
    <w:rsid w:val="00740E91"/>
    <w:rsid w:val="007419AB"/>
    <w:rsid w:val="00742428"/>
    <w:rsid w:val="00742BD6"/>
    <w:rsid w:val="007446F3"/>
    <w:rsid w:val="0074556D"/>
    <w:rsid w:val="00745EE2"/>
    <w:rsid w:val="00745FFF"/>
    <w:rsid w:val="00746E90"/>
    <w:rsid w:val="007500EF"/>
    <w:rsid w:val="0075217F"/>
    <w:rsid w:val="00752B03"/>
    <w:rsid w:val="00752B58"/>
    <w:rsid w:val="00753C37"/>
    <w:rsid w:val="00754354"/>
    <w:rsid w:val="007556C9"/>
    <w:rsid w:val="00755860"/>
    <w:rsid w:val="00756569"/>
    <w:rsid w:val="00761138"/>
    <w:rsid w:val="007612B7"/>
    <w:rsid w:val="00761C80"/>
    <w:rsid w:val="00762F9A"/>
    <w:rsid w:val="0076447E"/>
    <w:rsid w:val="0076581D"/>
    <w:rsid w:val="00766059"/>
    <w:rsid w:val="00767163"/>
    <w:rsid w:val="007701DE"/>
    <w:rsid w:val="007726DC"/>
    <w:rsid w:val="0077286C"/>
    <w:rsid w:val="007753FA"/>
    <w:rsid w:val="007766CF"/>
    <w:rsid w:val="00776C04"/>
    <w:rsid w:val="0078087E"/>
    <w:rsid w:val="0078097D"/>
    <w:rsid w:val="00780FCB"/>
    <w:rsid w:val="00781A1C"/>
    <w:rsid w:val="007823E5"/>
    <w:rsid w:val="00782D2C"/>
    <w:rsid w:val="00782E4C"/>
    <w:rsid w:val="007831F7"/>
    <w:rsid w:val="00786077"/>
    <w:rsid w:val="00787746"/>
    <w:rsid w:val="0078784C"/>
    <w:rsid w:val="00790776"/>
    <w:rsid w:val="00791C9C"/>
    <w:rsid w:val="00792608"/>
    <w:rsid w:val="00793031"/>
    <w:rsid w:val="00793DAC"/>
    <w:rsid w:val="007959EA"/>
    <w:rsid w:val="00795FAE"/>
    <w:rsid w:val="00796766"/>
    <w:rsid w:val="007977FC"/>
    <w:rsid w:val="007A330B"/>
    <w:rsid w:val="007A4D94"/>
    <w:rsid w:val="007A7B25"/>
    <w:rsid w:val="007B2131"/>
    <w:rsid w:val="007B21C0"/>
    <w:rsid w:val="007B4D37"/>
    <w:rsid w:val="007B5CFC"/>
    <w:rsid w:val="007B7F67"/>
    <w:rsid w:val="007C043B"/>
    <w:rsid w:val="007C071A"/>
    <w:rsid w:val="007C4641"/>
    <w:rsid w:val="007C54BE"/>
    <w:rsid w:val="007C6749"/>
    <w:rsid w:val="007D198B"/>
    <w:rsid w:val="007D1D64"/>
    <w:rsid w:val="007D21F0"/>
    <w:rsid w:val="007D2257"/>
    <w:rsid w:val="007D22BE"/>
    <w:rsid w:val="007D27DF"/>
    <w:rsid w:val="007D40F0"/>
    <w:rsid w:val="007D4C94"/>
    <w:rsid w:val="007D4E20"/>
    <w:rsid w:val="007D4EB4"/>
    <w:rsid w:val="007D54D7"/>
    <w:rsid w:val="007D562F"/>
    <w:rsid w:val="007D79BA"/>
    <w:rsid w:val="007E070F"/>
    <w:rsid w:val="007E2CD5"/>
    <w:rsid w:val="007E3626"/>
    <w:rsid w:val="007E3802"/>
    <w:rsid w:val="007E3C12"/>
    <w:rsid w:val="007E3D09"/>
    <w:rsid w:val="007E3FCA"/>
    <w:rsid w:val="007E50AA"/>
    <w:rsid w:val="007F2206"/>
    <w:rsid w:val="007F2565"/>
    <w:rsid w:val="007F273C"/>
    <w:rsid w:val="007F44FD"/>
    <w:rsid w:val="007F4AB3"/>
    <w:rsid w:val="007F4C04"/>
    <w:rsid w:val="007F6FDA"/>
    <w:rsid w:val="008003A8"/>
    <w:rsid w:val="008003B5"/>
    <w:rsid w:val="00800839"/>
    <w:rsid w:val="0080154D"/>
    <w:rsid w:val="0080262E"/>
    <w:rsid w:val="008034E7"/>
    <w:rsid w:val="008064DC"/>
    <w:rsid w:val="0080706D"/>
    <w:rsid w:val="008070AD"/>
    <w:rsid w:val="00807C0A"/>
    <w:rsid w:val="00810035"/>
    <w:rsid w:val="0081088C"/>
    <w:rsid w:val="00810EEC"/>
    <w:rsid w:val="00811624"/>
    <w:rsid w:val="00811E1C"/>
    <w:rsid w:val="0081470B"/>
    <w:rsid w:val="008151BF"/>
    <w:rsid w:val="0081644B"/>
    <w:rsid w:val="00817B95"/>
    <w:rsid w:val="00820024"/>
    <w:rsid w:val="00820956"/>
    <w:rsid w:val="008225D9"/>
    <w:rsid w:val="008227E9"/>
    <w:rsid w:val="00822C4A"/>
    <w:rsid w:val="0082300A"/>
    <w:rsid w:val="008241B9"/>
    <w:rsid w:val="00825956"/>
    <w:rsid w:val="0082608F"/>
    <w:rsid w:val="00827015"/>
    <w:rsid w:val="008276B3"/>
    <w:rsid w:val="00830B95"/>
    <w:rsid w:val="008317C8"/>
    <w:rsid w:val="00832469"/>
    <w:rsid w:val="008365A2"/>
    <w:rsid w:val="0083777F"/>
    <w:rsid w:val="0084001D"/>
    <w:rsid w:val="008401BB"/>
    <w:rsid w:val="0084098E"/>
    <w:rsid w:val="00841432"/>
    <w:rsid w:val="00842C3C"/>
    <w:rsid w:val="00843C1F"/>
    <w:rsid w:val="0084503B"/>
    <w:rsid w:val="0084666F"/>
    <w:rsid w:val="0085415E"/>
    <w:rsid w:val="0085423D"/>
    <w:rsid w:val="00854A32"/>
    <w:rsid w:val="00854CDF"/>
    <w:rsid w:val="0085595D"/>
    <w:rsid w:val="00855A8E"/>
    <w:rsid w:val="00857317"/>
    <w:rsid w:val="008574BA"/>
    <w:rsid w:val="00860351"/>
    <w:rsid w:val="00860937"/>
    <w:rsid w:val="0086221B"/>
    <w:rsid w:val="0086256C"/>
    <w:rsid w:val="00870AB9"/>
    <w:rsid w:val="00870E3E"/>
    <w:rsid w:val="00871EC1"/>
    <w:rsid w:val="00872BE8"/>
    <w:rsid w:val="00872BF7"/>
    <w:rsid w:val="00874AAD"/>
    <w:rsid w:val="00877FC2"/>
    <w:rsid w:val="00885CAD"/>
    <w:rsid w:val="00886A15"/>
    <w:rsid w:val="00886C12"/>
    <w:rsid w:val="008877B9"/>
    <w:rsid w:val="00887B6A"/>
    <w:rsid w:val="00890946"/>
    <w:rsid w:val="0089129D"/>
    <w:rsid w:val="008913CB"/>
    <w:rsid w:val="008955B6"/>
    <w:rsid w:val="00897819"/>
    <w:rsid w:val="008A0AF8"/>
    <w:rsid w:val="008A0C05"/>
    <w:rsid w:val="008A116A"/>
    <w:rsid w:val="008A1773"/>
    <w:rsid w:val="008A1790"/>
    <w:rsid w:val="008A1913"/>
    <w:rsid w:val="008A1A70"/>
    <w:rsid w:val="008A47CD"/>
    <w:rsid w:val="008A5427"/>
    <w:rsid w:val="008A7E09"/>
    <w:rsid w:val="008B1549"/>
    <w:rsid w:val="008B2E89"/>
    <w:rsid w:val="008B32FC"/>
    <w:rsid w:val="008B468E"/>
    <w:rsid w:val="008B4A97"/>
    <w:rsid w:val="008B5084"/>
    <w:rsid w:val="008B5BB0"/>
    <w:rsid w:val="008B60F9"/>
    <w:rsid w:val="008B7A39"/>
    <w:rsid w:val="008C0CA4"/>
    <w:rsid w:val="008C26AD"/>
    <w:rsid w:val="008C2DE7"/>
    <w:rsid w:val="008C2EAA"/>
    <w:rsid w:val="008C5777"/>
    <w:rsid w:val="008C6C19"/>
    <w:rsid w:val="008C6E18"/>
    <w:rsid w:val="008D16B2"/>
    <w:rsid w:val="008D1773"/>
    <w:rsid w:val="008D32E8"/>
    <w:rsid w:val="008D5082"/>
    <w:rsid w:val="008D5552"/>
    <w:rsid w:val="008D57E9"/>
    <w:rsid w:val="008D61C0"/>
    <w:rsid w:val="008D638D"/>
    <w:rsid w:val="008D6E9D"/>
    <w:rsid w:val="008E04EE"/>
    <w:rsid w:val="008E1124"/>
    <w:rsid w:val="008E1CFC"/>
    <w:rsid w:val="008E5D1B"/>
    <w:rsid w:val="008E7388"/>
    <w:rsid w:val="008F0A30"/>
    <w:rsid w:val="008F1201"/>
    <w:rsid w:val="008F13F2"/>
    <w:rsid w:val="008F262E"/>
    <w:rsid w:val="008F2C9A"/>
    <w:rsid w:val="008F465F"/>
    <w:rsid w:val="008F4DF1"/>
    <w:rsid w:val="008F4EB4"/>
    <w:rsid w:val="00900050"/>
    <w:rsid w:val="00902159"/>
    <w:rsid w:val="00903026"/>
    <w:rsid w:val="0090349B"/>
    <w:rsid w:val="009047C1"/>
    <w:rsid w:val="009070AB"/>
    <w:rsid w:val="0090725C"/>
    <w:rsid w:val="00907604"/>
    <w:rsid w:val="00907E91"/>
    <w:rsid w:val="00907EF6"/>
    <w:rsid w:val="00910D26"/>
    <w:rsid w:val="00910EE1"/>
    <w:rsid w:val="00912541"/>
    <w:rsid w:val="00913120"/>
    <w:rsid w:val="00913E18"/>
    <w:rsid w:val="0092028E"/>
    <w:rsid w:val="009212CD"/>
    <w:rsid w:val="009212F9"/>
    <w:rsid w:val="00921784"/>
    <w:rsid w:val="00921AB0"/>
    <w:rsid w:val="00924E6A"/>
    <w:rsid w:val="0092509A"/>
    <w:rsid w:val="0092600F"/>
    <w:rsid w:val="00926CA9"/>
    <w:rsid w:val="00927BDE"/>
    <w:rsid w:val="00930957"/>
    <w:rsid w:val="009323EA"/>
    <w:rsid w:val="00934128"/>
    <w:rsid w:val="009354DE"/>
    <w:rsid w:val="00935BEA"/>
    <w:rsid w:val="009360EC"/>
    <w:rsid w:val="00937EAA"/>
    <w:rsid w:val="009433C6"/>
    <w:rsid w:val="00943F7B"/>
    <w:rsid w:val="009456E8"/>
    <w:rsid w:val="009522B4"/>
    <w:rsid w:val="0095309A"/>
    <w:rsid w:val="00953918"/>
    <w:rsid w:val="00953CF1"/>
    <w:rsid w:val="00953D2F"/>
    <w:rsid w:val="0095419F"/>
    <w:rsid w:val="009543CA"/>
    <w:rsid w:val="00954414"/>
    <w:rsid w:val="009548D8"/>
    <w:rsid w:val="00954CC9"/>
    <w:rsid w:val="00956AAE"/>
    <w:rsid w:val="009578DC"/>
    <w:rsid w:val="00960739"/>
    <w:rsid w:val="00961A7B"/>
    <w:rsid w:val="00962059"/>
    <w:rsid w:val="0096403A"/>
    <w:rsid w:val="009656CB"/>
    <w:rsid w:val="0096690E"/>
    <w:rsid w:val="00967061"/>
    <w:rsid w:val="00967590"/>
    <w:rsid w:val="00967EDE"/>
    <w:rsid w:val="009709B3"/>
    <w:rsid w:val="00972F2C"/>
    <w:rsid w:val="009741E6"/>
    <w:rsid w:val="00974613"/>
    <w:rsid w:val="009746A0"/>
    <w:rsid w:val="00976711"/>
    <w:rsid w:val="0097792E"/>
    <w:rsid w:val="009806C6"/>
    <w:rsid w:val="0098079C"/>
    <w:rsid w:val="00981330"/>
    <w:rsid w:val="0098219D"/>
    <w:rsid w:val="00982A46"/>
    <w:rsid w:val="00983C2B"/>
    <w:rsid w:val="009848EA"/>
    <w:rsid w:val="00984C08"/>
    <w:rsid w:val="00985552"/>
    <w:rsid w:val="00986463"/>
    <w:rsid w:val="00986BE7"/>
    <w:rsid w:val="00986E24"/>
    <w:rsid w:val="00990DA0"/>
    <w:rsid w:val="00990F28"/>
    <w:rsid w:val="00991905"/>
    <w:rsid w:val="00991954"/>
    <w:rsid w:val="00991BC3"/>
    <w:rsid w:val="00991C2E"/>
    <w:rsid w:val="009939E4"/>
    <w:rsid w:val="00993D49"/>
    <w:rsid w:val="00993ED9"/>
    <w:rsid w:val="00994573"/>
    <w:rsid w:val="00994725"/>
    <w:rsid w:val="0099491D"/>
    <w:rsid w:val="00994BA5"/>
    <w:rsid w:val="00996E29"/>
    <w:rsid w:val="00997E43"/>
    <w:rsid w:val="009A0E1F"/>
    <w:rsid w:val="009A152D"/>
    <w:rsid w:val="009A4095"/>
    <w:rsid w:val="009A49A7"/>
    <w:rsid w:val="009A51A7"/>
    <w:rsid w:val="009A5680"/>
    <w:rsid w:val="009A5B3E"/>
    <w:rsid w:val="009A7CAA"/>
    <w:rsid w:val="009A7D25"/>
    <w:rsid w:val="009A7EFF"/>
    <w:rsid w:val="009B4BE1"/>
    <w:rsid w:val="009B5494"/>
    <w:rsid w:val="009B5995"/>
    <w:rsid w:val="009B62F8"/>
    <w:rsid w:val="009C0F02"/>
    <w:rsid w:val="009C153D"/>
    <w:rsid w:val="009C2E96"/>
    <w:rsid w:val="009C381E"/>
    <w:rsid w:val="009C6F27"/>
    <w:rsid w:val="009D0BE9"/>
    <w:rsid w:val="009D0EF3"/>
    <w:rsid w:val="009D162B"/>
    <w:rsid w:val="009D1C55"/>
    <w:rsid w:val="009D3706"/>
    <w:rsid w:val="009D4348"/>
    <w:rsid w:val="009D5F8D"/>
    <w:rsid w:val="009D6B7D"/>
    <w:rsid w:val="009D72C3"/>
    <w:rsid w:val="009D796A"/>
    <w:rsid w:val="009E14A4"/>
    <w:rsid w:val="009E5959"/>
    <w:rsid w:val="009E69E4"/>
    <w:rsid w:val="009E7714"/>
    <w:rsid w:val="009E7CA6"/>
    <w:rsid w:val="009F0CD0"/>
    <w:rsid w:val="009F0D30"/>
    <w:rsid w:val="009F1494"/>
    <w:rsid w:val="009F1C7E"/>
    <w:rsid w:val="009F40C9"/>
    <w:rsid w:val="009F539B"/>
    <w:rsid w:val="009F7015"/>
    <w:rsid w:val="00A00620"/>
    <w:rsid w:val="00A00C28"/>
    <w:rsid w:val="00A0141F"/>
    <w:rsid w:val="00A016AF"/>
    <w:rsid w:val="00A01701"/>
    <w:rsid w:val="00A05184"/>
    <w:rsid w:val="00A0569F"/>
    <w:rsid w:val="00A11430"/>
    <w:rsid w:val="00A11D02"/>
    <w:rsid w:val="00A12C68"/>
    <w:rsid w:val="00A15271"/>
    <w:rsid w:val="00A1592B"/>
    <w:rsid w:val="00A168E9"/>
    <w:rsid w:val="00A16EDC"/>
    <w:rsid w:val="00A175EB"/>
    <w:rsid w:val="00A17B28"/>
    <w:rsid w:val="00A17F2C"/>
    <w:rsid w:val="00A22903"/>
    <w:rsid w:val="00A22B68"/>
    <w:rsid w:val="00A22D77"/>
    <w:rsid w:val="00A24194"/>
    <w:rsid w:val="00A2435C"/>
    <w:rsid w:val="00A24AF8"/>
    <w:rsid w:val="00A24F5C"/>
    <w:rsid w:val="00A25B66"/>
    <w:rsid w:val="00A26A61"/>
    <w:rsid w:val="00A27187"/>
    <w:rsid w:val="00A30499"/>
    <w:rsid w:val="00A305EF"/>
    <w:rsid w:val="00A310BA"/>
    <w:rsid w:val="00A321EB"/>
    <w:rsid w:val="00A34C32"/>
    <w:rsid w:val="00A34C77"/>
    <w:rsid w:val="00A356A2"/>
    <w:rsid w:val="00A36056"/>
    <w:rsid w:val="00A36EAD"/>
    <w:rsid w:val="00A377CC"/>
    <w:rsid w:val="00A37F3D"/>
    <w:rsid w:val="00A40CCE"/>
    <w:rsid w:val="00A42A10"/>
    <w:rsid w:val="00A445BC"/>
    <w:rsid w:val="00A44606"/>
    <w:rsid w:val="00A44F24"/>
    <w:rsid w:val="00A44F80"/>
    <w:rsid w:val="00A45266"/>
    <w:rsid w:val="00A46207"/>
    <w:rsid w:val="00A47645"/>
    <w:rsid w:val="00A47AC1"/>
    <w:rsid w:val="00A47B62"/>
    <w:rsid w:val="00A47CB3"/>
    <w:rsid w:val="00A47F6E"/>
    <w:rsid w:val="00A52A3C"/>
    <w:rsid w:val="00A53127"/>
    <w:rsid w:val="00A53635"/>
    <w:rsid w:val="00A53A8B"/>
    <w:rsid w:val="00A5460A"/>
    <w:rsid w:val="00A55E96"/>
    <w:rsid w:val="00A561A1"/>
    <w:rsid w:val="00A56744"/>
    <w:rsid w:val="00A5721F"/>
    <w:rsid w:val="00A60025"/>
    <w:rsid w:val="00A6288E"/>
    <w:rsid w:val="00A64324"/>
    <w:rsid w:val="00A64FCE"/>
    <w:rsid w:val="00A65017"/>
    <w:rsid w:val="00A6543C"/>
    <w:rsid w:val="00A66075"/>
    <w:rsid w:val="00A66C45"/>
    <w:rsid w:val="00A66E02"/>
    <w:rsid w:val="00A677F7"/>
    <w:rsid w:val="00A67D19"/>
    <w:rsid w:val="00A67D47"/>
    <w:rsid w:val="00A7016A"/>
    <w:rsid w:val="00A70408"/>
    <w:rsid w:val="00A7147E"/>
    <w:rsid w:val="00A718C1"/>
    <w:rsid w:val="00A71E8D"/>
    <w:rsid w:val="00A723E5"/>
    <w:rsid w:val="00A72662"/>
    <w:rsid w:val="00A73A29"/>
    <w:rsid w:val="00A740F3"/>
    <w:rsid w:val="00A75430"/>
    <w:rsid w:val="00A7549E"/>
    <w:rsid w:val="00A76307"/>
    <w:rsid w:val="00A7692E"/>
    <w:rsid w:val="00A76EAA"/>
    <w:rsid w:val="00A76FEF"/>
    <w:rsid w:val="00A77E2C"/>
    <w:rsid w:val="00A77EF6"/>
    <w:rsid w:val="00A77F4B"/>
    <w:rsid w:val="00A805A9"/>
    <w:rsid w:val="00A8060C"/>
    <w:rsid w:val="00A8283F"/>
    <w:rsid w:val="00A82C51"/>
    <w:rsid w:val="00A86660"/>
    <w:rsid w:val="00A86C09"/>
    <w:rsid w:val="00A86E54"/>
    <w:rsid w:val="00A8731A"/>
    <w:rsid w:val="00A875C2"/>
    <w:rsid w:val="00A91BCC"/>
    <w:rsid w:val="00A92A1C"/>
    <w:rsid w:val="00A9476E"/>
    <w:rsid w:val="00A94802"/>
    <w:rsid w:val="00A965FC"/>
    <w:rsid w:val="00A96B6B"/>
    <w:rsid w:val="00AA1649"/>
    <w:rsid w:val="00AA3EFF"/>
    <w:rsid w:val="00AA45A3"/>
    <w:rsid w:val="00AA687C"/>
    <w:rsid w:val="00AA7298"/>
    <w:rsid w:val="00AB04F5"/>
    <w:rsid w:val="00AB1310"/>
    <w:rsid w:val="00AB2ED8"/>
    <w:rsid w:val="00AB4FB7"/>
    <w:rsid w:val="00AB557A"/>
    <w:rsid w:val="00AB6023"/>
    <w:rsid w:val="00AB71E8"/>
    <w:rsid w:val="00AC11F6"/>
    <w:rsid w:val="00AC1D9D"/>
    <w:rsid w:val="00AC2A4A"/>
    <w:rsid w:val="00AC4D87"/>
    <w:rsid w:val="00AC5A86"/>
    <w:rsid w:val="00AC6377"/>
    <w:rsid w:val="00AD0BA7"/>
    <w:rsid w:val="00AD3AA3"/>
    <w:rsid w:val="00AD4332"/>
    <w:rsid w:val="00AD6152"/>
    <w:rsid w:val="00AD7724"/>
    <w:rsid w:val="00AD7892"/>
    <w:rsid w:val="00AD7995"/>
    <w:rsid w:val="00AE0DD7"/>
    <w:rsid w:val="00AE1065"/>
    <w:rsid w:val="00AE2078"/>
    <w:rsid w:val="00AE469C"/>
    <w:rsid w:val="00AE5BE2"/>
    <w:rsid w:val="00AE5F46"/>
    <w:rsid w:val="00AE6D29"/>
    <w:rsid w:val="00AF0E31"/>
    <w:rsid w:val="00AF2519"/>
    <w:rsid w:val="00AF266F"/>
    <w:rsid w:val="00AF2D8B"/>
    <w:rsid w:val="00AF31BD"/>
    <w:rsid w:val="00AF52B8"/>
    <w:rsid w:val="00AF6454"/>
    <w:rsid w:val="00AF678C"/>
    <w:rsid w:val="00B00278"/>
    <w:rsid w:val="00B004C8"/>
    <w:rsid w:val="00B021EF"/>
    <w:rsid w:val="00B02938"/>
    <w:rsid w:val="00B03F78"/>
    <w:rsid w:val="00B0412D"/>
    <w:rsid w:val="00B0529F"/>
    <w:rsid w:val="00B0615B"/>
    <w:rsid w:val="00B06D95"/>
    <w:rsid w:val="00B1011C"/>
    <w:rsid w:val="00B11DE6"/>
    <w:rsid w:val="00B13243"/>
    <w:rsid w:val="00B13547"/>
    <w:rsid w:val="00B1623A"/>
    <w:rsid w:val="00B163AA"/>
    <w:rsid w:val="00B17778"/>
    <w:rsid w:val="00B20BD2"/>
    <w:rsid w:val="00B22574"/>
    <w:rsid w:val="00B24262"/>
    <w:rsid w:val="00B24B59"/>
    <w:rsid w:val="00B2528E"/>
    <w:rsid w:val="00B25518"/>
    <w:rsid w:val="00B2578C"/>
    <w:rsid w:val="00B26102"/>
    <w:rsid w:val="00B26581"/>
    <w:rsid w:val="00B26B2F"/>
    <w:rsid w:val="00B27CF5"/>
    <w:rsid w:val="00B30511"/>
    <w:rsid w:val="00B318D8"/>
    <w:rsid w:val="00B31B2C"/>
    <w:rsid w:val="00B3269A"/>
    <w:rsid w:val="00B33370"/>
    <w:rsid w:val="00B34002"/>
    <w:rsid w:val="00B3546B"/>
    <w:rsid w:val="00B36764"/>
    <w:rsid w:val="00B36AAA"/>
    <w:rsid w:val="00B36DCB"/>
    <w:rsid w:val="00B37420"/>
    <w:rsid w:val="00B37EDE"/>
    <w:rsid w:val="00B41CB4"/>
    <w:rsid w:val="00B437CE"/>
    <w:rsid w:val="00B44A6D"/>
    <w:rsid w:val="00B45BB7"/>
    <w:rsid w:val="00B460A3"/>
    <w:rsid w:val="00B4618A"/>
    <w:rsid w:val="00B465A2"/>
    <w:rsid w:val="00B46C8B"/>
    <w:rsid w:val="00B501DB"/>
    <w:rsid w:val="00B50675"/>
    <w:rsid w:val="00B5424C"/>
    <w:rsid w:val="00B55481"/>
    <w:rsid w:val="00B555C5"/>
    <w:rsid w:val="00B56632"/>
    <w:rsid w:val="00B61DE6"/>
    <w:rsid w:val="00B63B04"/>
    <w:rsid w:val="00B63D2E"/>
    <w:rsid w:val="00B64455"/>
    <w:rsid w:val="00B649CD"/>
    <w:rsid w:val="00B660E7"/>
    <w:rsid w:val="00B70025"/>
    <w:rsid w:val="00B7129B"/>
    <w:rsid w:val="00B73D73"/>
    <w:rsid w:val="00B75AFF"/>
    <w:rsid w:val="00B77A52"/>
    <w:rsid w:val="00B77E01"/>
    <w:rsid w:val="00B77FA1"/>
    <w:rsid w:val="00B801ED"/>
    <w:rsid w:val="00B809E6"/>
    <w:rsid w:val="00B80A9F"/>
    <w:rsid w:val="00B80E22"/>
    <w:rsid w:val="00B825CB"/>
    <w:rsid w:val="00B847CE"/>
    <w:rsid w:val="00B87B99"/>
    <w:rsid w:val="00B919E4"/>
    <w:rsid w:val="00B91ADD"/>
    <w:rsid w:val="00B91D13"/>
    <w:rsid w:val="00B9384A"/>
    <w:rsid w:val="00B94103"/>
    <w:rsid w:val="00B94FFF"/>
    <w:rsid w:val="00B9755E"/>
    <w:rsid w:val="00B97AE3"/>
    <w:rsid w:val="00B97D0B"/>
    <w:rsid w:val="00B97F16"/>
    <w:rsid w:val="00BA07FA"/>
    <w:rsid w:val="00BA0FE7"/>
    <w:rsid w:val="00BA1D11"/>
    <w:rsid w:val="00BA2F0C"/>
    <w:rsid w:val="00BA392D"/>
    <w:rsid w:val="00BA647E"/>
    <w:rsid w:val="00BA6B47"/>
    <w:rsid w:val="00BA6D61"/>
    <w:rsid w:val="00BA6F91"/>
    <w:rsid w:val="00BB04E2"/>
    <w:rsid w:val="00BB0FCD"/>
    <w:rsid w:val="00BB14D8"/>
    <w:rsid w:val="00BB2A56"/>
    <w:rsid w:val="00BB4F04"/>
    <w:rsid w:val="00BB5304"/>
    <w:rsid w:val="00BB5F48"/>
    <w:rsid w:val="00BB7002"/>
    <w:rsid w:val="00BC0558"/>
    <w:rsid w:val="00BC1F00"/>
    <w:rsid w:val="00BC3600"/>
    <w:rsid w:val="00BC3D15"/>
    <w:rsid w:val="00BC4512"/>
    <w:rsid w:val="00BC51BB"/>
    <w:rsid w:val="00BC5588"/>
    <w:rsid w:val="00BC5F5B"/>
    <w:rsid w:val="00BC69EC"/>
    <w:rsid w:val="00BC6D0C"/>
    <w:rsid w:val="00BC7041"/>
    <w:rsid w:val="00BC743E"/>
    <w:rsid w:val="00BD07C5"/>
    <w:rsid w:val="00BD18B7"/>
    <w:rsid w:val="00BD19F7"/>
    <w:rsid w:val="00BD1D70"/>
    <w:rsid w:val="00BD2251"/>
    <w:rsid w:val="00BD344F"/>
    <w:rsid w:val="00BD4004"/>
    <w:rsid w:val="00BD43ED"/>
    <w:rsid w:val="00BD57C7"/>
    <w:rsid w:val="00BD7F36"/>
    <w:rsid w:val="00BE104E"/>
    <w:rsid w:val="00BE215E"/>
    <w:rsid w:val="00BE2618"/>
    <w:rsid w:val="00BE2D3D"/>
    <w:rsid w:val="00BE2D72"/>
    <w:rsid w:val="00BE4433"/>
    <w:rsid w:val="00BE696C"/>
    <w:rsid w:val="00BE76D4"/>
    <w:rsid w:val="00BE7CC7"/>
    <w:rsid w:val="00BE7DEA"/>
    <w:rsid w:val="00BF06EC"/>
    <w:rsid w:val="00BF0F2B"/>
    <w:rsid w:val="00BF1D6A"/>
    <w:rsid w:val="00BF2355"/>
    <w:rsid w:val="00BF26E7"/>
    <w:rsid w:val="00BF28FB"/>
    <w:rsid w:val="00BF2CBA"/>
    <w:rsid w:val="00BF4F85"/>
    <w:rsid w:val="00BF5577"/>
    <w:rsid w:val="00BF76C1"/>
    <w:rsid w:val="00BF7DA4"/>
    <w:rsid w:val="00C000F4"/>
    <w:rsid w:val="00C017F0"/>
    <w:rsid w:val="00C01C1A"/>
    <w:rsid w:val="00C02391"/>
    <w:rsid w:val="00C027CB"/>
    <w:rsid w:val="00C02C1E"/>
    <w:rsid w:val="00C04319"/>
    <w:rsid w:val="00C0472A"/>
    <w:rsid w:val="00C05E4C"/>
    <w:rsid w:val="00C067DB"/>
    <w:rsid w:val="00C10059"/>
    <w:rsid w:val="00C1031E"/>
    <w:rsid w:val="00C1050B"/>
    <w:rsid w:val="00C10B97"/>
    <w:rsid w:val="00C11203"/>
    <w:rsid w:val="00C13226"/>
    <w:rsid w:val="00C13629"/>
    <w:rsid w:val="00C140AC"/>
    <w:rsid w:val="00C141B0"/>
    <w:rsid w:val="00C14EBF"/>
    <w:rsid w:val="00C16197"/>
    <w:rsid w:val="00C161DF"/>
    <w:rsid w:val="00C17D29"/>
    <w:rsid w:val="00C17E4E"/>
    <w:rsid w:val="00C21D0A"/>
    <w:rsid w:val="00C23C44"/>
    <w:rsid w:val="00C27E1F"/>
    <w:rsid w:val="00C30883"/>
    <w:rsid w:val="00C317CA"/>
    <w:rsid w:val="00C336C8"/>
    <w:rsid w:val="00C360CC"/>
    <w:rsid w:val="00C36613"/>
    <w:rsid w:val="00C37B93"/>
    <w:rsid w:val="00C40E8A"/>
    <w:rsid w:val="00C42AF5"/>
    <w:rsid w:val="00C43319"/>
    <w:rsid w:val="00C4357A"/>
    <w:rsid w:val="00C43AE5"/>
    <w:rsid w:val="00C43D77"/>
    <w:rsid w:val="00C44490"/>
    <w:rsid w:val="00C4591E"/>
    <w:rsid w:val="00C46C03"/>
    <w:rsid w:val="00C507B5"/>
    <w:rsid w:val="00C50FED"/>
    <w:rsid w:val="00C51DFA"/>
    <w:rsid w:val="00C52F89"/>
    <w:rsid w:val="00C5310C"/>
    <w:rsid w:val="00C53717"/>
    <w:rsid w:val="00C54C1F"/>
    <w:rsid w:val="00C605CC"/>
    <w:rsid w:val="00C62619"/>
    <w:rsid w:val="00C636B9"/>
    <w:rsid w:val="00C64B6B"/>
    <w:rsid w:val="00C650DC"/>
    <w:rsid w:val="00C6627C"/>
    <w:rsid w:val="00C7097C"/>
    <w:rsid w:val="00C70C0E"/>
    <w:rsid w:val="00C7390A"/>
    <w:rsid w:val="00C748D2"/>
    <w:rsid w:val="00C74B91"/>
    <w:rsid w:val="00C7548F"/>
    <w:rsid w:val="00C754C4"/>
    <w:rsid w:val="00C75764"/>
    <w:rsid w:val="00C77FDD"/>
    <w:rsid w:val="00C801D7"/>
    <w:rsid w:val="00C806FC"/>
    <w:rsid w:val="00C81266"/>
    <w:rsid w:val="00C812DF"/>
    <w:rsid w:val="00C81B34"/>
    <w:rsid w:val="00C82D9F"/>
    <w:rsid w:val="00C855FA"/>
    <w:rsid w:val="00C87813"/>
    <w:rsid w:val="00C87CD1"/>
    <w:rsid w:val="00C9015A"/>
    <w:rsid w:val="00C9052A"/>
    <w:rsid w:val="00C916BD"/>
    <w:rsid w:val="00C93D3C"/>
    <w:rsid w:val="00C95405"/>
    <w:rsid w:val="00C975EA"/>
    <w:rsid w:val="00C97A64"/>
    <w:rsid w:val="00CA22D3"/>
    <w:rsid w:val="00CA27D2"/>
    <w:rsid w:val="00CA4D51"/>
    <w:rsid w:val="00CA4E4D"/>
    <w:rsid w:val="00CA59EB"/>
    <w:rsid w:val="00CA5D5C"/>
    <w:rsid w:val="00CA6DD3"/>
    <w:rsid w:val="00CB08F0"/>
    <w:rsid w:val="00CB0D42"/>
    <w:rsid w:val="00CB1EEB"/>
    <w:rsid w:val="00CB2CB4"/>
    <w:rsid w:val="00CB36A7"/>
    <w:rsid w:val="00CB4A23"/>
    <w:rsid w:val="00CB5736"/>
    <w:rsid w:val="00CB6C7F"/>
    <w:rsid w:val="00CB729C"/>
    <w:rsid w:val="00CB7564"/>
    <w:rsid w:val="00CC100F"/>
    <w:rsid w:val="00CC12E9"/>
    <w:rsid w:val="00CC17F8"/>
    <w:rsid w:val="00CC270B"/>
    <w:rsid w:val="00CC291B"/>
    <w:rsid w:val="00CC39B1"/>
    <w:rsid w:val="00CC4302"/>
    <w:rsid w:val="00CC4E76"/>
    <w:rsid w:val="00CC51F7"/>
    <w:rsid w:val="00CC539D"/>
    <w:rsid w:val="00CC59AA"/>
    <w:rsid w:val="00CC6226"/>
    <w:rsid w:val="00CC7C59"/>
    <w:rsid w:val="00CD1049"/>
    <w:rsid w:val="00CD134E"/>
    <w:rsid w:val="00CD1C59"/>
    <w:rsid w:val="00CD3891"/>
    <w:rsid w:val="00CD42FF"/>
    <w:rsid w:val="00CD5A44"/>
    <w:rsid w:val="00CD64FC"/>
    <w:rsid w:val="00CD67A4"/>
    <w:rsid w:val="00CD6C76"/>
    <w:rsid w:val="00CE0DF2"/>
    <w:rsid w:val="00CE2C6F"/>
    <w:rsid w:val="00CE3041"/>
    <w:rsid w:val="00CE41B8"/>
    <w:rsid w:val="00CE4F86"/>
    <w:rsid w:val="00CE647C"/>
    <w:rsid w:val="00CE6A04"/>
    <w:rsid w:val="00CE7414"/>
    <w:rsid w:val="00CE7CBE"/>
    <w:rsid w:val="00CF06C8"/>
    <w:rsid w:val="00CF10CC"/>
    <w:rsid w:val="00CF1274"/>
    <w:rsid w:val="00CF15EE"/>
    <w:rsid w:val="00CF1735"/>
    <w:rsid w:val="00CF1D93"/>
    <w:rsid w:val="00CF28DD"/>
    <w:rsid w:val="00CF43F7"/>
    <w:rsid w:val="00CF5BB6"/>
    <w:rsid w:val="00CF5F3C"/>
    <w:rsid w:val="00CF6365"/>
    <w:rsid w:val="00CF63B2"/>
    <w:rsid w:val="00CF7DD3"/>
    <w:rsid w:val="00D0084C"/>
    <w:rsid w:val="00D008E9"/>
    <w:rsid w:val="00D00BA2"/>
    <w:rsid w:val="00D024B9"/>
    <w:rsid w:val="00D031AE"/>
    <w:rsid w:val="00D03466"/>
    <w:rsid w:val="00D036E3"/>
    <w:rsid w:val="00D0457F"/>
    <w:rsid w:val="00D06868"/>
    <w:rsid w:val="00D076C3"/>
    <w:rsid w:val="00D07CFC"/>
    <w:rsid w:val="00D113B0"/>
    <w:rsid w:val="00D12FEB"/>
    <w:rsid w:val="00D13BEB"/>
    <w:rsid w:val="00D145B2"/>
    <w:rsid w:val="00D14AA6"/>
    <w:rsid w:val="00D1541B"/>
    <w:rsid w:val="00D15B07"/>
    <w:rsid w:val="00D168A6"/>
    <w:rsid w:val="00D16A71"/>
    <w:rsid w:val="00D202E2"/>
    <w:rsid w:val="00D21CD1"/>
    <w:rsid w:val="00D22A74"/>
    <w:rsid w:val="00D22E8D"/>
    <w:rsid w:val="00D23271"/>
    <w:rsid w:val="00D232B0"/>
    <w:rsid w:val="00D23420"/>
    <w:rsid w:val="00D25058"/>
    <w:rsid w:val="00D26EE3"/>
    <w:rsid w:val="00D2700F"/>
    <w:rsid w:val="00D3029D"/>
    <w:rsid w:val="00D3088A"/>
    <w:rsid w:val="00D31228"/>
    <w:rsid w:val="00D31399"/>
    <w:rsid w:val="00D31A7F"/>
    <w:rsid w:val="00D31DCB"/>
    <w:rsid w:val="00D33EC3"/>
    <w:rsid w:val="00D35D6D"/>
    <w:rsid w:val="00D3635E"/>
    <w:rsid w:val="00D36A8E"/>
    <w:rsid w:val="00D36DD3"/>
    <w:rsid w:val="00D3736F"/>
    <w:rsid w:val="00D403F6"/>
    <w:rsid w:val="00D40D1D"/>
    <w:rsid w:val="00D4339B"/>
    <w:rsid w:val="00D45989"/>
    <w:rsid w:val="00D53130"/>
    <w:rsid w:val="00D53884"/>
    <w:rsid w:val="00D545DE"/>
    <w:rsid w:val="00D57018"/>
    <w:rsid w:val="00D60E66"/>
    <w:rsid w:val="00D6211E"/>
    <w:rsid w:val="00D62528"/>
    <w:rsid w:val="00D626CD"/>
    <w:rsid w:val="00D6318F"/>
    <w:rsid w:val="00D6363D"/>
    <w:rsid w:val="00D63F4F"/>
    <w:rsid w:val="00D6543D"/>
    <w:rsid w:val="00D656C7"/>
    <w:rsid w:val="00D7125D"/>
    <w:rsid w:val="00D7134E"/>
    <w:rsid w:val="00D71A5A"/>
    <w:rsid w:val="00D72A52"/>
    <w:rsid w:val="00D72AC4"/>
    <w:rsid w:val="00D74314"/>
    <w:rsid w:val="00D745B4"/>
    <w:rsid w:val="00D74B96"/>
    <w:rsid w:val="00D7547F"/>
    <w:rsid w:val="00D754DA"/>
    <w:rsid w:val="00D76884"/>
    <w:rsid w:val="00D773D9"/>
    <w:rsid w:val="00D77630"/>
    <w:rsid w:val="00D77AFC"/>
    <w:rsid w:val="00D811FF"/>
    <w:rsid w:val="00D8413A"/>
    <w:rsid w:val="00D85570"/>
    <w:rsid w:val="00D85CC8"/>
    <w:rsid w:val="00D9158A"/>
    <w:rsid w:val="00D93137"/>
    <w:rsid w:val="00D96825"/>
    <w:rsid w:val="00DA01E4"/>
    <w:rsid w:val="00DA093F"/>
    <w:rsid w:val="00DA0DF5"/>
    <w:rsid w:val="00DA198E"/>
    <w:rsid w:val="00DA53E8"/>
    <w:rsid w:val="00DB0C00"/>
    <w:rsid w:val="00DB1179"/>
    <w:rsid w:val="00DB21F7"/>
    <w:rsid w:val="00DB329F"/>
    <w:rsid w:val="00DB3ABE"/>
    <w:rsid w:val="00DB42F5"/>
    <w:rsid w:val="00DB5C06"/>
    <w:rsid w:val="00DB6223"/>
    <w:rsid w:val="00DB65E6"/>
    <w:rsid w:val="00DC0F8A"/>
    <w:rsid w:val="00DC2353"/>
    <w:rsid w:val="00DC2A42"/>
    <w:rsid w:val="00DC4268"/>
    <w:rsid w:val="00DC42A9"/>
    <w:rsid w:val="00DC482B"/>
    <w:rsid w:val="00DC4B06"/>
    <w:rsid w:val="00DC4C83"/>
    <w:rsid w:val="00DC4D4C"/>
    <w:rsid w:val="00DC4D7C"/>
    <w:rsid w:val="00DC5633"/>
    <w:rsid w:val="00DC6C3F"/>
    <w:rsid w:val="00DC70EB"/>
    <w:rsid w:val="00DC724D"/>
    <w:rsid w:val="00DC7281"/>
    <w:rsid w:val="00DC7EB9"/>
    <w:rsid w:val="00DD1607"/>
    <w:rsid w:val="00DD1DA0"/>
    <w:rsid w:val="00DD2484"/>
    <w:rsid w:val="00DD2582"/>
    <w:rsid w:val="00DD381B"/>
    <w:rsid w:val="00DD3D6D"/>
    <w:rsid w:val="00DD5AF1"/>
    <w:rsid w:val="00DD5D2C"/>
    <w:rsid w:val="00DD5F19"/>
    <w:rsid w:val="00DD7677"/>
    <w:rsid w:val="00DD7BDF"/>
    <w:rsid w:val="00DE1814"/>
    <w:rsid w:val="00DE3101"/>
    <w:rsid w:val="00DE3984"/>
    <w:rsid w:val="00DE5201"/>
    <w:rsid w:val="00DE5841"/>
    <w:rsid w:val="00DF215D"/>
    <w:rsid w:val="00DF2D10"/>
    <w:rsid w:val="00DF39A4"/>
    <w:rsid w:val="00DF7C5F"/>
    <w:rsid w:val="00E02895"/>
    <w:rsid w:val="00E02AFC"/>
    <w:rsid w:val="00E03710"/>
    <w:rsid w:val="00E07057"/>
    <w:rsid w:val="00E102E4"/>
    <w:rsid w:val="00E10ED6"/>
    <w:rsid w:val="00E11482"/>
    <w:rsid w:val="00E11D5C"/>
    <w:rsid w:val="00E13135"/>
    <w:rsid w:val="00E13664"/>
    <w:rsid w:val="00E142A5"/>
    <w:rsid w:val="00E14836"/>
    <w:rsid w:val="00E149F5"/>
    <w:rsid w:val="00E15D3F"/>
    <w:rsid w:val="00E16529"/>
    <w:rsid w:val="00E16961"/>
    <w:rsid w:val="00E16B3E"/>
    <w:rsid w:val="00E17E70"/>
    <w:rsid w:val="00E23079"/>
    <w:rsid w:val="00E23100"/>
    <w:rsid w:val="00E2380C"/>
    <w:rsid w:val="00E24F06"/>
    <w:rsid w:val="00E25A28"/>
    <w:rsid w:val="00E25B12"/>
    <w:rsid w:val="00E25EB8"/>
    <w:rsid w:val="00E25EDA"/>
    <w:rsid w:val="00E2647F"/>
    <w:rsid w:val="00E2651B"/>
    <w:rsid w:val="00E27B58"/>
    <w:rsid w:val="00E27B60"/>
    <w:rsid w:val="00E30B87"/>
    <w:rsid w:val="00E31441"/>
    <w:rsid w:val="00E31446"/>
    <w:rsid w:val="00E31B88"/>
    <w:rsid w:val="00E32E42"/>
    <w:rsid w:val="00E33B01"/>
    <w:rsid w:val="00E33C3C"/>
    <w:rsid w:val="00E3506D"/>
    <w:rsid w:val="00E35568"/>
    <w:rsid w:val="00E3716D"/>
    <w:rsid w:val="00E376D6"/>
    <w:rsid w:val="00E4072B"/>
    <w:rsid w:val="00E413DB"/>
    <w:rsid w:val="00E420A1"/>
    <w:rsid w:val="00E422FB"/>
    <w:rsid w:val="00E4299A"/>
    <w:rsid w:val="00E42E57"/>
    <w:rsid w:val="00E43309"/>
    <w:rsid w:val="00E4415E"/>
    <w:rsid w:val="00E461A9"/>
    <w:rsid w:val="00E531A0"/>
    <w:rsid w:val="00E53988"/>
    <w:rsid w:val="00E53CBE"/>
    <w:rsid w:val="00E54098"/>
    <w:rsid w:val="00E54262"/>
    <w:rsid w:val="00E54BE1"/>
    <w:rsid w:val="00E5668C"/>
    <w:rsid w:val="00E56F7C"/>
    <w:rsid w:val="00E5723D"/>
    <w:rsid w:val="00E57C83"/>
    <w:rsid w:val="00E627CB"/>
    <w:rsid w:val="00E6380A"/>
    <w:rsid w:val="00E64E54"/>
    <w:rsid w:val="00E66F8A"/>
    <w:rsid w:val="00E67007"/>
    <w:rsid w:val="00E71C0A"/>
    <w:rsid w:val="00E7238F"/>
    <w:rsid w:val="00E74C4C"/>
    <w:rsid w:val="00E7512F"/>
    <w:rsid w:val="00E753F6"/>
    <w:rsid w:val="00E7655C"/>
    <w:rsid w:val="00E8066A"/>
    <w:rsid w:val="00E81722"/>
    <w:rsid w:val="00E81B94"/>
    <w:rsid w:val="00E83249"/>
    <w:rsid w:val="00E84064"/>
    <w:rsid w:val="00E8455C"/>
    <w:rsid w:val="00E84745"/>
    <w:rsid w:val="00E853BA"/>
    <w:rsid w:val="00E87AA2"/>
    <w:rsid w:val="00E902EB"/>
    <w:rsid w:val="00E907DD"/>
    <w:rsid w:val="00E913E2"/>
    <w:rsid w:val="00E92C61"/>
    <w:rsid w:val="00E9446C"/>
    <w:rsid w:val="00E95E20"/>
    <w:rsid w:val="00E96549"/>
    <w:rsid w:val="00EA24B7"/>
    <w:rsid w:val="00EA29B3"/>
    <w:rsid w:val="00EA2D4F"/>
    <w:rsid w:val="00EA2E3B"/>
    <w:rsid w:val="00EA3E34"/>
    <w:rsid w:val="00EA4D1D"/>
    <w:rsid w:val="00EA5BD0"/>
    <w:rsid w:val="00EA5F7B"/>
    <w:rsid w:val="00EA6B43"/>
    <w:rsid w:val="00EA73FD"/>
    <w:rsid w:val="00EA7BC7"/>
    <w:rsid w:val="00EB0246"/>
    <w:rsid w:val="00EB069F"/>
    <w:rsid w:val="00EB248E"/>
    <w:rsid w:val="00EB2492"/>
    <w:rsid w:val="00EB2D5C"/>
    <w:rsid w:val="00EB369F"/>
    <w:rsid w:val="00EB3DD8"/>
    <w:rsid w:val="00EB7646"/>
    <w:rsid w:val="00EC11D9"/>
    <w:rsid w:val="00EC1B14"/>
    <w:rsid w:val="00EC30E7"/>
    <w:rsid w:val="00EC5316"/>
    <w:rsid w:val="00EC7285"/>
    <w:rsid w:val="00EC72F0"/>
    <w:rsid w:val="00ED0476"/>
    <w:rsid w:val="00ED0F05"/>
    <w:rsid w:val="00ED170B"/>
    <w:rsid w:val="00ED1D5C"/>
    <w:rsid w:val="00ED22B4"/>
    <w:rsid w:val="00ED26DB"/>
    <w:rsid w:val="00ED2D7A"/>
    <w:rsid w:val="00ED3729"/>
    <w:rsid w:val="00ED3AE5"/>
    <w:rsid w:val="00ED6E77"/>
    <w:rsid w:val="00ED79E3"/>
    <w:rsid w:val="00EE0737"/>
    <w:rsid w:val="00EE12E2"/>
    <w:rsid w:val="00EE2517"/>
    <w:rsid w:val="00EE2647"/>
    <w:rsid w:val="00EE3244"/>
    <w:rsid w:val="00EE421E"/>
    <w:rsid w:val="00EE4463"/>
    <w:rsid w:val="00EE48CF"/>
    <w:rsid w:val="00EE5043"/>
    <w:rsid w:val="00EE68A7"/>
    <w:rsid w:val="00EE7EF4"/>
    <w:rsid w:val="00EF0112"/>
    <w:rsid w:val="00EF13CD"/>
    <w:rsid w:val="00EF1637"/>
    <w:rsid w:val="00EF1992"/>
    <w:rsid w:val="00EF256A"/>
    <w:rsid w:val="00EF2973"/>
    <w:rsid w:val="00EF4C0E"/>
    <w:rsid w:val="00EF4D61"/>
    <w:rsid w:val="00EF5328"/>
    <w:rsid w:val="00EF533A"/>
    <w:rsid w:val="00EF5A96"/>
    <w:rsid w:val="00EF5CCE"/>
    <w:rsid w:val="00EF69F2"/>
    <w:rsid w:val="00EF6E40"/>
    <w:rsid w:val="00EF777B"/>
    <w:rsid w:val="00F005EB"/>
    <w:rsid w:val="00F02101"/>
    <w:rsid w:val="00F0256D"/>
    <w:rsid w:val="00F0390A"/>
    <w:rsid w:val="00F04443"/>
    <w:rsid w:val="00F044EA"/>
    <w:rsid w:val="00F04E29"/>
    <w:rsid w:val="00F05A09"/>
    <w:rsid w:val="00F07F9B"/>
    <w:rsid w:val="00F11426"/>
    <w:rsid w:val="00F12FFD"/>
    <w:rsid w:val="00F143C5"/>
    <w:rsid w:val="00F15C32"/>
    <w:rsid w:val="00F15C63"/>
    <w:rsid w:val="00F15FD6"/>
    <w:rsid w:val="00F2087D"/>
    <w:rsid w:val="00F21C8A"/>
    <w:rsid w:val="00F21E2A"/>
    <w:rsid w:val="00F21E3D"/>
    <w:rsid w:val="00F22240"/>
    <w:rsid w:val="00F23443"/>
    <w:rsid w:val="00F25F85"/>
    <w:rsid w:val="00F2622B"/>
    <w:rsid w:val="00F30407"/>
    <w:rsid w:val="00F305A5"/>
    <w:rsid w:val="00F30B2D"/>
    <w:rsid w:val="00F30E0B"/>
    <w:rsid w:val="00F31BEA"/>
    <w:rsid w:val="00F3349B"/>
    <w:rsid w:val="00F34084"/>
    <w:rsid w:val="00F3478E"/>
    <w:rsid w:val="00F349DB"/>
    <w:rsid w:val="00F354EE"/>
    <w:rsid w:val="00F35F4E"/>
    <w:rsid w:val="00F375C1"/>
    <w:rsid w:val="00F40B56"/>
    <w:rsid w:val="00F43076"/>
    <w:rsid w:val="00F449B8"/>
    <w:rsid w:val="00F467E3"/>
    <w:rsid w:val="00F473E0"/>
    <w:rsid w:val="00F479A0"/>
    <w:rsid w:val="00F503F5"/>
    <w:rsid w:val="00F50BD5"/>
    <w:rsid w:val="00F512F1"/>
    <w:rsid w:val="00F513F9"/>
    <w:rsid w:val="00F515EB"/>
    <w:rsid w:val="00F521EF"/>
    <w:rsid w:val="00F5253C"/>
    <w:rsid w:val="00F52D6D"/>
    <w:rsid w:val="00F52F25"/>
    <w:rsid w:val="00F5393C"/>
    <w:rsid w:val="00F57DFA"/>
    <w:rsid w:val="00F61BA2"/>
    <w:rsid w:val="00F62B54"/>
    <w:rsid w:val="00F64748"/>
    <w:rsid w:val="00F648F0"/>
    <w:rsid w:val="00F649F4"/>
    <w:rsid w:val="00F668D5"/>
    <w:rsid w:val="00F67905"/>
    <w:rsid w:val="00F67D00"/>
    <w:rsid w:val="00F70D06"/>
    <w:rsid w:val="00F71906"/>
    <w:rsid w:val="00F71AC2"/>
    <w:rsid w:val="00F71E9F"/>
    <w:rsid w:val="00F721FE"/>
    <w:rsid w:val="00F72CAB"/>
    <w:rsid w:val="00F73B45"/>
    <w:rsid w:val="00F74317"/>
    <w:rsid w:val="00F7565B"/>
    <w:rsid w:val="00F75F47"/>
    <w:rsid w:val="00F80B98"/>
    <w:rsid w:val="00F81819"/>
    <w:rsid w:val="00F82DA4"/>
    <w:rsid w:val="00F84B1A"/>
    <w:rsid w:val="00F85211"/>
    <w:rsid w:val="00F86450"/>
    <w:rsid w:val="00F873EE"/>
    <w:rsid w:val="00F87999"/>
    <w:rsid w:val="00F90621"/>
    <w:rsid w:val="00F92929"/>
    <w:rsid w:val="00F92BB0"/>
    <w:rsid w:val="00F9303D"/>
    <w:rsid w:val="00F9395E"/>
    <w:rsid w:val="00F93F1B"/>
    <w:rsid w:val="00F951AC"/>
    <w:rsid w:val="00F955CB"/>
    <w:rsid w:val="00F95BF4"/>
    <w:rsid w:val="00F960D8"/>
    <w:rsid w:val="00F96623"/>
    <w:rsid w:val="00FA1825"/>
    <w:rsid w:val="00FA2199"/>
    <w:rsid w:val="00FA3011"/>
    <w:rsid w:val="00FA66C4"/>
    <w:rsid w:val="00FB0D81"/>
    <w:rsid w:val="00FB174A"/>
    <w:rsid w:val="00FB285A"/>
    <w:rsid w:val="00FB2A35"/>
    <w:rsid w:val="00FB4337"/>
    <w:rsid w:val="00FB5AB3"/>
    <w:rsid w:val="00FC09AD"/>
    <w:rsid w:val="00FC12A1"/>
    <w:rsid w:val="00FC2E6F"/>
    <w:rsid w:val="00FC50DB"/>
    <w:rsid w:val="00FC6D97"/>
    <w:rsid w:val="00FC7BE0"/>
    <w:rsid w:val="00FD0975"/>
    <w:rsid w:val="00FD1689"/>
    <w:rsid w:val="00FD183E"/>
    <w:rsid w:val="00FD2B14"/>
    <w:rsid w:val="00FD2D69"/>
    <w:rsid w:val="00FD2FC2"/>
    <w:rsid w:val="00FD402C"/>
    <w:rsid w:val="00FD5F5F"/>
    <w:rsid w:val="00FD6B37"/>
    <w:rsid w:val="00FE0FAD"/>
    <w:rsid w:val="00FE31A1"/>
    <w:rsid w:val="00FE3917"/>
    <w:rsid w:val="00FE418C"/>
    <w:rsid w:val="00FE52C9"/>
    <w:rsid w:val="00FE5EC5"/>
    <w:rsid w:val="00FF2356"/>
    <w:rsid w:val="00FF393B"/>
    <w:rsid w:val="00FF534E"/>
    <w:rsid w:val="00FF5C3B"/>
    <w:rsid w:val="00FF5D8A"/>
    <w:rsid w:val="00FF5E64"/>
    <w:rsid w:val="00FF645C"/>
    <w:rsid w:val="03389F21"/>
    <w:rsid w:val="0424D736"/>
    <w:rsid w:val="042CA39D"/>
    <w:rsid w:val="048153D7"/>
    <w:rsid w:val="048AC24A"/>
    <w:rsid w:val="04B9375C"/>
    <w:rsid w:val="05808F2D"/>
    <w:rsid w:val="060EC9DB"/>
    <w:rsid w:val="064C5549"/>
    <w:rsid w:val="06594902"/>
    <w:rsid w:val="0662E895"/>
    <w:rsid w:val="06EE51C4"/>
    <w:rsid w:val="071BD18E"/>
    <w:rsid w:val="08172F90"/>
    <w:rsid w:val="09009A86"/>
    <w:rsid w:val="0989E32D"/>
    <w:rsid w:val="0AAB487A"/>
    <w:rsid w:val="0AC47AD3"/>
    <w:rsid w:val="0BE4C8E2"/>
    <w:rsid w:val="0C423315"/>
    <w:rsid w:val="0C4332FA"/>
    <w:rsid w:val="0CBADEAB"/>
    <w:rsid w:val="0D28C0E2"/>
    <w:rsid w:val="0DD01036"/>
    <w:rsid w:val="0DDB938D"/>
    <w:rsid w:val="0DFE46A4"/>
    <w:rsid w:val="1050E5BF"/>
    <w:rsid w:val="10732670"/>
    <w:rsid w:val="11A7E46D"/>
    <w:rsid w:val="124272B2"/>
    <w:rsid w:val="143C0D4A"/>
    <w:rsid w:val="14E59C30"/>
    <w:rsid w:val="14F0DF4D"/>
    <w:rsid w:val="1559EB11"/>
    <w:rsid w:val="15A0E939"/>
    <w:rsid w:val="1690C863"/>
    <w:rsid w:val="171FA9B3"/>
    <w:rsid w:val="17BD5DBE"/>
    <w:rsid w:val="1841E953"/>
    <w:rsid w:val="18786FFF"/>
    <w:rsid w:val="1B98D24C"/>
    <w:rsid w:val="1CE9A46D"/>
    <w:rsid w:val="1CEA8E7E"/>
    <w:rsid w:val="1D273882"/>
    <w:rsid w:val="1DB5A591"/>
    <w:rsid w:val="1DC56778"/>
    <w:rsid w:val="1E2B6BD9"/>
    <w:rsid w:val="1E7F8442"/>
    <w:rsid w:val="1E9EB9CC"/>
    <w:rsid w:val="1F10E977"/>
    <w:rsid w:val="2079F797"/>
    <w:rsid w:val="21D14BDB"/>
    <w:rsid w:val="21D1BD38"/>
    <w:rsid w:val="22B95C86"/>
    <w:rsid w:val="2406289A"/>
    <w:rsid w:val="2467D1B9"/>
    <w:rsid w:val="25E20E43"/>
    <w:rsid w:val="261275C8"/>
    <w:rsid w:val="2637F092"/>
    <w:rsid w:val="26E3B97F"/>
    <w:rsid w:val="2736F176"/>
    <w:rsid w:val="27C3F5C9"/>
    <w:rsid w:val="29D8DDD8"/>
    <w:rsid w:val="2A334BE1"/>
    <w:rsid w:val="2A719EDE"/>
    <w:rsid w:val="2AE389AD"/>
    <w:rsid w:val="2B4BEA2F"/>
    <w:rsid w:val="2BF99F9A"/>
    <w:rsid w:val="2DD34086"/>
    <w:rsid w:val="2DD6FF2C"/>
    <w:rsid w:val="2E38E558"/>
    <w:rsid w:val="2F322DC6"/>
    <w:rsid w:val="2FCBF44D"/>
    <w:rsid w:val="314532C7"/>
    <w:rsid w:val="31DFCB1B"/>
    <w:rsid w:val="328A9F2D"/>
    <w:rsid w:val="32DA5224"/>
    <w:rsid w:val="33CFB7C2"/>
    <w:rsid w:val="346A01F4"/>
    <w:rsid w:val="34980E6C"/>
    <w:rsid w:val="34F04403"/>
    <w:rsid w:val="357DC3D2"/>
    <w:rsid w:val="35815681"/>
    <w:rsid w:val="358D9E29"/>
    <w:rsid w:val="367B0DA8"/>
    <w:rsid w:val="37A91EAD"/>
    <w:rsid w:val="37E4DED0"/>
    <w:rsid w:val="3870BF7D"/>
    <w:rsid w:val="3A86E28D"/>
    <w:rsid w:val="3A9620B0"/>
    <w:rsid w:val="3D10700F"/>
    <w:rsid w:val="3ED0137F"/>
    <w:rsid w:val="3F291F57"/>
    <w:rsid w:val="3F3D0BFC"/>
    <w:rsid w:val="4036EA7A"/>
    <w:rsid w:val="40C10E50"/>
    <w:rsid w:val="40EF7313"/>
    <w:rsid w:val="410E3191"/>
    <w:rsid w:val="41ABE742"/>
    <w:rsid w:val="42D06D34"/>
    <w:rsid w:val="442843BB"/>
    <w:rsid w:val="445C7FCE"/>
    <w:rsid w:val="44B63073"/>
    <w:rsid w:val="44C1F212"/>
    <w:rsid w:val="46F413D6"/>
    <w:rsid w:val="478A7216"/>
    <w:rsid w:val="47E0F770"/>
    <w:rsid w:val="4823907F"/>
    <w:rsid w:val="4885551F"/>
    <w:rsid w:val="4941B8A8"/>
    <w:rsid w:val="494AB0FF"/>
    <w:rsid w:val="49D815DC"/>
    <w:rsid w:val="4A531B30"/>
    <w:rsid w:val="4CBD84D7"/>
    <w:rsid w:val="4D1993F6"/>
    <w:rsid w:val="4D1CE036"/>
    <w:rsid w:val="4EFBC1AA"/>
    <w:rsid w:val="505D84F6"/>
    <w:rsid w:val="50CD6658"/>
    <w:rsid w:val="50F1D14F"/>
    <w:rsid w:val="52E38EB0"/>
    <w:rsid w:val="533C97C0"/>
    <w:rsid w:val="541DA958"/>
    <w:rsid w:val="546882B8"/>
    <w:rsid w:val="548E8762"/>
    <w:rsid w:val="54BC428E"/>
    <w:rsid w:val="54CD3766"/>
    <w:rsid w:val="54F37A74"/>
    <w:rsid w:val="55DDEBF4"/>
    <w:rsid w:val="56A8F423"/>
    <w:rsid w:val="57876F9E"/>
    <w:rsid w:val="57887FCD"/>
    <w:rsid w:val="5867A76F"/>
    <w:rsid w:val="59526B8D"/>
    <w:rsid w:val="59E7C2BA"/>
    <w:rsid w:val="5A049F7C"/>
    <w:rsid w:val="5A246F49"/>
    <w:rsid w:val="5AF25B1E"/>
    <w:rsid w:val="5B870A17"/>
    <w:rsid w:val="5BAAA946"/>
    <w:rsid w:val="5BD6C96A"/>
    <w:rsid w:val="5CDCBEDA"/>
    <w:rsid w:val="5D03FC32"/>
    <w:rsid w:val="5D0E13CC"/>
    <w:rsid w:val="5DE881B5"/>
    <w:rsid w:val="5E0AF144"/>
    <w:rsid w:val="5F280843"/>
    <w:rsid w:val="5F4737F1"/>
    <w:rsid w:val="5F60469D"/>
    <w:rsid w:val="6005B2A3"/>
    <w:rsid w:val="60EB2CD7"/>
    <w:rsid w:val="6114E682"/>
    <w:rsid w:val="613818E7"/>
    <w:rsid w:val="619E91D1"/>
    <w:rsid w:val="62A40F93"/>
    <w:rsid w:val="6385B99C"/>
    <w:rsid w:val="638F4710"/>
    <w:rsid w:val="64B44576"/>
    <w:rsid w:val="64D4DC65"/>
    <w:rsid w:val="658B16F8"/>
    <w:rsid w:val="65BE4FD5"/>
    <w:rsid w:val="65C7C2ED"/>
    <w:rsid w:val="66799FDB"/>
    <w:rsid w:val="66A65BAD"/>
    <w:rsid w:val="66C8D15B"/>
    <w:rsid w:val="670BE33A"/>
    <w:rsid w:val="672C5C8D"/>
    <w:rsid w:val="67BA3FCD"/>
    <w:rsid w:val="680F42A3"/>
    <w:rsid w:val="687023AD"/>
    <w:rsid w:val="688C0500"/>
    <w:rsid w:val="68C6D6C0"/>
    <w:rsid w:val="6948E1B0"/>
    <w:rsid w:val="6A0830EF"/>
    <w:rsid w:val="6C679A7B"/>
    <w:rsid w:val="6C6C2585"/>
    <w:rsid w:val="6E2E605F"/>
    <w:rsid w:val="6EA3335B"/>
    <w:rsid w:val="6FADB806"/>
    <w:rsid w:val="6FD54324"/>
    <w:rsid w:val="70A9EAC2"/>
    <w:rsid w:val="70ED45AE"/>
    <w:rsid w:val="7156C5CC"/>
    <w:rsid w:val="7159757C"/>
    <w:rsid w:val="719585ED"/>
    <w:rsid w:val="71CFFD9E"/>
    <w:rsid w:val="73C10D1E"/>
    <w:rsid w:val="7405464D"/>
    <w:rsid w:val="74283D48"/>
    <w:rsid w:val="77354C27"/>
    <w:rsid w:val="7754FC27"/>
    <w:rsid w:val="775D537A"/>
    <w:rsid w:val="777F7232"/>
    <w:rsid w:val="77B7D447"/>
    <w:rsid w:val="7860F29C"/>
    <w:rsid w:val="789B8AF4"/>
    <w:rsid w:val="78DC38AD"/>
    <w:rsid w:val="7924AD6C"/>
    <w:rsid w:val="795B869B"/>
    <w:rsid w:val="79B1B6FE"/>
    <w:rsid w:val="79C49004"/>
    <w:rsid w:val="79C7528B"/>
    <w:rsid w:val="79C7AC81"/>
    <w:rsid w:val="7AC4A487"/>
    <w:rsid w:val="7AFF62E7"/>
    <w:rsid w:val="7B0D7273"/>
    <w:rsid w:val="7B201947"/>
    <w:rsid w:val="7B729DD6"/>
    <w:rsid w:val="7C4AF923"/>
    <w:rsid w:val="7C9B63FB"/>
    <w:rsid w:val="7CED0022"/>
    <w:rsid w:val="7D16A3BE"/>
    <w:rsid w:val="7D49CF75"/>
    <w:rsid w:val="7DB7E5D2"/>
    <w:rsid w:val="7DC36A8E"/>
    <w:rsid w:val="7EE14B0D"/>
    <w:rsid w:val="7EFA3294"/>
    <w:rsid w:val="7F82FC5D"/>
    <w:rsid w:val="7FC3B16B"/>
  </w:rsids>
  <m:mathPr>
    <m:mathFont m:val="Cambria Math"/>
    <m:brkBin m:val="before"/>
    <m:brkBinSub m:val="--"/>
    <m:smallFrac/>
    <m:dispDe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139"/>
    <w:rPr>
      <w:rFonts w:ascii="Times New Roman" w:hAnsi="Times New Roman"/>
    </w:rPr>
  </w:style>
  <w:style w:type="paragraph" w:styleId="Heading1">
    <w:name w:val="heading 1"/>
    <w:basedOn w:val="Normal"/>
    <w:next w:val="Normal"/>
    <w:link w:val="Heading1Char"/>
    <w:uiPriority w:val="9"/>
    <w:qFormat/>
    <w:rsid w:val="007B7F67"/>
    <w:pPr>
      <w:keepNext/>
      <w:keepLines/>
      <w:spacing w:before="480"/>
      <w:outlineLvl w:val="0"/>
    </w:pPr>
    <w:rPr>
      <w:rFonts w:eastAsiaTheme="majorEastAsia" w:cs="Times New Roman"/>
      <w:b/>
      <w:bCs/>
      <w:szCs w:val="32"/>
      <w:u w:val="single"/>
      <w:lang w:eastAsia="en-US"/>
    </w:rPr>
  </w:style>
  <w:style w:type="paragraph" w:styleId="Heading2">
    <w:name w:val="heading 2"/>
    <w:basedOn w:val="Normal"/>
    <w:next w:val="Normal"/>
    <w:link w:val="Heading2Char"/>
    <w:uiPriority w:val="9"/>
    <w:unhideWhenUsed/>
    <w:qFormat/>
    <w:rsid w:val="007B7F67"/>
    <w:pPr>
      <w:keepNext/>
      <w:keepLines/>
      <w:spacing w:before="200"/>
      <w:outlineLvl w:val="1"/>
    </w:pPr>
    <w:rPr>
      <w:rFonts w:eastAsiaTheme="majorEastAsia" w:cs="Times New Roman"/>
      <w:b/>
      <w:bCs/>
      <w:szCs w:val="26"/>
    </w:rPr>
  </w:style>
  <w:style w:type="paragraph" w:styleId="Heading3">
    <w:name w:val="heading 3"/>
    <w:basedOn w:val="Normal"/>
    <w:next w:val="Normal"/>
    <w:link w:val="Heading3Char"/>
    <w:uiPriority w:val="9"/>
    <w:unhideWhenUsed/>
    <w:qFormat/>
    <w:rsid w:val="00DC724D"/>
    <w:pPr>
      <w:keepNext/>
      <w:keepLines/>
      <w:spacing w:before="200"/>
      <w:outlineLvl w:val="2"/>
    </w:pPr>
    <w:rPr>
      <w:rFonts w:eastAsiaTheme="majorEastAsia" w:cs="Times New Roman"/>
      <w:b/>
      <w:bCs/>
    </w:rPr>
  </w:style>
  <w:style w:type="paragraph" w:styleId="Heading4">
    <w:name w:val="heading 4"/>
    <w:basedOn w:val="Normal"/>
    <w:next w:val="Normal"/>
    <w:link w:val="Heading4Char"/>
    <w:uiPriority w:val="9"/>
    <w:unhideWhenUsed/>
    <w:qFormat/>
    <w:rsid w:val="00DC724D"/>
    <w:pPr>
      <w:keepNext/>
      <w:keepLines/>
      <w:spacing w:before="200"/>
      <w:outlineLvl w:val="3"/>
    </w:pPr>
    <w:rPr>
      <w:rFonts w:eastAsiaTheme="majorEastAsia" w:cstheme="majorBidi"/>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76827"/>
    <w:pPr>
      <w:spacing w:before="100" w:beforeAutospacing="1" w:after="100" w:afterAutospacing="1"/>
    </w:pPr>
    <w:rPr>
      <w:rFonts w:ascii="Times" w:hAnsi="Times"/>
      <w:sz w:val="20"/>
      <w:szCs w:val="20"/>
      <w:lang w:eastAsia="en-US"/>
    </w:rPr>
  </w:style>
  <w:style w:type="character" w:customStyle="1" w:styleId="normaltextrun">
    <w:name w:val="normaltextrun"/>
    <w:basedOn w:val="DefaultParagraphFont"/>
    <w:rsid w:val="00276827"/>
  </w:style>
  <w:style w:type="character" w:customStyle="1" w:styleId="spellingerror">
    <w:name w:val="spellingerror"/>
    <w:basedOn w:val="DefaultParagraphFont"/>
    <w:rsid w:val="00276827"/>
  </w:style>
  <w:style w:type="character" w:customStyle="1" w:styleId="eop">
    <w:name w:val="eop"/>
    <w:basedOn w:val="DefaultParagraphFont"/>
    <w:rsid w:val="00276827"/>
  </w:style>
  <w:style w:type="paragraph" w:styleId="Header">
    <w:name w:val="header"/>
    <w:basedOn w:val="Normal"/>
    <w:link w:val="HeaderChar"/>
    <w:uiPriority w:val="99"/>
    <w:unhideWhenUsed/>
    <w:rsid w:val="00CD3891"/>
    <w:pPr>
      <w:tabs>
        <w:tab w:val="center" w:pos="4320"/>
        <w:tab w:val="right" w:pos="8640"/>
      </w:tabs>
    </w:pPr>
  </w:style>
  <w:style w:type="character" w:customStyle="1" w:styleId="HeaderChar">
    <w:name w:val="Header Char"/>
    <w:basedOn w:val="DefaultParagraphFont"/>
    <w:link w:val="Header"/>
    <w:uiPriority w:val="99"/>
    <w:rsid w:val="00CD3891"/>
    <w:rPr>
      <w:rFonts w:ascii="Times New Roman" w:hAnsi="Times New Roman"/>
      <w:sz w:val="24"/>
      <w:szCs w:val="24"/>
    </w:rPr>
  </w:style>
  <w:style w:type="paragraph" w:styleId="Footer">
    <w:name w:val="footer"/>
    <w:basedOn w:val="Normal"/>
    <w:link w:val="FooterChar"/>
    <w:uiPriority w:val="99"/>
    <w:unhideWhenUsed/>
    <w:rsid w:val="00CD3891"/>
    <w:pPr>
      <w:tabs>
        <w:tab w:val="center" w:pos="4320"/>
        <w:tab w:val="right" w:pos="8640"/>
      </w:tabs>
    </w:pPr>
  </w:style>
  <w:style w:type="character" w:customStyle="1" w:styleId="FooterChar">
    <w:name w:val="Footer Char"/>
    <w:basedOn w:val="DefaultParagraphFont"/>
    <w:link w:val="Footer"/>
    <w:uiPriority w:val="99"/>
    <w:rsid w:val="00CD3891"/>
    <w:rPr>
      <w:rFonts w:ascii="Times New Roman" w:hAnsi="Times New Roman"/>
      <w:sz w:val="24"/>
      <w:szCs w:val="24"/>
    </w:rPr>
  </w:style>
  <w:style w:type="character" w:styleId="CommentReference">
    <w:name w:val="annotation reference"/>
    <w:basedOn w:val="DefaultParagraphFont"/>
    <w:unhideWhenUsed/>
    <w:rsid w:val="00935BEA"/>
    <w:rPr>
      <w:sz w:val="16"/>
      <w:szCs w:val="16"/>
    </w:rPr>
  </w:style>
  <w:style w:type="paragraph" w:styleId="CommentText">
    <w:name w:val="annotation text"/>
    <w:basedOn w:val="Normal"/>
    <w:link w:val="CommentTextChar"/>
    <w:uiPriority w:val="99"/>
    <w:unhideWhenUsed/>
    <w:rsid w:val="00935BEA"/>
    <w:rPr>
      <w:sz w:val="20"/>
      <w:szCs w:val="20"/>
    </w:rPr>
  </w:style>
  <w:style w:type="character" w:customStyle="1" w:styleId="CommentTextChar">
    <w:name w:val="Comment Text Char"/>
    <w:basedOn w:val="DefaultParagraphFont"/>
    <w:link w:val="CommentText"/>
    <w:uiPriority w:val="99"/>
    <w:rsid w:val="00935BE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35BEA"/>
    <w:rPr>
      <w:b/>
      <w:bCs/>
    </w:rPr>
  </w:style>
  <w:style w:type="character" w:customStyle="1" w:styleId="CommentSubjectChar">
    <w:name w:val="Comment Subject Char"/>
    <w:basedOn w:val="CommentTextChar"/>
    <w:link w:val="CommentSubject"/>
    <w:uiPriority w:val="99"/>
    <w:semiHidden/>
    <w:rsid w:val="00935BEA"/>
    <w:rPr>
      <w:rFonts w:ascii="Times New Roman" w:hAnsi="Times New Roman"/>
      <w:b/>
      <w:bCs/>
    </w:rPr>
  </w:style>
  <w:style w:type="paragraph" w:styleId="BalloonText">
    <w:name w:val="Balloon Text"/>
    <w:basedOn w:val="Normal"/>
    <w:link w:val="BalloonTextChar"/>
    <w:uiPriority w:val="99"/>
    <w:semiHidden/>
    <w:unhideWhenUsed/>
    <w:rsid w:val="00935B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BEA"/>
    <w:rPr>
      <w:rFonts w:ascii="Segoe UI" w:hAnsi="Segoe UI" w:cs="Segoe UI"/>
      <w:sz w:val="18"/>
      <w:szCs w:val="18"/>
    </w:rPr>
  </w:style>
  <w:style w:type="paragraph" w:styleId="FootnoteText">
    <w:name w:val="footnote text"/>
    <w:basedOn w:val="Normal"/>
    <w:link w:val="FootnoteTextChar"/>
    <w:uiPriority w:val="99"/>
    <w:unhideWhenUsed/>
    <w:rsid w:val="00EC30E7"/>
  </w:style>
  <w:style w:type="character" w:customStyle="1" w:styleId="FootnoteTextChar">
    <w:name w:val="Footnote Text Char"/>
    <w:basedOn w:val="DefaultParagraphFont"/>
    <w:link w:val="FootnoteText"/>
    <w:uiPriority w:val="99"/>
    <w:rsid w:val="00EC30E7"/>
    <w:rPr>
      <w:rFonts w:ascii="Times New Roman" w:hAnsi="Times New Roman"/>
      <w:sz w:val="24"/>
      <w:szCs w:val="24"/>
    </w:rPr>
  </w:style>
  <w:style w:type="character" w:styleId="FootnoteReference">
    <w:name w:val="footnote reference"/>
    <w:basedOn w:val="DefaultParagraphFont"/>
    <w:uiPriority w:val="99"/>
    <w:unhideWhenUsed/>
    <w:rsid w:val="00EC30E7"/>
    <w:rPr>
      <w:vertAlign w:val="superscript"/>
    </w:rPr>
  </w:style>
  <w:style w:type="character" w:styleId="Hyperlink">
    <w:name w:val="Hyperlink"/>
    <w:basedOn w:val="DefaultParagraphFont"/>
    <w:uiPriority w:val="99"/>
    <w:unhideWhenUsed/>
    <w:rsid w:val="00EC30E7"/>
    <w:rPr>
      <w:color w:val="0000FF"/>
      <w:u w:val="single"/>
    </w:rPr>
  </w:style>
  <w:style w:type="character" w:customStyle="1" w:styleId="page">
    <w:name w:val="page"/>
    <w:basedOn w:val="DefaultParagraphFont"/>
    <w:rsid w:val="007E50AA"/>
  </w:style>
  <w:style w:type="character" w:styleId="EndnoteReference">
    <w:name w:val="endnote reference"/>
    <w:basedOn w:val="DefaultParagraphFont"/>
    <w:uiPriority w:val="99"/>
    <w:unhideWhenUsed/>
    <w:rsid w:val="00B45BB7"/>
    <w:rPr>
      <w:vertAlign w:val="superscript"/>
    </w:rPr>
  </w:style>
  <w:style w:type="character" w:customStyle="1" w:styleId="Heading1Char">
    <w:name w:val="Heading 1 Char"/>
    <w:basedOn w:val="DefaultParagraphFont"/>
    <w:link w:val="Heading1"/>
    <w:uiPriority w:val="9"/>
    <w:rsid w:val="007B7F67"/>
    <w:rPr>
      <w:rFonts w:ascii="Times New Roman" w:eastAsiaTheme="majorEastAsia" w:hAnsi="Times New Roman" w:cs="Times New Roman"/>
      <w:b/>
      <w:bCs/>
      <w:sz w:val="24"/>
      <w:szCs w:val="32"/>
      <w:u w:val="single"/>
      <w:lang w:eastAsia="en-US"/>
    </w:rPr>
  </w:style>
  <w:style w:type="paragraph" w:styleId="Title">
    <w:name w:val="Title"/>
    <w:basedOn w:val="Normal"/>
    <w:next w:val="Normal"/>
    <w:link w:val="TitleChar"/>
    <w:uiPriority w:val="10"/>
    <w:qFormat/>
    <w:rsid w:val="006E09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6E0918"/>
    <w:rPr>
      <w:rFonts w:asciiTheme="majorHAnsi" w:eastAsiaTheme="majorEastAsia" w:hAnsiTheme="majorHAnsi" w:cstheme="majorBidi"/>
      <w:color w:val="17365D" w:themeColor="text2" w:themeShade="BF"/>
      <w:spacing w:val="5"/>
      <w:kern w:val="28"/>
      <w:sz w:val="52"/>
      <w:szCs w:val="52"/>
      <w:lang w:eastAsia="en-US"/>
    </w:rPr>
  </w:style>
  <w:style w:type="paragraph" w:styleId="EndnoteText">
    <w:name w:val="endnote text"/>
    <w:basedOn w:val="Normal"/>
    <w:link w:val="EndnoteTextChar"/>
    <w:uiPriority w:val="99"/>
    <w:unhideWhenUsed/>
    <w:rsid w:val="006E0918"/>
    <w:rPr>
      <w:sz w:val="20"/>
      <w:szCs w:val="20"/>
    </w:rPr>
  </w:style>
  <w:style w:type="character" w:customStyle="1" w:styleId="EndnoteTextChar">
    <w:name w:val="Endnote Text Char"/>
    <w:basedOn w:val="DefaultParagraphFont"/>
    <w:link w:val="EndnoteText"/>
    <w:uiPriority w:val="99"/>
    <w:rsid w:val="006E0918"/>
    <w:rPr>
      <w:rFonts w:ascii="Times New Roman" w:hAnsi="Times New Roman"/>
    </w:rPr>
  </w:style>
  <w:style w:type="character" w:styleId="FollowedHyperlink">
    <w:name w:val="FollowedHyperlink"/>
    <w:basedOn w:val="DefaultParagraphFont"/>
    <w:uiPriority w:val="99"/>
    <w:semiHidden/>
    <w:unhideWhenUsed/>
    <w:rsid w:val="000C55D1"/>
    <w:rPr>
      <w:color w:val="800080" w:themeColor="followedHyperlink"/>
      <w:u w:val="single"/>
    </w:rPr>
  </w:style>
  <w:style w:type="paragraph" w:styleId="ListParagraph">
    <w:name w:val="List Paragraph"/>
    <w:basedOn w:val="Normal"/>
    <w:uiPriority w:val="34"/>
    <w:qFormat/>
    <w:rsid w:val="00F521EF"/>
    <w:pPr>
      <w:numPr>
        <w:numId w:val="9"/>
      </w:numPr>
      <w:contextualSpacing/>
    </w:pPr>
    <w:rPr>
      <w:rFonts w:asciiTheme="minorHAnsi" w:hAnsiTheme="minorHAnsi"/>
      <w:lang w:eastAsia="en-US"/>
    </w:rPr>
  </w:style>
  <w:style w:type="paragraph" w:styleId="Revision">
    <w:name w:val="Revision"/>
    <w:hidden/>
    <w:uiPriority w:val="99"/>
    <w:semiHidden/>
    <w:rsid w:val="00234FEB"/>
    <w:rPr>
      <w:rFonts w:ascii="Times New Roman" w:hAnsi="Times New Roman"/>
    </w:rPr>
  </w:style>
  <w:style w:type="paragraph" w:styleId="Bibliography">
    <w:name w:val="Bibliography"/>
    <w:basedOn w:val="Normal"/>
    <w:next w:val="Normal"/>
    <w:uiPriority w:val="37"/>
    <w:unhideWhenUsed/>
    <w:rsid w:val="0089129D"/>
    <w:pPr>
      <w:ind w:left="720" w:hanging="720"/>
    </w:pPr>
  </w:style>
  <w:style w:type="character" w:customStyle="1" w:styleId="tx">
    <w:name w:val="tx"/>
    <w:basedOn w:val="DefaultParagraphFont"/>
    <w:rsid w:val="0034693F"/>
  </w:style>
  <w:style w:type="paragraph" w:styleId="NormalWeb">
    <w:name w:val="Normal (Web)"/>
    <w:basedOn w:val="Normal"/>
    <w:uiPriority w:val="99"/>
    <w:semiHidden/>
    <w:unhideWhenUsed/>
    <w:rsid w:val="00BB4F04"/>
    <w:rPr>
      <w:rFonts w:cs="Times New Roman"/>
    </w:rPr>
  </w:style>
  <w:style w:type="paragraph" w:styleId="DocumentMap">
    <w:name w:val="Document Map"/>
    <w:basedOn w:val="Normal"/>
    <w:link w:val="DocumentMapChar"/>
    <w:uiPriority w:val="99"/>
    <w:semiHidden/>
    <w:unhideWhenUsed/>
    <w:rsid w:val="000A63C4"/>
    <w:rPr>
      <w:rFonts w:ascii="Tahoma" w:hAnsi="Tahoma" w:cs="Tahoma"/>
      <w:sz w:val="16"/>
      <w:szCs w:val="16"/>
    </w:rPr>
  </w:style>
  <w:style w:type="character" w:customStyle="1" w:styleId="DocumentMapChar">
    <w:name w:val="Document Map Char"/>
    <w:basedOn w:val="DefaultParagraphFont"/>
    <w:link w:val="DocumentMap"/>
    <w:uiPriority w:val="99"/>
    <w:semiHidden/>
    <w:rsid w:val="000A63C4"/>
    <w:rPr>
      <w:rFonts w:ascii="Tahoma" w:hAnsi="Tahoma" w:cs="Tahoma"/>
      <w:sz w:val="16"/>
      <w:szCs w:val="16"/>
    </w:rPr>
  </w:style>
  <w:style w:type="table" w:styleId="TableGrid">
    <w:name w:val="Table Grid"/>
    <w:basedOn w:val="TableNormal"/>
    <w:uiPriority w:val="59"/>
    <w:rsid w:val="00667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7F67"/>
    <w:rPr>
      <w:rFonts w:ascii="Times New Roman" w:eastAsiaTheme="majorEastAsia" w:hAnsi="Times New Roman" w:cs="Times New Roman"/>
      <w:b/>
      <w:bCs/>
      <w:sz w:val="24"/>
      <w:szCs w:val="26"/>
    </w:rPr>
  </w:style>
  <w:style w:type="character" w:customStyle="1" w:styleId="Heading3Char">
    <w:name w:val="Heading 3 Char"/>
    <w:basedOn w:val="DefaultParagraphFont"/>
    <w:link w:val="Heading3"/>
    <w:uiPriority w:val="9"/>
    <w:rsid w:val="00DC724D"/>
    <w:rPr>
      <w:rFonts w:ascii="Times New Roman" w:eastAsiaTheme="majorEastAsia" w:hAnsi="Times New Roman" w:cs="Times New Roman"/>
      <w:b/>
      <w:bCs/>
    </w:rPr>
  </w:style>
  <w:style w:type="paragraph" w:styleId="TOCHeading">
    <w:name w:val="TOC Heading"/>
    <w:basedOn w:val="Heading1"/>
    <w:next w:val="Normal"/>
    <w:uiPriority w:val="39"/>
    <w:semiHidden/>
    <w:unhideWhenUsed/>
    <w:qFormat/>
    <w:rsid w:val="00B70025"/>
    <w:pPr>
      <w:spacing w:line="276" w:lineRule="auto"/>
      <w:outlineLvl w:val="9"/>
    </w:pPr>
    <w:rPr>
      <w:rFonts w:asciiTheme="majorHAnsi" w:hAnsiTheme="majorHAnsi" w:cstheme="majorBidi"/>
      <w:color w:val="365F91" w:themeColor="accent1" w:themeShade="BF"/>
      <w:sz w:val="28"/>
      <w:szCs w:val="28"/>
      <w:u w:val="none"/>
      <w:lang w:val="fr-FR"/>
    </w:rPr>
  </w:style>
  <w:style w:type="paragraph" w:styleId="TOC1">
    <w:name w:val="toc 1"/>
    <w:basedOn w:val="Normal"/>
    <w:next w:val="Normal"/>
    <w:autoRedefine/>
    <w:uiPriority w:val="39"/>
    <w:unhideWhenUsed/>
    <w:rsid w:val="00B70025"/>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B70025"/>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B70025"/>
    <w:pPr>
      <w:ind w:left="480"/>
    </w:pPr>
    <w:rPr>
      <w:rFonts w:asciiTheme="minorHAnsi" w:hAnsiTheme="minorHAnsi"/>
      <w:sz w:val="20"/>
      <w:szCs w:val="20"/>
    </w:rPr>
  </w:style>
  <w:style w:type="paragraph" w:styleId="TOC4">
    <w:name w:val="toc 4"/>
    <w:basedOn w:val="Normal"/>
    <w:next w:val="Normal"/>
    <w:autoRedefine/>
    <w:uiPriority w:val="39"/>
    <w:unhideWhenUsed/>
    <w:rsid w:val="00AF678C"/>
    <w:pPr>
      <w:ind w:left="720"/>
    </w:pPr>
    <w:rPr>
      <w:rFonts w:asciiTheme="minorHAnsi" w:hAnsiTheme="minorHAnsi"/>
      <w:sz w:val="20"/>
      <w:szCs w:val="20"/>
    </w:rPr>
  </w:style>
  <w:style w:type="paragraph" w:styleId="TOC5">
    <w:name w:val="toc 5"/>
    <w:basedOn w:val="Normal"/>
    <w:next w:val="Normal"/>
    <w:autoRedefine/>
    <w:uiPriority w:val="39"/>
    <w:unhideWhenUsed/>
    <w:rsid w:val="00AF678C"/>
    <w:pPr>
      <w:ind w:left="960"/>
    </w:pPr>
    <w:rPr>
      <w:rFonts w:asciiTheme="minorHAnsi" w:hAnsiTheme="minorHAnsi"/>
      <w:sz w:val="20"/>
      <w:szCs w:val="20"/>
    </w:rPr>
  </w:style>
  <w:style w:type="paragraph" w:styleId="TOC6">
    <w:name w:val="toc 6"/>
    <w:basedOn w:val="Normal"/>
    <w:next w:val="Normal"/>
    <w:autoRedefine/>
    <w:uiPriority w:val="39"/>
    <w:unhideWhenUsed/>
    <w:rsid w:val="00AF678C"/>
    <w:pPr>
      <w:ind w:left="1200"/>
    </w:pPr>
    <w:rPr>
      <w:rFonts w:asciiTheme="minorHAnsi" w:hAnsiTheme="minorHAnsi"/>
      <w:sz w:val="20"/>
      <w:szCs w:val="20"/>
    </w:rPr>
  </w:style>
  <w:style w:type="paragraph" w:styleId="TOC7">
    <w:name w:val="toc 7"/>
    <w:basedOn w:val="Normal"/>
    <w:next w:val="Normal"/>
    <w:autoRedefine/>
    <w:uiPriority w:val="39"/>
    <w:unhideWhenUsed/>
    <w:rsid w:val="00AF678C"/>
    <w:pPr>
      <w:ind w:left="1440"/>
    </w:pPr>
    <w:rPr>
      <w:rFonts w:asciiTheme="minorHAnsi" w:hAnsiTheme="minorHAnsi"/>
      <w:sz w:val="20"/>
      <w:szCs w:val="20"/>
    </w:rPr>
  </w:style>
  <w:style w:type="paragraph" w:styleId="TOC8">
    <w:name w:val="toc 8"/>
    <w:basedOn w:val="Normal"/>
    <w:next w:val="Normal"/>
    <w:autoRedefine/>
    <w:uiPriority w:val="39"/>
    <w:unhideWhenUsed/>
    <w:rsid w:val="00AF678C"/>
    <w:pPr>
      <w:ind w:left="1680"/>
    </w:pPr>
    <w:rPr>
      <w:rFonts w:asciiTheme="minorHAnsi" w:hAnsiTheme="minorHAnsi"/>
      <w:sz w:val="20"/>
      <w:szCs w:val="20"/>
    </w:rPr>
  </w:style>
  <w:style w:type="paragraph" w:styleId="TOC9">
    <w:name w:val="toc 9"/>
    <w:basedOn w:val="Normal"/>
    <w:next w:val="Normal"/>
    <w:autoRedefine/>
    <w:uiPriority w:val="39"/>
    <w:unhideWhenUsed/>
    <w:rsid w:val="00AF678C"/>
    <w:pPr>
      <w:ind w:left="1920"/>
    </w:pPr>
    <w:rPr>
      <w:rFonts w:asciiTheme="minorHAnsi" w:hAnsiTheme="minorHAnsi"/>
      <w:sz w:val="20"/>
      <w:szCs w:val="20"/>
    </w:rPr>
  </w:style>
  <w:style w:type="character" w:customStyle="1" w:styleId="normaltextrun1">
    <w:name w:val="normaltextrun1"/>
    <w:basedOn w:val="DefaultParagraphFont"/>
    <w:rsid w:val="00910D26"/>
  </w:style>
  <w:style w:type="character" w:customStyle="1" w:styleId="Heading4Char">
    <w:name w:val="Heading 4 Char"/>
    <w:basedOn w:val="DefaultParagraphFont"/>
    <w:link w:val="Heading4"/>
    <w:uiPriority w:val="9"/>
    <w:rsid w:val="00DC724D"/>
    <w:rPr>
      <w:rFonts w:ascii="Times New Roman" w:eastAsiaTheme="majorEastAsia" w:hAnsi="Times New Roman" w:cstheme="majorBidi"/>
      <w:bCs/>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139"/>
    <w:rPr>
      <w:rFonts w:ascii="Times New Roman" w:hAnsi="Times New Roman"/>
    </w:rPr>
  </w:style>
  <w:style w:type="paragraph" w:styleId="Heading1">
    <w:name w:val="heading 1"/>
    <w:basedOn w:val="Normal"/>
    <w:next w:val="Normal"/>
    <w:link w:val="Heading1Char"/>
    <w:uiPriority w:val="9"/>
    <w:qFormat/>
    <w:rsid w:val="007B7F67"/>
    <w:pPr>
      <w:keepNext/>
      <w:keepLines/>
      <w:spacing w:before="480"/>
      <w:outlineLvl w:val="0"/>
    </w:pPr>
    <w:rPr>
      <w:rFonts w:eastAsiaTheme="majorEastAsia" w:cs="Times New Roman"/>
      <w:b/>
      <w:bCs/>
      <w:szCs w:val="32"/>
      <w:u w:val="single"/>
      <w:lang w:eastAsia="en-US"/>
    </w:rPr>
  </w:style>
  <w:style w:type="paragraph" w:styleId="Heading2">
    <w:name w:val="heading 2"/>
    <w:basedOn w:val="Normal"/>
    <w:next w:val="Normal"/>
    <w:link w:val="Heading2Char"/>
    <w:uiPriority w:val="9"/>
    <w:unhideWhenUsed/>
    <w:qFormat/>
    <w:rsid w:val="007B7F67"/>
    <w:pPr>
      <w:keepNext/>
      <w:keepLines/>
      <w:spacing w:before="200"/>
      <w:outlineLvl w:val="1"/>
    </w:pPr>
    <w:rPr>
      <w:rFonts w:eastAsiaTheme="majorEastAsia" w:cs="Times New Roman"/>
      <w:b/>
      <w:bCs/>
      <w:szCs w:val="26"/>
    </w:rPr>
  </w:style>
  <w:style w:type="paragraph" w:styleId="Heading3">
    <w:name w:val="heading 3"/>
    <w:basedOn w:val="Normal"/>
    <w:next w:val="Normal"/>
    <w:link w:val="Heading3Char"/>
    <w:uiPriority w:val="9"/>
    <w:unhideWhenUsed/>
    <w:qFormat/>
    <w:rsid w:val="00DC724D"/>
    <w:pPr>
      <w:keepNext/>
      <w:keepLines/>
      <w:spacing w:before="200"/>
      <w:outlineLvl w:val="2"/>
    </w:pPr>
    <w:rPr>
      <w:rFonts w:eastAsiaTheme="majorEastAsia" w:cs="Times New Roman"/>
      <w:b/>
      <w:bCs/>
    </w:rPr>
  </w:style>
  <w:style w:type="paragraph" w:styleId="Heading4">
    <w:name w:val="heading 4"/>
    <w:basedOn w:val="Normal"/>
    <w:next w:val="Normal"/>
    <w:link w:val="Heading4Char"/>
    <w:uiPriority w:val="9"/>
    <w:unhideWhenUsed/>
    <w:qFormat/>
    <w:rsid w:val="00DC724D"/>
    <w:pPr>
      <w:keepNext/>
      <w:keepLines/>
      <w:spacing w:before="200"/>
      <w:outlineLvl w:val="3"/>
    </w:pPr>
    <w:rPr>
      <w:rFonts w:eastAsiaTheme="majorEastAsia" w:cstheme="majorBidi"/>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76827"/>
    <w:pPr>
      <w:spacing w:before="100" w:beforeAutospacing="1" w:after="100" w:afterAutospacing="1"/>
    </w:pPr>
    <w:rPr>
      <w:rFonts w:ascii="Times" w:hAnsi="Times"/>
      <w:sz w:val="20"/>
      <w:szCs w:val="20"/>
      <w:lang w:eastAsia="en-US"/>
    </w:rPr>
  </w:style>
  <w:style w:type="character" w:customStyle="1" w:styleId="normaltextrun">
    <w:name w:val="normaltextrun"/>
    <w:basedOn w:val="DefaultParagraphFont"/>
    <w:rsid w:val="00276827"/>
  </w:style>
  <w:style w:type="character" w:customStyle="1" w:styleId="spellingerror">
    <w:name w:val="spellingerror"/>
    <w:basedOn w:val="DefaultParagraphFont"/>
    <w:rsid w:val="00276827"/>
  </w:style>
  <w:style w:type="character" w:customStyle="1" w:styleId="eop">
    <w:name w:val="eop"/>
    <w:basedOn w:val="DefaultParagraphFont"/>
    <w:rsid w:val="00276827"/>
  </w:style>
  <w:style w:type="paragraph" w:styleId="Header">
    <w:name w:val="header"/>
    <w:basedOn w:val="Normal"/>
    <w:link w:val="HeaderChar"/>
    <w:uiPriority w:val="99"/>
    <w:unhideWhenUsed/>
    <w:rsid w:val="00CD3891"/>
    <w:pPr>
      <w:tabs>
        <w:tab w:val="center" w:pos="4320"/>
        <w:tab w:val="right" w:pos="8640"/>
      </w:tabs>
    </w:pPr>
  </w:style>
  <w:style w:type="character" w:customStyle="1" w:styleId="HeaderChar">
    <w:name w:val="Header Char"/>
    <w:basedOn w:val="DefaultParagraphFont"/>
    <w:link w:val="Header"/>
    <w:uiPriority w:val="99"/>
    <w:rsid w:val="00CD3891"/>
    <w:rPr>
      <w:rFonts w:ascii="Times New Roman" w:hAnsi="Times New Roman"/>
      <w:sz w:val="24"/>
      <w:szCs w:val="24"/>
    </w:rPr>
  </w:style>
  <w:style w:type="paragraph" w:styleId="Footer">
    <w:name w:val="footer"/>
    <w:basedOn w:val="Normal"/>
    <w:link w:val="FooterChar"/>
    <w:uiPriority w:val="99"/>
    <w:unhideWhenUsed/>
    <w:rsid w:val="00CD3891"/>
    <w:pPr>
      <w:tabs>
        <w:tab w:val="center" w:pos="4320"/>
        <w:tab w:val="right" w:pos="8640"/>
      </w:tabs>
    </w:pPr>
  </w:style>
  <w:style w:type="character" w:customStyle="1" w:styleId="FooterChar">
    <w:name w:val="Footer Char"/>
    <w:basedOn w:val="DefaultParagraphFont"/>
    <w:link w:val="Footer"/>
    <w:uiPriority w:val="99"/>
    <w:rsid w:val="00CD3891"/>
    <w:rPr>
      <w:rFonts w:ascii="Times New Roman" w:hAnsi="Times New Roman"/>
      <w:sz w:val="24"/>
      <w:szCs w:val="24"/>
    </w:rPr>
  </w:style>
  <w:style w:type="character" w:styleId="CommentReference">
    <w:name w:val="annotation reference"/>
    <w:basedOn w:val="DefaultParagraphFont"/>
    <w:unhideWhenUsed/>
    <w:rsid w:val="00935BEA"/>
    <w:rPr>
      <w:sz w:val="16"/>
      <w:szCs w:val="16"/>
    </w:rPr>
  </w:style>
  <w:style w:type="paragraph" w:styleId="CommentText">
    <w:name w:val="annotation text"/>
    <w:basedOn w:val="Normal"/>
    <w:link w:val="CommentTextChar"/>
    <w:uiPriority w:val="99"/>
    <w:unhideWhenUsed/>
    <w:rsid w:val="00935BEA"/>
    <w:rPr>
      <w:sz w:val="20"/>
      <w:szCs w:val="20"/>
    </w:rPr>
  </w:style>
  <w:style w:type="character" w:customStyle="1" w:styleId="CommentTextChar">
    <w:name w:val="Comment Text Char"/>
    <w:basedOn w:val="DefaultParagraphFont"/>
    <w:link w:val="CommentText"/>
    <w:uiPriority w:val="99"/>
    <w:rsid w:val="00935BE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35BEA"/>
    <w:rPr>
      <w:b/>
      <w:bCs/>
    </w:rPr>
  </w:style>
  <w:style w:type="character" w:customStyle="1" w:styleId="CommentSubjectChar">
    <w:name w:val="Comment Subject Char"/>
    <w:basedOn w:val="CommentTextChar"/>
    <w:link w:val="CommentSubject"/>
    <w:uiPriority w:val="99"/>
    <w:semiHidden/>
    <w:rsid w:val="00935BEA"/>
    <w:rPr>
      <w:rFonts w:ascii="Times New Roman" w:hAnsi="Times New Roman"/>
      <w:b/>
      <w:bCs/>
    </w:rPr>
  </w:style>
  <w:style w:type="paragraph" w:styleId="BalloonText">
    <w:name w:val="Balloon Text"/>
    <w:basedOn w:val="Normal"/>
    <w:link w:val="BalloonTextChar"/>
    <w:uiPriority w:val="99"/>
    <w:semiHidden/>
    <w:unhideWhenUsed/>
    <w:rsid w:val="00935B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BEA"/>
    <w:rPr>
      <w:rFonts w:ascii="Segoe UI" w:hAnsi="Segoe UI" w:cs="Segoe UI"/>
      <w:sz w:val="18"/>
      <w:szCs w:val="18"/>
    </w:rPr>
  </w:style>
  <w:style w:type="paragraph" w:styleId="FootnoteText">
    <w:name w:val="footnote text"/>
    <w:basedOn w:val="Normal"/>
    <w:link w:val="FootnoteTextChar"/>
    <w:uiPriority w:val="99"/>
    <w:unhideWhenUsed/>
    <w:rsid w:val="00EC30E7"/>
  </w:style>
  <w:style w:type="character" w:customStyle="1" w:styleId="FootnoteTextChar">
    <w:name w:val="Footnote Text Char"/>
    <w:basedOn w:val="DefaultParagraphFont"/>
    <w:link w:val="FootnoteText"/>
    <w:uiPriority w:val="99"/>
    <w:rsid w:val="00EC30E7"/>
    <w:rPr>
      <w:rFonts w:ascii="Times New Roman" w:hAnsi="Times New Roman"/>
      <w:sz w:val="24"/>
      <w:szCs w:val="24"/>
    </w:rPr>
  </w:style>
  <w:style w:type="character" w:styleId="FootnoteReference">
    <w:name w:val="footnote reference"/>
    <w:basedOn w:val="DefaultParagraphFont"/>
    <w:uiPriority w:val="99"/>
    <w:unhideWhenUsed/>
    <w:rsid w:val="00EC30E7"/>
    <w:rPr>
      <w:vertAlign w:val="superscript"/>
    </w:rPr>
  </w:style>
  <w:style w:type="character" w:styleId="Hyperlink">
    <w:name w:val="Hyperlink"/>
    <w:basedOn w:val="DefaultParagraphFont"/>
    <w:uiPriority w:val="99"/>
    <w:unhideWhenUsed/>
    <w:rsid w:val="00EC30E7"/>
    <w:rPr>
      <w:color w:val="0000FF"/>
      <w:u w:val="single"/>
    </w:rPr>
  </w:style>
  <w:style w:type="character" w:customStyle="1" w:styleId="page">
    <w:name w:val="page"/>
    <w:basedOn w:val="DefaultParagraphFont"/>
    <w:rsid w:val="007E50AA"/>
  </w:style>
  <w:style w:type="character" w:styleId="EndnoteReference">
    <w:name w:val="endnote reference"/>
    <w:basedOn w:val="DefaultParagraphFont"/>
    <w:uiPriority w:val="99"/>
    <w:unhideWhenUsed/>
    <w:rsid w:val="00B45BB7"/>
    <w:rPr>
      <w:vertAlign w:val="superscript"/>
    </w:rPr>
  </w:style>
  <w:style w:type="character" w:customStyle="1" w:styleId="Heading1Char">
    <w:name w:val="Heading 1 Char"/>
    <w:basedOn w:val="DefaultParagraphFont"/>
    <w:link w:val="Heading1"/>
    <w:uiPriority w:val="9"/>
    <w:rsid w:val="007B7F67"/>
    <w:rPr>
      <w:rFonts w:ascii="Times New Roman" w:eastAsiaTheme="majorEastAsia" w:hAnsi="Times New Roman" w:cs="Times New Roman"/>
      <w:b/>
      <w:bCs/>
      <w:sz w:val="24"/>
      <w:szCs w:val="32"/>
      <w:u w:val="single"/>
      <w:lang w:eastAsia="en-US"/>
    </w:rPr>
  </w:style>
  <w:style w:type="paragraph" w:styleId="Title">
    <w:name w:val="Title"/>
    <w:basedOn w:val="Normal"/>
    <w:next w:val="Normal"/>
    <w:link w:val="TitleChar"/>
    <w:uiPriority w:val="10"/>
    <w:qFormat/>
    <w:rsid w:val="006E09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6E0918"/>
    <w:rPr>
      <w:rFonts w:asciiTheme="majorHAnsi" w:eastAsiaTheme="majorEastAsia" w:hAnsiTheme="majorHAnsi" w:cstheme="majorBidi"/>
      <w:color w:val="17365D" w:themeColor="text2" w:themeShade="BF"/>
      <w:spacing w:val="5"/>
      <w:kern w:val="28"/>
      <w:sz w:val="52"/>
      <w:szCs w:val="52"/>
      <w:lang w:eastAsia="en-US"/>
    </w:rPr>
  </w:style>
  <w:style w:type="paragraph" w:styleId="EndnoteText">
    <w:name w:val="endnote text"/>
    <w:basedOn w:val="Normal"/>
    <w:link w:val="EndnoteTextChar"/>
    <w:uiPriority w:val="99"/>
    <w:unhideWhenUsed/>
    <w:rsid w:val="006E0918"/>
    <w:rPr>
      <w:sz w:val="20"/>
      <w:szCs w:val="20"/>
    </w:rPr>
  </w:style>
  <w:style w:type="character" w:customStyle="1" w:styleId="EndnoteTextChar">
    <w:name w:val="Endnote Text Char"/>
    <w:basedOn w:val="DefaultParagraphFont"/>
    <w:link w:val="EndnoteText"/>
    <w:uiPriority w:val="99"/>
    <w:rsid w:val="006E0918"/>
    <w:rPr>
      <w:rFonts w:ascii="Times New Roman" w:hAnsi="Times New Roman"/>
    </w:rPr>
  </w:style>
  <w:style w:type="character" w:styleId="FollowedHyperlink">
    <w:name w:val="FollowedHyperlink"/>
    <w:basedOn w:val="DefaultParagraphFont"/>
    <w:uiPriority w:val="99"/>
    <w:semiHidden/>
    <w:unhideWhenUsed/>
    <w:rsid w:val="000C55D1"/>
    <w:rPr>
      <w:color w:val="800080" w:themeColor="followedHyperlink"/>
      <w:u w:val="single"/>
    </w:rPr>
  </w:style>
  <w:style w:type="paragraph" w:styleId="ListParagraph">
    <w:name w:val="List Paragraph"/>
    <w:basedOn w:val="Normal"/>
    <w:uiPriority w:val="34"/>
    <w:qFormat/>
    <w:rsid w:val="00F521EF"/>
    <w:pPr>
      <w:numPr>
        <w:numId w:val="9"/>
      </w:numPr>
      <w:contextualSpacing/>
    </w:pPr>
    <w:rPr>
      <w:rFonts w:asciiTheme="minorHAnsi" w:hAnsiTheme="minorHAnsi"/>
      <w:lang w:eastAsia="en-US"/>
    </w:rPr>
  </w:style>
  <w:style w:type="paragraph" w:styleId="Revision">
    <w:name w:val="Revision"/>
    <w:hidden/>
    <w:uiPriority w:val="99"/>
    <w:semiHidden/>
    <w:rsid w:val="00234FEB"/>
    <w:rPr>
      <w:rFonts w:ascii="Times New Roman" w:hAnsi="Times New Roman"/>
    </w:rPr>
  </w:style>
  <w:style w:type="paragraph" w:styleId="Bibliography">
    <w:name w:val="Bibliography"/>
    <w:basedOn w:val="Normal"/>
    <w:next w:val="Normal"/>
    <w:uiPriority w:val="37"/>
    <w:unhideWhenUsed/>
    <w:rsid w:val="0089129D"/>
    <w:pPr>
      <w:ind w:left="720" w:hanging="720"/>
    </w:pPr>
  </w:style>
  <w:style w:type="character" w:customStyle="1" w:styleId="tx">
    <w:name w:val="tx"/>
    <w:basedOn w:val="DefaultParagraphFont"/>
    <w:rsid w:val="0034693F"/>
  </w:style>
  <w:style w:type="paragraph" w:styleId="NormalWeb">
    <w:name w:val="Normal (Web)"/>
    <w:basedOn w:val="Normal"/>
    <w:uiPriority w:val="99"/>
    <w:semiHidden/>
    <w:unhideWhenUsed/>
    <w:rsid w:val="00BB4F04"/>
    <w:rPr>
      <w:rFonts w:cs="Times New Roman"/>
    </w:rPr>
  </w:style>
  <w:style w:type="paragraph" w:styleId="DocumentMap">
    <w:name w:val="Document Map"/>
    <w:basedOn w:val="Normal"/>
    <w:link w:val="DocumentMapChar"/>
    <w:uiPriority w:val="99"/>
    <w:semiHidden/>
    <w:unhideWhenUsed/>
    <w:rsid w:val="000A63C4"/>
    <w:rPr>
      <w:rFonts w:ascii="Tahoma" w:hAnsi="Tahoma" w:cs="Tahoma"/>
      <w:sz w:val="16"/>
      <w:szCs w:val="16"/>
    </w:rPr>
  </w:style>
  <w:style w:type="character" w:customStyle="1" w:styleId="DocumentMapChar">
    <w:name w:val="Document Map Char"/>
    <w:basedOn w:val="DefaultParagraphFont"/>
    <w:link w:val="DocumentMap"/>
    <w:uiPriority w:val="99"/>
    <w:semiHidden/>
    <w:rsid w:val="000A63C4"/>
    <w:rPr>
      <w:rFonts w:ascii="Tahoma" w:hAnsi="Tahoma" w:cs="Tahoma"/>
      <w:sz w:val="16"/>
      <w:szCs w:val="16"/>
    </w:rPr>
  </w:style>
  <w:style w:type="table" w:styleId="TableGrid">
    <w:name w:val="Table Grid"/>
    <w:basedOn w:val="TableNormal"/>
    <w:uiPriority w:val="59"/>
    <w:rsid w:val="00667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7F67"/>
    <w:rPr>
      <w:rFonts w:ascii="Times New Roman" w:eastAsiaTheme="majorEastAsia" w:hAnsi="Times New Roman" w:cs="Times New Roman"/>
      <w:b/>
      <w:bCs/>
      <w:sz w:val="24"/>
      <w:szCs w:val="26"/>
    </w:rPr>
  </w:style>
  <w:style w:type="character" w:customStyle="1" w:styleId="Heading3Char">
    <w:name w:val="Heading 3 Char"/>
    <w:basedOn w:val="DefaultParagraphFont"/>
    <w:link w:val="Heading3"/>
    <w:uiPriority w:val="9"/>
    <w:rsid w:val="00DC724D"/>
    <w:rPr>
      <w:rFonts w:ascii="Times New Roman" w:eastAsiaTheme="majorEastAsia" w:hAnsi="Times New Roman" w:cs="Times New Roman"/>
      <w:b/>
      <w:bCs/>
    </w:rPr>
  </w:style>
  <w:style w:type="paragraph" w:styleId="TOCHeading">
    <w:name w:val="TOC Heading"/>
    <w:basedOn w:val="Heading1"/>
    <w:next w:val="Normal"/>
    <w:uiPriority w:val="39"/>
    <w:semiHidden/>
    <w:unhideWhenUsed/>
    <w:qFormat/>
    <w:rsid w:val="00B70025"/>
    <w:pPr>
      <w:spacing w:line="276" w:lineRule="auto"/>
      <w:outlineLvl w:val="9"/>
    </w:pPr>
    <w:rPr>
      <w:rFonts w:asciiTheme="majorHAnsi" w:hAnsiTheme="majorHAnsi" w:cstheme="majorBidi"/>
      <w:color w:val="365F91" w:themeColor="accent1" w:themeShade="BF"/>
      <w:sz w:val="28"/>
      <w:szCs w:val="28"/>
      <w:u w:val="none"/>
      <w:lang w:val="fr-FR"/>
    </w:rPr>
  </w:style>
  <w:style w:type="paragraph" w:styleId="TOC1">
    <w:name w:val="toc 1"/>
    <w:basedOn w:val="Normal"/>
    <w:next w:val="Normal"/>
    <w:autoRedefine/>
    <w:uiPriority w:val="39"/>
    <w:unhideWhenUsed/>
    <w:rsid w:val="00B70025"/>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B70025"/>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B70025"/>
    <w:pPr>
      <w:ind w:left="480"/>
    </w:pPr>
    <w:rPr>
      <w:rFonts w:asciiTheme="minorHAnsi" w:hAnsiTheme="minorHAnsi"/>
      <w:sz w:val="20"/>
      <w:szCs w:val="20"/>
    </w:rPr>
  </w:style>
  <w:style w:type="paragraph" w:styleId="TOC4">
    <w:name w:val="toc 4"/>
    <w:basedOn w:val="Normal"/>
    <w:next w:val="Normal"/>
    <w:autoRedefine/>
    <w:uiPriority w:val="39"/>
    <w:unhideWhenUsed/>
    <w:rsid w:val="00AF678C"/>
    <w:pPr>
      <w:ind w:left="720"/>
    </w:pPr>
    <w:rPr>
      <w:rFonts w:asciiTheme="minorHAnsi" w:hAnsiTheme="minorHAnsi"/>
      <w:sz w:val="20"/>
      <w:szCs w:val="20"/>
    </w:rPr>
  </w:style>
  <w:style w:type="paragraph" w:styleId="TOC5">
    <w:name w:val="toc 5"/>
    <w:basedOn w:val="Normal"/>
    <w:next w:val="Normal"/>
    <w:autoRedefine/>
    <w:uiPriority w:val="39"/>
    <w:unhideWhenUsed/>
    <w:rsid w:val="00AF678C"/>
    <w:pPr>
      <w:ind w:left="960"/>
    </w:pPr>
    <w:rPr>
      <w:rFonts w:asciiTheme="minorHAnsi" w:hAnsiTheme="minorHAnsi"/>
      <w:sz w:val="20"/>
      <w:szCs w:val="20"/>
    </w:rPr>
  </w:style>
  <w:style w:type="paragraph" w:styleId="TOC6">
    <w:name w:val="toc 6"/>
    <w:basedOn w:val="Normal"/>
    <w:next w:val="Normal"/>
    <w:autoRedefine/>
    <w:uiPriority w:val="39"/>
    <w:unhideWhenUsed/>
    <w:rsid w:val="00AF678C"/>
    <w:pPr>
      <w:ind w:left="1200"/>
    </w:pPr>
    <w:rPr>
      <w:rFonts w:asciiTheme="minorHAnsi" w:hAnsiTheme="minorHAnsi"/>
      <w:sz w:val="20"/>
      <w:szCs w:val="20"/>
    </w:rPr>
  </w:style>
  <w:style w:type="paragraph" w:styleId="TOC7">
    <w:name w:val="toc 7"/>
    <w:basedOn w:val="Normal"/>
    <w:next w:val="Normal"/>
    <w:autoRedefine/>
    <w:uiPriority w:val="39"/>
    <w:unhideWhenUsed/>
    <w:rsid w:val="00AF678C"/>
    <w:pPr>
      <w:ind w:left="1440"/>
    </w:pPr>
    <w:rPr>
      <w:rFonts w:asciiTheme="minorHAnsi" w:hAnsiTheme="minorHAnsi"/>
      <w:sz w:val="20"/>
      <w:szCs w:val="20"/>
    </w:rPr>
  </w:style>
  <w:style w:type="paragraph" w:styleId="TOC8">
    <w:name w:val="toc 8"/>
    <w:basedOn w:val="Normal"/>
    <w:next w:val="Normal"/>
    <w:autoRedefine/>
    <w:uiPriority w:val="39"/>
    <w:unhideWhenUsed/>
    <w:rsid w:val="00AF678C"/>
    <w:pPr>
      <w:ind w:left="1680"/>
    </w:pPr>
    <w:rPr>
      <w:rFonts w:asciiTheme="minorHAnsi" w:hAnsiTheme="minorHAnsi"/>
      <w:sz w:val="20"/>
      <w:szCs w:val="20"/>
    </w:rPr>
  </w:style>
  <w:style w:type="paragraph" w:styleId="TOC9">
    <w:name w:val="toc 9"/>
    <w:basedOn w:val="Normal"/>
    <w:next w:val="Normal"/>
    <w:autoRedefine/>
    <w:uiPriority w:val="39"/>
    <w:unhideWhenUsed/>
    <w:rsid w:val="00AF678C"/>
    <w:pPr>
      <w:ind w:left="1920"/>
    </w:pPr>
    <w:rPr>
      <w:rFonts w:asciiTheme="minorHAnsi" w:hAnsiTheme="minorHAnsi"/>
      <w:sz w:val="20"/>
      <w:szCs w:val="20"/>
    </w:rPr>
  </w:style>
  <w:style w:type="character" w:customStyle="1" w:styleId="normaltextrun1">
    <w:name w:val="normaltextrun1"/>
    <w:basedOn w:val="DefaultParagraphFont"/>
    <w:rsid w:val="00910D26"/>
  </w:style>
  <w:style w:type="character" w:customStyle="1" w:styleId="Heading4Char">
    <w:name w:val="Heading 4 Char"/>
    <w:basedOn w:val="DefaultParagraphFont"/>
    <w:link w:val="Heading4"/>
    <w:uiPriority w:val="9"/>
    <w:rsid w:val="00DC724D"/>
    <w:rPr>
      <w:rFonts w:ascii="Times New Roman" w:eastAsiaTheme="majorEastAsia" w:hAnsi="Times New Roman" w:cstheme="majorBidi"/>
      <w:bCs/>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18261">
      <w:bodyDiv w:val="1"/>
      <w:marLeft w:val="0"/>
      <w:marRight w:val="0"/>
      <w:marTop w:val="0"/>
      <w:marBottom w:val="0"/>
      <w:divBdr>
        <w:top w:val="none" w:sz="0" w:space="0" w:color="auto"/>
        <w:left w:val="none" w:sz="0" w:space="0" w:color="auto"/>
        <w:bottom w:val="none" w:sz="0" w:space="0" w:color="auto"/>
        <w:right w:val="none" w:sz="0" w:space="0" w:color="auto"/>
      </w:divBdr>
    </w:div>
    <w:div w:id="87772591">
      <w:bodyDiv w:val="1"/>
      <w:marLeft w:val="0"/>
      <w:marRight w:val="0"/>
      <w:marTop w:val="0"/>
      <w:marBottom w:val="0"/>
      <w:divBdr>
        <w:top w:val="none" w:sz="0" w:space="0" w:color="auto"/>
        <w:left w:val="none" w:sz="0" w:space="0" w:color="auto"/>
        <w:bottom w:val="none" w:sz="0" w:space="0" w:color="auto"/>
        <w:right w:val="none" w:sz="0" w:space="0" w:color="auto"/>
      </w:divBdr>
      <w:divsChild>
        <w:div w:id="465588523">
          <w:marLeft w:val="0"/>
          <w:marRight w:val="0"/>
          <w:marTop w:val="0"/>
          <w:marBottom w:val="0"/>
          <w:divBdr>
            <w:top w:val="none" w:sz="0" w:space="0" w:color="auto"/>
            <w:left w:val="none" w:sz="0" w:space="0" w:color="auto"/>
            <w:bottom w:val="none" w:sz="0" w:space="0" w:color="auto"/>
            <w:right w:val="none" w:sz="0" w:space="0" w:color="auto"/>
          </w:divBdr>
          <w:divsChild>
            <w:div w:id="981228398">
              <w:marLeft w:val="0"/>
              <w:marRight w:val="0"/>
              <w:marTop w:val="0"/>
              <w:marBottom w:val="0"/>
              <w:divBdr>
                <w:top w:val="none" w:sz="0" w:space="0" w:color="auto"/>
                <w:left w:val="none" w:sz="0" w:space="0" w:color="auto"/>
                <w:bottom w:val="none" w:sz="0" w:space="0" w:color="auto"/>
                <w:right w:val="none" w:sz="0" w:space="0" w:color="auto"/>
              </w:divBdr>
              <w:divsChild>
                <w:div w:id="1724980470">
                  <w:marLeft w:val="0"/>
                  <w:marRight w:val="0"/>
                  <w:marTop w:val="0"/>
                  <w:marBottom w:val="0"/>
                  <w:divBdr>
                    <w:top w:val="none" w:sz="0" w:space="0" w:color="auto"/>
                    <w:left w:val="none" w:sz="0" w:space="0" w:color="auto"/>
                    <w:bottom w:val="none" w:sz="0" w:space="0" w:color="auto"/>
                    <w:right w:val="none" w:sz="0" w:space="0" w:color="auto"/>
                  </w:divBdr>
                </w:div>
                <w:div w:id="2040618539">
                  <w:marLeft w:val="0"/>
                  <w:marRight w:val="0"/>
                  <w:marTop w:val="0"/>
                  <w:marBottom w:val="0"/>
                  <w:divBdr>
                    <w:top w:val="none" w:sz="0" w:space="0" w:color="auto"/>
                    <w:left w:val="none" w:sz="0" w:space="0" w:color="auto"/>
                    <w:bottom w:val="none" w:sz="0" w:space="0" w:color="auto"/>
                    <w:right w:val="none" w:sz="0" w:space="0" w:color="auto"/>
                  </w:divBdr>
                  <w:divsChild>
                    <w:div w:id="2631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88768">
          <w:marLeft w:val="0"/>
          <w:marRight w:val="0"/>
          <w:marTop w:val="0"/>
          <w:marBottom w:val="0"/>
          <w:divBdr>
            <w:top w:val="none" w:sz="0" w:space="0" w:color="auto"/>
            <w:left w:val="none" w:sz="0" w:space="0" w:color="auto"/>
            <w:bottom w:val="none" w:sz="0" w:space="0" w:color="auto"/>
            <w:right w:val="none" w:sz="0" w:space="0" w:color="auto"/>
          </w:divBdr>
          <w:divsChild>
            <w:div w:id="1071393824">
              <w:marLeft w:val="0"/>
              <w:marRight w:val="0"/>
              <w:marTop w:val="0"/>
              <w:marBottom w:val="0"/>
              <w:divBdr>
                <w:top w:val="none" w:sz="0" w:space="0" w:color="auto"/>
                <w:left w:val="none" w:sz="0" w:space="0" w:color="auto"/>
                <w:bottom w:val="none" w:sz="0" w:space="0" w:color="auto"/>
                <w:right w:val="none" w:sz="0" w:space="0" w:color="auto"/>
              </w:divBdr>
              <w:divsChild>
                <w:div w:id="16328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2514">
      <w:bodyDiv w:val="1"/>
      <w:marLeft w:val="0"/>
      <w:marRight w:val="0"/>
      <w:marTop w:val="0"/>
      <w:marBottom w:val="0"/>
      <w:divBdr>
        <w:top w:val="none" w:sz="0" w:space="0" w:color="auto"/>
        <w:left w:val="none" w:sz="0" w:space="0" w:color="auto"/>
        <w:bottom w:val="none" w:sz="0" w:space="0" w:color="auto"/>
        <w:right w:val="none" w:sz="0" w:space="0" w:color="auto"/>
      </w:divBdr>
      <w:divsChild>
        <w:div w:id="241066541">
          <w:marLeft w:val="0"/>
          <w:marRight w:val="0"/>
          <w:marTop w:val="0"/>
          <w:marBottom w:val="0"/>
          <w:divBdr>
            <w:top w:val="none" w:sz="0" w:space="0" w:color="auto"/>
            <w:left w:val="none" w:sz="0" w:space="0" w:color="auto"/>
            <w:bottom w:val="none" w:sz="0" w:space="0" w:color="auto"/>
            <w:right w:val="none" w:sz="0" w:space="0" w:color="auto"/>
          </w:divBdr>
          <w:divsChild>
            <w:div w:id="1629388089">
              <w:marLeft w:val="0"/>
              <w:marRight w:val="0"/>
              <w:marTop w:val="0"/>
              <w:marBottom w:val="0"/>
              <w:divBdr>
                <w:top w:val="none" w:sz="0" w:space="0" w:color="auto"/>
                <w:left w:val="none" w:sz="0" w:space="0" w:color="auto"/>
                <w:bottom w:val="none" w:sz="0" w:space="0" w:color="auto"/>
                <w:right w:val="none" w:sz="0" w:space="0" w:color="auto"/>
              </w:divBdr>
              <w:divsChild>
                <w:div w:id="2091080379">
                  <w:marLeft w:val="0"/>
                  <w:marRight w:val="0"/>
                  <w:marTop w:val="0"/>
                  <w:marBottom w:val="0"/>
                  <w:divBdr>
                    <w:top w:val="none" w:sz="0" w:space="0" w:color="auto"/>
                    <w:left w:val="none" w:sz="0" w:space="0" w:color="auto"/>
                    <w:bottom w:val="none" w:sz="0" w:space="0" w:color="auto"/>
                    <w:right w:val="none" w:sz="0" w:space="0" w:color="auto"/>
                  </w:divBdr>
                  <w:divsChild>
                    <w:div w:id="1219709200">
                      <w:marLeft w:val="0"/>
                      <w:marRight w:val="0"/>
                      <w:marTop w:val="0"/>
                      <w:marBottom w:val="0"/>
                      <w:divBdr>
                        <w:top w:val="none" w:sz="0" w:space="0" w:color="auto"/>
                        <w:left w:val="none" w:sz="0" w:space="0" w:color="auto"/>
                        <w:bottom w:val="none" w:sz="0" w:space="0" w:color="auto"/>
                        <w:right w:val="none" w:sz="0" w:space="0" w:color="auto"/>
                      </w:divBdr>
                      <w:divsChild>
                        <w:div w:id="16828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06883">
          <w:marLeft w:val="0"/>
          <w:marRight w:val="0"/>
          <w:marTop w:val="0"/>
          <w:marBottom w:val="0"/>
          <w:divBdr>
            <w:top w:val="none" w:sz="0" w:space="0" w:color="auto"/>
            <w:left w:val="none" w:sz="0" w:space="0" w:color="auto"/>
            <w:bottom w:val="none" w:sz="0" w:space="0" w:color="auto"/>
            <w:right w:val="none" w:sz="0" w:space="0" w:color="auto"/>
          </w:divBdr>
          <w:divsChild>
            <w:div w:id="19070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3871">
      <w:bodyDiv w:val="1"/>
      <w:marLeft w:val="0"/>
      <w:marRight w:val="0"/>
      <w:marTop w:val="0"/>
      <w:marBottom w:val="0"/>
      <w:divBdr>
        <w:top w:val="none" w:sz="0" w:space="0" w:color="auto"/>
        <w:left w:val="none" w:sz="0" w:space="0" w:color="auto"/>
        <w:bottom w:val="none" w:sz="0" w:space="0" w:color="auto"/>
        <w:right w:val="none" w:sz="0" w:space="0" w:color="auto"/>
      </w:divBdr>
      <w:divsChild>
        <w:div w:id="738793457">
          <w:marLeft w:val="480"/>
          <w:marRight w:val="0"/>
          <w:marTop w:val="0"/>
          <w:marBottom w:val="0"/>
          <w:divBdr>
            <w:top w:val="none" w:sz="0" w:space="0" w:color="auto"/>
            <w:left w:val="none" w:sz="0" w:space="0" w:color="auto"/>
            <w:bottom w:val="none" w:sz="0" w:space="0" w:color="auto"/>
            <w:right w:val="none" w:sz="0" w:space="0" w:color="auto"/>
          </w:divBdr>
          <w:divsChild>
            <w:div w:id="2290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3826">
      <w:bodyDiv w:val="1"/>
      <w:marLeft w:val="0"/>
      <w:marRight w:val="0"/>
      <w:marTop w:val="0"/>
      <w:marBottom w:val="0"/>
      <w:divBdr>
        <w:top w:val="none" w:sz="0" w:space="0" w:color="auto"/>
        <w:left w:val="none" w:sz="0" w:space="0" w:color="auto"/>
        <w:bottom w:val="none" w:sz="0" w:space="0" w:color="auto"/>
        <w:right w:val="none" w:sz="0" w:space="0" w:color="auto"/>
      </w:divBdr>
      <w:divsChild>
        <w:div w:id="968241787">
          <w:marLeft w:val="480"/>
          <w:marRight w:val="0"/>
          <w:marTop w:val="0"/>
          <w:marBottom w:val="0"/>
          <w:divBdr>
            <w:top w:val="none" w:sz="0" w:space="0" w:color="auto"/>
            <w:left w:val="none" w:sz="0" w:space="0" w:color="auto"/>
            <w:bottom w:val="none" w:sz="0" w:space="0" w:color="auto"/>
            <w:right w:val="none" w:sz="0" w:space="0" w:color="auto"/>
          </w:divBdr>
          <w:divsChild>
            <w:div w:id="10286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4489">
      <w:bodyDiv w:val="1"/>
      <w:marLeft w:val="0"/>
      <w:marRight w:val="0"/>
      <w:marTop w:val="0"/>
      <w:marBottom w:val="0"/>
      <w:divBdr>
        <w:top w:val="none" w:sz="0" w:space="0" w:color="auto"/>
        <w:left w:val="none" w:sz="0" w:space="0" w:color="auto"/>
        <w:bottom w:val="none" w:sz="0" w:space="0" w:color="auto"/>
        <w:right w:val="none" w:sz="0" w:space="0" w:color="auto"/>
      </w:divBdr>
      <w:divsChild>
        <w:div w:id="1459494765">
          <w:marLeft w:val="480"/>
          <w:marRight w:val="0"/>
          <w:marTop w:val="0"/>
          <w:marBottom w:val="0"/>
          <w:divBdr>
            <w:top w:val="none" w:sz="0" w:space="0" w:color="auto"/>
            <w:left w:val="none" w:sz="0" w:space="0" w:color="auto"/>
            <w:bottom w:val="none" w:sz="0" w:space="0" w:color="auto"/>
            <w:right w:val="none" w:sz="0" w:space="0" w:color="auto"/>
          </w:divBdr>
          <w:divsChild>
            <w:div w:id="3937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2365">
      <w:bodyDiv w:val="1"/>
      <w:marLeft w:val="0"/>
      <w:marRight w:val="0"/>
      <w:marTop w:val="0"/>
      <w:marBottom w:val="0"/>
      <w:divBdr>
        <w:top w:val="none" w:sz="0" w:space="0" w:color="auto"/>
        <w:left w:val="none" w:sz="0" w:space="0" w:color="auto"/>
        <w:bottom w:val="none" w:sz="0" w:space="0" w:color="auto"/>
        <w:right w:val="none" w:sz="0" w:space="0" w:color="auto"/>
      </w:divBdr>
      <w:divsChild>
        <w:div w:id="321466416">
          <w:marLeft w:val="480"/>
          <w:marRight w:val="0"/>
          <w:marTop w:val="0"/>
          <w:marBottom w:val="0"/>
          <w:divBdr>
            <w:top w:val="none" w:sz="0" w:space="0" w:color="auto"/>
            <w:left w:val="none" w:sz="0" w:space="0" w:color="auto"/>
            <w:bottom w:val="none" w:sz="0" w:space="0" w:color="auto"/>
            <w:right w:val="none" w:sz="0" w:space="0" w:color="auto"/>
          </w:divBdr>
          <w:divsChild>
            <w:div w:id="19762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5082">
      <w:bodyDiv w:val="1"/>
      <w:marLeft w:val="0"/>
      <w:marRight w:val="0"/>
      <w:marTop w:val="0"/>
      <w:marBottom w:val="0"/>
      <w:divBdr>
        <w:top w:val="none" w:sz="0" w:space="0" w:color="auto"/>
        <w:left w:val="none" w:sz="0" w:space="0" w:color="auto"/>
        <w:bottom w:val="none" w:sz="0" w:space="0" w:color="auto"/>
        <w:right w:val="none" w:sz="0" w:space="0" w:color="auto"/>
      </w:divBdr>
      <w:divsChild>
        <w:div w:id="1951861712">
          <w:marLeft w:val="480"/>
          <w:marRight w:val="0"/>
          <w:marTop w:val="0"/>
          <w:marBottom w:val="0"/>
          <w:divBdr>
            <w:top w:val="none" w:sz="0" w:space="0" w:color="auto"/>
            <w:left w:val="none" w:sz="0" w:space="0" w:color="auto"/>
            <w:bottom w:val="none" w:sz="0" w:space="0" w:color="auto"/>
            <w:right w:val="none" w:sz="0" w:space="0" w:color="auto"/>
          </w:divBdr>
          <w:divsChild>
            <w:div w:id="8994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5260">
      <w:bodyDiv w:val="1"/>
      <w:marLeft w:val="0"/>
      <w:marRight w:val="0"/>
      <w:marTop w:val="0"/>
      <w:marBottom w:val="0"/>
      <w:divBdr>
        <w:top w:val="none" w:sz="0" w:space="0" w:color="auto"/>
        <w:left w:val="none" w:sz="0" w:space="0" w:color="auto"/>
        <w:bottom w:val="none" w:sz="0" w:space="0" w:color="auto"/>
        <w:right w:val="none" w:sz="0" w:space="0" w:color="auto"/>
      </w:divBdr>
    </w:div>
    <w:div w:id="923875241">
      <w:bodyDiv w:val="1"/>
      <w:marLeft w:val="0"/>
      <w:marRight w:val="0"/>
      <w:marTop w:val="0"/>
      <w:marBottom w:val="0"/>
      <w:divBdr>
        <w:top w:val="none" w:sz="0" w:space="0" w:color="auto"/>
        <w:left w:val="none" w:sz="0" w:space="0" w:color="auto"/>
        <w:bottom w:val="none" w:sz="0" w:space="0" w:color="auto"/>
        <w:right w:val="none" w:sz="0" w:space="0" w:color="auto"/>
      </w:divBdr>
      <w:divsChild>
        <w:div w:id="50154990">
          <w:marLeft w:val="480"/>
          <w:marRight w:val="0"/>
          <w:marTop w:val="0"/>
          <w:marBottom w:val="0"/>
          <w:divBdr>
            <w:top w:val="none" w:sz="0" w:space="0" w:color="auto"/>
            <w:left w:val="none" w:sz="0" w:space="0" w:color="auto"/>
            <w:bottom w:val="none" w:sz="0" w:space="0" w:color="auto"/>
            <w:right w:val="none" w:sz="0" w:space="0" w:color="auto"/>
          </w:divBdr>
          <w:divsChild>
            <w:div w:id="18582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6537">
      <w:bodyDiv w:val="1"/>
      <w:marLeft w:val="0"/>
      <w:marRight w:val="0"/>
      <w:marTop w:val="0"/>
      <w:marBottom w:val="0"/>
      <w:divBdr>
        <w:top w:val="none" w:sz="0" w:space="0" w:color="auto"/>
        <w:left w:val="none" w:sz="0" w:space="0" w:color="auto"/>
        <w:bottom w:val="none" w:sz="0" w:space="0" w:color="auto"/>
        <w:right w:val="none" w:sz="0" w:space="0" w:color="auto"/>
      </w:divBdr>
    </w:div>
    <w:div w:id="1186752912">
      <w:bodyDiv w:val="1"/>
      <w:marLeft w:val="0"/>
      <w:marRight w:val="0"/>
      <w:marTop w:val="0"/>
      <w:marBottom w:val="0"/>
      <w:divBdr>
        <w:top w:val="none" w:sz="0" w:space="0" w:color="auto"/>
        <w:left w:val="none" w:sz="0" w:space="0" w:color="auto"/>
        <w:bottom w:val="none" w:sz="0" w:space="0" w:color="auto"/>
        <w:right w:val="none" w:sz="0" w:space="0" w:color="auto"/>
      </w:divBdr>
    </w:div>
    <w:div w:id="1239750128">
      <w:bodyDiv w:val="1"/>
      <w:marLeft w:val="0"/>
      <w:marRight w:val="0"/>
      <w:marTop w:val="0"/>
      <w:marBottom w:val="0"/>
      <w:divBdr>
        <w:top w:val="none" w:sz="0" w:space="0" w:color="auto"/>
        <w:left w:val="none" w:sz="0" w:space="0" w:color="auto"/>
        <w:bottom w:val="none" w:sz="0" w:space="0" w:color="auto"/>
        <w:right w:val="none" w:sz="0" w:space="0" w:color="auto"/>
      </w:divBdr>
    </w:div>
    <w:div w:id="1286690794">
      <w:bodyDiv w:val="1"/>
      <w:marLeft w:val="0"/>
      <w:marRight w:val="0"/>
      <w:marTop w:val="0"/>
      <w:marBottom w:val="0"/>
      <w:divBdr>
        <w:top w:val="none" w:sz="0" w:space="0" w:color="auto"/>
        <w:left w:val="none" w:sz="0" w:space="0" w:color="auto"/>
        <w:bottom w:val="none" w:sz="0" w:space="0" w:color="auto"/>
        <w:right w:val="none" w:sz="0" w:space="0" w:color="auto"/>
      </w:divBdr>
      <w:divsChild>
        <w:div w:id="1127822348">
          <w:marLeft w:val="480"/>
          <w:marRight w:val="0"/>
          <w:marTop w:val="0"/>
          <w:marBottom w:val="0"/>
          <w:divBdr>
            <w:top w:val="none" w:sz="0" w:space="0" w:color="auto"/>
            <w:left w:val="none" w:sz="0" w:space="0" w:color="auto"/>
            <w:bottom w:val="none" w:sz="0" w:space="0" w:color="auto"/>
            <w:right w:val="none" w:sz="0" w:space="0" w:color="auto"/>
          </w:divBdr>
          <w:divsChild>
            <w:div w:id="14895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59468">
      <w:bodyDiv w:val="1"/>
      <w:marLeft w:val="0"/>
      <w:marRight w:val="0"/>
      <w:marTop w:val="0"/>
      <w:marBottom w:val="0"/>
      <w:divBdr>
        <w:top w:val="none" w:sz="0" w:space="0" w:color="auto"/>
        <w:left w:val="none" w:sz="0" w:space="0" w:color="auto"/>
        <w:bottom w:val="none" w:sz="0" w:space="0" w:color="auto"/>
        <w:right w:val="none" w:sz="0" w:space="0" w:color="auto"/>
      </w:divBdr>
      <w:divsChild>
        <w:div w:id="625476674">
          <w:marLeft w:val="480"/>
          <w:marRight w:val="0"/>
          <w:marTop w:val="0"/>
          <w:marBottom w:val="0"/>
          <w:divBdr>
            <w:top w:val="none" w:sz="0" w:space="0" w:color="auto"/>
            <w:left w:val="none" w:sz="0" w:space="0" w:color="auto"/>
            <w:bottom w:val="none" w:sz="0" w:space="0" w:color="auto"/>
            <w:right w:val="none" w:sz="0" w:space="0" w:color="auto"/>
          </w:divBdr>
          <w:divsChild>
            <w:div w:id="8476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88427">
      <w:bodyDiv w:val="1"/>
      <w:marLeft w:val="0"/>
      <w:marRight w:val="0"/>
      <w:marTop w:val="0"/>
      <w:marBottom w:val="0"/>
      <w:divBdr>
        <w:top w:val="none" w:sz="0" w:space="0" w:color="auto"/>
        <w:left w:val="none" w:sz="0" w:space="0" w:color="auto"/>
        <w:bottom w:val="none" w:sz="0" w:space="0" w:color="auto"/>
        <w:right w:val="none" w:sz="0" w:space="0" w:color="auto"/>
      </w:divBdr>
    </w:div>
    <w:div w:id="1758944622">
      <w:bodyDiv w:val="1"/>
      <w:marLeft w:val="0"/>
      <w:marRight w:val="0"/>
      <w:marTop w:val="0"/>
      <w:marBottom w:val="0"/>
      <w:divBdr>
        <w:top w:val="none" w:sz="0" w:space="0" w:color="auto"/>
        <w:left w:val="none" w:sz="0" w:space="0" w:color="auto"/>
        <w:bottom w:val="none" w:sz="0" w:space="0" w:color="auto"/>
        <w:right w:val="none" w:sz="0" w:space="0" w:color="auto"/>
      </w:divBdr>
      <w:divsChild>
        <w:div w:id="1465732634">
          <w:marLeft w:val="480"/>
          <w:marRight w:val="0"/>
          <w:marTop w:val="0"/>
          <w:marBottom w:val="0"/>
          <w:divBdr>
            <w:top w:val="none" w:sz="0" w:space="0" w:color="auto"/>
            <w:left w:val="none" w:sz="0" w:space="0" w:color="auto"/>
            <w:bottom w:val="none" w:sz="0" w:space="0" w:color="auto"/>
            <w:right w:val="none" w:sz="0" w:space="0" w:color="auto"/>
          </w:divBdr>
          <w:divsChild>
            <w:div w:id="3637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27663">
      <w:bodyDiv w:val="1"/>
      <w:marLeft w:val="0"/>
      <w:marRight w:val="0"/>
      <w:marTop w:val="0"/>
      <w:marBottom w:val="0"/>
      <w:divBdr>
        <w:top w:val="none" w:sz="0" w:space="0" w:color="auto"/>
        <w:left w:val="none" w:sz="0" w:space="0" w:color="auto"/>
        <w:bottom w:val="none" w:sz="0" w:space="0" w:color="auto"/>
        <w:right w:val="none" w:sz="0" w:space="0" w:color="auto"/>
      </w:divBdr>
      <w:divsChild>
        <w:div w:id="2055347728">
          <w:marLeft w:val="0"/>
          <w:marRight w:val="0"/>
          <w:marTop w:val="0"/>
          <w:marBottom w:val="0"/>
          <w:divBdr>
            <w:top w:val="none" w:sz="0" w:space="0" w:color="auto"/>
            <w:left w:val="none" w:sz="0" w:space="0" w:color="auto"/>
            <w:bottom w:val="none" w:sz="0" w:space="0" w:color="auto"/>
            <w:right w:val="none" w:sz="0" w:space="0" w:color="auto"/>
          </w:divBdr>
          <w:divsChild>
            <w:div w:id="734619613">
              <w:marLeft w:val="0"/>
              <w:marRight w:val="0"/>
              <w:marTop w:val="0"/>
              <w:marBottom w:val="0"/>
              <w:divBdr>
                <w:top w:val="none" w:sz="0" w:space="0" w:color="auto"/>
                <w:left w:val="none" w:sz="0" w:space="0" w:color="auto"/>
                <w:bottom w:val="none" w:sz="0" w:space="0" w:color="auto"/>
                <w:right w:val="none" w:sz="0" w:space="0" w:color="auto"/>
              </w:divBdr>
            </w:div>
            <w:div w:id="1056784990">
              <w:marLeft w:val="0"/>
              <w:marRight w:val="0"/>
              <w:marTop w:val="0"/>
              <w:marBottom w:val="0"/>
              <w:divBdr>
                <w:top w:val="none" w:sz="0" w:space="0" w:color="auto"/>
                <w:left w:val="none" w:sz="0" w:space="0" w:color="auto"/>
                <w:bottom w:val="none" w:sz="0" w:space="0" w:color="auto"/>
                <w:right w:val="none" w:sz="0" w:space="0" w:color="auto"/>
              </w:divBdr>
            </w:div>
            <w:div w:id="1837840054">
              <w:marLeft w:val="0"/>
              <w:marRight w:val="0"/>
              <w:marTop w:val="0"/>
              <w:marBottom w:val="0"/>
              <w:divBdr>
                <w:top w:val="none" w:sz="0" w:space="0" w:color="auto"/>
                <w:left w:val="none" w:sz="0" w:space="0" w:color="auto"/>
                <w:bottom w:val="none" w:sz="0" w:space="0" w:color="auto"/>
                <w:right w:val="none" w:sz="0" w:space="0" w:color="auto"/>
              </w:divBdr>
            </w:div>
            <w:div w:id="1974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9721">
      <w:bodyDiv w:val="1"/>
      <w:marLeft w:val="0"/>
      <w:marRight w:val="0"/>
      <w:marTop w:val="0"/>
      <w:marBottom w:val="0"/>
      <w:divBdr>
        <w:top w:val="none" w:sz="0" w:space="0" w:color="auto"/>
        <w:left w:val="none" w:sz="0" w:space="0" w:color="auto"/>
        <w:bottom w:val="none" w:sz="0" w:space="0" w:color="auto"/>
        <w:right w:val="none" w:sz="0" w:space="0" w:color="auto"/>
      </w:divBdr>
      <w:divsChild>
        <w:div w:id="272783366">
          <w:marLeft w:val="480"/>
          <w:marRight w:val="0"/>
          <w:marTop w:val="0"/>
          <w:marBottom w:val="0"/>
          <w:divBdr>
            <w:top w:val="none" w:sz="0" w:space="0" w:color="auto"/>
            <w:left w:val="none" w:sz="0" w:space="0" w:color="auto"/>
            <w:bottom w:val="none" w:sz="0" w:space="0" w:color="auto"/>
            <w:right w:val="none" w:sz="0" w:space="0" w:color="auto"/>
          </w:divBdr>
          <w:divsChild>
            <w:div w:id="12832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01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2" Type="http://schemas.openxmlformats.org/officeDocument/2006/relationships/hyperlink" Target="https://www.musee-orsay.fr/fr/evenements/expositions/aux-musees/presentation-detaillee/article/charles-cordier-1827-1905-sculpteur-lautre-et-lailleurs-4210.html" TargetMode="External"/><Relationship Id="rId1" Type="http://schemas.openxmlformats.org/officeDocument/2006/relationships/hyperlink" Target="https://collections.mfa.org/objects/267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2B475-40F4-4E86-88BC-F31129070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15</Pages>
  <Words>3641</Words>
  <Characters>20759</Characters>
  <Application>Microsoft Office Word</Application>
  <DocSecurity>0</DocSecurity>
  <Lines>172</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National Gallery of Art</Company>
  <LinksUpToDate>false</LinksUpToDate>
  <CharactersWithSpaces>24352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Maish;Annabelle Collinet</dc:creator>
  <cp:lastModifiedBy>Lindsey</cp:lastModifiedBy>
  <cp:revision>44</cp:revision>
  <cp:lastPrinted>2021-02-23T18:12:00Z</cp:lastPrinted>
  <dcterms:created xsi:type="dcterms:W3CDTF">2021-05-27T18:35:00Z</dcterms:created>
  <dcterms:modified xsi:type="dcterms:W3CDTF">2021-09-01T20:11:00Z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id="85Ozt2j6"/&gt;&lt;style id="http://www.zotero.org/styles/chicago-author-date" locale="en-US"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name="dontAskDelayCitationUpdates" value="true"/&gt;&lt;/prefs&gt;&lt;/data&gt;</vt:lpwstr>
  </property>
</Properties>
</file>