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EAE" w:rsidRPr="00A20A5F" w:rsidRDefault="00117A17" w:rsidP="00117A17">
      <w:pPr>
        <w:rPr>
          <w:rFonts w:ascii="Times New Roman" w:hAnsi="Times New Roman" w:cs="Times New Roman"/>
          <w:sz w:val="24"/>
          <w:szCs w:val="24"/>
        </w:rPr>
      </w:pPr>
      <w:r w:rsidRPr="00A20A5F">
        <w:rPr>
          <w:rFonts w:ascii="Times New Roman" w:hAnsi="Times New Roman" w:cs="Times New Roman"/>
          <w:sz w:val="24"/>
          <w:szCs w:val="24"/>
        </w:rPr>
        <w:t>Table 1</w:t>
      </w:r>
    </w:p>
    <w:p w:rsidR="00117A17" w:rsidRPr="00A20A5F" w:rsidRDefault="00B77C1A" w:rsidP="00117A1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Duration of </w:t>
      </w:r>
      <w:r w:rsidR="00117A17" w:rsidRPr="00A20A5F">
        <w:rPr>
          <w:rFonts w:ascii="Times New Roman" w:hAnsi="Times New Roman" w:cs="Times New Roman"/>
          <w:b/>
          <w:bCs/>
          <w:color w:val="000000"/>
          <w:sz w:val="24"/>
          <w:szCs w:val="24"/>
        </w:rPr>
        <w:t>different steps in making a bronze sculpture</w:t>
      </w:r>
    </w:p>
    <w:p w:rsidR="00117A17" w:rsidRPr="00A20A5F" w:rsidRDefault="00117A17" w:rsidP="00117A17">
      <w:pPr>
        <w:autoSpaceDE w:val="0"/>
        <w:autoSpaceDN w:val="0"/>
        <w:adjustRightInd w:val="0"/>
        <w:rPr>
          <w:rFonts w:ascii="Times New Roman" w:hAnsi="Times New Roman" w:cs="Times New Roman"/>
          <w:color w:val="000000"/>
          <w:sz w:val="24"/>
          <w:szCs w:val="24"/>
        </w:rPr>
      </w:pPr>
      <w:r w:rsidRPr="00A20A5F">
        <w:rPr>
          <w:rFonts w:ascii="Times New Roman" w:hAnsi="Times New Roman" w:cs="Times New Roman"/>
          <w:color w:val="000000"/>
          <w:sz w:val="24"/>
          <w:szCs w:val="24"/>
        </w:rPr>
        <w:t>The time required for each step depends on many parameters, including the size of the sculpture, its desired finish quality, the casting process employed, the number of parts requiring assembly, the amount of repair and fettling necessary, the type of patina used, and more. Time also depends on the available technologies and the production environment (e.g., a specific commission in a small workshop versus industrial production of a replica in an industrial foundry). Some extreme examples are given here based on historical documents and direct knowledge of recent fabrications.</w:t>
      </w:r>
    </w:p>
    <w:p w:rsidR="00117A17" w:rsidRPr="00A20A5F" w:rsidRDefault="00117A17" w:rsidP="00117A17">
      <w:pPr>
        <w:rPr>
          <w:rFonts w:ascii="Times New Roman" w:hAnsi="Times New Roman" w:cs="Times New Roman"/>
          <w:sz w:val="24"/>
          <w:szCs w:val="24"/>
        </w:rPr>
      </w:pPr>
    </w:p>
    <w:p w:rsidR="00117A17" w:rsidRPr="00A20A5F" w:rsidRDefault="00117A17" w:rsidP="00117A17">
      <w:pPr>
        <w:rPr>
          <w:rFonts w:ascii="Times New Roman" w:hAnsi="Times New Roman" w:cs="Times New Roman"/>
          <w:sz w:val="24"/>
          <w:szCs w:val="24"/>
        </w:rPr>
      </w:pPr>
      <w:r w:rsidRPr="00A20A5F">
        <w:rPr>
          <w:rFonts w:ascii="Times New Roman" w:hAnsi="Times New Roman" w:cs="Times New Roman"/>
          <w:sz w:val="24"/>
          <w:szCs w:val="24"/>
        </w:rPr>
        <w:t>Table 2</w:t>
      </w:r>
    </w:p>
    <w:p w:rsidR="00117A17" w:rsidRPr="00A20A5F" w:rsidRDefault="00117A17" w:rsidP="00117A17">
      <w:pPr>
        <w:tabs>
          <w:tab w:val="left" w:pos="7313"/>
          <w:tab w:val="left" w:pos="10718"/>
        </w:tabs>
        <w:autoSpaceDE w:val="0"/>
        <w:autoSpaceDN w:val="0"/>
        <w:adjustRightInd w:val="0"/>
        <w:rPr>
          <w:rFonts w:ascii="Times New Roman" w:hAnsi="Times New Roman" w:cs="Times New Roman"/>
          <w:b/>
          <w:bCs/>
          <w:color w:val="000000"/>
          <w:sz w:val="24"/>
          <w:szCs w:val="24"/>
        </w:rPr>
      </w:pPr>
      <w:r w:rsidRPr="00A20A5F">
        <w:rPr>
          <w:rFonts w:ascii="Times New Roman" w:hAnsi="Times New Roman" w:cs="Times New Roman"/>
          <w:b/>
          <w:bCs/>
          <w:color w:val="000000"/>
          <w:sz w:val="24"/>
          <w:szCs w:val="24"/>
        </w:rPr>
        <w:t>Common names of casting processes in English, French, German, and Italian</w:t>
      </w:r>
    </w:p>
    <w:p w:rsidR="00117A17" w:rsidRPr="00A20A5F" w:rsidRDefault="00117A17" w:rsidP="00117A17">
      <w:pPr>
        <w:rPr>
          <w:rFonts w:ascii="Times New Roman" w:hAnsi="Times New Roman" w:cs="Times New Roman"/>
          <w:sz w:val="24"/>
          <w:szCs w:val="24"/>
        </w:rPr>
      </w:pPr>
    </w:p>
    <w:p w:rsidR="00117A17" w:rsidRPr="00A20A5F" w:rsidRDefault="00117A17" w:rsidP="00117A17">
      <w:pPr>
        <w:rPr>
          <w:rFonts w:ascii="Times New Roman" w:hAnsi="Times New Roman" w:cs="Times New Roman"/>
          <w:sz w:val="24"/>
          <w:szCs w:val="24"/>
        </w:rPr>
      </w:pPr>
      <w:r w:rsidRPr="00A20A5F">
        <w:rPr>
          <w:rFonts w:ascii="Times New Roman" w:hAnsi="Times New Roman" w:cs="Times New Roman"/>
          <w:sz w:val="24"/>
          <w:szCs w:val="24"/>
        </w:rPr>
        <w:t>Table 3</w:t>
      </w:r>
    </w:p>
    <w:p w:rsidR="00117A17" w:rsidRPr="00A20A5F" w:rsidRDefault="00117A17" w:rsidP="00117A17">
      <w:pPr>
        <w:rPr>
          <w:rFonts w:ascii="Times New Roman" w:hAnsi="Times New Roman" w:cs="Times New Roman"/>
          <w:b/>
          <w:sz w:val="24"/>
          <w:szCs w:val="24"/>
        </w:rPr>
      </w:pPr>
      <w:r w:rsidRPr="00A20A5F">
        <w:rPr>
          <w:rFonts w:ascii="Times New Roman" w:hAnsi="Times New Roman" w:cs="Times New Roman"/>
          <w:b/>
          <w:sz w:val="24"/>
          <w:szCs w:val="24"/>
        </w:rPr>
        <w:t>Casting processes used in selected modern art foundries</w:t>
      </w:r>
      <w:r w:rsidR="004D7E72">
        <w:rPr>
          <w:rFonts w:ascii="Times New Roman" w:hAnsi="Times New Roman" w:cs="Times New Roman"/>
          <w:b/>
          <w:sz w:val="24"/>
          <w:szCs w:val="24"/>
        </w:rPr>
        <w:t xml:space="preserve"> worldwide</w:t>
      </w:r>
    </w:p>
    <w:p w:rsidR="00117A17" w:rsidRPr="00A20A5F" w:rsidRDefault="00117A17" w:rsidP="00117A17">
      <w:pPr>
        <w:rPr>
          <w:rFonts w:ascii="Times New Roman" w:hAnsi="Times New Roman" w:cs="Times New Roman"/>
          <w:sz w:val="24"/>
          <w:szCs w:val="24"/>
        </w:rPr>
      </w:pPr>
    </w:p>
    <w:p w:rsidR="00117A17" w:rsidRPr="00A20A5F" w:rsidRDefault="00117A17" w:rsidP="00117A17">
      <w:pPr>
        <w:rPr>
          <w:rFonts w:ascii="Times New Roman" w:hAnsi="Times New Roman" w:cs="Times New Roman"/>
          <w:sz w:val="24"/>
          <w:szCs w:val="24"/>
        </w:rPr>
      </w:pPr>
      <w:r w:rsidRPr="00A20A5F">
        <w:rPr>
          <w:rFonts w:ascii="Times New Roman" w:hAnsi="Times New Roman" w:cs="Times New Roman"/>
          <w:sz w:val="24"/>
          <w:szCs w:val="24"/>
        </w:rPr>
        <w:t>Table 4</w:t>
      </w:r>
    </w:p>
    <w:p w:rsidR="00117A17" w:rsidRPr="00A20A5F" w:rsidRDefault="00951845" w:rsidP="00117A17">
      <w:pPr>
        <w:rPr>
          <w:rFonts w:ascii="Times New Roman" w:hAnsi="Times New Roman" w:cs="Times New Roman"/>
          <w:b/>
          <w:sz w:val="24"/>
          <w:szCs w:val="24"/>
        </w:rPr>
      </w:pPr>
      <w:r w:rsidRPr="00A20A5F">
        <w:rPr>
          <w:rFonts w:ascii="Times New Roman" w:hAnsi="Times New Roman" w:cs="Times New Roman"/>
          <w:b/>
          <w:sz w:val="24"/>
          <w:szCs w:val="24"/>
        </w:rPr>
        <w:t>Physical characteristics relating to different casting processes observable on a bronze sculpture</w:t>
      </w:r>
    </w:p>
    <w:p w:rsidR="00951845" w:rsidRPr="00A20A5F" w:rsidRDefault="00951845" w:rsidP="00117A17">
      <w:pPr>
        <w:rPr>
          <w:rFonts w:ascii="Times New Roman" w:hAnsi="Times New Roman" w:cs="Times New Roman"/>
          <w:sz w:val="24"/>
          <w:szCs w:val="24"/>
        </w:rPr>
      </w:pPr>
      <w:r w:rsidRPr="00A20A5F">
        <w:rPr>
          <w:rFonts w:ascii="Times New Roman" w:hAnsi="Times New Roman" w:cs="Times New Roman"/>
          <w:sz w:val="24"/>
          <w:szCs w:val="24"/>
        </w:rPr>
        <w:t>For more details on casting processes please refer to the General Introduction. Warning: It is essential to read the full details in the text (</w:t>
      </w:r>
      <w:hyperlink w:anchor="I.1" w:history="1">
        <w:r w:rsidRPr="00A20A5F">
          <w:rPr>
            <w:rStyle w:val="Hyperlink"/>
            <w:rFonts w:ascii="Times New Roman" w:hAnsi="Times New Roman" w:cs="Times New Roman"/>
            <w:sz w:val="24"/>
            <w:szCs w:val="24"/>
          </w:rPr>
          <w:t>I.1</w:t>
        </w:r>
      </w:hyperlink>
      <w:r w:rsidRPr="00A20A5F">
        <w:rPr>
          <w:rFonts w:ascii="Times New Roman" w:hAnsi="Times New Roman" w:cs="Times New Roman"/>
          <w:sz w:val="24"/>
          <w:szCs w:val="24"/>
        </w:rPr>
        <w:t xml:space="preserve">) to avoid any confusion. Whereas the presence of a particular feature can rule out a particular process, the reverse is not true. For instance, the absence of a fingerprint on a </w:t>
      </w:r>
      <w:r w:rsidR="00A20A5F">
        <w:rPr>
          <w:rFonts w:ascii="Times New Roman" w:hAnsi="Times New Roman" w:cs="Times New Roman"/>
          <w:sz w:val="24"/>
          <w:szCs w:val="24"/>
        </w:rPr>
        <w:t>cast does not discount the lost-</w:t>
      </w:r>
      <w:r w:rsidRPr="00A20A5F">
        <w:rPr>
          <w:rFonts w:ascii="Times New Roman" w:hAnsi="Times New Roman" w:cs="Times New Roman"/>
          <w:sz w:val="24"/>
          <w:szCs w:val="24"/>
        </w:rPr>
        <w:t>wax process as the method of facture. Further, the features mentioned here are the most common ones encountered for a g</w:t>
      </w:r>
      <w:r w:rsidR="00A20A5F">
        <w:rPr>
          <w:rFonts w:ascii="Times New Roman" w:hAnsi="Times New Roman" w:cs="Times New Roman"/>
          <w:sz w:val="24"/>
          <w:szCs w:val="24"/>
        </w:rPr>
        <w:t>iven process carried out under “</w:t>
      </w:r>
      <w:r w:rsidRPr="00A20A5F">
        <w:rPr>
          <w:rFonts w:ascii="Times New Roman" w:hAnsi="Times New Roman" w:cs="Times New Roman"/>
          <w:sz w:val="24"/>
          <w:szCs w:val="24"/>
        </w:rPr>
        <w:t>normal</w:t>
      </w:r>
      <w:r w:rsidR="00A20A5F">
        <w:rPr>
          <w:rFonts w:ascii="Times New Roman" w:hAnsi="Times New Roman" w:cs="Times New Roman"/>
          <w:sz w:val="24"/>
          <w:szCs w:val="24"/>
        </w:rPr>
        <w:t>”</w:t>
      </w:r>
      <w:r w:rsidRPr="00A20A5F">
        <w:rPr>
          <w:rFonts w:ascii="Times New Roman" w:hAnsi="Times New Roman" w:cs="Times New Roman"/>
          <w:sz w:val="24"/>
          <w:szCs w:val="24"/>
        </w:rPr>
        <w:t xml:space="preserve"> conditions, but any accident may imply diversion from the usual process and generate unexpected features. If, for example, in a direct lost-wax process some of the core has to be reworked in order to adjust the inner thickness of the wax before pouring the bronze, small spherical globules and/or fingerprints may appear on the internal surface of the finished bronze.</w:t>
      </w:r>
    </w:p>
    <w:p w:rsidR="00951845" w:rsidRPr="00A20A5F" w:rsidRDefault="00951845" w:rsidP="00117A17">
      <w:pPr>
        <w:rPr>
          <w:rFonts w:ascii="Times New Roman" w:hAnsi="Times New Roman" w:cs="Times New Roman"/>
          <w:sz w:val="24"/>
          <w:szCs w:val="24"/>
        </w:rPr>
      </w:pPr>
    </w:p>
    <w:p w:rsidR="00951845" w:rsidRPr="00A20A5F" w:rsidRDefault="00951845" w:rsidP="00951845">
      <w:pPr>
        <w:rPr>
          <w:rFonts w:ascii="Times New Roman" w:hAnsi="Times New Roman" w:cs="Times New Roman"/>
          <w:sz w:val="24"/>
          <w:szCs w:val="24"/>
        </w:rPr>
      </w:pPr>
      <w:r w:rsidRPr="00A20A5F">
        <w:rPr>
          <w:rFonts w:ascii="Times New Roman" w:hAnsi="Times New Roman" w:cs="Times New Roman"/>
          <w:sz w:val="24"/>
          <w:szCs w:val="24"/>
        </w:rPr>
        <w:t>Table 5</w:t>
      </w:r>
    </w:p>
    <w:p w:rsidR="00951845" w:rsidRPr="00A20A5F" w:rsidRDefault="00C97740" w:rsidP="00117A17">
      <w:pPr>
        <w:rPr>
          <w:rFonts w:ascii="Times New Roman" w:hAnsi="Times New Roman" w:cs="Times New Roman"/>
          <w:b/>
          <w:sz w:val="24"/>
          <w:szCs w:val="24"/>
        </w:rPr>
      </w:pPr>
      <w:r w:rsidRPr="00A20A5F">
        <w:rPr>
          <w:rFonts w:ascii="Times New Roman" w:hAnsi="Times New Roman" w:cs="Times New Roman"/>
          <w:b/>
          <w:sz w:val="24"/>
          <w:szCs w:val="24"/>
        </w:rPr>
        <w:lastRenderedPageBreak/>
        <w:t>Examination and analytical techniques used in the study of bronze sculpture, sorted by process steps</w:t>
      </w:r>
    </w:p>
    <w:p w:rsidR="00C97740" w:rsidRPr="00A20A5F" w:rsidRDefault="00707E34" w:rsidP="00117A17">
      <w:pPr>
        <w:rPr>
          <w:rFonts w:ascii="Times New Roman" w:hAnsi="Times New Roman" w:cs="Times New Roman"/>
          <w:sz w:val="24"/>
          <w:szCs w:val="24"/>
        </w:rPr>
      </w:pPr>
      <w:r>
        <w:rPr>
          <w:rFonts w:ascii="Times New Roman" w:hAnsi="Times New Roman" w:cs="Times New Roman"/>
          <w:sz w:val="24"/>
          <w:szCs w:val="24"/>
        </w:rPr>
        <w:t>R</w:t>
      </w:r>
      <w:r w:rsidR="00C97740" w:rsidRPr="00A20A5F">
        <w:rPr>
          <w:rFonts w:ascii="Times New Roman" w:hAnsi="Times New Roman" w:cs="Times New Roman"/>
          <w:sz w:val="24"/>
          <w:szCs w:val="24"/>
        </w:rPr>
        <w:t xml:space="preserve">efer to </w:t>
      </w:r>
      <w:hyperlink w:anchor="table10" w:history="1">
        <w:r w:rsidR="00C97740" w:rsidRPr="00707E34">
          <w:rPr>
            <w:rStyle w:val="Hyperlink"/>
            <w:rFonts w:ascii="Times New Roman" w:hAnsi="Times New Roman" w:cs="Times New Roman"/>
            <w:sz w:val="24"/>
            <w:szCs w:val="24"/>
          </w:rPr>
          <w:t>tables 10</w:t>
        </w:r>
      </w:hyperlink>
      <w:r w:rsidR="00C97740" w:rsidRPr="00A20A5F">
        <w:rPr>
          <w:rFonts w:ascii="Times New Roman" w:hAnsi="Times New Roman" w:cs="Times New Roman"/>
          <w:sz w:val="24"/>
          <w:szCs w:val="24"/>
        </w:rPr>
        <w:t xml:space="preserve"> and </w:t>
      </w:r>
      <w:hyperlink w:anchor="table13" w:history="1">
        <w:r w:rsidR="004D7E72" w:rsidRPr="004D7E72">
          <w:rPr>
            <w:rStyle w:val="Hyperlink"/>
            <w:rFonts w:ascii="Times New Roman" w:hAnsi="Times New Roman" w:cs="Times New Roman"/>
            <w:sz w:val="24"/>
            <w:szCs w:val="24"/>
          </w:rPr>
          <w:t>13</w:t>
        </w:r>
      </w:hyperlink>
      <w:r w:rsidR="00C97740" w:rsidRPr="00A20A5F">
        <w:rPr>
          <w:rFonts w:ascii="Times New Roman" w:hAnsi="Times New Roman" w:cs="Times New Roman"/>
          <w:sz w:val="24"/>
          <w:szCs w:val="24"/>
        </w:rPr>
        <w:t xml:space="preserve"> and the relevant chapters in volume II for the signification of acronyms, and advantages and limitations of each examination and analytical technique. For each process step, there are numerous risks of misidenti</w:t>
      </w:r>
      <w:r>
        <w:rPr>
          <w:rFonts w:ascii="Times New Roman" w:hAnsi="Times New Roman" w:cs="Times New Roman"/>
          <w:sz w:val="24"/>
          <w:szCs w:val="24"/>
        </w:rPr>
        <w:t>fi</w:t>
      </w:r>
      <w:r w:rsidR="00C97740" w:rsidRPr="00A20A5F">
        <w:rPr>
          <w:rFonts w:ascii="Times New Roman" w:hAnsi="Times New Roman" w:cs="Times New Roman"/>
          <w:sz w:val="24"/>
          <w:szCs w:val="24"/>
        </w:rPr>
        <w:t>cation/misinterpretation, so refer to the relevant chapters for more details.</w:t>
      </w:r>
    </w:p>
    <w:p w:rsidR="00C97740" w:rsidRPr="00A20A5F" w:rsidRDefault="00C97740" w:rsidP="00117A17">
      <w:pPr>
        <w:rPr>
          <w:rFonts w:ascii="Times New Roman" w:hAnsi="Times New Roman" w:cs="Times New Roman"/>
          <w:sz w:val="24"/>
          <w:szCs w:val="24"/>
        </w:rPr>
      </w:pPr>
    </w:p>
    <w:p w:rsidR="00C97740" w:rsidRPr="00A20A5F" w:rsidRDefault="00096687" w:rsidP="00117A17">
      <w:pPr>
        <w:rPr>
          <w:rFonts w:ascii="Times New Roman" w:hAnsi="Times New Roman" w:cs="Times New Roman"/>
          <w:sz w:val="24"/>
          <w:szCs w:val="24"/>
        </w:rPr>
      </w:pPr>
      <w:r w:rsidRPr="00A20A5F">
        <w:rPr>
          <w:rFonts w:ascii="Times New Roman" w:hAnsi="Times New Roman" w:cs="Times New Roman"/>
          <w:sz w:val="24"/>
          <w:szCs w:val="24"/>
        </w:rPr>
        <w:t>Table 6</w:t>
      </w:r>
    </w:p>
    <w:p w:rsidR="00096687" w:rsidRPr="00A20A5F" w:rsidRDefault="00096687" w:rsidP="00117A17">
      <w:pPr>
        <w:rPr>
          <w:rFonts w:ascii="Times New Roman" w:hAnsi="Times New Roman" w:cs="Times New Roman"/>
          <w:b/>
          <w:sz w:val="24"/>
          <w:szCs w:val="24"/>
        </w:rPr>
      </w:pPr>
      <w:r w:rsidRPr="00A20A5F">
        <w:rPr>
          <w:rFonts w:ascii="Times New Roman" w:hAnsi="Times New Roman" w:cs="Times New Roman"/>
          <w:b/>
          <w:sz w:val="24"/>
          <w:szCs w:val="24"/>
        </w:rPr>
        <w:t>Main properties of different copper alloys used for bronze sculpture</w:t>
      </w:r>
    </w:p>
    <w:p w:rsidR="00096687" w:rsidRPr="00A20A5F" w:rsidRDefault="00096687" w:rsidP="00117A17">
      <w:pPr>
        <w:rPr>
          <w:rFonts w:ascii="Times New Roman" w:hAnsi="Times New Roman" w:cs="Times New Roman"/>
          <w:sz w:val="24"/>
          <w:szCs w:val="24"/>
        </w:rPr>
      </w:pPr>
      <w:r w:rsidRPr="00A20A5F">
        <w:rPr>
          <w:rFonts w:ascii="Times New Roman" w:hAnsi="Times New Roman" w:cs="Times New Roman"/>
          <w:sz w:val="24"/>
          <w:szCs w:val="24"/>
        </w:rPr>
        <w:t xml:space="preserve">Castability ratings </w:t>
      </w:r>
      <w:r w:rsidR="004D7E72">
        <w:rPr>
          <w:rFonts w:ascii="Times New Roman" w:hAnsi="Times New Roman" w:cs="Times New Roman"/>
          <w:sz w:val="24"/>
          <w:szCs w:val="24"/>
        </w:rPr>
        <w:t xml:space="preserve">are </w:t>
      </w:r>
      <w:r w:rsidRPr="00A20A5F">
        <w:rPr>
          <w:rFonts w:ascii="Times New Roman" w:hAnsi="Times New Roman" w:cs="Times New Roman"/>
          <w:sz w:val="24"/>
          <w:szCs w:val="24"/>
        </w:rPr>
        <w:t xml:space="preserve">based on {Schmidt and Schmidt 1992}, 1155; weldability ratings </w:t>
      </w:r>
      <w:r w:rsidR="004D7E72">
        <w:rPr>
          <w:rFonts w:ascii="Times New Roman" w:hAnsi="Times New Roman" w:cs="Times New Roman"/>
          <w:sz w:val="24"/>
          <w:szCs w:val="24"/>
        </w:rPr>
        <w:t xml:space="preserve">are </w:t>
      </w:r>
      <w:r w:rsidRPr="00A20A5F">
        <w:rPr>
          <w:rFonts w:ascii="Times New Roman" w:hAnsi="Times New Roman" w:cs="Times New Roman"/>
          <w:sz w:val="24"/>
          <w:szCs w:val="24"/>
        </w:rPr>
        <w:t>based on {Rogers 1993}</w:t>
      </w:r>
      <w:r w:rsidR="00707E34">
        <w:rPr>
          <w:rFonts w:ascii="Times New Roman" w:hAnsi="Times New Roman" w:cs="Times New Roman"/>
          <w:sz w:val="24"/>
          <w:szCs w:val="24"/>
        </w:rPr>
        <w:t xml:space="preserve">, 1874; </w:t>
      </w:r>
      <w:r w:rsidRPr="00A20A5F">
        <w:rPr>
          <w:rFonts w:ascii="Times New Roman" w:hAnsi="Times New Roman" w:cs="Times New Roman"/>
          <w:sz w:val="24"/>
          <w:szCs w:val="24"/>
        </w:rPr>
        <w:t>color names</w:t>
      </w:r>
      <w:r w:rsidR="004D7E72" w:rsidRPr="004D7E72">
        <w:rPr>
          <w:rFonts w:ascii="Times New Roman" w:hAnsi="Times New Roman" w:cs="Times New Roman"/>
          <w:sz w:val="24"/>
          <w:szCs w:val="24"/>
        </w:rPr>
        <w:t xml:space="preserve"> </w:t>
      </w:r>
      <w:r w:rsidR="004D7E72">
        <w:rPr>
          <w:rFonts w:ascii="Times New Roman" w:hAnsi="Times New Roman" w:cs="Times New Roman"/>
          <w:sz w:val="24"/>
          <w:szCs w:val="24"/>
        </w:rPr>
        <w:t>are</w:t>
      </w:r>
      <w:r w:rsidRPr="00A20A5F">
        <w:rPr>
          <w:rFonts w:ascii="Times New Roman" w:hAnsi="Times New Roman" w:cs="Times New Roman"/>
          <w:sz w:val="24"/>
          <w:szCs w:val="24"/>
        </w:rPr>
        <w:t xml:space="preserve"> based on {Tyler and Black 1992}, 815.</w:t>
      </w:r>
    </w:p>
    <w:p w:rsidR="00096687" w:rsidRPr="00A20A5F" w:rsidRDefault="00096687" w:rsidP="00117A17">
      <w:pPr>
        <w:rPr>
          <w:rFonts w:ascii="Times New Roman" w:hAnsi="Times New Roman" w:cs="Times New Roman"/>
          <w:sz w:val="24"/>
          <w:szCs w:val="24"/>
        </w:rPr>
      </w:pPr>
    </w:p>
    <w:p w:rsidR="00096687" w:rsidRPr="00A20A5F" w:rsidRDefault="00096687" w:rsidP="00117A17">
      <w:pPr>
        <w:rPr>
          <w:rFonts w:ascii="Times New Roman" w:hAnsi="Times New Roman" w:cs="Times New Roman"/>
          <w:sz w:val="24"/>
          <w:szCs w:val="24"/>
        </w:rPr>
      </w:pPr>
      <w:r w:rsidRPr="00A20A5F">
        <w:rPr>
          <w:rFonts w:ascii="Times New Roman" w:hAnsi="Times New Roman" w:cs="Times New Roman"/>
          <w:sz w:val="24"/>
          <w:szCs w:val="24"/>
        </w:rPr>
        <w:t>Table 7</w:t>
      </w:r>
    </w:p>
    <w:p w:rsidR="00096687" w:rsidRPr="00A20A5F" w:rsidRDefault="000A3F08" w:rsidP="00117A17">
      <w:pPr>
        <w:rPr>
          <w:rFonts w:ascii="Times New Roman" w:hAnsi="Times New Roman" w:cs="Times New Roman"/>
          <w:b/>
          <w:sz w:val="24"/>
          <w:szCs w:val="24"/>
        </w:rPr>
      </w:pPr>
      <w:r w:rsidRPr="00A20A5F">
        <w:rPr>
          <w:rFonts w:ascii="Times New Roman" w:hAnsi="Times New Roman" w:cs="Times New Roman"/>
          <w:b/>
          <w:sz w:val="24"/>
          <w:szCs w:val="24"/>
        </w:rPr>
        <w:t>Chemical symbols of main copper alloying elements and impurities encountered in bronze sculpture</w:t>
      </w:r>
    </w:p>
    <w:p w:rsidR="000A3F08" w:rsidRPr="00A20A5F" w:rsidRDefault="000A3F08" w:rsidP="00117A17">
      <w:pPr>
        <w:rPr>
          <w:rFonts w:ascii="Times New Roman" w:hAnsi="Times New Roman" w:cs="Times New Roman"/>
          <w:sz w:val="24"/>
          <w:szCs w:val="24"/>
        </w:rPr>
      </w:pPr>
      <w:r w:rsidRPr="00A20A5F">
        <w:rPr>
          <w:rFonts w:ascii="Times New Roman" w:hAnsi="Times New Roman" w:cs="Times New Roman"/>
          <w:sz w:val="24"/>
          <w:szCs w:val="24"/>
        </w:rPr>
        <w:t>Each element may impact the physical and chemical properties of the metal. The effects are various and depend on how the different elements are combined; see {St. John 1931}.</w:t>
      </w:r>
    </w:p>
    <w:p w:rsidR="000A3F08" w:rsidRPr="00A20A5F" w:rsidRDefault="000A3F08" w:rsidP="00117A17">
      <w:pPr>
        <w:rPr>
          <w:rFonts w:ascii="Times New Roman" w:hAnsi="Times New Roman" w:cs="Times New Roman"/>
          <w:sz w:val="24"/>
          <w:szCs w:val="24"/>
        </w:rPr>
      </w:pPr>
    </w:p>
    <w:p w:rsidR="000A3F08" w:rsidRPr="00A20A5F" w:rsidRDefault="000A3F08" w:rsidP="00117A17">
      <w:pPr>
        <w:rPr>
          <w:rFonts w:ascii="Times New Roman" w:hAnsi="Times New Roman" w:cs="Times New Roman"/>
          <w:sz w:val="24"/>
          <w:szCs w:val="24"/>
        </w:rPr>
      </w:pPr>
      <w:r w:rsidRPr="00A20A5F">
        <w:rPr>
          <w:rFonts w:ascii="Times New Roman" w:hAnsi="Times New Roman" w:cs="Times New Roman"/>
          <w:sz w:val="24"/>
          <w:szCs w:val="24"/>
        </w:rPr>
        <w:t>Table 8</w:t>
      </w:r>
    </w:p>
    <w:p w:rsidR="000A3F08" w:rsidRPr="00A20A5F" w:rsidRDefault="001E5256" w:rsidP="00117A17">
      <w:pPr>
        <w:rPr>
          <w:rFonts w:ascii="Times New Roman" w:hAnsi="Times New Roman" w:cs="Times New Roman"/>
          <w:b/>
          <w:sz w:val="24"/>
          <w:szCs w:val="24"/>
        </w:rPr>
      </w:pPr>
      <w:r w:rsidRPr="00A20A5F">
        <w:rPr>
          <w:rFonts w:ascii="Times New Roman" w:hAnsi="Times New Roman" w:cs="Times New Roman"/>
          <w:b/>
          <w:sz w:val="24"/>
          <w:szCs w:val="24"/>
        </w:rPr>
        <w:t>Common names used to describe copper alloys for bronze sculpture</w:t>
      </w:r>
    </w:p>
    <w:p w:rsidR="001E5256" w:rsidRPr="00A20A5F" w:rsidRDefault="001E5256" w:rsidP="00117A17">
      <w:pPr>
        <w:rPr>
          <w:rFonts w:ascii="Times New Roman" w:hAnsi="Times New Roman" w:cs="Times New Roman"/>
          <w:sz w:val="24"/>
          <w:szCs w:val="24"/>
        </w:rPr>
      </w:pPr>
      <w:r w:rsidRPr="00A20A5F">
        <w:rPr>
          <w:rFonts w:ascii="Times New Roman" w:hAnsi="Times New Roman" w:cs="Times New Roman"/>
          <w:sz w:val="24"/>
          <w:szCs w:val="24"/>
        </w:rPr>
        <w:t xml:space="preserve">As determined by </w:t>
      </w:r>
      <w:r w:rsidR="004D7E72" w:rsidRPr="004D7E72">
        <w:rPr>
          <w:rFonts w:ascii="Times New Roman" w:hAnsi="Times New Roman" w:cs="Times New Roman"/>
          <w:sz w:val="24"/>
          <w:szCs w:val="24"/>
        </w:rPr>
        <w:t xml:space="preserve">eighteen </w:t>
      </w:r>
      <w:r w:rsidRPr="00A20A5F">
        <w:rPr>
          <w:rFonts w:ascii="Times New Roman" w:hAnsi="Times New Roman" w:cs="Times New Roman"/>
          <w:sz w:val="24"/>
          <w:szCs w:val="24"/>
        </w:rPr>
        <w:t xml:space="preserve">CAST:ING group members, who include specialists in a wide range of disciplines and fields. Their agreement or disagreement on nomenclature is reported through the percentage of people using a given name. The preferred names of </w:t>
      </w:r>
      <w:r w:rsidR="004D7E72">
        <w:rPr>
          <w:rFonts w:ascii="Times New Roman" w:hAnsi="Times New Roman" w:cs="Times New Roman"/>
          <w:sz w:val="24"/>
          <w:szCs w:val="24"/>
        </w:rPr>
        <w:t>the author</w:t>
      </w:r>
      <w:r w:rsidRPr="00A20A5F">
        <w:rPr>
          <w:rFonts w:ascii="Times New Roman" w:hAnsi="Times New Roman" w:cs="Times New Roman"/>
          <w:sz w:val="24"/>
          <w:szCs w:val="24"/>
        </w:rPr>
        <w:t xml:space="preserve"> are reported in the gray cells. Arsenical bronzes, aluminum bronzes, and more exotic alloys such as copper-antimony, </w:t>
      </w:r>
      <w:proofErr w:type="spellStart"/>
      <w:r w:rsidRPr="00A20A5F">
        <w:rPr>
          <w:rFonts w:ascii="Times New Roman" w:hAnsi="Times New Roman" w:cs="Times New Roman"/>
          <w:sz w:val="24"/>
          <w:szCs w:val="24"/>
        </w:rPr>
        <w:t>cupro</w:t>
      </w:r>
      <w:proofErr w:type="spellEnd"/>
      <w:r w:rsidRPr="00A20A5F">
        <w:rPr>
          <w:rFonts w:ascii="Times New Roman" w:hAnsi="Times New Roman" w:cs="Times New Roman"/>
          <w:sz w:val="24"/>
          <w:szCs w:val="24"/>
        </w:rPr>
        <w:t xml:space="preserve">-nickel, and </w:t>
      </w:r>
      <w:proofErr w:type="spellStart"/>
      <w:r w:rsidRPr="00A20A5F">
        <w:rPr>
          <w:rFonts w:ascii="Times New Roman" w:hAnsi="Times New Roman" w:cs="Times New Roman"/>
          <w:sz w:val="24"/>
          <w:szCs w:val="24"/>
        </w:rPr>
        <w:t>tumbaga</w:t>
      </w:r>
      <w:proofErr w:type="spellEnd"/>
      <w:r w:rsidRPr="00A20A5F">
        <w:rPr>
          <w:rFonts w:ascii="Times New Roman" w:hAnsi="Times New Roman" w:cs="Times New Roman"/>
          <w:sz w:val="24"/>
          <w:szCs w:val="24"/>
        </w:rPr>
        <w:t xml:space="preserve"> are not reported since they are rarely if ever used in bronze sculpture. For exotic prehistoric and historic copper alloys, see </w:t>
      </w:r>
      <w:r w:rsidR="00D00B5E">
        <w:rPr>
          <w:rFonts w:ascii="Times New Roman" w:hAnsi="Times New Roman" w:cs="Times New Roman"/>
          <w:sz w:val="24"/>
          <w:szCs w:val="24"/>
        </w:rPr>
        <w:t>{</w:t>
      </w:r>
      <w:proofErr w:type="spellStart"/>
      <w:r w:rsidRPr="00A20A5F">
        <w:rPr>
          <w:rFonts w:ascii="Times New Roman" w:hAnsi="Times New Roman" w:cs="Times New Roman"/>
          <w:sz w:val="24"/>
          <w:szCs w:val="24"/>
        </w:rPr>
        <w:t>Northover</w:t>
      </w:r>
      <w:proofErr w:type="spellEnd"/>
      <w:r w:rsidRPr="00A20A5F">
        <w:rPr>
          <w:rFonts w:ascii="Times New Roman" w:hAnsi="Times New Roman" w:cs="Times New Roman"/>
          <w:sz w:val="24"/>
          <w:szCs w:val="24"/>
        </w:rPr>
        <w:t xml:space="preserve"> 1998</w:t>
      </w:r>
      <w:r w:rsidR="00D00B5E">
        <w:rPr>
          <w:rFonts w:ascii="Times New Roman" w:hAnsi="Times New Roman" w:cs="Times New Roman"/>
          <w:sz w:val="24"/>
          <w:szCs w:val="24"/>
        </w:rPr>
        <w:t>}</w:t>
      </w:r>
      <w:r w:rsidRPr="00A20A5F">
        <w:rPr>
          <w:rFonts w:ascii="Times New Roman" w:hAnsi="Times New Roman" w:cs="Times New Roman"/>
          <w:sz w:val="24"/>
          <w:szCs w:val="24"/>
        </w:rPr>
        <w:t xml:space="preserve">. The author wishes to recognize the contributors to this table, namely J. Bassett, A. </w:t>
      </w:r>
      <w:proofErr w:type="spellStart"/>
      <w:r w:rsidRPr="00A20A5F">
        <w:rPr>
          <w:rFonts w:ascii="Times New Roman" w:hAnsi="Times New Roman" w:cs="Times New Roman"/>
          <w:sz w:val="24"/>
          <w:szCs w:val="24"/>
        </w:rPr>
        <w:t>Boulton</w:t>
      </w:r>
      <w:proofErr w:type="spellEnd"/>
      <w:r w:rsidRPr="00A20A5F">
        <w:rPr>
          <w:rFonts w:ascii="Times New Roman" w:hAnsi="Times New Roman" w:cs="Times New Roman"/>
          <w:sz w:val="24"/>
          <w:szCs w:val="24"/>
        </w:rPr>
        <w:t xml:space="preserve">, M. </w:t>
      </w:r>
      <w:proofErr w:type="spellStart"/>
      <w:r w:rsidRPr="00A20A5F">
        <w:rPr>
          <w:rFonts w:ascii="Times New Roman" w:hAnsi="Times New Roman" w:cs="Times New Roman"/>
          <w:sz w:val="24"/>
          <w:szCs w:val="24"/>
        </w:rPr>
        <w:t>Castelle</w:t>
      </w:r>
      <w:proofErr w:type="spellEnd"/>
      <w:r w:rsidRPr="00A20A5F">
        <w:rPr>
          <w:rFonts w:ascii="Times New Roman" w:hAnsi="Times New Roman" w:cs="Times New Roman"/>
          <w:sz w:val="24"/>
          <w:szCs w:val="24"/>
        </w:rPr>
        <w:t xml:space="preserve">, P. Dandridge, L. </w:t>
      </w:r>
      <w:proofErr w:type="spellStart"/>
      <w:r w:rsidRPr="00A20A5F">
        <w:rPr>
          <w:rFonts w:ascii="Times New Roman" w:hAnsi="Times New Roman" w:cs="Times New Roman"/>
          <w:sz w:val="24"/>
          <w:szCs w:val="24"/>
        </w:rPr>
        <w:t>Garenne</w:t>
      </w:r>
      <w:proofErr w:type="spellEnd"/>
      <w:r w:rsidRPr="00A20A5F">
        <w:rPr>
          <w:rFonts w:ascii="Times New Roman" w:hAnsi="Times New Roman" w:cs="Times New Roman"/>
          <w:sz w:val="24"/>
          <w:szCs w:val="24"/>
        </w:rPr>
        <w:t xml:space="preserve">-Marot, J. </w:t>
      </w:r>
      <w:proofErr w:type="spellStart"/>
      <w:r w:rsidRPr="00A20A5F">
        <w:rPr>
          <w:rFonts w:ascii="Times New Roman" w:hAnsi="Times New Roman" w:cs="Times New Roman"/>
          <w:sz w:val="24"/>
          <w:szCs w:val="24"/>
        </w:rPr>
        <w:t>Kreutner</w:t>
      </w:r>
      <w:proofErr w:type="spellEnd"/>
      <w:r w:rsidRPr="00A20A5F">
        <w:rPr>
          <w:rFonts w:ascii="Times New Roman" w:hAnsi="Times New Roman" w:cs="Times New Roman"/>
          <w:sz w:val="24"/>
          <w:szCs w:val="24"/>
        </w:rPr>
        <w:t xml:space="preserve">, A. Lacey, S. La Niece, E. </w:t>
      </w:r>
      <w:proofErr w:type="spellStart"/>
      <w:r w:rsidRPr="00A20A5F">
        <w:rPr>
          <w:rFonts w:ascii="Times New Roman" w:hAnsi="Times New Roman" w:cs="Times New Roman"/>
          <w:sz w:val="24"/>
          <w:szCs w:val="24"/>
        </w:rPr>
        <w:t>Lebon</w:t>
      </w:r>
      <w:proofErr w:type="spellEnd"/>
      <w:r w:rsidRPr="00A20A5F">
        <w:rPr>
          <w:rFonts w:ascii="Times New Roman" w:hAnsi="Times New Roman" w:cs="Times New Roman"/>
          <w:sz w:val="24"/>
          <w:szCs w:val="24"/>
        </w:rPr>
        <w:t xml:space="preserve">, B. Mille, L. </w:t>
      </w:r>
      <w:proofErr w:type="spellStart"/>
      <w:r w:rsidRPr="00A20A5F">
        <w:rPr>
          <w:rFonts w:ascii="Times New Roman" w:hAnsi="Times New Roman" w:cs="Times New Roman"/>
          <w:sz w:val="24"/>
          <w:szCs w:val="24"/>
        </w:rPr>
        <w:t>Morigi</w:t>
      </w:r>
      <w:proofErr w:type="spellEnd"/>
      <w:r w:rsidRPr="00A20A5F">
        <w:rPr>
          <w:rFonts w:ascii="Times New Roman" w:hAnsi="Times New Roman" w:cs="Times New Roman"/>
          <w:sz w:val="24"/>
          <w:szCs w:val="24"/>
        </w:rPr>
        <w:t xml:space="preserve">, P. </w:t>
      </w:r>
      <w:proofErr w:type="spellStart"/>
      <w:r w:rsidRPr="00A20A5F">
        <w:rPr>
          <w:rFonts w:ascii="Times New Roman" w:hAnsi="Times New Roman" w:cs="Times New Roman"/>
          <w:sz w:val="24"/>
          <w:szCs w:val="24"/>
        </w:rPr>
        <w:t>Motture</w:t>
      </w:r>
      <w:proofErr w:type="spellEnd"/>
      <w:r w:rsidRPr="00A20A5F">
        <w:rPr>
          <w:rFonts w:ascii="Times New Roman" w:hAnsi="Times New Roman" w:cs="Times New Roman"/>
          <w:sz w:val="24"/>
          <w:szCs w:val="24"/>
        </w:rPr>
        <w:t xml:space="preserve">, D. Reid, D. </w:t>
      </w:r>
      <w:proofErr w:type="spellStart"/>
      <w:r w:rsidRPr="00A20A5F">
        <w:rPr>
          <w:rFonts w:ascii="Times New Roman" w:hAnsi="Times New Roman" w:cs="Times New Roman"/>
          <w:sz w:val="24"/>
          <w:szCs w:val="24"/>
        </w:rPr>
        <w:t>Robcis</w:t>
      </w:r>
      <w:proofErr w:type="spellEnd"/>
      <w:r w:rsidRPr="00A20A5F">
        <w:rPr>
          <w:rFonts w:ascii="Times New Roman" w:hAnsi="Times New Roman" w:cs="Times New Roman"/>
          <w:sz w:val="24"/>
          <w:szCs w:val="24"/>
        </w:rPr>
        <w:t xml:space="preserve">, D. Strahan, S. </w:t>
      </w:r>
      <w:proofErr w:type="spellStart"/>
      <w:r w:rsidRPr="00A20A5F">
        <w:rPr>
          <w:rFonts w:ascii="Times New Roman" w:hAnsi="Times New Roman" w:cs="Times New Roman"/>
          <w:sz w:val="24"/>
          <w:szCs w:val="24"/>
        </w:rPr>
        <w:t>Sturman</w:t>
      </w:r>
      <w:proofErr w:type="spellEnd"/>
      <w:r w:rsidRPr="00A20A5F">
        <w:rPr>
          <w:rFonts w:ascii="Times New Roman" w:hAnsi="Times New Roman" w:cs="Times New Roman"/>
          <w:sz w:val="24"/>
          <w:szCs w:val="24"/>
        </w:rPr>
        <w:t>, and J.-M.</w:t>
      </w:r>
      <w:r w:rsidR="00D00B5E">
        <w:rPr>
          <w:rFonts w:ascii="Times New Roman" w:hAnsi="Times New Roman" w:cs="Times New Roman"/>
          <w:sz w:val="24"/>
          <w:szCs w:val="24"/>
        </w:rPr>
        <w:t xml:space="preserve"> </w:t>
      </w:r>
      <w:r w:rsidRPr="00A20A5F">
        <w:rPr>
          <w:rFonts w:ascii="Times New Roman" w:hAnsi="Times New Roman" w:cs="Times New Roman"/>
          <w:sz w:val="24"/>
          <w:szCs w:val="24"/>
        </w:rPr>
        <w:t>Welter.</w:t>
      </w:r>
    </w:p>
    <w:p w:rsidR="001E5256" w:rsidRPr="00A20A5F" w:rsidRDefault="001E5256" w:rsidP="00117A17">
      <w:pPr>
        <w:rPr>
          <w:rFonts w:ascii="Times New Roman" w:hAnsi="Times New Roman" w:cs="Times New Roman"/>
          <w:sz w:val="24"/>
          <w:szCs w:val="24"/>
        </w:rPr>
      </w:pPr>
    </w:p>
    <w:p w:rsidR="001E5256" w:rsidRPr="00A20A5F" w:rsidRDefault="001E5256" w:rsidP="00117A17">
      <w:pPr>
        <w:rPr>
          <w:rFonts w:ascii="Times New Roman" w:hAnsi="Times New Roman" w:cs="Times New Roman"/>
          <w:sz w:val="24"/>
          <w:szCs w:val="24"/>
        </w:rPr>
      </w:pPr>
      <w:r w:rsidRPr="00A20A5F">
        <w:rPr>
          <w:rFonts w:ascii="Times New Roman" w:hAnsi="Times New Roman" w:cs="Times New Roman"/>
          <w:sz w:val="24"/>
          <w:szCs w:val="24"/>
        </w:rPr>
        <w:t>Table 9</w:t>
      </w:r>
    </w:p>
    <w:p w:rsidR="001E5256" w:rsidRPr="00A20A5F" w:rsidRDefault="003824C6" w:rsidP="00117A17">
      <w:pPr>
        <w:rPr>
          <w:rFonts w:ascii="Times New Roman" w:hAnsi="Times New Roman" w:cs="Times New Roman"/>
          <w:b/>
          <w:sz w:val="24"/>
          <w:szCs w:val="24"/>
        </w:rPr>
      </w:pPr>
      <w:r w:rsidRPr="00A20A5F">
        <w:rPr>
          <w:rFonts w:ascii="Times New Roman" w:hAnsi="Times New Roman" w:cs="Times New Roman"/>
          <w:b/>
          <w:sz w:val="24"/>
          <w:szCs w:val="24"/>
        </w:rPr>
        <w:t>Hardness and machinability of various modern as-cast copper alloys</w:t>
      </w:r>
    </w:p>
    <w:p w:rsidR="003824C6" w:rsidRPr="00A20A5F" w:rsidRDefault="003824C6" w:rsidP="00117A17">
      <w:pPr>
        <w:rPr>
          <w:rFonts w:ascii="Times New Roman" w:hAnsi="Times New Roman" w:cs="Times New Roman"/>
          <w:sz w:val="24"/>
          <w:szCs w:val="24"/>
        </w:rPr>
      </w:pPr>
      <w:r w:rsidRPr="00A20A5F">
        <w:rPr>
          <w:rFonts w:ascii="Times New Roman" w:hAnsi="Times New Roman" w:cs="Times New Roman"/>
          <w:sz w:val="24"/>
          <w:szCs w:val="24"/>
        </w:rPr>
        <w:t xml:space="preserve">After {Tyler and Black 1992}, table 3. Machinability is scaled against the most machinable alloy, namely “free-cutting brass C3600” (35.5% Zn, 3% </w:t>
      </w:r>
      <w:proofErr w:type="spellStart"/>
      <w:r w:rsidRPr="00A20A5F">
        <w:rPr>
          <w:rFonts w:ascii="Times New Roman" w:hAnsi="Times New Roman" w:cs="Times New Roman"/>
          <w:sz w:val="24"/>
          <w:szCs w:val="24"/>
        </w:rPr>
        <w:t>Pb</w:t>
      </w:r>
      <w:proofErr w:type="spellEnd"/>
      <w:r w:rsidRPr="00A20A5F">
        <w:rPr>
          <w:rFonts w:ascii="Times New Roman" w:hAnsi="Times New Roman" w:cs="Times New Roman"/>
          <w:sz w:val="24"/>
          <w:szCs w:val="24"/>
        </w:rPr>
        <w:t>). Names of alloys are those most commonly used for bronze sculpture.</w:t>
      </w:r>
    </w:p>
    <w:p w:rsidR="003824C6" w:rsidRPr="00A20A5F" w:rsidRDefault="003824C6" w:rsidP="00117A17">
      <w:pPr>
        <w:rPr>
          <w:rFonts w:ascii="Times New Roman" w:hAnsi="Times New Roman" w:cs="Times New Roman"/>
          <w:sz w:val="24"/>
          <w:szCs w:val="24"/>
        </w:rPr>
      </w:pPr>
    </w:p>
    <w:p w:rsidR="003824C6" w:rsidRPr="00A20A5F" w:rsidRDefault="00145E22" w:rsidP="00117A17">
      <w:pPr>
        <w:rPr>
          <w:rFonts w:ascii="Times New Roman" w:hAnsi="Times New Roman" w:cs="Times New Roman"/>
          <w:sz w:val="24"/>
          <w:szCs w:val="24"/>
        </w:rPr>
      </w:pPr>
      <w:r w:rsidRPr="00A20A5F">
        <w:rPr>
          <w:rFonts w:ascii="Times New Roman" w:hAnsi="Times New Roman" w:cs="Times New Roman"/>
          <w:sz w:val="24"/>
          <w:szCs w:val="24"/>
        </w:rPr>
        <w:t>Table 10</w:t>
      </w:r>
    </w:p>
    <w:p w:rsidR="00145E22" w:rsidRPr="00A20A5F" w:rsidRDefault="00FB4EC1" w:rsidP="00117A17">
      <w:pPr>
        <w:rPr>
          <w:rFonts w:ascii="Times New Roman" w:hAnsi="Times New Roman" w:cs="Times New Roman"/>
          <w:b/>
          <w:sz w:val="24"/>
          <w:szCs w:val="24"/>
        </w:rPr>
      </w:pPr>
      <w:r w:rsidRPr="00A20A5F">
        <w:rPr>
          <w:rFonts w:ascii="Times New Roman" w:hAnsi="Times New Roman" w:cs="Times New Roman"/>
          <w:b/>
          <w:sz w:val="24"/>
          <w:szCs w:val="24"/>
        </w:rPr>
        <w:t>Scientific analytical techniques used in the study of bronze sculpture</w:t>
      </w:r>
    </w:p>
    <w:p w:rsidR="00FB4EC1" w:rsidRPr="00A20A5F" w:rsidRDefault="00FB4EC1" w:rsidP="00117A17">
      <w:pPr>
        <w:rPr>
          <w:rFonts w:ascii="Times New Roman" w:hAnsi="Times New Roman" w:cs="Times New Roman"/>
          <w:sz w:val="24"/>
          <w:szCs w:val="24"/>
        </w:rPr>
      </w:pPr>
    </w:p>
    <w:p w:rsidR="00FB4EC1" w:rsidRPr="00A20A5F" w:rsidRDefault="00FB4EC1" w:rsidP="00FB4EC1">
      <w:pPr>
        <w:rPr>
          <w:rFonts w:ascii="Times New Roman" w:hAnsi="Times New Roman" w:cs="Times New Roman"/>
          <w:sz w:val="24"/>
          <w:szCs w:val="24"/>
        </w:rPr>
      </w:pPr>
      <w:r w:rsidRPr="00A20A5F">
        <w:rPr>
          <w:rFonts w:ascii="Times New Roman" w:hAnsi="Times New Roman" w:cs="Times New Roman"/>
          <w:sz w:val="24"/>
          <w:szCs w:val="24"/>
        </w:rPr>
        <w:t>Table 11</w:t>
      </w:r>
    </w:p>
    <w:p w:rsidR="00FB4EC1" w:rsidRPr="00A20A5F" w:rsidRDefault="004D7E72" w:rsidP="00117A17">
      <w:pPr>
        <w:rPr>
          <w:rFonts w:ascii="Times New Roman" w:hAnsi="Times New Roman" w:cs="Times New Roman"/>
          <w:b/>
          <w:sz w:val="24"/>
          <w:szCs w:val="24"/>
        </w:rPr>
      </w:pPr>
      <w:r>
        <w:rPr>
          <w:rFonts w:ascii="Times New Roman" w:hAnsi="Times New Roman" w:cs="Times New Roman"/>
          <w:b/>
          <w:sz w:val="24"/>
          <w:szCs w:val="24"/>
        </w:rPr>
        <w:t>The f</w:t>
      </w:r>
      <w:r w:rsidR="00FB4EC1" w:rsidRPr="00A20A5F">
        <w:rPr>
          <w:rFonts w:ascii="Times New Roman" w:hAnsi="Times New Roman" w:cs="Times New Roman"/>
          <w:b/>
          <w:sz w:val="24"/>
          <w:szCs w:val="24"/>
        </w:rPr>
        <w:t>our main types of defects on a bronze sculpture</w:t>
      </w:r>
    </w:p>
    <w:p w:rsidR="00FB4EC1" w:rsidRPr="00A20A5F" w:rsidRDefault="00FB4EC1" w:rsidP="00FB4EC1">
      <w:pPr>
        <w:rPr>
          <w:rFonts w:ascii="Times New Roman" w:hAnsi="Times New Roman" w:cs="Times New Roman"/>
          <w:sz w:val="24"/>
          <w:szCs w:val="24"/>
        </w:rPr>
      </w:pPr>
      <w:r w:rsidRPr="00A20A5F">
        <w:rPr>
          <w:rFonts w:ascii="Times New Roman" w:hAnsi="Times New Roman" w:cs="Times New Roman"/>
          <w:sz w:val="24"/>
          <w:szCs w:val="24"/>
        </w:rPr>
        <w:t xml:space="preserve">Each defect type may in turn be divided into several subcategories (see </w:t>
      </w:r>
      <w:r w:rsidRPr="00A20A5F">
        <w:rPr>
          <w:rFonts w:ascii="Times New Roman" w:hAnsi="Times New Roman" w:cs="Times New Roman"/>
          <w:b/>
          <w:sz w:val="24"/>
          <w:szCs w:val="24"/>
        </w:rPr>
        <w:t>fig. 816</w:t>
      </w:r>
      <w:r w:rsidRPr="00A20A5F">
        <w:rPr>
          <w:rFonts w:ascii="Times New Roman" w:hAnsi="Times New Roman" w:cs="Times New Roman"/>
          <w:sz w:val="24"/>
          <w:szCs w:val="24"/>
        </w:rPr>
        <w:t>).</w:t>
      </w:r>
    </w:p>
    <w:p w:rsidR="00FB4EC1" w:rsidRPr="00A20A5F" w:rsidRDefault="00FB4EC1" w:rsidP="00117A17">
      <w:pPr>
        <w:rPr>
          <w:rFonts w:ascii="Times New Roman" w:hAnsi="Times New Roman" w:cs="Times New Roman"/>
          <w:sz w:val="24"/>
          <w:szCs w:val="24"/>
        </w:rPr>
      </w:pPr>
    </w:p>
    <w:p w:rsidR="00FB4EC1" w:rsidRPr="00A20A5F" w:rsidRDefault="00FB4EC1" w:rsidP="00FB4EC1">
      <w:pPr>
        <w:rPr>
          <w:rFonts w:ascii="Times New Roman" w:hAnsi="Times New Roman" w:cs="Times New Roman"/>
          <w:sz w:val="24"/>
          <w:szCs w:val="24"/>
        </w:rPr>
      </w:pPr>
      <w:r w:rsidRPr="00A20A5F">
        <w:rPr>
          <w:rFonts w:ascii="Times New Roman" w:hAnsi="Times New Roman" w:cs="Times New Roman"/>
          <w:sz w:val="24"/>
          <w:szCs w:val="24"/>
        </w:rPr>
        <w:t>Table 12</w:t>
      </w:r>
    </w:p>
    <w:p w:rsidR="00FB4EC1" w:rsidRPr="00B45210" w:rsidRDefault="0081464D" w:rsidP="00117A17">
      <w:pPr>
        <w:rPr>
          <w:rFonts w:ascii="Times New Roman" w:hAnsi="Times New Roman" w:cs="Times New Roman"/>
          <w:b/>
          <w:sz w:val="24"/>
          <w:szCs w:val="24"/>
        </w:rPr>
      </w:pPr>
      <w:r w:rsidRPr="00B45210">
        <w:rPr>
          <w:rFonts w:ascii="Times New Roman" w:hAnsi="Times New Roman" w:cs="Times New Roman"/>
          <w:b/>
          <w:sz w:val="24"/>
          <w:szCs w:val="24"/>
        </w:rPr>
        <w:t xml:space="preserve">Trilingual summary of </w:t>
      </w:r>
      <w:r w:rsidR="00B45210" w:rsidRPr="00B45210">
        <w:rPr>
          <w:rFonts w:ascii="Times New Roman" w:hAnsi="Times New Roman" w:cs="Times New Roman"/>
          <w:b/>
          <w:sz w:val="24"/>
          <w:szCs w:val="24"/>
        </w:rPr>
        <w:t xml:space="preserve">the </w:t>
      </w:r>
      <w:r w:rsidRPr="00B45210">
        <w:rPr>
          <w:rFonts w:ascii="Times New Roman" w:hAnsi="Times New Roman" w:cs="Times New Roman"/>
          <w:b/>
          <w:sz w:val="24"/>
          <w:szCs w:val="24"/>
        </w:rPr>
        <w:t>seven most common casting defect categories</w:t>
      </w:r>
    </w:p>
    <w:p w:rsidR="0081464D" w:rsidRPr="00A20A5F" w:rsidRDefault="0081464D" w:rsidP="00117A17">
      <w:pPr>
        <w:rPr>
          <w:rFonts w:ascii="Times New Roman" w:hAnsi="Times New Roman" w:cs="Times New Roman"/>
          <w:sz w:val="24"/>
          <w:szCs w:val="24"/>
        </w:rPr>
      </w:pPr>
      <w:r w:rsidRPr="00A20A5F">
        <w:rPr>
          <w:rFonts w:ascii="Times New Roman" w:hAnsi="Times New Roman" w:cs="Times New Roman"/>
          <w:sz w:val="24"/>
          <w:szCs w:val="24"/>
        </w:rPr>
        <w:t>As adopted by the metallurgical industry (after {</w:t>
      </w:r>
      <w:proofErr w:type="spellStart"/>
      <w:r w:rsidRPr="00A20A5F">
        <w:rPr>
          <w:rFonts w:ascii="Times New Roman" w:hAnsi="Times New Roman" w:cs="Times New Roman"/>
          <w:sz w:val="24"/>
          <w:szCs w:val="24"/>
        </w:rPr>
        <w:t>Mascré</w:t>
      </w:r>
      <w:proofErr w:type="spellEnd"/>
      <w:r w:rsidRPr="00A20A5F">
        <w:rPr>
          <w:rFonts w:ascii="Times New Roman" w:hAnsi="Times New Roman" w:cs="Times New Roman"/>
          <w:sz w:val="24"/>
          <w:szCs w:val="24"/>
        </w:rPr>
        <w:t xml:space="preserve">, Thomas, and </w:t>
      </w:r>
      <w:proofErr w:type="spellStart"/>
      <w:r w:rsidRPr="00A20A5F">
        <w:rPr>
          <w:rFonts w:ascii="Times New Roman" w:hAnsi="Times New Roman" w:cs="Times New Roman"/>
          <w:sz w:val="24"/>
          <w:szCs w:val="24"/>
        </w:rPr>
        <w:t>Hénon</w:t>
      </w:r>
      <w:proofErr w:type="spellEnd"/>
      <w:r w:rsidRPr="00A20A5F">
        <w:rPr>
          <w:rFonts w:ascii="Times New Roman" w:hAnsi="Times New Roman" w:cs="Times New Roman"/>
          <w:sz w:val="24"/>
          <w:szCs w:val="24"/>
        </w:rPr>
        <w:t xml:space="preserve"> 1952} and {</w:t>
      </w:r>
      <w:proofErr w:type="spellStart"/>
      <w:r w:rsidRPr="00A20A5F">
        <w:rPr>
          <w:rFonts w:ascii="Times New Roman" w:hAnsi="Times New Roman" w:cs="Times New Roman"/>
          <w:sz w:val="24"/>
          <w:szCs w:val="24"/>
        </w:rPr>
        <w:t>Hénon</w:t>
      </w:r>
      <w:proofErr w:type="spellEnd"/>
      <w:r w:rsidRPr="00A20A5F">
        <w:rPr>
          <w:rFonts w:ascii="Times New Roman" w:hAnsi="Times New Roman" w:cs="Times New Roman"/>
          <w:sz w:val="24"/>
          <w:szCs w:val="24"/>
        </w:rPr>
        <w:t xml:space="preserve">, </w:t>
      </w:r>
      <w:proofErr w:type="spellStart"/>
      <w:r w:rsidRPr="00A20A5F">
        <w:rPr>
          <w:rFonts w:ascii="Times New Roman" w:hAnsi="Times New Roman" w:cs="Times New Roman"/>
          <w:sz w:val="24"/>
          <w:szCs w:val="24"/>
        </w:rPr>
        <w:t>Mascré</w:t>
      </w:r>
      <w:proofErr w:type="spellEnd"/>
      <w:r w:rsidRPr="00A20A5F">
        <w:rPr>
          <w:rFonts w:ascii="Times New Roman" w:hAnsi="Times New Roman" w:cs="Times New Roman"/>
          <w:sz w:val="24"/>
          <w:szCs w:val="24"/>
        </w:rPr>
        <w:t>, and Blanc 1971}). In industry, each category is hierarchically subdivided into three levels (not shown here), and thus any defect can be precisely characterized using a three-character code.</w:t>
      </w:r>
    </w:p>
    <w:p w:rsidR="0081464D" w:rsidRPr="00A20A5F" w:rsidRDefault="0081464D" w:rsidP="00117A17">
      <w:pPr>
        <w:rPr>
          <w:rFonts w:ascii="Times New Roman" w:hAnsi="Times New Roman" w:cs="Times New Roman"/>
          <w:sz w:val="24"/>
          <w:szCs w:val="24"/>
        </w:rPr>
      </w:pPr>
    </w:p>
    <w:p w:rsidR="00FB4EC1" w:rsidRPr="00A20A5F" w:rsidRDefault="00FB4EC1" w:rsidP="00FB4EC1">
      <w:pPr>
        <w:rPr>
          <w:rFonts w:ascii="Times New Roman" w:hAnsi="Times New Roman" w:cs="Times New Roman"/>
          <w:sz w:val="24"/>
          <w:szCs w:val="24"/>
        </w:rPr>
      </w:pPr>
      <w:r w:rsidRPr="00A20A5F">
        <w:rPr>
          <w:rFonts w:ascii="Times New Roman" w:hAnsi="Times New Roman" w:cs="Times New Roman"/>
          <w:sz w:val="24"/>
          <w:szCs w:val="24"/>
        </w:rPr>
        <w:t>Table 13</w:t>
      </w:r>
    </w:p>
    <w:p w:rsidR="00FB4EC1" w:rsidRPr="00A20A5F" w:rsidRDefault="0081464D" w:rsidP="00117A17">
      <w:pPr>
        <w:rPr>
          <w:rFonts w:ascii="Times New Roman" w:hAnsi="Times New Roman" w:cs="Times New Roman"/>
          <w:b/>
          <w:sz w:val="24"/>
          <w:szCs w:val="24"/>
        </w:rPr>
      </w:pPr>
      <w:r w:rsidRPr="00A20A5F">
        <w:rPr>
          <w:rFonts w:ascii="Times New Roman" w:hAnsi="Times New Roman" w:cs="Times New Roman"/>
          <w:b/>
          <w:sz w:val="24"/>
          <w:szCs w:val="24"/>
        </w:rPr>
        <w:t>Technical examination techniques used in the study of bronze sculpture</w:t>
      </w:r>
    </w:p>
    <w:p w:rsidR="00FB4EC1" w:rsidRPr="00A20A5F" w:rsidRDefault="00FB4EC1" w:rsidP="00117A17">
      <w:pPr>
        <w:rPr>
          <w:rFonts w:ascii="Times New Roman" w:hAnsi="Times New Roman" w:cs="Times New Roman"/>
          <w:sz w:val="24"/>
          <w:szCs w:val="24"/>
        </w:rPr>
      </w:pPr>
    </w:p>
    <w:p w:rsidR="00FB4EC1" w:rsidRPr="00A20A5F" w:rsidRDefault="00FB4EC1" w:rsidP="00FB4EC1">
      <w:pPr>
        <w:rPr>
          <w:rFonts w:ascii="Times New Roman" w:hAnsi="Times New Roman" w:cs="Times New Roman"/>
          <w:sz w:val="24"/>
          <w:szCs w:val="24"/>
        </w:rPr>
      </w:pPr>
      <w:r w:rsidRPr="00A20A5F">
        <w:rPr>
          <w:rFonts w:ascii="Times New Roman" w:hAnsi="Times New Roman" w:cs="Times New Roman"/>
          <w:sz w:val="24"/>
          <w:szCs w:val="24"/>
        </w:rPr>
        <w:t>Table 14</w:t>
      </w:r>
    </w:p>
    <w:p w:rsidR="00FB4EC1" w:rsidRPr="00A20A5F" w:rsidRDefault="0081464D" w:rsidP="00117A17">
      <w:pPr>
        <w:rPr>
          <w:rFonts w:ascii="Times New Roman" w:hAnsi="Times New Roman" w:cs="Times New Roman"/>
          <w:b/>
          <w:sz w:val="24"/>
          <w:szCs w:val="24"/>
        </w:rPr>
      </w:pPr>
      <w:r w:rsidRPr="00A20A5F">
        <w:rPr>
          <w:rFonts w:ascii="Times New Roman" w:hAnsi="Times New Roman" w:cs="Times New Roman"/>
          <w:b/>
          <w:sz w:val="24"/>
          <w:szCs w:val="24"/>
        </w:rPr>
        <w:t>Common abrasives used on modern bronze sculpture</w:t>
      </w:r>
    </w:p>
    <w:p w:rsidR="00FB4EC1" w:rsidRPr="00A20A5F" w:rsidRDefault="00FB4EC1" w:rsidP="00117A17">
      <w:pPr>
        <w:rPr>
          <w:rFonts w:ascii="Times New Roman" w:hAnsi="Times New Roman" w:cs="Times New Roman"/>
          <w:sz w:val="24"/>
          <w:szCs w:val="24"/>
        </w:rPr>
      </w:pPr>
    </w:p>
    <w:p w:rsidR="00FB4EC1" w:rsidRPr="00A20A5F" w:rsidRDefault="00FB4EC1" w:rsidP="00FB4EC1">
      <w:pPr>
        <w:rPr>
          <w:rFonts w:ascii="Times New Roman" w:hAnsi="Times New Roman" w:cs="Times New Roman"/>
          <w:sz w:val="24"/>
          <w:szCs w:val="24"/>
        </w:rPr>
      </w:pPr>
      <w:r w:rsidRPr="00A20A5F">
        <w:rPr>
          <w:rFonts w:ascii="Times New Roman" w:hAnsi="Times New Roman" w:cs="Times New Roman"/>
          <w:sz w:val="24"/>
          <w:szCs w:val="24"/>
        </w:rPr>
        <w:t>Table 15</w:t>
      </w:r>
      <w:bookmarkStart w:id="0" w:name="_GoBack"/>
      <w:bookmarkEnd w:id="0"/>
    </w:p>
    <w:p w:rsidR="00FB4EC1" w:rsidRPr="00A20A5F" w:rsidRDefault="0081464D" w:rsidP="00117A17">
      <w:pPr>
        <w:rPr>
          <w:rFonts w:ascii="Times New Roman" w:hAnsi="Times New Roman" w:cs="Times New Roman"/>
          <w:b/>
          <w:sz w:val="24"/>
          <w:szCs w:val="24"/>
        </w:rPr>
      </w:pPr>
      <w:r w:rsidRPr="00A20A5F">
        <w:rPr>
          <w:rFonts w:ascii="Times New Roman" w:hAnsi="Times New Roman" w:cs="Times New Roman"/>
          <w:b/>
          <w:sz w:val="24"/>
          <w:szCs w:val="24"/>
        </w:rPr>
        <w:t>Appropriate usage for various detectors used in radiography of bronze objects</w:t>
      </w:r>
    </w:p>
    <w:sectPr w:rsidR="00FB4EC1" w:rsidRPr="00A2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13"/>
    <w:rsid w:val="00096687"/>
    <w:rsid w:val="000A3F08"/>
    <w:rsid w:val="00117A17"/>
    <w:rsid w:val="00145E22"/>
    <w:rsid w:val="001E5256"/>
    <w:rsid w:val="003824C6"/>
    <w:rsid w:val="00400EAE"/>
    <w:rsid w:val="004D7E72"/>
    <w:rsid w:val="00630213"/>
    <w:rsid w:val="00707E34"/>
    <w:rsid w:val="0081464D"/>
    <w:rsid w:val="00951845"/>
    <w:rsid w:val="00A20A5F"/>
    <w:rsid w:val="00A66C18"/>
    <w:rsid w:val="00B45210"/>
    <w:rsid w:val="00B77C1A"/>
    <w:rsid w:val="00C97740"/>
    <w:rsid w:val="00D00B5E"/>
    <w:rsid w:val="00DE6753"/>
    <w:rsid w:val="00FB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A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A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Lindsey</cp:lastModifiedBy>
  <cp:revision>19</cp:revision>
  <dcterms:created xsi:type="dcterms:W3CDTF">2021-06-23T19:18:00Z</dcterms:created>
  <dcterms:modified xsi:type="dcterms:W3CDTF">2021-07-07T20:46:00Z</dcterms:modified>
</cp:coreProperties>
</file>