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AB70" w14:textId="5B7DE1BE" w:rsidR="002F36FF" w:rsidRPr="003F6F6A" w:rsidRDefault="002F36FF" w:rsidP="003F6F6A">
      <w:pPr>
        <w:rPr>
          <w:rFonts w:eastAsia="Calibri"/>
          <w:lang w:val="en-US" w:eastAsia="en-US"/>
        </w:rPr>
      </w:pPr>
      <w:r w:rsidRPr="003F6F6A">
        <w:rPr>
          <w:rFonts w:eastAsia="Calibri"/>
          <w:lang w:val="en-US" w:eastAsia="en-US"/>
        </w:rPr>
        <w:t xml:space="preserve">label: </w:t>
      </w:r>
      <w:r w:rsidR="007E7315" w:rsidRPr="003F6F6A">
        <w:rPr>
          <w:rFonts w:eastAsia="Calibri"/>
          <w:lang w:val="en-US" w:eastAsia="en-US"/>
        </w:rPr>
        <w:t>"4</w:t>
      </w:r>
      <w:r w:rsidR="00A12429">
        <w:rPr>
          <w:rFonts w:eastAsia="Calibri"/>
          <w:lang w:val="en-US" w:eastAsia="en-US"/>
        </w:rPr>
        <w:t>7</w:t>
      </w:r>
      <w:r w:rsidR="007E7315" w:rsidRPr="003F6F6A">
        <w:rPr>
          <w:rFonts w:eastAsia="Calibri"/>
          <w:lang w:val="en-US" w:eastAsia="en-US"/>
        </w:rPr>
        <w:t>"</w:t>
      </w:r>
    </w:p>
    <w:p w14:paraId="63D8CDAA" w14:textId="24E4FC76" w:rsidR="002F36FF" w:rsidRPr="003F6F6A" w:rsidRDefault="002F36FF" w:rsidP="003F6F6A">
      <w:pPr>
        <w:rPr>
          <w:rFonts w:eastAsia="Calibri"/>
          <w:lang w:val="en-US" w:eastAsia="en-US"/>
        </w:rPr>
      </w:pPr>
      <w:r w:rsidRPr="003F6F6A">
        <w:rPr>
          <w:rFonts w:eastAsia="Calibri"/>
          <w:lang w:val="en-US" w:eastAsia="en-US"/>
        </w:rPr>
        <w:t xml:space="preserve">title: </w:t>
      </w:r>
      <w:r w:rsidR="007E7315" w:rsidRPr="003F6F6A">
        <w:rPr>
          <w:rFonts w:eastAsia="Calibri"/>
          <w:lang w:val="en-US" w:eastAsia="en-US"/>
        </w:rPr>
        <w:t>A System to Keep Paintings on Canvas at a Constant Tension during Conservation Treatment</w:t>
      </w:r>
    </w:p>
    <w:p w14:paraId="0F56D4C4" w14:textId="77777777" w:rsidR="002F36FF" w:rsidRPr="003F6F6A" w:rsidRDefault="002F36FF" w:rsidP="003F6F6A">
      <w:pPr>
        <w:rPr>
          <w:rFonts w:eastAsia="Calibri"/>
          <w:lang w:val="en-US" w:eastAsia="en-US"/>
        </w:rPr>
      </w:pPr>
      <w:r w:rsidRPr="003F6F6A">
        <w:rPr>
          <w:rFonts w:eastAsia="Calibri"/>
          <w:lang w:val="en-US" w:eastAsia="en-US"/>
        </w:rPr>
        <w:t xml:space="preserve">subtitle: </w:t>
      </w:r>
    </w:p>
    <w:p w14:paraId="112D2D29" w14:textId="77777777" w:rsidR="002F36FF" w:rsidRPr="003F6F6A" w:rsidRDefault="002F36FF" w:rsidP="003F6F6A">
      <w:pPr>
        <w:rPr>
          <w:rFonts w:eastAsia="Calibri"/>
          <w:lang w:val="en-US" w:eastAsia="en-US"/>
        </w:rPr>
      </w:pPr>
      <w:r w:rsidRPr="003F6F6A">
        <w:rPr>
          <w:rFonts w:eastAsia="Calibri"/>
          <w:lang w:val="en-US" w:eastAsia="en-US"/>
        </w:rPr>
        <w:t>contributor:</w:t>
      </w:r>
    </w:p>
    <w:p w14:paraId="0D2A3C17" w14:textId="630781F7" w:rsidR="002F36FF" w:rsidRPr="003F6F6A" w:rsidRDefault="002F36FF" w:rsidP="003F6F6A">
      <w:pPr>
        <w:numPr>
          <w:ilvl w:val="0"/>
          <w:numId w:val="2"/>
        </w:numPr>
        <w:ind w:left="360"/>
        <w:contextualSpacing/>
        <w:rPr>
          <w:rFonts w:eastAsia="Calibri"/>
          <w:lang w:val="en-US" w:eastAsia="en-US"/>
        </w:rPr>
      </w:pPr>
      <w:proofErr w:type="spellStart"/>
      <w:r w:rsidRPr="003F6F6A">
        <w:rPr>
          <w:rFonts w:eastAsia="Calibri"/>
          <w:lang w:val="en-US" w:eastAsia="en-US"/>
        </w:rPr>
        <w:t>first_name</w:t>
      </w:r>
      <w:proofErr w:type="spellEnd"/>
      <w:r w:rsidRPr="003F6F6A">
        <w:rPr>
          <w:rFonts w:eastAsia="Calibri"/>
          <w:lang w:val="en-US" w:eastAsia="en-US"/>
        </w:rPr>
        <w:t xml:space="preserve">: </w:t>
      </w:r>
      <w:r w:rsidR="00FE4391" w:rsidRPr="003F6F6A">
        <w:rPr>
          <w:rFonts w:eastAsia="Calibri"/>
          <w:lang w:val="en-US" w:eastAsia="en-US"/>
        </w:rPr>
        <w:t xml:space="preserve">Luigi </w:t>
      </w:r>
    </w:p>
    <w:p w14:paraId="284FE8B1" w14:textId="3211DC37" w:rsidR="002F36FF" w:rsidRPr="003F6F6A" w:rsidRDefault="002F36FF" w:rsidP="003F6F6A">
      <w:pPr>
        <w:ind w:left="360"/>
        <w:contextualSpacing/>
        <w:rPr>
          <w:rFonts w:eastAsia="Calibri"/>
          <w:lang w:val="en-US" w:eastAsia="en-US"/>
        </w:rPr>
      </w:pPr>
      <w:proofErr w:type="spellStart"/>
      <w:r w:rsidRPr="003F6F6A">
        <w:rPr>
          <w:rFonts w:eastAsia="Calibri"/>
          <w:lang w:val="en-US" w:eastAsia="en-US"/>
        </w:rPr>
        <w:t>last_name</w:t>
      </w:r>
      <w:proofErr w:type="spellEnd"/>
      <w:r w:rsidRPr="003F6F6A">
        <w:rPr>
          <w:rFonts w:eastAsia="Calibri"/>
          <w:lang w:val="en-US" w:eastAsia="en-US"/>
        </w:rPr>
        <w:t xml:space="preserve">: </w:t>
      </w:r>
      <w:proofErr w:type="spellStart"/>
      <w:r w:rsidR="00FE4391" w:rsidRPr="003F6F6A">
        <w:rPr>
          <w:rFonts w:eastAsia="Calibri"/>
          <w:lang w:val="en-US" w:eastAsia="en-US"/>
        </w:rPr>
        <w:t>Orata</w:t>
      </w:r>
      <w:proofErr w:type="spellEnd"/>
    </w:p>
    <w:p w14:paraId="1C9E99D5" w14:textId="7C556CAE" w:rsidR="002F36FF" w:rsidRPr="003F6F6A" w:rsidRDefault="002F36FF" w:rsidP="003F6F6A">
      <w:pPr>
        <w:ind w:left="360"/>
        <w:contextualSpacing/>
        <w:rPr>
          <w:rFonts w:eastAsia="Calibri"/>
          <w:lang w:val="en-US" w:eastAsia="en-US"/>
        </w:rPr>
      </w:pPr>
      <w:r w:rsidRPr="003F6F6A">
        <w:rPr>
          <w:rFonts w:eastAsia="Calibri"/>
          <w:lang w:val="en-US" w:eastAsia="en-US"/>
        </w:rPr>
        <w:t>title:</w:t>
      </w:r>
      <w:r w:rsidR="00FE4391" w:rsidRPr="003F6F6A">
        <w:rPr>
          <w:rFonts w:eastAsia="Calibri"/>
          <w:lang w:val="en-US" w:eastAsia="en-US"/>
        </w:rPr>
        <w:t xml:space="preserve"> </w:t>
      </w:r>
      <w:r w:rsidR="00667E34" w:rsidRPr="003F6F6A">
        <w:rPr>
          <w:color w:val="000000" w:themeColor="text1"/>
          <w:lang w:val="en-US"/>
        </w:rPr>
        <w:t>P</w:t>
      </w:r>
      <w:proofErr w:type="spellStart"/>
      <w:r w:rsidR="00667E34" w:rsidRPr="003F6F6A">
        <w:rPr>
          <w:color w:val="000000" w:themeColor="text1"/>
          <w:lang w:val="en-GB"/>
        </w:rPr>
        <w:t>rofessor</w:t>
      </w:r>
      <w:proofErr w:type="spellEnd"/>
      <w:r w:rsidR="00667E34" w:rsidRPr="003F6F6A">
        <w:rPr>
          <w:color w:val="000000" w:themeColor="text1"/>
          <w:lang w:val="en-GB"/>
        </w:rPr>
        <w:t xml:space="preserve"> of </w:t>
      </w:r>
      <w:r w:rsidR="00D30BDD" w:rsidRPr="003F6F6A">
        <w:rPr>
          <w:color w:val="000000" w:themeColor="text1"/>
          <w:lang w:val="en-GB"/>
        </w:rPr>
        <w:t>Structural Conservation Treatment</w:t>
      </w:r>
      <w:r w:rsidR="00667E34" w:rsidRPr="003F6F6A">
        <w:rPr>
          <w:color w:val="000000" w:themeColor="text1"/>
          <w:lang w:val="en-GB"/>
        </w:rPr>
        <w:t>.</w:t>
      </w:r>
    </w:p>
    <w:p w14:paraId="20085D47" w14:textId="743759D3" w:rsidR="00667E34" w:rsidRPr="003F6F6A" w:rsidRDefault="002F36FF" w:rsidP="003F6F6A">
      <w:pPr>
        <w:ind w:left="360"/>
        <w:contextualSpacing/>
        <w:rPr>
          <w:rFonts w:eastAsia="Calibri"/>
          <w:lang w:val="en-US" w:eastAsia="en-US"/>
        </w:rPr>
      </w:pPr>
      <w:r w:rsidRPr="003F6F6A">
        <w:rPr>
          <w:rFonts w:eastAsia="Calibri"/>
          <w:lang w:val="en-US" w:eastAsia="en-US"/>
        </w:rPr>
        <w:t>affiliation:</w:t>
      </w:r>
      <w:r w:rsidR="00FE4391" w:rsidRPr="003F6F6A">
        <w:rPr>
          <w:rFonts w:eastAsia="Calibri"/>
          <w:lang w:val="en-US" w:eastAsia="en-US"/>
        </w:rPr>
        <w:t xml:space="preserve"> </w:t>
      </w:r>
      <w:r w:rsidR="00D30BDD" w:rsidRPr="003F6F6A">
        <w:rPr>
          <w:color w:val="000000" w:themeColor="text1"/>
          <w:lang w:val="en-GB"/>
        </w:rPr>
        <w:t>Academies of Fine Arts, Bologna; Brera, Milan; and Naples</w:t>
      </w:r>
    </w:p>
    <w:p w14:paraId="3D496FE6" w14:textId="62E3C4D2" w:rsidR="00FE4391" w:rsidRPr="003F6F6A" w:rsidRDefault="00FE4391" w:rsidP="003F6F6A">
      <w:pPr>
        <w:rPr>
          <w:rFonts w:eastAsia="Calibri"/>
          <w:lang w:val="en-US" w:eastAsia="en-US"/>
        </w:rPr>
      </w:pPr>
      <w:r w:rsidRPr="003F6F6A">
        <w:rPr>
          <w:rFonts w:eastAsia="Calibri"/>
          <w:lang w:val="en-US" w:eastAsia="en-US"/>
        </w:rPr>
        <w:t>keywords:</w:t>
      </w:r>
      <w:r w:rsidR="00DB34AF" w:rsidRPr="003F6F6A">
        <w:rPr>
          <w:rFonts w:eastAsia="Calibri"/>
          <w:lang w:val="en-US" w:eastAsia="en-US"/>
        </w:rPr>
        <w:t xml:space="preserve"> </w:t>
      </w:r>
      <w:r w:rsidR="003D429B" w:rsidRPr="003F6F6A">
        <w:rPr>
          <w:rFonts w:eastAsia="Calibri"/>
          <w:lang w:val="en-US" w:eastAsia="en-US"/>
        </w:rPr>
        <w:t>co</w:t>
      </w:r>
      <w:r w:rsidR="00D30BDD" w:rsidRPr="003F6F6A">
        <w:rPr>
          <w:rFonts w:eastAsia="Calibri"/>
          <w:lang w:val="en-US" w:eastAsia="en-US"/>
        </w:rPr>
        <w:t>n</w:t>
      </w:r>
      <w:r w:rsidR="003D429B" w:rsidRPr="003F6F6A">
        <w:rPr>
          <w:rFonts w:eastAsia="Calibri"/>
          <w:lang w:val="en-US" w:eastAsia="en-US"/>
        </w:rPr>
        <w:t xml:space="preserve">stant </w:t>
      </w:r>
      <w:r w:rsidR="00DB34AF" w:rsidRPr="003F6F6A">
        <w:rPr>
          <w:rFonts w:eastAsia="Calibri"/>
          <w:lang w:val="en-US" w:eastAsia="en-US"/>
        </w:rPr>
        <w:t xml:space="preserve">tension, </w:t>
      </w:r>
      <w:r w:rsidR="00BA18F0" w:rsidRPr="003F6F6A">
        <w:rPr>
          <w:rFonts w:eastAsia="Calibri"/>
          <w:lang w:val="en-US" w:eastAsia="en-US"/>
        </w:rPr>
        <w:t xml:space="preserve">double strip lining, </w:t>
      </w:r>
      <w:r w:rsidR="00DB34AF" w:rsidRPr="003F6F6A">
        <w:rPr>
          <w:rFonts w:eastAsia="Calibri"/>
          <w:lang w:val="en-US" w:eastAsia="en-US"/>
        </w:rPr>
        <w:t>stretcher</w:t>
      </w:r>
      <w:r w:rsidR="005C6B77" w:rsidRPr="003F6F6A">
        <w:rPr>
          <w:rFonts w:eastAsia="Calibri"/>
          <w:lang w:val="en-US" w:eastAsia="en-US"/>
        </w:rPr>
        <w:t xml:space="preserve">, </w:t>
      </w:r>
      <w:r w:rsidR="005C6B77" w:rsidRPr="003F6F6A">
        <w:rPr>
          <w:lang w:val="en-US"/>
        </w:rPr>
        <w:t>structural conservation</w:t>
      </w:r>
    </w:p>
    <w:p w14:paraId="4002A63D" w14:textId="4E974B93" w:rsidR="00641462" w:rsidRPr="003F6F6A" w:rsidRDefault="002F36FF" w:rsidP="003F6F6A">
      <w:pPr>
        <w:jc w:val="both"/>
        <w:rPr>
          <w:lang w:val="en-GB"/>
        </w:rPr>
      </w:pPr>
      <w:r w:rsidRPr="003F6F6A">
        <w:rPr>
          <w:rFonts w:eastAsia="Calibri"/>
          <w:lang w:val="en-GB" w:eastAsia="en-US"/>
        </w:rPr>
        <w:t>abstract:</w:t>
      </w:r>
      <w:r w:rsidR="003F6F6A">
        <w:rPr>
          <w:rFonts w:eastAsia="Calibri"/>
          <w:lang w:val="en-GB" w:eastAsia="en-US"/>
        </w:rPr>
        <w:t xml:space="preserve"> </w:t>
      </w:r>
      <w:r w:rsidR="00641462" w:rsidRPr="003F6F6A">
        <w:rPr>
          <w:lang w:val="en-GB"/>
        </w:rPr>
        <w:t xml:space="preserve">This paper </w:t>
      </w:r>
      <w:r w:rsidR="00F73F61" w:rsidRPr="003F6F6A">
        <w:rPr>
          <w:lang w:val="en-GB"/>
        </w:rPr>
        <w:t>focus</w:t>
      </w:r>
      <w:r w:rsidR="00641462" w:rsidRPr="003F6F6A">
        <w:rPr>
          <w:lang w:val="en-GB"/>
        </w:rPr>
        <w:t>es on the issue of tension variation on canvas paintings during conservation treatment. The solution proposed</w:t>
      </w:r>
      <w:r w:rsidR="004C3EDA" w:rsidRPr="003F6F6A">
        <w:rPr>
          <w:lang w:val="en-GB"/>
        </w:rPr>
        <w:t xml:space="preserve"> has</w:t>
      </w:r>
      <w:r w:rsidR="00641462" w:rsidRPr="003F6F6A">
        <w:rPr>
          <w:lang w:val="en-GB"/>
        </w:rPr>
        <w:t xml:space="preserve"> been developed through the observation of</w:t>
      </w:r>
      <w:r w:rsidR="0085697B" w:rsidRPr="003F6F6A">
        <w:rPr>
          <w:lang w:val="en-GB"/>
        </w:rPr>
        <w:t xml:space="preserve"> several</w:t>
      </w:r>
      <w:r w:rsidR="00641462" w:rsidRPr="003F6F6A">
        <w:rPr>
          <w:lang w:val="en-GB"/>
        </w:rPr>
        <w:t xml:space="preserve"> cases encountered during m</w:t>
      </w:r>
      <w:r w:rsidR="00F73F61" w:rsidRPr="003F6F6A">
        <w:rPr>
          <w:lang w:val="en-GB"/>
        </w:rPr>
        <w:t>any years of professional activity</w:t>
      </w:r>
      <w:r w:rsidR="00641462" w:rsidRPr="003F6F6A">
        <w:rPr>
          <w:lang w:val="en-GB"/>
        </w:rPr>
        <w:t>. It aims at keeping the painting in a constant tension during structural conservation phas</w:t>
      </w:r>
      <w:r w:rsidR="00F73F61" w:rsidRPr="003F6F6A">
        <w:rPr>
          <w:lang w:val="en-GB"/>
        </w:rPr>
        <w:t>es</w:t>
      </w:r>
      <w:r w:rsidR="00641462" w:rsidRPr="003F6F6A">
        <w:rPr>
          <w:lang w:val="en-GB"/>
        </w:rPr>
        <w:t xml:space="preserve">, thus minimizing potential damage on the canvas. </w:t>
      </w:r>
    </w:p>
    <w:p w14:paraId="16275643" w14:textId="22FC8643" w:rsidR="002F36FF" w:rsidRPr="003F6F6A" w:rsidRDefault="002F36FF" w:rsidP="003F6F6A">
      <w:pPr>
        <w:rPr>
          <w:rFonts w:eastAsia="Calibri"/>
          <w:lang w:val="en-US" w:eastAsia="en-US"/>
        </w:rPr>
      </w:pPr>
      <w:proofErr w:type="spellStart"/>
      <w:r w:rsidRPr="003F6F6A">
        <w:rPr>
          <w:rFonts w:eastAsia="Calibri"/>
          <w:lang w:val="en-US" w:eastAsia="en-US"/>
        </w:rPr>
        <w:t>short_title</w:t>
      </w:r>
      <w:proofErr w:type="spellEnd"/>
      <w:r w:rsidRPr="003F6F6A">
        <w:rPr>
          <w:rFonts w:eastAsia="Calibri"/>
          <w:lang w:val="en-US" w:eastAsia="en-US"/>
        </w:rPr>
        <w:t xml:space="preserve">: </w:t>
      </w:r>
      <w:r w:rsidR="00FE4391" w:rsidRPr="003F6F6A">
        <w:rPr>
          <w:rFonts w:eastAsia="Calibri"/>
          <w:lang w:val="en-US" w:eastAsia="en-US"/>
        </w:rPr>
        <w:t>A System to Keep Paintings at Constant Tension during Treatment</w:t>
      </w:r>
    </w:p>
    <w:p w14:paraId="09A875E3" w14:textId="77777777" w:rsidR="002F36FF" w:rsidRPr="00DC1FE9" w:rsidRDefault="002F36FF" w:rsidP="00A10BDD">
      <w:pPr>
        <w:spacing w:line="480" w:lineRule="auto"/>
        <w:rPr>
          <w:rFonts w:eastAsia="Cambria"/>
          <w:lang w:val="en-US"/>
        </w:rPr>
      </w:pPr>
    </w:p>
    <w:p w14:paraId="5A387038" w14:textId="77777777" w:rsidR="003F6F6A" w:rsidRDefault="003F6F6A" w:rsidP="00116DBC">
      <w:pPr>
        <w:pStyle w:val="Heading1"/>
        <w:rPr>
          <w:rFonts w:eastAsia="Cambria"/>
          <w:b w:val="0"/>
          <w:bCs w:val="0"/>
          <w:highlight w:val="yellow"/>
        </w:rPr>
      </w:pPr>
    </w:p>
    <w:p w14:paraId="6B5EB6F8" w14:textId="5141892D" w:rsidR="00654A9B" w:rsidRDefault="003F6F6A" w:rsidP="00116DBC">
      <w:pPr>
        <w:pStyle w:val="Heading1"/>
        <w:rPr>
          <w:rFonts w:eastAsia="Cambria"/>
        </w:rPr>
      </w:pPr>
      <w:r w:rsidRPr="003F6F6A">
        <w:rPr>
          <w:rFonts w:eastAsia="Cambria"/>
          <w:b w:val="0"/>
          <w:bCs w:val="0"/>
          <w:highlight w:val="yellow"/>
        </w:rPr>
        <w:t>&lt;A-head&gt;</w:t>
      </w:r>
      <w:r>
        <w:rPr>
          <w:rFonts w:eastAsia="Cambria"/>
        </w:rPr>
        <w:t xml:space="preserve"> </w:t>
      </w:r>
      <w:r w:rsidR="00116DBC">
        <w:rPr>
          <w:rFonts w:eastAsia="Cambria"/>
        </w:rPr>
        <w:t>Introduction</w:t>
      </w:r>
    </w:p>
    <w:p w14:paraId="25C3153A" w14:textId="53A149DA" w:rsidR="00C62678" w:rsidRPr="00DC1FE9" w:rsidRDefault="003D4029" w:rsidP="00116DBC">
      <w:pPr>
        <w:pStyle w:val="BodyText"/>
        <w:spacing w:line="480" w:lineRule="auto"/>
        <w:jc w:val="left"/>
        <w:rPr>
          <w:lang w:val="en-US"/>
        </w:rPr>
      </w:pPr>
      <w:r w:rsidRPr="00DC1FE9">
        <w:rPr>
          <w:lang w:val="en-US"/>
        </w:rPr>
        <w:t>W</w:t>
      </w:r>
      <w:r w:rsidR="00491EF7" w:rsidRPr="00DC1FE9">
        <w:rPr>
          <w:lang w:val="en-US"/>
        </w:rPr>
        <w:t xml:space="preserve">hen a painting on canvas is removed from its stretcher, it </w:t>
      </w:r>
      <w:r w:rsidR="008A0692" w:rsidRPr="00DC1FE9">
        <w:rPr>
          <w:lang w:val="en-US"/>
        </w:rPr>
        <w:t xml:space="preserve">usually </w:t>
      </w:r>
      <w:r w:rsidR="00491EF7" w:rsidRPr="00DC1FE9">
        <w:rPr>
          <w:lang w:val="en-US"/>
        </w:rPr>
        <w:t xml:space="preserve">undergoes a </w:t>
      </w:r>
      <w:r w:rsidR="007A24B9" w:rsidRPr="00DC1FE9">
        <w:rPr>
          <w:lang w:val="en-US"/>
        </w:rPr>
        <w:t xml:space="preserve">tension variation. </w:t>
      </w:r>
      <w:r w:rsidR="00491EF7" w:rsidRPr="00DC1FE9">
        <w:rPr>
          <w:lang w:val="en-US"/>
        </w:rPr>
        <w:t xml:space="preserve">In </w:t>
      </w:r>
      <w:r w:rsidR="009515D6" w:rsidRPr="00DC1FE9">
        <w:rPr>
          <w:lang w:val="en-US"/>
        </w:rPr>
        <w:t>most</w:t>
      </w:r>
      <w:r w:rsidR="00491EF7" w:rsidRPr="00DC1FE9">
        <w:rPr>
          <w:lang w:val="en-US"/>
        </w:rPr>
        <w:t xml:space="preserve"> cases it </w:t>
      </w:r>
      <w:r w:rsidR="009515D6" w:rsidRPr="00DC1FE9">
        <w:rPr>
          <w:lang w:val="en-US"/>
        </w:rPr>
        <w:t>will</w:t>
      </w:r>
      <w:r w:rsidR="00491EF7" w:rsidRPr="00DC1FE9">
        <w:rPr>
          <w:lang w:val="en-US"/>
        </w:rPr>
        <w:t xml:space="preserve"> be </w:t>
      </w:r>
      <w:proofErr w:type="spellStart"/>
      <w:r w:rsidR="00491EF7" w:rsidRPr="00DC1FE9">
        <w:rPr>
          <w:lang w:val="en-US"/>
        </w:rPr>
        <w:t>re</w:t>
      </w:r>
      <w:r w:rsidR="009515D6" w:rsidRPr="00DC1FE9">
        <w:rPr>
          <w:lang w:val="en-US"/>
        </w:rPr>
        <w:t>stretched</w:t>
      </w:r>
      <w:proofErr w:type="spellEnd"/>
      <w:r w:rsidR="002D5BEF" w:rsidRPr="00DC1FE9">
        <w:rPr>
          <w:lang w:val="en-US"/>
        </w:rPr>
        <w:t xml:space="preserve">, using added tacking edges, </w:t>
      </w:r>
      <w:r w:rsidR="00491EF7" w:rsidRPr="00DC1FE9">
        <w:rPr>
          <w:lang w:val="en-US"/>
        </w:rPr>
        <w:t>o</w:t>
      </w:r>
      <w:r w:rsidR="002D5BEF" w:rsidRPr="00DC1FE9">
        <w:rPr>
          <w:lang w:val="en-US"/>
        </w:rPr>
        <w:t xml:space="preserve">n a temporary stretcher for structural </w:t>
      </w:r>
      <w:r w:rsidR="00491EF7" w:rsidRPr="00DC1FE9">
        <w:rPr>
          <w:lang w:val="en-US"/>
        </w:rPr>
        <w:t xml:space="preserve">treatment (for example, consolidation of the paint and </w:t>
      </w:r>
      <w:r w:rsidR="00AA0380" w:rsidRPr="00DC1FE9">
        <w:rPr>
          <w:lang w:val="en-US"/>
        </w:rPr>
        <w:t xml:space="preserve">ground layers or for lining). </w:t>
      </w:r>
      <w:r w:rsidR="00491EF7" w:rsidRPr="00DC1FE9">
        <w:rPr>
          <w:lang w:val="en-US"/>
        </w:rPr>
        <w:t xml:space="preserve">During this operation, the painting is </w:t>
      </w:r>
      <w:r w:rsidR="009515D6" w:rsidRPr="00DC1FE9">
        <w:rPr>
          <w:lang w:val="en-US"/>
        </w:rPr>
        <w:t>put under tension and stretched</w:t>
      </w:r>
      <w:r w:rsidR="002D5BEF" w:rsidRPr="00DC1FE9">
        <w:rPr>
          <w:lang w:val="en-US"/>
        </w:rPr>
        <w:t xml:space="preserve">. </w:t>
      </w:r>
      <w:r w:rsidR="00491EF7" w:rsidRPr="00DC1FE9">
        <w:rPr>
          <w:lang w:val="en-US"/>
        </w:rPr>
        <w:t xml:space="preserve">When the work is finished, the canvas is detached again (another contraction) to be definitively stretched on the final </w:t>
      </w:r>
      <w:r w:rsidR="009515D6" w:rsidRPr="00DC1FE9">
        <w:rPr>
          <w:lang w:val="en-US"/>
        </w:rPr>
        <w:t>stretcher (another stretching).</w:t>
      </w:r>
      <w:r w:rsidR="00AA0380" w:rsidRPr="00DC1FE9">
        <w:rPr>
          <w:lang w:val="en-US"/>
        </w:rPr>
        <w:t xml:space="preserve"> </w:t>
      </w:r>
      <w:r w:rsidR="00491EF7" w:rsidRPr="00DC1FE9">
        <w:rPr>
          <w:lang w:val="en-US"/>
        </w:rPr>
        <w:t xml:space="preserve">These </w:t>
      </w:r>
      <w:r w:rsidR="009515D6" w:rsidRPr="00DC1FE9">
        <w:rPr>
          <w:lang w:val="en-US"/>
        </w:rPr>
        <w:t>repeated</w:t>
      </w:r>
      <w:r w:rsidR="00491EF7" w:rsidRPr="00DC1FE9">
        <w:rPr>
          <w:lang w:val="en-US"/>
        </w:rPr>
        <w:t xml:space="preserve"> movements cause mechanical stresses </w:t>
      </w:r>
      <w:r w:rsidR="002D5BEF" w:rsidRPr="00DC1FE9">
        <w:rPr>
          <w:lang w:val="en-US"/>
        </w:rPr>
        <w:t>in</w:t>
      </w:r>
      <w:r w:rsidR="00491EF7" w:rsidRPr="00DC1FE9">
        <w:rPr>
          <w:lang w:val="en-US"/>
        </w:rPr>
        <w:t xml:space="preserve"> the painting that affect its different layers</w:t>
      </w:r>
      <w:r w:rsidR="00F707A4" w:rsidRPr="00F707A4">
        <w:rPr>
          <w:lang w:val="en-US"/>
        </w:rPr>
        <w:t xml:space="preserve">: </w:t>
      </w:r>
      <w:r w:rsidR="00491EF7" w:rsidRPr="00DC1FE9">
        <w:rPr>
          <w:lang w:val="en-US"/>
        </w:rPr>
        <w:t>the canvas as well as</w:t>
      </w:r>
      <w:r w:rsidR="000A7CB9" w:rsidRPr="00DC1FE9">
        <w:rPr>
          <w:lang w:val="en-US"/>
        </w:rPr>
        <w:t xml:space="preserve"> ground</w:t>
      </w:r>
      <w:r w:rsidR="00491EF7" w:rsidRPr="00DC1FE9">
        <w:rPr>
          <w:lang w:val="en-US"/>
        </w:rPr>
        <w:t xml:space="preserve"> </w:t>
      </w:r>
      <w:r w:rsidR="000A7CB9" w:rsidRPr="00DC1FE9">
        <w:rPr>
          <w:lang w:val="en-US"/>
        </w:rPr>
        <w:t>and paint</w:t>
      </w:r>
      <w:r w:rsidR="00491EF7" w:rsidRPr="00DC1FE9">
        <w:rPr>
          <w:lang w:val="en-US"/>
        </w:rPr>
        <w:t xml:space="preserve"> layers</w:t>
      </w:r>
      <w:r w:rsidR="002E7949">
        <w:rPr>
          <w:lang w:val="en-US"/>
        </w:rPr>
        <w:t xml:space="preserve"> </w:t>
      </w:r>
      <w:r w:rsidR="00491EF7" w:rsidRPr="00DC1FE9">
        <w:rPr>
          <w:lang w:val="en-US"/>
        </w:rPr>
        <w:t xml:space="preserve">and </w:t>
      </w:r>
      <w:r w:rsidR="004F6612">
        <w:rPr>
          <w:lang w:val="en-US"/>
        </w:rPr>
        <w:t>these</w:t>
      </w:r>
      <w:r w:rsidR="004F6612" w:rsidRPr="00DC1FE9">
        <w:rPr>
          <w:lang w:val="en-US"/>
        </w:rPr>
        <w:t xml:space="preserve"> </w:t>
      </w:r>
      <w:r w:rsidR="00491EF7" w:rsidRPr="00DC1FE9">
        <w:rPr>
          <w:lang w:val="en-US"/>
        </w:rPr>
        <w:t xml:space="preserve">can </w:t>
      </w:r>
      <w:r w:rsidR="004F6612">
        <w:rPr>
          <w:lang w:val="en-US"/>
        </w:rPr>
        <w:t xml:space="preserve">result in </w:t>
      </w:r>
      <w:r w:rsidR="00492062" w:rsidRPr="00DC1FE9">
        <w:rPr>
          <w:lang w:val="en-US"/>
        </w:rPr>
        <w:t xml:space="preserve">real structural </w:t>
      </w:r>
      <w:r w:rsidR="00F707A4" w:rsidRPr="00DC1FE9">
        <w:rPr>
          <w:lang w:val="en-US"/>
        </w:rPr>
        <w:t>microtraumas</w:t>
      </w:r>
      <w:r w:rsidR="00492062" w:rsidRPr="00DC1FE9">
        <w:rPr>
          <w:lang w:val="en-US"/>
        </w:rPr>
        <w:t>.</w:t>
      </w:r>
    </w:p>
    <w:p w14:paraId="7B193978" w14:textId="4235EB43" w:rsidR="00287ECD" w:rsidRPr="00DC1FE9" w:rsidRDefault="00FE4391" w:rsidP="00116DBC">
      <w:pPr>
        <w:pStyle w:val="BodyText"/>
        <w:spacing w:line="480" w:lineRule="auto"/>
        <w:jc w:val="left"/>
        <w:rPr>
          <w:lang w:val="en-US"/>
        </w:rPr>
      </w:pPr>
      <w:r w:rsidRPr="00DC1FE9">
        <w:rPr>
          <w:lang w:val="en-US"/>
        </w:rPr>
        <w:tab/>
      </w:r>
      <w:r w:rsidR="003D4029" w:rsidRPr="00DC1FE9">
        <w:rPr>
          <w:lang w:val="en-US"/>
        </w:rPr>
        <w:t>The problem has previously been highlighted</w:t>
      </w:r>
      <w:r w:rsidR="004F6612">
        <w:rPr>
          <w:lang w:val="en-US"/>
        </w:rPr>
        <w:t>,</w:t>
      </w:r>
      <w:r w:rsidR="003D4029" w:rsidRPr="00DC1FE9">
        <w:rPr>
          <w:lang w:val="en-US"/>
        </w:rPr>
        <w:t xml:space="preserve"> </w:t>
      </w:r>
      <w:r w:rsidR="0047453A" w:rsidRPr="00DC1FE9">
        <w:rPr>
          <w:lang w:val="en-US"/>
        </w:rPr>
        <w:t xml:space="preserve">for instance </w:t>
      </w:r>
      <w:r w:rsidR="003D4029" w:rsidRPr="00DC1FE9">
        <w:rPr>
          <w:lang w:val="en-US"/>
        </w:rPr>
        <w:t xml:space="preserve">by V. R. Mehra and Sergio </w:t>
      </w:r>
      <w:proofErr w:type="spellStart"/>
      <w:r w:rsidR="003D4029" w:rsidRPr="00DC1FE9">
        <w:rPr>
          <w:lang w:val="en-US"/>
        </w:rPr>
        <w:t>Taiti</w:t>
      </w:r>
      <w:proofErr w:type="spellEnd"/>
      <w:r w:rsidRPr="00DC1FE9">
        <w:rPr>
          <w:lang w:val="en-US"/>
        </w:rPr>
        <w:t>.</w:t>
      </w:r>
      <w:r w:rsidR="00866E79" w:rsidRPr="00DC1FE9">
        <w:rPr>
          <w:rStyle w:val="EndnoteReference"/>
          <w:lang w:val="en-US"/>
        </w:rPr>
        <w:endnoteReference w:id="1"/>
      </w:r>
      <w:r w:rsidR="003D4029" w:rsidRPr="00DC1FE9">
        <w:rPr>
          <w:lang w:val="en-US"/>
        </w:rPr>
        <w:t xml:space="preserve"> </w:t>
      </w:r>
      <w:r w:rsidR="0062680F" w:rsidRPr="00DC1FE9">
        <w:rPr>
          <w:lang w:val="en-US"/>
        </w:rPr>
        <w:t xml:space="preserve">Both restorers, despite coming from different restoration </w:t>
      </w:r>
      <w:r w:rsidR="004D4293" w:rsidRPr="00DC1FE9">
        <w:rPr>
          <w:lang w:val="en-US"/>
        </w:rPr>
        <w:t>traditions and</w:t>
      </w:r>
      <w:r w:rsidR="0062680F" w:rsidRPr="00DC1FE9">
        <w:rPr>
          <w:lang w:val="en-US"/>
        </w:rPr>
        <w:t xml:space="preserve"> schools of thought, dedicated particular attention to the study of a method for maintaining constant tension during the treatment of a painting, specifically </w:t>
      </w:r>
      <w:proofErr w:type="gramStart"/>
      <w:r w:rsidR="0062680F" w:rsidRPr="00DC1FE9">
        <w:rPr>
          <w:lang w:val="en-US"/>
        </w:rPr>
        <w:t>so as to</w:t>
      </w:r>
      <w:proofErr w:type="gramEnd"/>
      <w:r w:rsidR="0062680F" w:rsidRPr="00DC1FE9">
        <w:rPr>
          <w:lang w:val="en-US"/>
        </w:rPr>
        <w:t xml:space="preserve"> avoid problems created by relaxation </w:t>
      </w:r>
      <w:r w:rsidR="002E58DC" w:rsidRPr="00DC1FE9">
        <w:rPr>
          <w:lang w:val="en-US"/>
        </w:rPr>
        <w:t>and</w:t>
      </w:r>
      <w:r w:rsidR="0062680F" w:rsidRPr="00DC1FE9">
        <w:rPr>
          <w:lang w:val="en-US"/>
        </w:rPr>
        <w:t xml:space="preserve"> contraction of the canvas. Mehra set up a well-known system with three </w:t>
      </w:r>
      <w:r w:rsidR="004D4293" w:rsidRPr="00DC1FE9">
        <w:rPr>
          <w:lang w:val="en-US"/>
        </w:rPr>
        <w:t>stretchers</w:t>
      </w:r>
      <w:r w:rsidR="0062680F" w:rsidRPr="00DC1FE9">
        <w:rPr>
          <w:lang w:val="en-US"/>
        </w:rPr>
        <w:t xml:space="preserve"> in which</w:t>
      </w:r>
      <w:r w:rsidR="0016654C" w:rsidRPr="00DC1FE9">
        <w:rPr>
          <w:lang w:val="en-US"/>
        </w:rPr>
        <w:t>,</w:t>
      </w:r>
      <w:r w:rsidR="0062680F" w:rsidRPr="00DC1FE9">
        <w:rPr>
          <w:lang w:val="en-US"/>
        </w:rPr>
        <w:t xml:space="preserve"> after the painting </w:t>
      </w:r>
      <w:r w:rsidR="004F6612">
        <w:rPr>
          <w:lang w:val="en-US"/>
        </w:rPr>
        <w:t xml:space="preserve">is removed </w:t>
      </w:r>
      <w:r w:rsidR="0062680F" w:rsidRPr="00DC1FE9">
        <w:rPr>
          <w:lang w:val="en-US"/>
        </w:rPr>
        <w:t xml:space="preserve">from </w:t>
      </w:r>
      <w:r w:rsidR="00DB511E" w:rsidRPr="00DC1FE9">
        <w:rPr>
          <w:lang w:val="en-US"/>
        </w:rPr>
        <w:t>its</w:t>
      </w:r>
      <w:r w:rsidR="00361264" w:rsidRPr="00DC1FE9">
        <w:rPr>
          <w:lang w:val="en-US"/>
        </w:rPr>
        <w:t xml:space="preserve"> stretcher</w:t>
      </w:r>
      <w:r w:rsidR="0016654C" w:rsidRPr="00DC1FE9">
        <w:rPr>
          <w:lang w:val="en-US"/>
        </w:rPr>
        <w:t>,</w:t>
      </w:r>
      <w:r w:rsidR="0062680F" w:rsidRPr="00DC1FE9">
        <w:rPr>
          <w:lang w:val="en-US"/>
        </w:rPr>
        <w:t xml:space="preserve"> it is immediately tensioned on an interim </w:t>
      </w:r>
      <w:r w:rsidR="0016654C" w:rsidRPr="00DC1FE9">
        <w:rPr>
          <w:lang w:val="en-US"/>
        </w:rPr>
        <w:t>stretcher</w:t>
      </w:r>
      <w:r w:rsidR="0062680F" w:rsidRPr="00DC1FE9">
        <w:rPr>
          <w:lang w:val="en-US"/>
        </w:rPr>
        <w:t xml:space="preserve"> by means of a nonwoven fabric. After the consolidation </w:t>
      </w:r>
      <w:r w:rsidR="00DB511E" w:rsidRPr="00DC1FE9">
        <w:rPr>
          <w:lang w:val="en-US"/>
        </w:rPr>
        <w:t xml:space="preserve">phase </w:t>
      </w:r>
      <w:r w:rsidR="00A47651">
        <w:rPr>
          <w:lang w:val="en-US"/>
        </w:rPr>
        <w:t>(</w:t>
      </w:r>
      <w:r w:rsidR="00DB511E" w:rsidRPr="00DC1FE9">
        <w:rPr>
          <w:lang w:val="en-US"/>
        </w:rPr>
        <w:t>or after lining</w:t>
      </w:r>
      <w:r w:rsidR="0062680F" w:rsidRPr="00DC1FE9">
        <w:rPr>
          <w:lang w:val="en-US"/>
        </w:rPr>
        <w:t>, in the final phase</w:t>
      </w:r>
      <w:r w:rsidR="00A47651">
        <w:rPr>
          <w:lang w:val="en-US"/>
        </w:rPr>
        <w:t>)</w:t>
      </w:r>
      <w:r w:rsidR="0062680F" w:rsidRPr="00DC1FE9">
        <w:rPr>
          <w:lang w:val="en-US"/>
        </w:rPr>
        <w:t xml:space="preserve">, the system obtained is dismantled and then </w:t>
      </w:r>
      <w:r w:rsidR="002E58DC" w:rsidRPr="00DC1FE9">
        <w:rPr>
          <w:lang w:val="en-US"/>
        </w:rPr>
        <w:t xml:space="preserve">the painting is </w:t>
      </w:r>
      <w:r w:rsidR="0062680F" w:rsidRPr="00DC1FE9">
        <w:rPr>
          <w:lang w:val="en-US"/>
        </w:rPr>
        <w:t xml:space="preserve">remounted on the definitive stretcher. A possible </w:t>
      </w:r>
      <w:r w:rsidR="0016654C" w:rsidRPr="00DC1FE9">
        <w:rPr>
          <w:lang w:val="en-US"/>
        </w:rPr>
        <w:lastRenderedPageBreak/>
        <w:t xml:space="preserve">solution, shared during his lessons, consisted </w:t>
      </w:r>
      <w:r w:rsidR="00A47651">
        <w:rPr>
          <w:lang w:val="en-US"/>
        </w:rPr>
        <w:t>of</w:t>
      </w:r>
      <w:r w:rsidR="00A47651" w:rsidRPr="00DC1FE9">
        <w:rPr>
          <w:lang w:val="en-US"/>
        </w:rPr>
        <w:t xml:space="preserve"> </w:t>
      </w:r>
      <w:r w:rsidR="00DB511E" w:rsidRPr="00DC1FE9">
        <w:rPr>
          <w:lang w:val="en-US"/>
        </w:rPr>
        <w:t>remounting the painting from the interim stretcher to</w:t>
      </w:r>
      <w:r w:rsidR="0016654C" w:rsidRPr="00DC1FE9">
        <w:rPr>
          <w:lang w:val="en-US"/>
        </w:rPr>
        <w:t xml:space="preserve"> a larger, definitive stretcher. </w:t>
      </w:r>
      <w:r w:rsidR="00A47651">
        <w:rPr>
          <w:lang w:val="en-US"/>
        </w:rPr>
        <w:t>The latter</w:t>
      </w:r>
      <w:r w:rsidR="0016654C" w:rsidRPr="00DC1FE9">
        <w:rPr>
          <w:lang w:val="en-US"/>
        </w:rPr>
        <w:t xml:space="preserve"> is positioned on the back</w:t>
      </w:r>
      <w:r w:rsidR="00A47651">
        <w:rPr>
          <w:lang w:val="en-US"/>
        </w:rPr>
        <w:t>,</w:t>
      </w:r>
      <w:r w:rsidR="0016654C" w:rsidRPr="00DC1FE9">
        <w:rPr>
          <w:lang w:val="en-US"/>
        </w:rPr>
        <w:t xml:space="preserve"> and the canvas is secured directly from the front, along th</w:t>
      </w:r>
      <w:r w:rsidR="00B3738D" w:rsidRPr="00DC1FE9">
        <w:rPr>
          <w:lang w:val="en-US"/>
        </w:rPr>
        <w:t>e original edges</w:t>
      </w:r>
      <w:r w:rsidR="00A47651">
        <w:rPr>
          <w:lang w:val="en-US"/>
        </w:rPr>
        <w:t>,</w:t>
      </w:r>
      <w:r w:rsidR="00B3738D" w:rsidRPr="00DC1FE9">
        <w:rPr>
          <w:lang w:val="en-US"/>
        </w:rPr>
        <w:t xml:space="preserve"> with metal staple</w:t>
      </w:r>
      <w:r w:rsidR="0016654C" w:rsidRPr="00DC1FE9">
        <w:rPr>
          <w:lang w:val="en-US"/>
        </w:rPr>
        <w:t>s. Naturally, Mehra was aware that this practice was not always feasible, especially</w:t>
      </w:r>
      <w:r w:rsidR="006D6499">
        <w:rPr>
          <w:lang w:val="en-US"/>
        </w:rPr>
        <w:t xml:space="preserve"> in the presence of</w:t>
      </w:r>
      <w:r w:rsidR="0016654C" w:rsidRPr="00DC1FE9">
        <w:rPr>
          <w:lang w:val="en-US"/>
        </w:rPr>
        <w:t xml:space="preserve"> an original stretcher or dimensional restrictions (for example</w:t>
      </w:r>
      <w:r w:rsidR="00A47651">
        <w:rPr>
          <w:lang w:val="en-US"/>
        </w:rPr>
        <w:t>,</w:t>
      </w:r>
      <w:r w:rsidR="0016654C" w:rsidRPr="00DC1FE9">
        <w:rPr>
          <w:lang w:val="en-US"/>
        </w:rPr>
        <w:t xml:space="preserve"> </w:t>
      </w:r>
      <w:r w:rsidR="00287ECD" w:rsidRPr="00DC1FE9">
        <w:rPr>
          <w:lang w:val="en-US"/>
        </w:rPr>
        <w:t>due to a frame</w:t>
      </w:r>
      <w:r w:rsidR="0016654C" w:rsidRPr="00DC1FE9">
        <w:rPr>
          <w:lang w:val="en-US"/>
        </w:rPr>
        <w:t xml:space="preserve"> or </w:t>
      </w:r>
      <w:r w:rsidR="009A3FBB" w:rsidRPr="00DC1FE9">
        <w:rPr>
          <w:lang w:val="en-US"/>
        </w:rPr>
        <w:t>reinstallation in an</w:t>
      </w:r>
      <w:r w:rsidR="0016654C" w:rsidRPr="00DC1FE9">
        <w:rPr>
          <w:lang w:val="en-US"/>
        </w:rPr>
        <w:t xml:space="preserve"> architect</w:t>
      </w:r>
      <w:r w:rsidR="009A3FBB" w:rsidRPr="00DC1FE9">
        <w:rPr>
          <w:lang w:val="en-US"/>
        </w:rPr>
        <w:t xml:space="preserve">ural </w:t>
      </w:r>
      <w:r w:rsidR="0016654C" w:rsidRPr="00DC1FE9">
        <w:rPr>
          <w:lang w:val="en-US"/>
        </w:rPr>
        <w:t>niche).</w:t>
      </w:r>
    </w:p>
    <w:p w14:paraId="4A70E9B5" w14:textId="21DF00C6" w:rsidR="0062680F" w:rsidRPr="00DC1FE9" w:rsidRDefault="00FE4391" w:rsidP="00116DBC">
      <w:pPr>
        <w:pStyle w:val="BodyText"/>
        <w:spacing w:line="480" w:lineRule="auto"/>
        <w:jc w:val="left"/>
        <w:rPr>
          <w:lang w:val="en-US"/>
        </w:rPr>
      </w:pPr>
      <w:r w:rsidRPr="00DC1FE9">
        <w:rPr>
          <w:lang w:val="en-US"/>
        </w:rPr>
        <w:tab/>
      </w:r>
      <w:r w:rsidR="009A3FBB" w:rsidRPr="00DC1FE9">
        <w:rPr>
          <w:lang w:val="en-US"/>
        </w:rPr>
        <w:t xml:space="preserve">In parallel, </w:t>
      </w:r>
      <w:proofErr w:type="spellStart"/>
      <w:r w:rsidR="009A3FBB" w:rsidRPr="00DC1FE9">
        <w:rPr>
          <w:lang w:val="en-US"/>
        </w:rPr>
        <w:t>Taiti</w:t>
      </w:r>
      <w:proofErr w:type="spellEnd"/>
      <w:r w:rsidR="0073731F" w:rsidRPr="00DC1FE9">
        <w:rPr>
          <w:lang w:val="en-US"/>
        </w:rPr>
        <w:t xml:space="preserve">, </w:t>
      </w:r>
      <w:proofErr w:type="gramStart"/>
      <w:r w:rsidR="0073731F" w:rsidRPr="00DC1FE9">
        <w:rPr>
          <w:lang w:val="en-US"/>
        </w:rPr>
        <w:t>well</w:t>
      </w:r>
      <w:r w:rsidR="00A47651">
        <w:rPr>
          <w:lang w:val="en-US"/>
        </w:rPr>
        <w:t xml:space="preserve"> </w:t>
      </w:r>
      <w:r w:rsidR="009A3FBB" w:rsidRPr="00DC1FE9">
        <w:rPr>
          <w:lang w:val="en-US"/>
        </w:rPr>
        <w:t>aware</w:t>
      </w:r>
      <w:proofErr w:type="gramEnd"/>
      <w:r w:rsidR="009A3FBB" w:rsidRPr="00DC1FE9">
        <w:rPr>
          <w:lang w:val="en-US"/>
        </w:rPr>
        <w:t xml:space="preserve"> of the </w:t>
      </w:r>
      <w:r w:rsidR="00AD5094" w:rsidRPr="00DC1FE9">
        <w:rPr>
          <w:lang w:val="en-US"/>
        </w:rPr>
        <w:t>stresses and movements occurring in</w:t>
      </w:r>
      <w:r w:rsidR="009A3FBB" w:rsidRPr="00DC1FE9">
        <w:rPr>
          <w:lang w:val="en-US"/>
        </w:rPr>
        <w:t xml:space="preserve"> a painting undergoing consolidation with</w:t>
      </w:r>
      <w:r w:rsidR="00287ECD" w:rsidRPr="00DC1FE9">
        <w:rPr>
          <w:lang w:val="en-US"/>
        </w:rPr>
        <w:t xml:space="preserve"> animal glue in an aqueous </w:t>
      </w:r>
      <w:r w:rsidR="009A3FBB" w:rsidRPr="00DC1FE9">
        <w:rPr>
          <w:lang w:val="en-US"/>
        </w:rPr>
        <w:t>solution (following the tradition</w:t>
      </w:r>
      <w:r w:rsidR="00A47651">
        <w:rPr>
          <w:lang w:val="en-US"/>
        </w:rPr>
        <w:t>al</w:t>
      </w:r>
      <w:r w:rsidR="009A3FBB" w:rsidRPr="00DC1FE9">
        <w:rPr>
          <w:lang w:val="en-US"/>
        </w:rPr>
        <w:t xml:space="preserve"> techniques </w:t>
      </w:r>
      <w:r w:rsidR="0073731F" w:rsidRPr="00DC1FE9">
        <w:rPr>
          <w:lang w:val="en-US"/>
        </w:rPr>
        <w:t xml:space="preserve">of </w:t>
      </w:r>
      <w:r w:rsidR="00835C97">
        <w:rPr>
          <w:lang w:val="en-US"/>
        </w:rPr>
        <w:t xml:space="preserve">Florentine </w:t>
      </w:r>
      <w:r w:rsidR="0073731F" w:rsidRPr="00DC1FE9">
        <w:rPr>
          <w:lang w:val="en-US"/>
        </w:rPr>
        <w:t>glue-paste lining), figured out how to mount the painting on a larger interim stretcher</w:t>
      </w:r>
      <w:r w:rsidR="00AD5094" w:rsidRPr="00DC1FE9">
        <w:rPr>
          <w:lang w:val="en-US"/>
        </w:rPr>
        <w:t>. He employed</w:t>
      </w:r>
      <w:r w:rsidR="0073731F" w:rsidRPr="00DC1FE9">
        <w:rPr>
          <w:lang w:val="en-US"/>
        </w:rPr>
        <w:t xml:space="preserve"> strips of </w:t>
      </w:r>
      <w:r w:rsidR="00A47651">
        <w:rPr>
          <w:lang w:val="en-US"/>
        </w:rPr>
        <w:t>k</w:t>
      </w:r>
      <w:r w:rsidR="0073731F" w:rsidRPr="00DC1FE9">
        <w:rPr>
          <w:lang w:val="en-US"/>
        </w:rPr>
        <w:t xml:space="preserve">raft </w:t>
      </w:r>
      <w:r w:rsidR="005E30F9" w:rsidRPr="00DC1FE9">
        <w:rPr>
          <w:lang w:val="en-US"/>
        </w:rPr>
        <w:t>paper</w:t>
      </w:r>
      <w:r w:rsidR="005E30F9">
        <w:rPr>
          <w:lang w:val="en-US"/>
        </w:rPr>
        <w:t>,</w:t>
      </w:r>
      <w:r w:rsidR="005E30F9" w:rsidRPr="00DC1FE9">
        <w:rPr>
          <w:lang w:val="en-US"/>
        </w:rPr>
        <w:t xml:space="preserve"> later</w:t>
      </w:r>
      <w:r w:rsidR="00AD5094" w:rsidRPr="00DC1FE9">
        <w:rPr>
          <w:lang w:val="en-US"/>
        </w:rPr>
        <w:t xml:space="preserve"> </w:t>
      </w:r>
      <w:r w:rsidR="00A47651">
        <w:rPr>
          <w:lang w:val="en-US"/>
        </w:rPr>
        <w:t xml:space="preserve">replaced by </w:t>
      </w:r>
      <w:r w:rsidR="0073731F" w:rsidRPr="00DC1FE9">
        <w:rPr>
          <w:lang w:val="en-US"/>
        </w:rPr>
        <w:t xml:space="preserve">polyester canvas as the use of different materials </w:t>
      </w:r>
      <w:r w:rsidR="005E30F9" w:rsidRPr="00DC1FE9">
        <w:rPr>
          <w:lang w:val="en-US"/>
        </w:rPr>
        <w:t>evolved</w:t>
      </w:r>
      <w:r w:rsidR="005E30F9">
        <w:rPr>
          <w:lang w:val="en-US"/>
        </w:rPr>
        <w:t>,</w:t>
      </w:r>
      <w:r w:rsidR="005E30F9" w:rsidRPr="00DC1FE9">
        <w:rPr>
          <w:lang w:val="en-US"/>
        </w:rPr>
        <w:t xml:space="preserve"> and</w:t>
      </w:r>
      <w:r w:rsidR="00AD5094" w:rsidRPr="00DC1FE9">
        <w:rPr>
          <w:lang w:val="en-US"/>
        </w:rPr>
        <w:t xml:space="preserve"> thus maintained tension</w:t>
      </w:r>
      <w:r w:rsidR="0073731F" w:rsidRPr="00DC1FE9">
        <w:rPr>
          <w:lang w:val="en-US"/>
        </w:rPr>
        <w:t xml:space="preserve"> until the</w:t>
      </w:r>
      <w:r w:rsidR="0073731F" w:rsidRPr="005534CF">
        <w:rPr>
          <w:lang w:val="en-US"/>
        </w:rPr>
        <w:t xml:space="preserve"> eventual</w:t>
      </w:r>
      <w:r w:rsidR="0073731F" w:rsidRPr="00DC1FE9">
        <w:rPr>
          <w:lang w:val="en-US"/>
        </w:rPr>
        <w:t xml:space="preserve"> lining. He was also developing ideas on the final step, </w:t>
      </w:r>
      <w:r w:rsidR="00A47651" w:rsidRPr="00102BCF">
        <w:rPr>
          <w:lang w:val="en-US"/>
        </w:rPr>
        <w:t>although</w:t>
      </w:r>
      <w:r w:rsidR="002C32A3">
        <w:rPr>
          <w:lang w:val="en-US"/>
        </w:rPr>
        <w:t>,</w:t>
      </w:r>
      <w:r w:rsidR="00A47651" w:rsidRPr="00102BCF">
        <w:rPr>
          <w:lang w:val="en-US"/>
        </w:rPr>
        <w:t xml:space="preserve"> </w:t>
      </w:r>
      <w:r w:rsidR="0073731F" w:rsidRPr="00102BCF">
        <w:rPr>
          <w:lang w:val="en-US"/>
        </w:rPr>
        <w:t>unfortunately</w:t>
      </w:r>
      <w:r w:rsidR="002C32A3">
        <w:rPr>
          <w:lang w:val="en-US"/>
        </w:rPr>
        <w:t>,</w:t>
      </w:r>
      <w:r w:rsidR="0073731F" w:rsidRPr="00102BCF">
        <w:rPr>
          <w:lang w:val="en-US"/>
        </w:rPr>
        <w:t xml:space="preserve"> </w:t>
      </w:r>
      <w:r w:rsidR="00A47651" w:rsidRPr="002C32A3">
        <w:rPr>
          <w:lang w:val="en-US"/>
        </w:rPr>
        <w:t xml:space="preserve">these were </w:t>
      </w:r>
      <w:r w:rsidR="0073731F" w:rsidRPr="002C32A3">
        <w:rPr>
          <w:lang w:val="en-US"/>
        </w:rPr>
        <w:t>never brought to fruition due to his premature death.</w:t>
      </w:r>
      <w:r w:rsidR="0073731F" w:rsidRPr="00DC1FE9">
        <w:rPr>
          <w:lang w:val="en-US"/>
        </w:rPr>
        <w:t xml:space="preserve"> </w:t>
      </w:r>
    </w:p>
    <w:p w14:paraId="12202862" w14:textId="2608EDFA" w:rsidR="0073731F" w:rsidRDefault="00A47651" w:rsidP="00116DBC">
      <w:pPr>
        <w:pStyle w:val="BodyText"/>
        <w:spacing w:line="480" w:lineRule="auto"/>
        <w:jc w:val="left"/>
        <w:rPr>
          <w:lang w:val="en-US"/>
        </w:rPr>
      </w:pPr>
      <w:r>
        <w:rPr>
          <w:lang w:val="en-US"/>
        </w:rPr>
        <w:tab/>
      </w:r>
      <w:r w:rsidR="0073731F" w:rsidRPr="00DC1FE9">
        <w:rPr>
          <w:lang w:val="en-US"/>
        </w:rPr>
        <w:t>The</w:t>
      </w:r>
      <w:r w:rsidR="00A210EE" w:rsidRPr="00DC1FE9">
        <w:rPr>
          <w:lang w:val="en-US"/>
        </w:rPr>
        <w:t xml:space="preserve"> sensitivity of approach </w:t>
      </w:r>
      <w:r w:rsidR="00AD5094" w:rsidRPr="00DC1FE9">
        <w:rPr>
          <w:lang w:val="en-US"/>
        </w:rPr>
        <w:t>demonstrated by these two important figures for</w:t>
      </w:r>
      <w:r w:rsidR="00A210EE" w:rsidRPr="00DC1FE9">
        <w:rPr>
          <w:lang w:val="en-US"/>
        </w:rPr>
        <w:t xml:space="preserve"> numerous aspects of </w:t>
      </w:r>
      <w:r w:rsidR="00AD5094" w:rsidRPr="00DC1FE9">
        <w:rPr>
          <w:lang w:val="en-US"/>
        </w:rPr>
        <w:t>restoration</w:t>
      </w:r>
      <w:r w:rsidR="00A210EE" w:rsidRPr="00DC1FE9">
        <w:rPr>
          <w:lang w:val="en-US"/>
        </w:rPr>
        <w:t xml:space="preserve"> </w:t>
      </w:r>
      <w:r w:rsidR="002E58DC" w:rsidRPr="00DC1FE9">
        <w:rPr>
          <w:lang w:val="en-US"/>
        </w:rPr>
        <w:t>was greatly influential</w:t>
      </w:r>
      <w:r w:rsidR="00A210EE" w:rsidRPr="00DC1FE9">
        <w:rPr>
          <w:lang w:val="en-US"/>
        </w:rPr>
        <w:t xml:space="preserve"> </w:t>
      </w:r>
      <w:r>
        <w:rPr>
          <w:lang w:val="en-US"/>
        </w:rPr>
        <w:t>as it</w:t>
      </w:r>
      <w:r w:rsidRPr="00DC1FE9">
        <w:rPr>
          <w:lang w:val="en-US"/>
        </w:rPr>
        <w:t xml:space="preserve"> </w:t>
      </w:r>
      <w:r w:rsidR="00A210EE" w:rsidRPr="00DC1FE9">
        <w:rPr>
          <w:lang w:val="en-US"/>
        </w:rPr>
        <w:t>spurr</w:t>
      </w:r>
      <w:r>
        <w:rPr>
          <w:lang w:val="en-US"/>
        </w:rPr>
        <w:t>ed</w:t>
      </w:r>
      <w:r w:rsidR="00A210EE" w:rsidRPr="00DC1FE9">
        <w:rPr>
          <w:lang w:val="en-US"/>
        </w:rPr>
        <w:t xml:space="preserve"> the </w:t>
      </w:r>
      <w:r w:rsidR="00AD5094" w:rsidRPr="00DC1FE9">
        <w:rPr>
          <w:lang w:val="en-US"/>
        </w:rPr>
        <w:t xml:space="preserve">desire to continue delving into </w:t>
      </w:r>
      <w:r>
        <w:rPr>
          <w:lang w:val="en-US"/>
        </w:rPr>
        <w:t xml:space="preserve">what is </w:t>
      </w:r>
      <w:r w:rsidR="00AD5094" w:rsidRPr="00DC1FE9">
        <w:rPr>
          <w:lang w:val="en-US"/>
        </w:rPr>
        <w:t>a delicate and often undervalued theme</w:t>
      </w:r>
      <w:r>
        <w:rPr>
          <w:lang w:val="en-US"/>
        </w:rPr>
        <w:t>.</w:t>
      </w:r>
      <w:r w:rsidR="00AD5094" w:rsidRPr="00DC1FE9">
        <w:rPr>
          <w:lang w:val="en-US"/>
        </w:rPr>
        <w:t xml:space="preserve"> </w:t>
      </w:r>
    </w:p>
    <w:p w14:paraId="5F986B15" w14:textId="7550E150" w:rsidR="00116DBC" w:rsidRDefault="00116DBC" w:rsidP="00116DBC">
      <w:pPr>
        <w:pStyle w:val="BodyText"/>
        <w:spacing w:line="480" w:lineRule="auto"/>
        <w:jc w:val="left"/>
        <w:rPr>
          <w:lang w:val="en-US"/>
        </w:rPr>
      </w:pPr>
    </w:p>
    <w:p w14:paraId="3AE0AE5A" w14:textId="300EA5FE" w:rsidR="00116DBC" w:rsidRPr="00DC1FE9" w:rsidRDefault="003F6F6A" w:rsidP="00116DBC">
      <w:pPr>
        <w:pStyle w:val="Heading1"/>
      </w:pPr>
      <w:r w:rsidRPr="003F6F6A">
        <w:rPr>
          <w:b w:val="0"/>
          <w:bCs w:val="0"/>
          <w:highlight w:val="yellow"/>
        </w:rPr>
        <w:t>&lt;A-head&gt;</w:t>
      </w:r>
      <w:r>
        <w:t xml:space="preserve"> </w:t>
      </w:r>
      <w:r w:rsidR="00116DBC">
        <w:t>A Versatile System</w:t>
      </w:r>
    </w:p>
    <w:p w14:paraId="1E3DE299" w14:textId="3D02CA08" w:rsidR="00CC3DEB" w:rsidRPr="00DC1FE9" w:rsidRDefault="002E58DC" w:rsidP="00116DBC">
      <w:pPr>
        <w:pStyle w:val="BodyText"/>
        <w:spacing w:line="480" w:lineRule="auto"/>
        <w:jc w:val="left"/>
        <w:rPr>
          <w:lang w:val="en-US"/>
        </w:rPr>
      </w:pPr>
      <w:r w:rsidRPr="00DC1FE9">
        <w:rPr>
          <w:lang w:val="en-US"/>
        </w:rPr>
        <w:t>My</w:t>
      </w:r>
      <w:r w:rsidR="00927D48" w:rsidRPr="00DC1FE9">
        <w:rPr>
          <w:lang w:val="en-US"/>
        </w:rPr>
        <w:t xml:space="preserve"> </w:t>
      </w:r>
      <w:r w:rsidR="003D4029" w:rsidRPr="00DC1FE9">
        <w:rPr>
          <w:lang w:val="en-US"/>
        </w:rPr>
        <w:t>experience in the field of structural conservation of canvas paintings</w:t>
      </w:r>
      <w:r w:rsidR="00DB511E" w:rsidRPr="00DC1FE9">
        <w:rPr>
          <w:lang w:val="en-US"/>
        </w:rPr>
        <w:t xml:space="preserve"> has allowed me to test and use</w:t>
      </w:r>
      <w:r w:rsidR="003D4029" w:rsidRPr="00DC1FE9">
        <w:rPr>
          <w:lang w:val="en-US"/>
        </w:rPr>
        <w:t xml:space="preserve"> a system</w:t>
      </w:r>
      <w:r w:rsidR="00866E79" w:rsidRPr="00DC1FE9">
        <w:rPr>
          <w:rStyle w:val="EndnoteReference"/>
          <w:lang w:val="en-US"/>
        </w:rPr>
        <w:endnoteReference w:id="2"/>
      </w:r>
      <w:r w:rsidR="003D4029" w:rsidRPr="00DC1FE9">
        <w:rPr>
          <w:lang w:val="en-US"/>
        </w:rPr>
        <w:t xml:space="preserve"> to mitigate the problem of variation in tension of canvases undergoing restoration, with significant results. </w:t>
      </w:r>
      <w:r w:rsidR="00927D48" w:rsidRPr="00DC1FE9">
        <w:rPr>
          <w:lang w:val="en-US"/>
        </w:rPr>
        <w:t>T</w:t>
      </w:r>
      <w:r w:rsidR="005A2BCA" w:rsidRPr="00DC1FE9">
        <w:rPr>
          <w:lang w:val="en-US"/>
        </w:rPr>
        <w:t>h</w:t>
      </w:r>
      <w:r w:rsidR="00AA0380" w:rsidRPr="00DC1FE9">
        <w:rPr>
          <w:lang w:val="en-US"/>
        </w:rPr>
        <w:t>is</w:t>
      </w:r>
      <w:r w:rsidR="005A2BCA" w:rsidRPr="00DC1FE9">
        <w:rPr>
          <w:lang w:val="en-US"/>
        </w:rPr>
        <w:t xml:space="preserve"> </w:t>
      </w:r>
      <w:r w:rsidR="00AA0380" w:rsidRPr="00DC1FE9">
        <w:rPr>
          <w:lang w:val="en-US"/>
        </w:rPr>
        <w:t>innovation</w:t>
      </w:r>
      <w:r w:rsidR="005A2BCA" w:rsidRPr="00DC1FE9">
        <w:rPr>
          <w:lang w:val="en-US"/>
        </w:rPr>
        <w:t xml:space="preserve"> </w:t>
      </w:r>
      <w:r w:rsidR="004C18AA" w:rsidRPr="00DC1FE9">
        <w:rPr>
          <w:lang w:val="en-US"/>
        </w:rPr>
        <w:t xml:space="preserve">aims to maintain the painting under a constant tension during </w:t>
      </w:r>
      <w:proofErr w:type="gramStart"/>
      <w:r w:rsidR="004C18AA" w:rsidRPr="00DC1FE9">
        <w:rPr>
          <w:lang w:val="en-US"/>
        </w:rPr>
        <w:t>all of</w:t>
      </w:r>
      <w:proofErr w:type="gramEnd"/>
      <w:r w:rsidR="004C18AA" w:rsidRPr="00DC1FE9">
        <w:rPr>
          <w:lang w:val="en-US"/>
        </w:rPr>
        <w:t xml:space="preserve"> the phases of treatment and to transfe</w:t>
      </w:r>
      <w:r w:rsidR="001D1353" w:rsidRPr="00DC1FE9">
        <w:rPr>
          <w:lang w:val="en-US"/>
        </w:rPr>
        <w:t xml:space="preserve">r the degree of tension that is </w:t>
      </w:r>
      <w:r w:rsidR="004C18AA" w:rsidRPr="00DC1FE9">
        <w:rPr>
          <w:lang w:val="en-US"/>
        </w:rPr>
        <w:t>initially established for the temporary stretcher to the definitive one, thereby avoiding the potential</w:t>
      </w:r>
      <w:r w:rsidR="009515D6" w:rsidRPr="00DC1FE9">
        <w:rPr>
          <w:lang w:val="en-US"/>
        </w:rPr>
        <w:t xml:space="preserve">ly damaging </w:t>
      </w:r>
      <w:r w:rsidR="00116DBC">
        <w:rPr>
          <w:lang w:val="en-US"/>
        </w:rPr>
        <w:t>“</w:t>
      </w:r>
      <w:r w:rsidR="009515D6" w:rsidRPr="00DC1FE9">
        <w:rPr>
          <w:lang w:val="en-US"/>
        </w:rPr>
        <w:t>accordion</w:t>
      </w:r>
      <w:r w:rsidR="00116DBC">
        <w:rPr>
          <w:lang w:val="en-US"/>
        </w:rPr>
        <w:t>”</w:t>
      </w:r>
      <w:r w:rsidR="009515D6" w:rsidRPr="00DC1FE9">
        <w:rPr>
          <w:lang w:val="en-US"/>
        </w:rPr>
        <w:t xml:space="preserve"> effect</w:t>
      </w:r>
      <w:r w:rsidR="001D1353" w:rsidRPr="00DC1FE9">
        <w:rPr>
          <w:lang w:val="en-US"/>
        </w:rPr>
        <w:t>.</w:t>
      </w:r>
      <w:r w:rsidR="00AA0380" w:rsidRPr="00DC1FE9">
        <w:rPr>
          <w:lang w:val="en-US"/>
        </w:rPr>
        <w:t xml:space="preserve"> </w:t>
      </w:r>
    </w:p>
    <w:p w14:paraId="47B87F47" w14:textId="46DB32D5" w:rsidR="00492062" w:rsidRPr="00DC1FE9" w:rsidRDefault="00FE4391" w:rsidP="00116DBC">
      <w:pPr>
        <w:pStyle w:val="BodyText"/>
        <w:spacing w:line="480" w:lineRule="auto"/>
        <w:jc w:val="left"/>
        <w:rPr>
          <w:lang w:val="en-US"/>
        </w:rPr>
      </w:pPr>
      <w:r w:rsidRPr="00DC1FE9">
        <w:rPr>
          <w:lang w:val="en-US"/>
        </w:rPr>
        <w:tab/>
      </w:r>
      <w:r w:rsidR="00CC3DEB" w:rsidRPr="00DC1FE9">
        <w:rPr>
          <w:lang w:val="en-US"/>
        </w:rPr>
        <w:t xml:space="preserve">The system is extremely versatile in that it is applicable to paintings undergoing </w:t>
      </w:r>
      <w:r w:rsidR="00116DBC" w:rsidRPr="00DC1FE9">
        <w:rPr>
          <w:lang w:val="en-US"/>
        </w:rPr>
        <w:t xml:space="preserve">either </w:t>
      </w:r>
      <w:r w:rsidR="00CC3DEB" w:rsidRPr="00DC1FE9">
        <w:rPr>
          <w:lang w:val="en-US"/>
        </w:rPr>
        <w:t xml:space="preserve">only consolidation or a full lining, and hinges on the use of specially designed perimeter strips. </w:t>
      </w:r>
      <w:r w:rsidR="00AA0380" w:rsidRPr="00DC1FE9">
        <w:rPr>
          <w:lang w:val="en-US"/>
        </w:rPr>
        <w:t xml:space="preserve">Each strip </w:t>
      </w:r>
      <w:r w:rsidR="004C18AA" w:rsidRPr="00DC1FE9">
        <w:rPr>
          <w:lang w:val="en-US"/>
        </w:rPr>
        <w:t xml:space="preserve">is composed of two </w:t>
      </w:r>
      <w:r w:rsidR="009515D6" w:rsidRPr="00DC1FE9">
        <w:rPr>
          <w:lang w:val="en-US"/>
        </w:rPr>
        <w:t>polyester canvas layers</w:t>
      </w:r>
      <w:r w:rsidR="00C25579" w:rsidRPr="00DC1FE9">
        <w:rPr>
          <w:lang w:val="en-US"/>
        </w:rPr>
        <w:t xml:space="preserve">: </w:t>
      </w:r>
      <w:r w:rsidR="004C18AA" w:rsidRPr="00DC1FE9">
        <w:rPr>
          <w:lang w:val="en-US"/>
        </w:rPr>
        <w:t>the first, a light</w:t>
      </w:r>
      <w:r w:rsidR="003915FC" w:rsidRPr="00DC1FE9">
        <w:rPr>
          <w:lang w:val="en-US"/>
        </w:rPr>
        <w:t xml:space="preserve">weight polyester </w:t>
      </w:r>
      <w:r w:rsidR="004C18AA" w:rsidRPr="00DC1FE9">
        <w:rPr>
          <w:lang w:val="en-US"/>
        </w:rPr>
        <w:t xml:space="preserve">that </w:t>
      </w:r>
      <w:proofErr w:type="gramStart"/>
      <w:r w:rsidR="00757545" w:rsidRPr="00757545">
        <w:rPr>
          <w:lang w:val="en-US"/>
        </w:rPr>
        <w:t>com</w:t>
      </w:r>
      <w:r w:rsidR="00757545" w:rsidRPr="005270BF">
        <w:rPr>
          <w:lang w:val="en-US"/>
        </w:rPr>
        <w:t xml:space="preserve">es </w:t>
      </w:r>
      <w:r w:rsidR="004C18AA" w:rsidRPr="005270BF">
        <w:rPr>
          <w:lang w:val="en-US"/>
        </w:rPr>
        <w:t xml:space="preserve">in </w:t>
      </w:r>
      <w:r w:rsidR="004C18AA" w:rsidRPr="005270BF">
        <w:rPr>
          <w:lang w:val="en-US"/>
        </w:rPr>
        <w:lastRenderedPageBreak/>
        <w:t>contact with</w:t>
      </w:r>
      <w:proofErr w:type="gramEnd"/>
      <w:r w:rsidR="004C18AA" w:rsidRPr="005270BF">
        <w:rPr>
          <w:lang w:val="en-US"/>
        </w:rPr>
        <w:t xml:space="preserve"> </w:t>
      </w:r>
      <w:r w:rsidR="004C18AA" w:rsidRPr="00DC1FE9">
        <w:rPr>
          <w:lang w:val="en-US"/>
        </w:rPr>
        <w:t xml:space="preserve">the original painting </w:t>
      </w:r>
      <w:r w:rsidR="00AA0380" w:rsidRPr="00DC1FE9">
        <w:rPr>
          <w:lang w:val="en-US"/>
        </w:rPr>
        <w:t>(</w:t>
      </w:r>
      <w:proofErr w:type="spellStart"/>
      <w:r w:rsidR="004C18AA" w:rsidRPr="00DC1FE9">
        <w:rPr>
          <w:lang w:val="en-US"/>
        </w:rPr>
        <w:t>Origam</w:t>
      </w:r>
      <w:proofErr w:type="spellEnd"/>
      <w:r w:rsidR="004C18AA" w:rsidRPr="00DC1FE9">
        <w:rPr>
          <w:lang w:val="en-US"/>
        </w:rPr>
        <w:t xml:space="preserve"> 254</w:t>
      </w:r>
      <w:r w:rsidR="006D4833" w:rsidRPr="00DC1FE9">
        <w:rPr>
          <w:lang w:val="en-US"/>
        </w:rPr>
        <w:t xml:space="preserve">, </w:t>
      </w:r>
      <w:r w:rsidR="004C18AA" w:rsidRPr="00DC1FE9">
        <w:rPr>
          <w:lang w:val="en-US"/>
        </w:rPr>
        <w:t>18 g/m</w:t>
      </w:r>
      <w:r w:rsidR="004C18AA" w:rsidRPr="00DC1FE9">
        <w:rPr>
          <w:vertAlign w:val="superscript"/>
          <w:lang w:val="en-US"/>
        </w:rPr>
        <w:t>2</w:t>
      </w:r>
      <w:r w:rsidR="00AA0380" w:rsidRPr="00DC1FE9">
        <w:rPr>
          <w:lang w:val="en-US"/>
        </w:rPr>
        <w:t xml:space="preserve">), </w:t>
      </w:r>
      <w:r w:rsidR="004C18AA" w:rsidRPr="00DC1FE9">
        <w:rPr>
          <w:lang w:val="en-US"/>
        </w:rPr>
        <w:t xml:space="preserve">and the </w:t>
      </w:r>
      <w:r w:rsidR="006D4833" w:rsidRPr="00DC1FE9">
        <w:rPr>
          <w:lang w:val="en-US"/>
        </w:rPr>
        <w:t>second,</w:t>
      </w:r>
      <w:r w:rsidR="004C18AA" w:rsidRPr="00DC1FE9">
        <w:rPr>
          <w:lang w:val="en-US"/>
        </w:rPr>
        <w:t xml:space="preserve"> a heavier polyester</w:t>
      </w:r>
      <w:r w:rsidR="006D4833" w:rsidRPr="00DC1FE9">
        <w:rPr>
          <w:lang w:val="en-US"/>
        </w:rPr>
        <w:t xml:space="preserve"> (</w:t>
      </w:r>
      <w:proofErr w:type="spellStart"/>
      <w:r w:rsidR="00074CA7" w:rsidRPr="00DC1FE9">
        <w:rPr>
          <w:lang w:val="en-US"/>
        </w:rPr>
        <w:t>Trevira</w:t>
      </w:r>
      <w:proofErr w:type="spellEnd"/>
      <w:r w:rsidR="00D30BDD">
        <w:rPr>
          <w:lang w:val="en-US"/>
        </w:rPr>
        <w:t xml:space="preserve"> C.S</w:t>
      </w:r>
      <w:r w:rsidR="0071252A">
        <w:rPr>
          <w:lang w:val="en-US"/>
        </w:rPr>
        <w:t>.</w:t>
      </w:r>
      <w:r w:rsidR="00074CA7" w:rsidRPr="00DC1FE9">
        <w:rPr>
          <w:lang w:val="en-US"/>
        </w:rPr>
        <w:t xml:space="preserve"> </w:t>
      </w:r>
      <w:proofErr w:type="spellStart"/>
      <w:r w:rsidR="004C18AA" w:rsidRPr="00DC1FE9">
        <w:rPr>
          <w:lang w:val="en-US"/>
        </w:rPr>
        <w:t>Ispra</w:t>
      </w:r>
      <w:proofErr w:type="spellEnd"/>
      <w:r w:rsidR="006D4833" w:rsidRPr="00DC1FE9">
        <w:rPr>
          <w:lang w:val="en-US"/>
        </w:rPr>
        <w:t>,</w:t>
      </w:r>
      <w:r w:rsidR="00EF0BA2" w:rsidRPr="00DC1FE9">
        <w:rPr>
          <w:lang w:val="en-US"/>
        </w:rPr>
        <w:t xml:space="preserve"> </w:t>
      </w:r>
      <w:r w:rsidR="004C18AA" w:rsidRPr="00DC1FE9">
        <w:rPr>
          <w:lang w:val="en-US"/>
        </w:rPr>
        <w:t>130 g/m</w:t>
      </w:r>
      <w:r w:rsidR="004C18AA" w:rsidRPr="00DC1FE9">
        <w:rPr>
          <w:vertAlign w:val="superscript"/>
          <w:lang w:val="en-US"/>
        </w:rPr>
        <w:t>2</w:t>
      </w:r>
      <w:r w:rsidR="004C18AA" w:rsidRPr="00DC1FE9">
        <w:rPr>
          <w:lang w:val="en-US"/>
        </w:rPr>
        <w:t>)</w:t>
      </w:r>
      <w:r w:rsidR="00A0622E">
        <w:rPr>
          <w:lang w:val="en-US"/>
        </w:rPr>
        <w:t>.</w:t>
      </w:r>
      <w:r w:rsidR="004C18AA" w:rsidRPr="00DC1FE9">
        <w:rPr>
          <w:lang w:val="en-US"/>
        </w:rPr>
        <w:t xml:space="preserve"> </w:t>
      </w:r>
      <w:r w:rsidR="00A0622E">
        <w:rPr>
          <w:lang w:val="en-US"/>
        </w:rPr>
        <w:t>E</w:t>
      </w:r>
      <w:r w:rsidR="004C18AA" w:rsidRPr="00DC1FE9">
        <w:rPr>
          <w:lang w:val="en-US"/>
        </w:rPr>
        <w:t xml:space="preserve">ach </w:t>
      </w:r>
      <w:r w:rsidR="005270BF">
        <w:rPr>
          <w:lang w:val="en-US"/>
        </w:rPr>
        <w:t>is</w:t>
      </w:r>
      <w:r w:rsidR="005270BF" w:rsidRPr="00DC1FE9">
        <w:rPr>
          <w:lang w:val="en-US"/>
        </w:rPr>
        <w:t xml:space="preserve"> frayed</w:t>
      </w:r>
      <w:r w:rsidR="00D7677E" w:rsidRPr="00DC1FE9">
        <w:rPr>
          <w:rStyle w:val="EndnoteReference"/>
          <w:lang w:val="en-US"/>
        </w:rPr>
        <w:endnoteReference w:id="3"/>
      </w:r>
      <w:r w:rsidR="00AC7133" w:rsidRPr="00DC1FE9">
        <w:rPr>
          <w:lang w:val="en-US"/>
        </w:rPr>
        <w:t xml:space="preserve"> </w:t>
      </w:r>
      <w:r w:rsidR="001D32BD" w:rsidRPr="00DC1FE9">
        <w:rPr>
          <w:lang w:val="en-US"/>
        </w:rPr>
        <w:t xml:space="preserve">for </w:t>
      </w:r>
      <w:r w:rsidR="006D4833" w:rsidRPr="00DC1FE9">
        <w:rPr>
          <w:lang w:val="en-US"/>
        </w:rPr>
        <w:t>a</w:t>
      </w:r>
      <w:r w:rsidR="001D32BD" w:rsidRPr="00DC1FE9">
        <w:rPr>
          <w:lang w:val="en-US"/>
        </w:rPr>
        <w:t xml:space="preserve">bout 10 mm </w:t>
      </w:r>
      <w:r w:rsidR="00AC7133" w:rsidRPr="00DC1FE9">
        <w:rPr>
          <w:lang w:val="en-US"/>
        </w:rPr>
        <w:t xml:space="preserve">along </w:t>
      </w:r>
      <w:r w:rsidR="006D6499">
        <w:rPr>
          <w:lang w:val="en-US"/>
        </w:rPr>
        <w:t>the</w:t>
      </w:r>
      <w:r w:rsidR="006D6499" w:rsidRPr="00DC1FE9">
        <w:rPr>
          <w:lang w:val="en-US"/>
        </w:rPr>
        <w:t xml:space="preserve"> </w:t>
      </w:r>
      <w:r w:rsidR="00AC7133" w:rsidRPr="00DC1FE9">
        <w:rPr>
          <w:lang w:val="en-US"/>
        </w:rPr>
        <w:t>long</w:t>
      </w:r>
      <w:r w:rsidR="006D6499">
        <w:rPr>
          <w:lang w:val="en-US"/>
        </w:rPr>
        <w:t>er</w:t>
      </w:r>
      <w:r w:rsidR="00AC7133" w:rsidRPr="00DC1FE9">
        <w:rPr>
          <w:lang w:val="en-US"/>
        </w:rPr>
        <w:t xml:space="preserve"> </w:t>
      </w:r>
      <w:r w:rsidR="001D32BD" w:rsidRPr="00DC1FE9">
        <w:rPr>
          <w:lang w:val="en-US"/>
        </w:rPr>
        <w:t>edge</w:t>
      </w:r>
      <w:r w:rsidR="00AC7133" w:rsidRPr="00DC1FE9">
        <w:rPr>
          <w:lang w:val="en-US"/>
        </w:rPr>
        <w:t xml:space="preserve">. The individual strips, thus prepared, are then paired in a staggered manner, </w:t>
      </w:r>
      <w:r w:rsidR="004521AF" w:rsidRPr="00DC1FE9">
        <w:rPr>
          <w:lang w:val="en-US"/>
        </w:rPr>
        <w:t>longitudinal</w:t>
      </w:r>
      <w:r w:rsidR="00A0622E">
        <w:rPr>
          <w:lang w:val="en-US"/>
        </w:rPr>
        <w:t>ly</w:t>
      </w:r>
      <w:r w:rsidR="004521AF" w:rsidRPr="00DC1FE9">
        <w:rPr>
          <w:lang w:val="en-US"/>
        </w:rPr>
        <w:t xml:space="preserve">, with </w:t>
      </w:r>
      <w:proofErr w:type="spellStart"/>
      <w:r w:rsidR="004521AF" w:rsidRPr="00DC1FE9">
        <w:rPr>
          <w:lang w:val="en-US"/>
        </w:rPr>
        <w:t>Beva</w:t>
      </w:r>
      <w:proofErr w:type="spellEnd"/>
      <w:r w:rsidR="00C202EF" w:rsidRPr="00DC1FE9">
        <w:rPr>
          <w:lang w:val="en-US"/>
        </w:rPr>
        <w:t xml:space="preserve"> film </w:t>
      </w:r>
      <w:r w:rsidR="00154B95" w:rsidRPr="00DC1FE9">
        <w:rPr>
          <w:lang w:val="en-US"/>
        </w:rPr>
        <w:t xml:space="preserve">between them. </w:t>
      </w:r>
      <w:r w:rsidR="00AC7133" w:rsidRPr="00DC1FE9">
        <w:rPr>
          <w:lang w:val="en-US"/>
        </w:rPr>
        <w:t>They are</w:t>
      </w:r>
      <w:r w:rsidR="005270BF">
        <w:rPr>
          <w:lang w:val="en-US"/>
        </w:rPr>
        <w:t xml:space="preserve"> then</w:t>
      </w:r>
      <w:r w:rsidR="005270BF" w:rsidRPr="00DC1FE9">
        <w:rPr>
          <w:lang w:val="en-US"/>
        </w:rPr>
        <w:t xml:space="preserve"> inserted</w:t>
      </w:r>
      <w:r w:rsidR="00AC7133" w:rsidRPr="00DC1FE9">
        <w:rPr>
          <w:lang w:val="en-US"/>
        </w:rPr>
        <w:t xml:space="preserve"> in a vacuum envelope</w:t>
      </w:r>
      <w:r w:rsidR="006D6319">
        <w:rPr>
          <w:lang w:val="en-US"/>
        </w:rPr>
        <w:t>,</w:t>
      </w:r>
      <w:r w:rsidR="0046611A" w:rsidRPr="00DC1FE9">
        <w:rPr>
          <w:lang w:val="en-US"/>
        </w:rPr>
        <w:t xml:space="preserve"> and the adhesive is re</w:t>
      </w:r>
      <w:r w:rsidR="00AC7133" w:rsidRPr="00DC1FE9">
        <w:rPr>
          <w:lang w:val="en-US"/>
        </w:rPr>
        <w:t xml:space="preserve">activated </w:t>
      </w:r>
      <w:r w:rsidR="006D6499">
        <w:rPr>
          <w:lang w:val="en-US"/>
        </w:rPr>
        <w:t>by heating it to</w:t>
      </w:r>
      <w:r w:rsidR="00AC7133" w:rsidRPr="00DC1FE9">
        <w:rPr>
          <w:lang w:val="en-US"/>
        </w:rPr>
        <w:t xml:space="preserve"> 80°C, a measure aimed at </w:t>
      </w:r>
      <w:r w:rsidR="00D653A8" w:rsidRPr="00DC1FE9">
        <w:rPr>
          <w:lang w:val="en-US"/>
        </w:rPr>
        <w:t>ensuring</w:t>
      </w:r>
      <w:r w:rsidR="001D32BD" w:rsidRPr="00DC1FE9">
        <w:rPr>
          <w:lang w:val="en-US"/>
        </w:rPr>
        <w:t xml:space="preserve"> a particularly solid bond</w:t>
      </w:r>
      <w:r w:rsidR="00D7677E" w:rsidRPr="00DC1FE9">
        <w:rPr>
          <w:rStyle w:val="EndnoteReference"/>
          <w:lang w:val="en-US"/>
        </w:rPr>
        <w:endnoteReference w:id="4"/>
      </w:r>
      <w:r w:rsidR="00874242" w:rsidRPr="00DC1FE9">
        <w:rPr>
          <w:lang w:val="en-US"/>
        </w:rPr>
        <w:t xml:space="preserve"> (</w:t>
      </w:r>
      <w:hyperlink r:id="rId8" w:history="1">
        <w:r w:rsidR="00A12429">
          <w:rPr>
            <w:rStyle w:val="Hyperlink"/>
            <w:b/>
            <w:bCs/>
            <w:highlight w:val="yellow"/>
            <w:lang w:val="en-US"/>
          </w:rPr>
          <w:t>fig. 47.1</w:t>
        </w:r>
      </w:hyperlink>
      <w:r w:rsidR="00874242" w:rsidRPr="00DC1FE9">
        <w:rPr>
          <w:lang w:val="en-US"/>
        </w:rPr>
        <w:t>)</w:t>
      </w:r>
      <w:r w:rsidR="001D32BD" w:rsidRPr="00DC1FE9">
        <w:rPr>
          <w:lang w:val="en-US"/>
        </w:rPr>
        <w:t xml:space="preserve">. </w:t>
      </w:r>
    </w:p>
    <w:p w14:paraId="40EA2573" w14:textId="1C322E2B" w:rsidR="00AC7133" w:rsidRPr="00DC1FE9" w:rsidRDefault="00FE4391" w:rsidP="00116DBC">
      <w:pPr>
        <w:pStyle w:val="BodyText"/>
        <w:spacing w:line="480" w:lineRule="auto"/>
        <w:jc w:val="left"/>
        <w:rPr>
          <w:lang w:val="en-US"/>
        </w:rPr>
      </w:pPr>
      <w:r w:rsidRPr="00DC1FE9">
        <w:rPr>
          <w:lang w:val="en-US"/>
        </w:rPr>
        <w:tab/>
      </w:r>
      <w:r w:rsidR="00AC7133" w:rsidRPr="00DC1FE9">
        <w:rPr>
          <w:lang w:val="en-US"/>
        </w:rPr>
        <w:t xml:space="preserve">Once the painting is detached from the original stretcher, </w:t>
      </w:r>
      <w:r w:rsidR="007169D6">
        <w:rPr>
          <w:lang w:val="en-US"/>
        </w:rPr>
        <w:t xml:space="preserve">and </w:t>
      </w:r>
      <w:r w:rsidR="00AC7133" w:rsidRPr="00DC1FE9">
        <w:rPr>
          <w:lang w:val="en-US"/>
        </w:rPr>
        <w:t xml:space="preserve">after the back has been cleaned, it is possible to apply these double strips </w:t>
      </w:r>
      <w:r w:rsidR="007169D6">
        <w:rPr>
          <w:lang w:val="en-US"/>
        </w:rPr>
        <w:t xml:space="preserve"> to</w:t>
      </w:r>
      <w:r w:rsidR="006D6319" w:rsidRPr="00DC1FE9">
        <w:rPr>
          <w:lang w:val="en-US"/>
        </w:rPr>
        <w:t xml:space="preserve"> </w:t>
      </w:r>
      <w:r w:rsidR="00AC7133" w:rsidRPr="00DC1FE9">
        <w:rPr>
          <w:lang w:val="en-US"/>
        </w:rPr>
        <w:t>the back of the original canvas (inside the fold</w:t>
      </w:r>
      <w:r w:rsidR="00044B90" w:rsidRPr="00DC1FE9">
        <w:rPr>
          <w:lang w:val="en-US"/>
        </w:rPr>
        <w:t>-over</w:t>
      </w:r>
      <w:r w:rsidR="00AC7133" w:rsidRPr="00DC1FE9">
        <w:rPr>
          <w:lang w:val="en-US"/>
        </w:rPr>
        <w:t xml:space="preserve"> marks from the original stretcher at a distance suited </w:t>
      </w:r>
      <w:r w:rsidR="007169D6">
        <w:rPr>
          <w:lang w:val="en-US"/>
        </w:rPr>
        <w:t xml:space="preserve">to </w:t>
      </w:r>
      <w:r w:rsidR="00AC7133" w:rsidRPr="00DC1FE9">
        <w:rPr>
          <w:lang w:val="en-US"/>
        </w:rPr>
        <w:t>the specific painting) with pressure (best if generated with vacuum suction</w:t>
      </w:r>
      <w:r w:rsidR="003C27DE" w:rsidRPr="00DC1FE9">
        <w:rPr>
          <w:lang w:val="en-US"/>
        </w:rPr>
        <w:t>, for a better and more even bond</w:t>
      </w:r>
      <w:r w:rsidR="00AC7133" w:rsidRPr="00DC1FE9">
        <w:rPr>
          <w:lang w:val="en-US"/>
        </w:rPr>
        <w:t>) and heat</w:t>
      </w:r>
      <w:r w:rsidR="00835C97">
        <w:rPr>
          <w:lang w:val="en-US"/>
        </w:rPr>
        <w:t>,</w:t>
      </w:r>
      <w:r w:rsidR="0071252A">
        <w:rPr>
          <w:lang w:val="en-US"/>
        </w:rPr>
        <w:t xml:space="preserve"> </w:t>
      </w:r>
      <w:r w:rsidR="00AC7133" w:rsidRPr="00DC1FE9">
        <w:rPr>
          <w:lang w:val="en-US"/>
        </w:rPr>
        <w:t xml:space="preserve">but only </w:t>
      </w:r>
      <w:r w:rsidR="001D32BD" w:rsidRPr="00DC1FE9">
        <w:rPr>
          <w:lang w:val="en-US"/>
        </w:rPr>
        <w:t>up to</w:t>
      </w:r>
      <w:r w:rsidR="00AC7133" w:rsidRPr="00DC1FE9">
        <w:rPr>
          <w:lang w:val="en-US"/>
        </w:rPr>
        <w:t xml:space="preserve"> </w:t>
      </w:r>
      <w:r w:rsidR="004521AF" w:rsidRPr="00DC1FE9">
        <w:rPr>
          <w:lang w:val="en-US"/>
        </w:rPr>
        <w:t xml:space="preserve">the minimal temperature for </w:t>
      </w:r>
      <w:proofErr w:type="spellStart"/>
      <w:r w:rsidR="004521AF" w:rsidRPr="00DC1FE9">
        <w:rPr>
          <w:lang w:val="en-US"/>
        </w:rPr>
        <w:t>Beva</w:t>
      </w:r>
      <w:proofErr w:type="spellEnd"/>
      <w:r w:rsidR="00AC7133" w:rsidRPr="00DC1FE9">
        <w:rPr>
          <w:lang w:val="en-US"/>
        </w:rPr>
        <w:t xml:space="preserve"> </w:t>
      </w:r>
      <w:r w:rsidR="001E770D" w:rsidRPr="00DC1FE9">
        <w:rPr>
          <w:lang w:val="en-US"/>
        </w:rPr>
        <w:t>re</w:t>
      </w:r>
      <w:r w:rsidR="00AC7133" w:rsidRPr="00DC1FE9">
        <w:rPr>
          <w:lang w:val="en-US"/>
        </w:rPr>
        <w:t xml:space="preserve">activation (65°C), </w:t>
      </w:r>
      <w:r w:rsidR="00E50E91">
        <w:rPr>
          <w:lang w:val="en-US"/>
        </w:rPr>
        <w:t>to provide for</w:t>
      </w:r>
      <w:r w:rsidR="001E770D" w:rsidRPr="00DC1FE9">
        <w:rPr>
          <w:lang w:val="en-US"/>
        </w:rPr>
        <w:t xml:space="preserve"> better</w:t>
      </w:r>
      <w:r w:rsidR="00AC7133" w:rsidRPr="00DC1FE9">
        <w:rPr>
          <w:lang w:val="en-US"/>
        </w:rPr>
        <w:t xml:space="preserve"> reversibility. </w:t>
      </w:r>
      <w:r w:rsidR="001D32BD" w:rsidRPr="00DC1FE9">
        <w:rPr>
          <w:lang w:val="en-US"/>
        </w:rPr>
        <w:t>This means the</w:t>
      </w:r>
      <w:r w:rsidR="00AC7133" w:rsidRPr="00DC1FE9">
        <w:rPr>
          <w:lang w:val="en-US"/>
        </w:rPr>
        <w:t xml:space="preserve"> </w:t>
      </w:r>
      <w:r w:rsidR="006D4833" w:rsidRPr="00DC1FE9">
        <w:rPr>
          <w:lang w:val="en-US"/>
        </w:rPr>
        <w:t>double</w:t>
      </w:r>
      <w:r w:rsidR="001D32BD" w:rsidRPr="00DC1FE9">
        <w:rPr>
          <w:lang w:val="en-US"/>
        </w:rPr>
        <w:t xml:space="preserve"> </w:t>
      </w:r>
      <w:r w:rsidR="00AC7133" w:rsidRPr="00DC1FE9">
        <w:rPr>
          <w:lang w:val="en-US"/>
        </w:rPr>
        <w:t xml:space="preserve">strip adheres to the original canvas less </w:t>
      </w:r>
      <w:r w:rsidR="00E50E91">
        <w:rPr>
          <w:lang w:val="en-US"/>
        </w:rPr>
        <w:t xml:space="preserve">aggressively, while </w:t>
      </w:r>
      <w:r w:rsidR="00AC7133" w:rsidRPr="00DC1FE9">
        <w:rPr>
          <w:lang w:val="en-US"/>
        </w:rPr>
        <w:t>the bond between the two strips</w:t>
      </w:r>
      <w:r w:rsidR="00E50E91">
        <w:rPr>
          <w:lang w:val="en-US"/>
        </w:rPr>
        <w:t xml:space="preserve"> is stronger</w:t>
      </w:r>
      <w:r w:rsidR="00AC7133" w:rsidRPr="00DC1FE9">
        <w:rPr>
          <w:lang w:val="en-US"/>
        </w:rPr>
        <w:t>.</w:t>
      </w:r>
    </w:p>
    <w:p w14:paraId="38DD8C9F" w14:textId="5BF3BE6D" w:rsidR="00BA3442" w:rsidRPr="00DC1FE9" w:rsidRDefault="00FE4391" w:rsidP="00116DBC">
      <w:pPr>
        <w:spacing w:line="480" w:lineRule="auto"/>
        <w:rPr>
          <w:lang w:val="en-US"/>
        </w:rPr>
      </w:pPr>
      <w:r w:rsidRPr="00DC1FE9">
        <w:rPr>
          <w:lang w:val="en-US"/>
        </w:rPr>
        <w:tab/>
      </w:r>
      <w:r w:rsidR="00A85EA4" w:rsidRPr="00DC1FE9">
        <w:rPr>
          <w:lang w:val="en-US"/>
        </w:rPr>
        <w:t xml:space="preserve">Afterward, the original canvas is stretched on the temporary stretcher </w:t>
      </w:r>
      <w:r w:rsidR="00362B4D" w:rsidRPr="00DC1FE9">
        <w:rPr>
          <w:lang w:val="en-US"/>
        </w:rPr>
        <w:t>using the plane of the table to provide support</w:t>
      </w:r>
      <w:r w:rsidR="00A85EA4" w:rsidRPr="00DC1FE9">
        <w:rPr>
          <w:lang w:val="en-US"/>
        </w:rPr>
        <w:t xml:space="preserve"> </w:t>
      </w:r>
      <w:r w:rsidR="00362B4D" w:rsidRPr="00DC1FE9">
        <w:rPr>
          <w:lang w:val="en-US"/>
        </w:rPr>
        <w:t>for the canvas as the double-layer perimeter strips are secured to the temporary stretcher</w:t>
      </w:r>
      <w:r w:rsidR="00874242" w:rsidRPr="00DC1FE9">
        <w:rPr>
          <w:lang w:val="en-US"/>
        </w:rPr>
        <w:t xml:space="preserve"> (</w:t>
      </w:r>
      <w:hyperlink r:id="rId9" w:history="1">
        <w:r w:rsidR="00A12429">
          <w:rPr>
            <w:rStyle w:val="Hyperlink"/>
            <w:b/>
            <w:bCs/>
            <w:highlight w:val="yellow"/>
            <w:lang w:val="en-US"/>
          </w:rPr>
          <w:t>fig. 47.2</w:t>
        </w:r>
      </w:hyperlink>
      <w:r w:rsidR="00874242" w:rsidRPr="00DC1FE9">
        <w:rPr>
          <w:lang w:val="en-US"/>
        </w:rPr>
        <w:t>)</w:t>
      </w:r>
      <w:r w:rsidR="009515D6" w:rsidRPr="00DC1FE9">
        <w:rPr>
          <w:lang w:val="en-US"/>
        </w:rPr>
        <w:t xml:space="preserve">. </w:t>
      </w:r>
      <w:r w:rsidR="00A85EA4" w:rsidRPr="00DC1FE9">
        <w:rPr>
          <w:lang w:val="en-US"/>
        </w:rPr>
        <w:t>After structural conservation</w:t>
      </w:r>
      <w:r w:rsidR="00101C87" w:rsidRPr="00DC1FE9">
        <w:rPr>
          <w:lang w:val="en-US"/>
        </w:rPr>
        <w:t xml:space="preserve"> treatment</w:t>
      </w:r>
      <w:r w:rsidR="005C7D30" w:rsidRPr="00DC1FE9">
        <w:rPr>
          <w:lang w:val="en-US"/>
        </w:rPr>
        <w:t>,</w:t>
      </w:r>
      <w:r w:rsidR="00A85EA4" w:rsidRPr="00DC1FE9">
        <w:rPr>
          <w:lang w:val="en-US"/>
        </w:rPr>
        <w:t xml:space="preserve"> the temporary stretcher and</w:t>
      </w:r>
      <w:r w:rsidR="003F6F6A">
        <w:rPr>
          <w:lang w:val="en-US"/>
        </w:rPr>
        <w:t xml:space="preserve"> </w:t>
      </w:r>
      <w:r w:rsidR="007169D6" w:rsidRPr="00DC1FE9">
        <w:rPr>
          <w:lang w:val="en-US"/>
        </w:rPr>
        <w:t xml:space="preserve">canvas </w:t>
      </w:r>
      <w:r w:rsidR="007169D6">
        <w:rPr>
          <w:lang w:val="en-US"/>
        </w:rPr>
        <w:t>are</w:t>
      </w:r>
      <w:r w:rsidR="00A85EA4" w:rsidRPr="00DC1FE9">
        <w:rPr>
          <w:lang w:val="en-US"/>
        </w:rPr>
        <w:t xml:space="preserve"> again laid </w:t>
      </w:r>
      <w:r w:rsidR="00044B90" w:rsidRPr="00DC1FE9">
        <w:rPr>
          <w:lang w:val="en-US"/>
        </w:rPr>
        <w:t>face</w:t>
      </w:r>
      <w:r w:rsidR="00BA3442" w:rsidRPr="00DC1FE9">
        <w:rPr>
          <w:lang w:val="en-US"/>
        </w:rPr>
        <w:t xml:space="preserve"> </w:t>
      </w:r>
      <w:r w:rsidR="00A85EA4" w:rsidRPr="00DC1FE9">
        <w:rPr>
          <w:lang w:val="en-US"/>
        </w:rPr>
        <w:t>down on a flat surface.</w:t>
      </w:r>
      <w:r w:rsidR="0022543B" w:rsidRPr="00DC1FE9">
        <w:rPr>
          <w:lang w:val="en-US"/>
        </w:rPr>
        <w:t xml:space="preserve"> </w:t>
      </w:r>
      <w:r w:rsidR="007B3A5E">
        <w:rPr>
          <w:lang w:val="en-US"/>
        </w:rPr>
        <w:t>T</w:t>
      </w:r>
      <w:r w:rsidR="00A0131A" w:rsidRPr="00DC1FE9">
        <w:rPr>
          <w:lang w:val="en-US"/>
        </w:rPr>
        <w:t xml:space="preserve">he definitive stretcher is </w:t>
      </w:r>
      <w:r w:rsidR="007B3A5E">
        <w:rPr>
          <w:lang w:val="en-US"/>
        </w:rPr>
        <w:t xml:space="preserve">then </w:t>
      </w:r>
      <w:r w:rsidR="00A0131A" w:rsidRPr="00DC1FE9">
        <w:rPr>
          <w:lang w:val="en-US"/>
        </w:rPr>
        <w:t xml:space="preserve">positioned </w:t>
      </w:r>
      <w:r w:rsidR="007B3A5E">
        <w:rPr>
          <w:lang w:val="en-US"/>
        </w:rPr>
        <w:t>o</w:t>
      </w:r>
      <w:r w:rsidR="0022543B" w:rsidRPr="00DC1FE9">
        <w:rPr>
          <w:lang w:val="en-US"/>
        </w:rPr>
        <w:t>n the back, within the width</w:t>
      </w:r>
      <w:r w:rsidR="00A85EA4" w:rsidRPr="00DC1FE9">
        <w:rPr>
          <w:lang w:val="en-US"/>
        </w:rPr>
        <w:t xml:space="preserve"> of the temporary stretcher, </w:t>
      </w:r>
      <w:r w:rsidR="005C7D30" w:rsidRPr="00DC1FE9">
        <w:rPr>
          <w:lang w:val="en-US"/>
        </w:rPr>
        <w:t>align</w:t>
      </w:r>
      <w:r w:rsidR="007B3A5E">
        <w:rPr>
          <w:lang w:val="en-US"/>
        </w:rPr>
        <w:t xml:space="preserve">ed </w:t>
      </w:r>
      <w:r w:rsidR="00A85EA4" w:rsidRPr="00DC1FE9">
        <w:rPr>
          <w:lang w:val="en-US"/>
        </w:rPr>
        <w:t xml:space="preserve">with the </w:t>
      </w:r>
      <w:r w:rsidR="009515D6" w:rsidRPr="00DC1FE9">
        <w:rPr>
          <w:lang w:val="en-US"/>
        </w:rPr>
        <w:t>fold</w:t>
      </w:r>
      <w:r w:rsidR="00044B90" w:rsidRPr="00DC1FE9">
        <w:rPr>
          <w:lang w:val="en-US"/>
        </w:rPr>
        <w:t>-over</w:t>
      </w:r>
      <w:r w:rsidR="005C7D30" w:rsidRPr="00DC1FE9">
        <w:rPr>
          <w:lang w:val="en-US"/>
        </w:rPr>
        <w:t xml:space="preserve"> marks </w:t>
      </w:r>
      <w:r w:rsidR="00102BCF">
        <w:rPr>
          <w:lang w:val="en-US"/>
        </w:rPr>
        <w:t xml:space="preserve">on </w:t>
      </w:r>
      <w:r w:rsidR="005C7D30" w:rsidRPr="00102BCF">
        <w:rPr>
          <w:lang w:val="en-US"/>
        </w:rPr>
        <w:t>the</w:t>
      </w:r>
      <w:r w:rsidR="005C7D30" w:rsidRPr="00DC1FE9">
        <w:rPr>
          <w:lang w:val="en-US"/>
        </w:rPr>
        <w:t xml:space="preserve"> original canvas. </w:t>
      </w:r>
      <w:r w:rsidR="00A85EA4" w:rsidRPr="00DC1FE9">
        <w:rPr>
          <w:lang w:val="en-US"/>
        </w:rPr>
        <w:t xml:space="preserve">The first of the two layers of the </w:t>
      </w:r>
      <w:r w:rsidR="005C7D30" w:rsidRPr="00DC1FE9">
        <w:rPr>
          <w:lang w:val="en-US"/>
        </w:rPr>
        <w:t>added tacking margin</w:t>
      </w:r>
      <w:r w:rsidR="00A85EA4" w:rsidRPr="00DC1FE9">
        <w:rPr>
          <w:lang w:val="en-US"/>
        </w:rPr>
        <w:t xml:space="preserve"> (the </w:t>
      </w:r>
      <w:r w:rsidR="00E50E91" w:rsidRPr="00DC1FE9">
        <w:rPr>
          <w:lang w:val="en-US"/>
        </w:rPr>
        <w:t>heavier</w:t>
      </w:r>
      <w:r w:rsidR="00E50E91">
        <w:rPr>
          <w:lang w:val="en-US"/>
        </w:rPr>
        <w:t>,</w:t>
      </w:r>
      <w:r w:rsidR="00E50E91" w:rsidRPr="00DC1FE9">
        <w:rPr>
          <w:lang w:val="en-US"/>
        </w:rPr>
        <w:t xml:space="preserve"> </w:t>
      </w:r>
      <w:r w:rsidR="00A85EA4" w:rsidRPr="00DC1FE9">
        <w:rPr>
          <w:lang w:val="en-US"/>
        </w:rPr>
        <w:t>outside</w:t>
      </w:r>
      <w:r w:rsidR="00044B90" w:rsidRPr="00DC1FE9">
        <w:rPr>
          <w:lang w:val="en-US"/>
        </w:rPr>
        <w:t xml:space="preserve"> </w:t>
      </w:r>
      <w:r w:rsidR="00A85EA4" w:rsidRPr="00DC1FE9">
        <w:rPr>
          <w:lang w:val="en-US"/>
        </w:rPr>
        <w:t xml:space="preserve">one) is </w:t>
      </w:r>
      <w:r w:rsidR="00E550CC" w:rsidRPr="00DC1FE9">
        <w:rPr>
          <w:lang w:val="en-US"/>
        </w:rPr>
        <w:t>cut free</w:t>
      </w:r>
      <w:r w:rsidR="00A85EA4" w:rsidRPr="00DC1FE9">
        <w:rPr>
          <w:lang w:val="en-US"/>
        </w:rPr>
        <w:t xml:space="preserve"> from the temporary stretcher and fixed to the definitive one with steel </w:t>
      </w:r>
      <w:r w:rsidR="007D196F" w:rsidRPr="00DC1FE9">
        <w:rPr>
          <w:lang w:val="en-US"/>
        </w:rPr>
        <w:t>staples</w:t>
      </w:r>
      <w:r w:rsidR="007D196F">
        <w:rPr>
          <w:lang w:val="en-US"/>
        </w:rPr>
        <w:t>, thus</w:t>
      </w:r>
      <w:r w:rsidR="00E50E91">
        <w:rPr>
          <w:lang w:val="en-US"/>
        </w:rPr>
        <w:t xml:space="preserve"> </w:t>
      </w:r>
      <w:r w:rsidR="00A0131A">
        <w:rPr>
          <w:lang w:val="en-US"/>
        </w:rPr>
        <w:t>not</w:t>
      </w:r>
      <w:r w:rsidR="00A0131A" w:rsidRPr="00DC1FE9">
        <w:rPr>
          <w:lang w:val="en-US"/>
        </w:rPr>
        <w:t xml:space="preserve"> </w:t>
      </w:r>
      <w:r w:rsidR="00A85EA4" w:rsidRPr="00DC1FE9">
        <w:rPr>
          <w:lang w:val="en-US"/>
        </w:rPr>
        <w:t>allowing the canvas to contract</w:t>
      </w:r>
      <w:r w:rsidR="00874242" w:rsidRPr="00DC1FE9">
        <w:rPr>
          <w:lang w:val="en-US"/>
        </w:rPr>
        <w:t xml:space="preserve"> (</w:t>
      </w:r>
      <w:hyperlink r:id="rId10" w:history="1">
        <w:r w:rsidR="00A12429">
          <w:rPr>
            <w:rStyle w:val="Hyperlink"/>
            <w:b/>
            <w:bCs/>
            <w:highlight w:val="yellow"/>
            <w:lang w:val="en-US"/>
          </w:rPr>
          <w:t>figs. 47.3</w:t>
        </w:r>
      </w:hyperlink>
      <w:r w:rsidR="00B30299" w:rsidRPr="003F6F6A">
        <w:rPr>
          <w:b/>
          <w:bCs/>
          <w:lang w:val="en-US"/>
        </w:rPr>
        <w:t xml:space="preserve">, </w:t>
      </w:r>
      <w:hyperlink r:id="rId11" w:history="1">
        <w:r w:rsidR="00A12429">
          <w:rPr>
            <w:rStyle w:val="Hyperlink"/>
            <w:b/>
            <w:bCs/>
            <w:highlight w:val="yellow"/>
            <w:lang w:val="en-US"/>
          </w:rPr>
          <w:t>47.4</w:t>
        </w:r>
      </w:hyperlink>
      <w:r w:rsidR="00874242" w:rsidRPr="00DC1FE9">
        <w:rPr>
          <w:lang w:val="en-US"/>
        </w:rPr>
        <w:t>)</w:t>
      </w:r>
      <w:r w:rsidR="00A85EA4" w:rsidRPr="00DC1FE9">
        <w:rPr>
          <w:lang w:val="en-US"/>
        </w:rPr>
        <w:t xml:space="preserve">. Only after having secured the entire </w:t>
      </w:r>
      <w:r w:rsidR="007E2D2D" w:rsidRPr="00DC1FE9">
        <w:rPr>
          <w:lang w:val="en-US"/>
        </w:rPr>
        <w:t>perimeter</w:t>
      </w:r>
      <w:r w:rsidR="00A85EA4" w:rsidRPr="00DC1FE9">
        <w:rPr>
          <w:lang w:val="en-US"/>
        </w:rPr>
        <w:t xml:space="preserve"> is the second layer </w:t>
      </w:r>
      <w:r w:rsidR="00BA3442" w:rsidRPr="00DC1FE9">
        <w:rPr>
          <w:lang w:val="en-US"/>
        </w:rPr>
        <w:t xml:space="preserve">of the strip </w:t>
      </w:r>
      <w:r w:rsidR="00E550CC" w:rsidRPr="00DC1FE9">
        <w:rPr>
          <w:lang w:val="en-US"/>
        </w:rPr>
        <w:t>cut free</w:t>
      </w:r>
      <w:r w:rsidR="00A85EA4" w:rsidRPr="00DC1FE9">
        <w:rPr>
          <w:lang w:val="en-US"/>
        </w:rPr>
        <w:t xml:space="preserve"> from the working stretcher and fixed to the definitive one</w:t>
      </w:r>
      <w:r w:rsidR="00CB756B" w:rsidRPr="00DC1FE9">
        <w:rPr>
          <w:lang w:val="en-US"/>
        </w:rPr>
        <w:t xml:space="preserve"> (</w:t>
      </w:r>
      <w:hyperlink r:id="rId12" w:history="1">
        <w:r w:rsidR="00A12429">
          <w:rPr>
            <w:rStyle w:val="Hyperlink"/>
            <w:b/>
            <w:bCs/>
            <w:highlight w:val="yellow"/>
            <w:lang w:val="en-US"/>
          </w:rPr>
          <w:t>fig. 47.5</w:t>
        </w:r>
      </w:hyperlink>
      <w:r w:rsidR="00CB756B" w:rsidRPr="00DC1FE9">
        <w:rPr>
          <w:lang w:val="en-US"/>
        </w:rPr>
        <w:t>)</w:t>
      </w:r>
      <w:r w:rsidR="00A85EA4" w:rsidRPr="00DC1FE9">
        <w:rPr>
          <w:lang w:val="en-US"/>
        </w:rPr>
        <w:t>.</w:t>
      </w:r>
    </w:p>
    <w:p w14:paraId="4399AE4D" w14:textId="1EAEC74A" w:rsidR="00AC7133" w:rsidRPr="00DC1FE9" w:rsidRDefault="00FE4391" w:rsidP="00116DBC">
      <w:pPr>
        <w:spacing w:line="480" w:lineRule="auto"/>
        <w:rPr>
          <w:lang w:val="en-US"/>
        </w:rPr>
      </w:pPr>
      <w:r w:rsidRPr="00DC1FE9">
        <w:rPr>
          <w:lang w:val="en-US"/>
        </w:rPr>
        <w:tab/>
      </w:r>
      <w:r w:rsidR="00AC7133" w:rsidRPr="00DC1FE9">
        <w:rPr>
          <w:lang w:val="en-US"/>
        </w:rPr>
        <w:t xml:space="preserve">This sequence </w:t>
      </w:r>
      <w:r w:rsidR="00BA3442" w:rsidRPr="00DC1FE9">
        <w:rPr>
          <w:lang w:val="en-US"/>
        </w:rPr>
        <w:t>avoids variations in tension</w:t>
      </w:r>
      <w:r w:rsidR="00AC7133" w:rsidRPr="00DC1FE9">
        <w:rPr>
          <w:lang w:val="en-US"/>
        </w:rPr>
        <w:t xml:space="preserve"> </w:t>
      </w:r>
      <w:r w:rsidR="00A0131A">
        <w:rPr>
          <w:lang w:val="en-US"/>
        </w:rPr>
        <w:t>as</w:t>
      </w:r>
      <w:r w:rsidR="00BA3442" w:rsidRPr="00DC1FE9">
        <w:rPr>
          <w:lang w:val="en-US"/>
        </w:rPr>
        <w:t>,</w:t>
      </w:r>
      <w:r w:rsidR="00AC7133" w:rsidRPr="00DC1FE9">
        <w:rPr>
          <w:lang w:val="en-US"/>
        </w:rPr>
        <w:t xml:space="preserve"> during the </w:t>
      </w:r>
      <w:r w:rsidR="00951D32" w:rsidRPr="00DC1FE9">
        <w:rPr>
          <w:lang w:val="en-US"/>
        </w:rPr>
        <w:t>shift to the final stretcher</w:t>
      </w:r>
      <w:r w:rsidR="00BA3442" w:rsidRPr="00DC1FE9">
        <w:rPr>
          <w:lang w:val="en-US"/>
        </w:rPr>
        <w:t>, a bond is always maintained with the temporary stretcher</w:t>
      </w:r>
      <w:r w:rsidR="00AC7133" w:rsidRPr="00DC1FE9">
        <w:rPr>
          <w:lang w:val="en-US"/>
        </w:rPr>
        <w:t xml:space="preserve">. The initial tension is </w:t>
      </w:r>
      <w:r w:rsidR="00BA3442" w:rsidRPr="00DC1FE9">
        <w:rPr>
          <w:lang w:val="en-US"/>
        </w:rPr>
        <w:t>constant</w:t>
      </w:r>
      <w:r w:rsidR="00AC7133" w:rsidRPr="00DC1FE9">
        <w:rPr>
          <w:lang w:val="en-US"/>
        </w:rPr>
        <w:t xml:space="preserve"> and can be transferred to the definitive stretcher. </w:t>
      </w:r>
    </w:p>
    <w:p w14:paraId="7B491312" w14:textId="30EAFC03" w:rsidR="00371F11" w:rsidRPr="00DC1FE9" w:rsidRDefault="00FE4391" w:rsidP="00116DBC">
      <w:pPr>
        <w:pStyle w:val="BodyText"/>
        <w:spacing w:line="480" w:lineRule="auto"/>
        <w:jc w:val="left"/>
        <w:rPr>
          <w:color w:val="000000" w:themeColor="text1"/>
          <w:lang w:val="en-US"/>
        </w:rPr>
      </w:pPr>
      <w:r w:rsidRPr="00DC1FE9">
        <w:rPr>
          <w:color w:val="000000" w:themeColor="text1"/>
          <w:lang w:val="en-US"/>
        </w:rPr>
        <w:lastRenderedPageBreak/>
        <w:tab/>
      </w:r>
      <w:r w:rsidR="00AC60C6" w:rsidRPr="00DC1FE9">
        <w:rPr>
          <w:color w:val="000000" w:themeColor="text1"/>
          <w:lang w:val="en-US"/>
        </w:rPr>
        <w:t>For further study</w:t>
      </w:r>
      <w:r w:rsidR="0071252A">
        <w:rPr>
          <w:color w:val="000000" w:themeColor="text1"/>
          <w:lang w:val="en-US"/>
        </w:rPr>
        <w:t xml:space="preserve">, </w:t>
      </w:r>
      <w:r w:rsidR="008A0F93" w:rsidRPr="00DC1FE9">
        <w:rPr>
          <w:color w:val="000000" w:themeColor="text1"/>
          <w:lang w:val="en-US"/>
        </w:rPr>
        <w:t xml:space="preserve">the system </w:t>
      </w:r>
      <w:r w:rsidR="00AC60C6" w:rsidRPr="00DC1FE9">
        <w:rPr>
          <w:color w:val="000000" w:themeColor="text1"/>
          <w:lang w:val="en-US"/>
        </w:rPr>
        <w:t>c</w:t>
      </w:r>
      <w:r w:rsidR="008A0F93" w:rsidRPr="00DC1FE9">
        <w:rPr>
          <w:color w:val="000000" w:themeColor="text1"/>
          <w:lang w:val="en-US"/>
        </w:rPr>
        <w:t>ould be tested</w:t>
      </w:r>
      <w:r w:rsidR="008A0F93" w:rsidRPr="00DC1FE9">
        <w:rPr>
          <w:lang w:val="en-US"/>
        </w:rPr>
        <w:t xml:space="preserve"> </w:t>
      </w:r>
      <w:r w:rsidR="00AC60C6" w:rsidRPr="00DC1FE9">
        <w:rPr>
          <w:color w:val="000000" w:themeColor="text1"/>
          <w:lang w:val="en-US"/>
        </w:rPr>
        <w:t>on different models</w:t>
      </w:r>
      <w:r w:rsidR="008A0F93" w:rsidRPr="00DC1FE9">
        <w:rPr>
          <w:color w:val="000000" w:themeColor="text1"/>
          <w:lang w:val="en-US"/>
        </w:rPr>
        <w:t xml:space="preserve"> while carrying out measurements</w:t>
      </w:r>
      <w:r w:rsidR="00A0131A">
        <w:rPr>
          <w:color w:val="000000" w:themeColor="text1"/>
          <w:lang w:val="en-US"/>
        </w:rPr>
        <w:t xml:space="preserve"> </w:t>
      </w:r>
      <w:proofErr w:type="gramStart"/>
      <w:r w:rsidR="00A0131A">
        <w:rPr>
          <w:color w:val="000000" w:themeColor="text1"/>
          <w:lang w:val="en-US"/>
        </w:rPr>
        <w:t xml:space="preserve">in order </w:t>
      </w:r>
      <w:r w:rsidR="00A0131A" w:rsidRPr="00DC1FE9">
        <w:rPr>
          <w:color w:val="000000" w:themeColor="text1"/>
          <w:lang w:val="en-US"/>
        </w:rPr>
        <w:t>to</w:t>
      </w:r>
      <w:proofErr w:type="gramEnd"/>
      <w:r w:rsidR="00A0131A" w:rsidRPr="00DC1FE9">
        <w:rPr>
          <w:color w:val="000000" w:themeColor="text1"/>
          <w:lang w:val="en-US"/>
        </w:rPr>
        <w:t xml:space="preserve"> give some scientific weight to the method described</w:t>
      </w:r>
      <w:r w:rsidR="00E50E91">
        <w:rPr>
          <w:color w:val="000000" w:themeColor="text1"/>
          <w:lang w:val="en-US"/>
        </w:rPr>
        <w:t>.</w:t>
      </w:r>
      <w:r w:rsidR="008A0F93" w:rsidRPr="00DC1FE9">
        <w:rPr>
          <w:color w:val="000000" w:themeColor="text1"/>
          <w:lang w:val="en-US"/>
        </w:rPr>
        <w:t xml:space="preserve"> </w:t>
      </w:r>
      <w:r w:rsidR="00E50E91">
        <w:rPr>
          <w:color w:val="000000" w:themeColor="text1"/>
          <w:lang w:val="en-US"/>
        </w:rPr>
        <w:t xml:space="preserve">This would provide </w:t>
      </w:r>
      <w:r w:rsidR="008A0F93" w:rsidRPr="00DC1FE9">
        <w:rPr>
          <w:color w:val="000000" w:themeColor="text1"/>
          <w:lang w:val="en-US"/>
        </w:rPr>
        <w:t>numerical values and objective data to support the use of this simple technical innovation.</w:t>
      </w:r>
    </w:p>
    <w:p w14:paraId="3084C1A3" w14:textId="77777777" w:rsidR="00371F11" w:rsidRPr="00DC1FE9" w:rsidRDefault="00371F11" w:rsidP="00116DBC">
      <w:pPr>
        <w:pStyle w:val="BodyText"/>
        <w:spacing w:line="480" w:lineRule="auto"/>
        <w:jc w:val="left"/>
        <w:rPr>
          <w:color w:val="000000" w:themeColor="text1"/>
          <w:lang w:val="en-US"/>
        </w:rPr>
      </w:pPr>
    </w:p>
    <w:p w14:paraId="682A7B92" w14:textId="22C8981F" w:rsidR="00116DBC" w:rsidRPr="00DC1FE9" w:rsidRDefault="00116DBC" w:rsidP="004929C6">
      <w:pPr>
        <w:spacing w:after="240" w:line="480" w:lineRule="auto"/>
        <w:rPr>
          <w:lang w:val="en-US"/>
        </w:rPr>
      </w:pPr>
    </w:p>
    <w:p w14:paraId="1FB45E89" w14:textId="085B2F04" w:rsidR="0091456D" w:rsidRPr="00DC1FE9" w:rsidRDefault="003F6F6A" w:rsidP="004929C6">
      <w:pPr>
        <w:pStyle w:val="Heading1"/>
        <w:rPr>
          <w:lang w:val="en-US"/>
        </w:rPr>
      </w:pPr>
      <w:r w:rsidRPr="003F6F6A">
        <w:rPr>
          <w:b w:val="0"/>
          <w:bCs w:val="0"/>
          <w:highlight w:val="yellow"/>
          <w:lang w:val="en-US"/>
        </w:rPr>
        <w:t>&lt;A-head&gt;</w:t>
      </w:r>
      <w:r>
        <w:rPr>
          <w:lang w:val="en-US"/>
        </w:rPr>
        <w:t xml:space="preserve"> </w:t>
      </w:r>
      <w:r w:rsidR="004929C6" w:rsidRPr="00DC1FE9">
        <w:rPr>
          <w:lang w:val="en-US"/>
        </w:rPr>
        <w:t>Notes</w:t>
      </w:r>
    </w:p>
    <w:p w14:paraId="0D361191" w14:textId="77777777" w:rsidR="004929C6" w:rsidRPr="00DC1FE9" w:rsidRDefault="004929C6" w:rsidP="00FE4391">
      <w:pPr>
        <w:spacing w:line="480" w:lineRule="auto"/>
        <w:rPr>
          <w:lang w:val="en-US"/>
        </w:rPr>
      </w:pPr>
    </w:p>
    <w:sectPr w:rsidR="004929C6" w:rsidRPr="00DC1FE9">
      <w:footerReference w:type="default" r:id="rId13"/>
      <w:endnotePr>
        <w:numFmt w:val="decimal"/>
      </w:endnotePr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20E05" w14:textId="77777777" w:rsidR="00205352" w:rsidRDefault="00205352" w:rsidP="00AC7133">
      <w:r>
        <w:separator/>
      </w:r>
    </w:p>
  </w:endnote>
  <w:endnote w:type="continuationSeparator" w:id="0">
    <w:p w14:paraId="5E9CA76E" w14:textId="77777777" w:rsidR="00205352" w:rsidRDefault="00205352" w:rsidP="00AC7133">
      <w:r>
        <w:continuationSeparator/>
      </w:r>
    </w:p>
  </w:endnote>
  <w:endnote w:id="1">
    <w:p w14:paraId="4522A797" w14:textId="6A4F86CA" w:rsidR="00866E79" w:rsidRDefault="00866E79" w:rsidP="003F6F6A">
      <w:pPr>
        <w:pStyle w:val="EndnoteText"/>
        <w:tabs>
          <w:tab w:val="left" w:pos="720"/>
        </w:tabs>
        <w:rPr>
          <w:lang w:val="en-US"/>
        </w:rPr>
      </w:pPr>
      <w:r w:rsidRPr="003F6F6A">
        <w:rPr>
          <w:rStyle w:val="EndnoteReference"/>
        </w:rPr>
        <w:endnoteRef/>
      </w:r>
      <w:r w:rsidR="003F6F6A">
        <w:rPr>
          <w:lang w:val="en-US"/>
        </w:rPr>
        <w:t xml:space="preserve"> </w:t>
      </w:r>
      <w:r w:rsidRPr="003F6F6A">
        <w:rPr>
          <w:lang w:val="en-US"/>
        </w:rPr>
        <w:t xml:space="preserve">Sergio </w:t>
      </w:r>
      <w:proofErr w:type="spellStart"/>
      <w:r w:rsidRPr="003F6F6A">
        <w:rPr>
          <w:lang w:val="en-US"/>
        </w:rPr>
        <w:t>Taiti</w:t>
      </w:r>
      <w:proofErr w:type="spellEnd"/>
      <w:r w:rsidRPr="003F6F6A">
        <w:rPr>
          <w:lang w:val="en-US"/>
        </w:rPr>
        <w:t xml:space="preserve"> was head restorer of the structural conservation of canvas paintings at the </w:t>
      </w:r>
      <w:proofErr w:type="spellStart"/>
      <w:r w:rsidRPr="003F6F6A">
        <w:rPr>
          <w:lang w:val="en-US"/>
        </w:rPr>
        <w:t>Opificio</w:t>
      </w:r>
      <w:proofErr w:type="spellEnd"/>
      <w:r w:rsidRPr="003F6F6A">
        <w:rPr>
          <w:lang w:val="en-US"/>
        </w:rPr>
        <w:t xml:space="preserve"> </w:t>
      </w:r>
      <w:proofErr w:type="spellStart"/>
      <w:r w:rsidRPr="003F6F6A">
        <w:rPr>
          <w:lang w:val="en-US"/>
        </w:rPr>
        <w:t>delle</w:t>
      </w:r>
      <w:proofErr w:type="spellEnd"/>
      <w:r w:rsidRPr="003F6F6A">
        <w:rPr>
          <w:lang w:val="en-US"/>
        </w:rPr>
        <w:t xml:space="preserve"> </w:t>
      </w:r>
      <w:proofErr w:type="spellStart"/>
      <w:r w:rsidRPr="003F6F6A">
        <w:rPr>
          <w:lang w:val="en-US"/>
        </w:rPr>
        <w:t>Pietre</w:t>
      </w:r>
      <w:proofErr w:type="spellEnd"/>
      <w:r w:rsidRPr="003F6F6A">
        <w:rPr>
          <w:lang w:val="en-US"/>
        </w:rPr>
        <w:t xml:space="preserve"> Dure (OPD) from the 1940s to 1987, the year of his death.</w:t>
      </w:r>
    </w:p>
    <w:p w14:paraId="40FF8BBE" w14:textId="77777777" w:rsidR="003F6F6A" w:rsidRPr="003F6F6A" w:rsidRDefault="003F6F6A" w:rsidP="003F6F6A">
      <w:pPr>
        <w:pStyle w:val="EndnoteText"/>
        <w:tabs>
          <w:tab w:val="left" w:pos="720"/>
        </w:tabs>
        <w:rPr>
          <w:lang w:val="en-GB"/>
        </w:rPr>
      </w:pPr>
    </w:p>
  </w:endnote>
  <w:endnote w:id="2">
    <w:p w14:paraId="12C60181" w14:textId="07F2DF82" w:rsidR="00866E79" w:rsidRDefault="00866E79" w:rsidP="003F6F6A">
      <w:pPr>
        <w:pStyle w:val="EndnoteText"/>
        <w:tabs>
          <w:tab w:val="left" w:pos="720"/>
        </w:tabs>
        <w:rPr>
          <w:lang w:val="en-US"/>
        </w:rPr>
      </w:pPr>
      <w:r w:rsidRPr="003F6F6A">
        <w:rPr>
          <w:rStyle w:val="EndnoteReference"/>
        </w:rPr>
        <w:endnoteRef/>
      </w:r>
      <w:r w:rsidR="003F6F6A">
        <w:rPr>
          <w:lang w:val="en-US"/>
        </w:rPr>
        <w:t xml:space="preserve"> </w:t>
      </w:r>
      <w:r w:rsidRPr="003F6F6A">
        <w:rPr>
          <w:lang w:val="en-US"/>
        </w:rPr>
        <w:t xml:space="preserve">The first use of this system was in 2002 on the painting that was the subject my diploma thesis:  Bartolomeo Bimbi, </w:t>
      </w:r>
      <w:r w:rsidRPr="003F6F6A">
        <w:rPr>
          <w:i/>
          <w:lang w:val="en-US"/>
        </w:rPr>
        <w:t xml:space="preserve">Le </w:t>
      </w:r>
      <w:proofErr w:type="spellStart"/>
      <w:r w:rsidRPr="003F6F6A">
        <w:rPr>
          <w:i/>
          <w:lang w:val="en-US"/>
        </w:rPr>
        <w:t>zucche</w:t>
      </w:r>
      <w:proofErr w:type="spellEnd"/>
      <w:r w:rsidRPr="003F6F6A">
        <w:rPr>
          <w:i/>
          <w:lang w:val="en-US"/>
        </w:rPr>
        <w:t xml:space="preserve"> </w:t>
      </w:r>
      <w:proofErr w:type="spellStart"/>
      <w:r w:rsidRPr="003F6F6A">
        <w:rPr>
          <w:i/>
          <w:lang w:val="en-US"/>
        </w:rPr>
        <w:t>dei</w:t>
      </w:r>
      <w:proofErr w:type="spellEnd"/>
      <w:r w:rsidRPr="003F6F6A">
        <w:rPr>
          <w:i/>
          <w:lang w:val="en-US"/>
        </w:rPr>
        <w:t xml:space="preserve"> </w:t>
      </w:r>
      <w:proofErr w:type="spellStart"/>
      <w:r w:rsidRPr="003F6F6A">
        <w:rPr>
          <w:i/>
          <w:lang w:val="en-US"/>
        </w:rPr>
        <w:t>monaci</w:t>
      </w:r>
      <w:proofErr w:type="spellEnd"/>
      <w:r w:rsidRPr="003F6F6A">
        <w:rPr>
          <w:i/>
          <w:lang w:val="en-US"/>
        </w:rPr>
        <w:t xml:space="preserve"> di </w:t>
      </w:r>
      <w:proofErr w:type="spellStart"/>
      <w:r w:rsidRPr="003F6F6A">
        <w:rPr>
          <w:i/>
          <w:lang w:val="en-US"/>
        </w:rPr>
        <w:t>Monteoliveto</w:t>
      </w:r>
      <w:proofErr w:type="spellEnd"/>
      <w:r w:rsidRPr="003F6F6A">
        <w:rPr>
          <w:i/>
          <w:lang w:val="en-US"/>
        </w:rPr>
        <w:t>,</w:t>
      </w:r>
      <w:r w:rsidRPr="003F6F6A">
        <w:rPr>
          <w:lang w:val="en-US"/>
        </w:rPr>
        <w:t xml:space="preserve"> 1714, oil on canvas, 202 </w:t>
      </w:r>
      <w:r w:rsidR="003F6F6A">
        <w:rPr>
          <w:lang w:val="en-US"/>
        </w:rPr>
        <w:t>x</w:t>
      </w:r>
      <w:r w:rsidRPr="003F6F6A">
        <w:rPr>
          <w:lang w:val="en-US"/>
        </w:rPr>
        <w:t xml:space="preserve"> 144</w:t>
      </w:r>
      <w:r w:rsidR="003F6F6A">
        <w:rPr>
          <w:lang w:val="en-US"/>
        </w:rPr>
        <w:t xml:space="preserve"> </w:t>
      </w:r>
      <w:r w:rsidRPr="003F6F6A">
        <w:rPr>
          <w:lang w:val="en-US"/>
        </w:rPr>
        <w:t>cm.</w:t>
      </w:r>
    </w:p>
    <w:p w14:paraId="025DBFF0" w14:textId="77777777" w:rsidR="003F6F6A" w:rsidRPr="003F6F6A" w:rsidRDefault="003F6F6A" w:rsidP="003F6F6A">
      <w:pPr>
        <w:pStyle w:val="EndnoteText"/>
        <w:tabs>
          <w:tab w:val="left" w:pos="720"/>
        </w:tabs>
        <w:rPr>
          <w:lang w:val="en-GB"/>
        </w:rPr>
      </w:pPr>
    </w:p>
  </w:endnote>
  <w:endnote w:id="3">
    <w:p w14:paraId="281D87C4" w14:textId="0B7535D4" w:rsidR="00D7677E" w:rsidRDefault="00D7677E" w:rsidP="003F6F6A">
      <w:pPr>
        <w:pStyle w:val="EndnoteText"/>
        <w:tabs>
          <w:tab w:val="left" w:pos="720"/>
        </w:tabs>
        <w:rPr>
          <w:lang w:val="en-US"/>
        </w:rPr>
      </w:pPr>
      <w:r w:rsidRPr="003F6F6A">
        <w:rPr>
          <w:rStyle w:val="EndnoteReference"/>
        </w:rPr>
        <w:endnoteRef/>
      </w:r>
      <w:r w:rsidR="003F6F6A">
        <w:rPr>
          <w:lang w:val="en-US"/>
        </w:rPr>
        <w:t xml:space="preserve"> </w:t>
      </w:r>
      <w:r w:rsidRPr="003F6F6A">
        <w:rPr>
          <w:lang w:val="en-US"/>
        </w:rPr>
        <w:t>The aim of the fraying is to lessen the abruptness of the differential created by the thermal-hygrometric exchange</w:t>
      </w:r>
      <w:r w:rsidR="003F6F6A">
        <w:rPr>
          <w:lang w:val="en-US"/>
        </w:rPr>
        <w:t xml:space="preserve"> </w:t>
      </w:r>
      <w:r w:rsidR="003763B8" w:rsidRPr="003F6F6A">
        <w:rPr>
          <w:lang w:val="en-US"/>
        </w:rPr>
        <w:t>between front</w:t>
      </w:r>
      <w:r w:rsidRPr="003F6F6A">
        <w:rPr>
          <w:lang w:val="en-US"/>
        </w:rPr>
        <w:t xml:space="preserve"> and back of the original canvas.</w:t>
      </w:r>
    </w:p>
    <w:p w14:paraId="2EAB2CB1" w14:textId="77777777" w:rsidR="003F6F6A" w:rsidRPr="003F6F6A" w:rsidRDefault="003F6F6A" w:rsidP="003F6F6A">
      <w:pPr>
        <w:pStyle w:val="EndnoteText"/>
        <w:tabs>
          <w:tab w:val="left" w:pos="720"/>
        </w:tabs>
        <w:rPr>
          <w:lang w:val="en-GB"/>
        </w:rPr>
      </w:pPr>
    </w:p>
  </w:endnote>
  <w:endnote w:id="4">
    <w:p w14:paraId="3B31E859" w14:textId="2A9EB0F4" w:rsidR="00D7677E" w:rsidRPr="003F6F6A" w:rsidRDefault="00D7677E" w:rsidP="003F6F6A">
      <w:pPr>
        <w:pStyle w:val="EndnoteText"/>
        <w:tabs>
          <w:tab w:val="left" w:pos="720"/>
        </w:tabs>
        <w:rPr>
          <w:lang w:val="en-US"/>
        </w:rPr>
      </w:pPr>
      <w:r w:rsidRPr="003F6F6A">
        <w:rPr>
          <w:rStyle w:val="EndnoteReference"/>
        </w:rPr>
        <w:endnoteRef/>
      </w:r>
      <w:r w:rsidR="003F6F6A">
        <w:rPr>
          <w:lang w:val="en-GB"/>
        </w:rPr>
        <w:t xml:space="preserve"> </w:t>
      </w:r>
      <w:r w:rsidR="00C92753" w:rsidRPr="003F6F6A">
        <w:rPr>
          <w:lang w:val="en-GB"/>
        </w:rPr>
        <w:t>Alternatively</w:t>
      </w:r>
      <w:r w:rsidR="006D6319" w:rsidRPr="003F6F6A">
        <w:rPr>
          <w:lang w:val="en-GB"/>
        </w:rPr>
        <w:t>,</w:t>
      </w:r>
      <w:r w:rsidRPr="003F6F6A">
        <w:rPr>
          <w:lang w:val="en-US"/>
        </w:rPr>
        <w:t xml:space="preserve"> different adhesive</w:t>
      </w:r>
      <w:r w:rsidR="00AA45AF" w:rsidRPr="003F6F6A">
        <w:rPr>
          <w:lang w:val="en-US"/>
        </w:rPr>
        <w:t>s, canvases</w:t>
      </w:r>
      <w:r w:rsidR="006D6319" w:rsidRPr="003F6F6A">
        <w:rPr>
          <w:lang w:val="en-US"/>
        </w:rPr>
        <w:t>,</w:t>
      </w:r>
      <w:r w:rsidRPr="003F6F6A">
        <w:rPr>
          <w:lang w:val="en-US"/>
        </w:rPr>
        <w:t xml:space="preserve"> or </w:t>
      </w:r>
      <w:r w:rsidR="00C92753" w:rsidRPr="003F6F6A">
        <w:rPr>
          <w:lang w:val="en-US"/>
        </w:rPr>
        <w:t xml:space="preserve">adhesion </w:t>
      </w:r>
      <w:r w:rsidRPr="003F6F6A">
        <w:rPr>
          <w:lang w:val="en-US"/>
        </w:rPr>
        <w:t>method</w:t>
      </w:r>
      <w:r w:rsidR="00AA45AF" w:rsidRPr="003F6F6A">
        <w:rPr>
          <w:lang w:val="en-US"/>
        </w:rPr>
        <w:t>s can be used</w:t>
      </w:r>
      <w:r w:rsidR="006D6319" w:rsidRPr="003F6F6A">
        <w:rPr>
          <w:lang w:val="en-US"/>
        </w:rPr>
        <w:t>,</w:t>
      </w:r>
      <w:r w:rsidRPr="003F6F6A">
        <w:rPr>
          <w:lang w:val="en-US"/>
        </w:rPr>
        <w:t xml:space="preserve"> taking into consideration the adhesive strength that is optimal with respect to the characteristics of the painting.</w:t>
      </w:r>
    </w:p>
    <w:p w14:paraId="3994903B" w14:textId="77777777" w:rsidR="00806A6F" w:rsidRPr="00806A6F" w:rsidRDefault="00806A6F" w:rsidP="00D7677E">
      <w:pPr>
        <w:pStyle w:val="EndnoteText"/>
        <w:spacing w:line="480" w:lineRule="auto"/>
        <w:jc w:val="both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7170812"/>
      <w:docPartObj>
        <w:docPartGallery w:val="Page Numbers (Bottom of Page)"/>
        <w:docPartUnique/>
      </w:docPartObj>
    </w:sdtPr>
    <w:sdtContent>
      <w:p w14:paraId="19F52F6C" w14:textId="374417D0" w:rsidR="00287ECD" w:rsidRDefault="00287EC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3431">
          <w:rPr>
            <w:noProof/>
          </w:rPr>
          <w:t>4</w:t>
        </w:r>
        <w:r>
          <w:fldChar w:fldCharType="end"/>
        </w:r>
      </w:p>
    </w:sdtContent>
  </w:sdt>
  <w:p w14:paraId="5127FB9A" w14:textId="77777777" w:rsidR="00287ECD" w:rsidRDefault="00287E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59F6E" w14:textId="77777777" w:rsidR="00205352" w:rsidRDefault="00205352" w:rsidP="00AC7133">
      <w:r>
        <w:separator/>
      </w:r>
    </w:p>
  </w:footnote>
  <w:footnote w:type="continuationSeparator" w:id="0">
    <w:p w14:paraId="1F03F77C" w14:textId="77777777" w:rsidR="00205352" w:rsidRDefault="00205352" w:rsidP="00AC7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55CC5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E17B0F"/>
    <w:multiLevelType w:val="hybridMultilevel"/>
    <w:tmpl w:val="CBE80B64"/>
    <w:lvl w:ilvl="0" w:tplc="B7781166">
      <w:start w:val="1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48088068">
    <w:abstractNumId w:val="0"/>
  </w:num>
  <w:num w:numId="2" w16cid:durableId="2050255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C8A"/>
    <w:rsid w:val="00001458"/>
    <w:rsid w:val="00012076"/>
    <w:rsid w:val="000138D3"/>
    <w:rsid w:val="00030D8E"/>
    <w:rsid w:val="00032983"/>
    <w:rsid w:val="00044B90"/>
    <w:rsid w:val="000468E3"/>
    <w:rsid w:val="000470C1"/>
    <w:rsid w:val="00060855"/>
    <w:rsid w:val="00062807"/>
    <w:rsid w:val="00063A79"/>
    <w:rsid w:val="00066609"/>
    <w:rsid w:val="00074CA7"/>
    <w:rsid w:val="000814EB"/>
    <w:rsid w:val="000853A2"/>
    <w:rsid w:val="00085815"/>
    <w:rsid w:val="00085BF3"/>
    <w:rsid w:val="00090318"/>
    <w:rsid w:val="0009376A"/>
    <w:rsid w:val="000A1D0E"/>
    <w:rsid w:val="000A303F"/>
    <w:rsid w:val="000A7CB9"/>
    <w:rsid w:val="000C379D"/>
    <w:rsid w:val="000D2535"/>
    <w:rsid w:val="000E4FC7"/>
    <w:rsid w:val="000F30BA"/>
    <w:rsid w:val="000F47D5"/>
    <w:rsid w:val="00101C87"/>
    <w:rsid w:val="00102BCF"/>
    <w:rsid w:val="00103765"/>
    <w:rsid w:val="00116DBC"/>
    <w:rsid w:val="00120697"/>
    <w:rsid w:val="00122011"/>
    <w:rsid w:val="00154B95"/>
    <w:rsid w:val="00166020"/>
    <w:rsid w:val="0016654C"/>
    <w:rsid w:val="00172B1F"/>
    <w:rsid w:val="00177E9F"/>
    <w:rsid w:val="00181677"/>
    <w:rsid w:val="00183B5D"/>
    <w:rsid w:val="00194E00"/>
    <w:rsid w:val="00196384"/>
    <w:rsid w:val="001A5279"/>
    <w:rsid w:val="001A56C2"/>
    <w:rsid w:val="001C0833"/>
    <w:rsid w:val="001C5DC4"/>
    <w:rsid w:val="001D1353"/>
    <w:rsid w:val="001D32BD"/>
    <w:rsid w:val="001E3D54"/>
    <w:rsid w:val="001E770D"/>
    <w:rsid w:val="0020033F"/>
    <w:rsid w:val="002039C7"/>
    <w:rsid w:val="00205352"/>
    <w:rsid w:val="002171A7"/>
    <w:rsid w:val="00221CD8"/>
    <w:rsid w:val="0022543B"/>
    <w:rsid w:val="00226892"/>
    <w:rsid w:val="0023116F"/>
    <w:rsid w:val="00232770"/>
    <w:rsid w:val="0024137C"/>
    <w:rsid w:val="00247437"/>
    <w:rsid w:val="00260639"/>
    <w:rsid w:val="002746AA"/>
    <w:rsid w:val="00280A07"/>
    <w:rsid w:val="002847DB"/>
    <w:rsid w:val="00287ECD"/>
    <w:rsid w:val="002956FC"/>
    <w:rsid w:val="002A1CCF"/>
    <w:rsid w:val="002B73D5"/>
    <w:rsid w:val="002C32A3"/>
    <w:rsid w:val="002C582C"/>
    <w:rsid w:val="002D1439"/>
    <w:rsid w:val="002D5BEF"/>
    <w:rsid w:val="002E0489"/>
    <w:rsid w:val="002E58DC"/>
    <w:rsid w:val="002E7949"/>
    <w:rsid w:val="002F36FF"/>
    <w:rsid w:val="002F694B"/>
    <w:rsid w:val="00305C98"/>
    <w:rsid w:val="00306DA1"/>
    <w:rsid w:val="003124ED"/>
    <w:rsid w:val="00322C17"/>
    <w:rsid w:val="00332EF0"/>
    <w:rsid w:val="0033335F"/>
    <w:rsid w:val="00356076"/>
    <w:rsid w:val="00361264"/>
    <w:rsid w:val="00362B4D"/>
    <w:rsid w:val="00363E7E"/>
    <w:rsid w:val="00371F11"/>
    <w:rsid w:val="003763B8"/>
    <w:rsid w:val="00386FDD"/>
    <w:rsid w:val="003915FC"/>
    <w:rsid w:val="0039161D"/>
    <w:rsid w:val="00392EA0"/>
    <w:rsid w:val="00393710"/>
    <w:rsid w:val="00396049"/>
    <w:rsid w:val="0039709C"/>
    <w:rsid w:val="003A54B8"/>
    <w:rsid w:val="003B5EA5"/>
    <w:rsid w:val="003B6C71"/>
    <w:rsid w:val="003C27DE"/>
    <w:rsid w:val="003C4A90"/>
    <w:rsid w:val="003D2F07"/>
    <w:rsid w:val="003D4029"/>
    <w:rsid w:val="003D429B"/>
    <w:rsid w:val="003F2C73"/>
    <w:rsid w:val="003F4F01"/>
    <w:rsid w:val="003F61F9"/>
    <w:rsid w:val="003F6F6A"/>
    <w:rsid w:val="003F7DFD"/>
    <w:rsid w:val="0040696C"/>
    <w:rsid w:val="0041165F"/>
    <w:rsid w:val="00413689"/>
    <w:rsid w:val="00426A74"/>
    <w:rsid w:val="00426D5F"/>
    <w:rsid w:val="00440EAE"/>
    <w:rsid w:val="00442047"/>
    <w:rsid w:val="0044365F"/>
    <w:rsid w:val="004502B2"/>
    <w:rsid w:val="004521AF"/>
    <w:rsid w:val="0046611A"/>
    <w:rsid w:val="0047453A"/>
    <w:rsid w:val="0047759E"/>
    <w:rsid w:val="004915D1"/>
    <w:rsid w:val="00491EF7"/>
    <w:rsid w:val="00492062"/>
    <w:rsid w:val="004929C6"/>
    <w:rsid w:val="00495A79"/>
    <w:rsid w:val="004A1E4D"/>
    <w:rsid w:val="004C18AA"/>
    <w:rsid w:val="004C3EDA"/>
    <w:rsid w:val="004D0D2D"/>
    <w:rsid w:val="004D4293"/>
    <w:rsid w:val="004F6612"/>
    <w:rsid w:val="00500791"/>
    <w:rsid w:val="00507417"/>
    <w:rsid w:val="00516F1C"/>
    <w:rsid w:val="005270BF"/>
    <w:rsid w:val="00530C82"/>
    <w:rsid w:val="005356D6"/>
    <w:rsid w:val="00535752"/>
    <w:rsid w:val="005446D0"/>
    <w:rsid w:val="00546CC5"/>
    <w:rsid w:val="005518E7"/>
    <w:rsid w:val="00551B46"/>
    <w:rsid w:val="00552088"/>
    <w:rsid w:val="005534CF"/>
    <w:rsid w:val="00555ED6"/>
    <w:rsid w:val="00556D8B"/>
    <w:rsid w:val="005578AE"/>
    <w:rsid w:val="00566009"/>
    <w:rsid w:val="00572CC9"/>
    <w:rsid w:val="0057640C"/>
    <w:rsid w:val="00581C61"/>
    <w:rsid w:val="005833CC"/>
    <w:rsid w:val="005847D5"/>
    <w:rsid w:val="00586A9D"/>
    <w:rsid w:val="005A2BCA"/>
    <w:rsid w:val="005B5C96"/>
    <w:rsid w:val="005C0AA4"/>
    <w:rsid w:val="005C0F40"/>
    <w:rsid w:val="005C5D2F"/>
    <w:rsid w:val="005C6B77"/>
    <w:rsid w:val="005C7D30"/>
    <w:rsid w:val="005D6E7A"/>
    <w:rsid w:val="005E30F9"/>
    <w:rsid w:val="005E35E0"/>
    <w:rsid w:val="005E3FB3"/>
    <w:rsid w:val="005F292D"/>
    <w:rsid w:val="00602BCD"/>
    <w:rsid w:val="006169C2"/>
    <w:rsid w:val="00622AB6"/>
    <w:rsid w:val="006237A4"/>
    <w:rsid w:val="0062680F"/>
    <w:rsid w:val="00641462"/>
    <w:rsid w:val="00644F5D"/>
    <w:rsid w:val="00645E44"/>
    <w:rsid w:val="00654A9B"/>
    <w:rsid w:val="00656E99"/>
    <w:rsid w:val="00667E34"/>
    <w:rsid w:val="006722E9"/>
    <w:rsid w:val="00683C2E"/>
    <w:rsid w:val="00686745"/>
    <w:rsid w:val="006B14A0"/>
    <w:rsid w:val="006B6DDF"/>
    <w:rsid w:val="006D3B29"/>
    <w:rsid w:val="006D4833"/>
    <w:rsid w:val="006D6319"/>
    <w:rsid w:val="006D6499"/>
    <w:rsid w:val="006D664B"/>
    <w:rsid w:val="006E21C7"/>
    <w:rsid w:val="006F6E0A"/>
    <w:rsid w:val="00702608"/>
    <w:rsid w:val="007031EB"/>
    <w:rsid w:val="0071252A"/>
    <w:rsid w:val="007169D6"/>
    <w:rsid w:val="00716EBB"/>
    <w:rsid w:val="00727B0C"/>
    <w:rsid w:val="00731994"/>
    <w:rsid w:val="0073731F"/>
    <w:rsid w:val="007432FD"/>
    <w:rsid w:val="00753347"/>
    <w:rsid w:val="00757545"/>
    <w:rsid w:val="00763431"/>
    <w:rsid w:val="00763E56"/>
    <w:rsid w:val="007A24B9"/>
    <w:rsid w:val="007A2C54"/>
    <w:rsid w:val="007A3D1F"/>
    <w:rsid w:val="007B3A5E"/>
    <w:rsid w:val="007C1AB2"/>
    <w:rsid w:val="007D056D"/>
    <w:rsid w:val="007D196F"/>
    <w:rsid w:val="007E0772"/>
    <w:rsid w:val="007E27A4"/>
    <w:rsid w:val="007E2D2D"/>
    <w:rsid w:val="007E7315"/>
    <w:rsid w:val="007F51FF"/>
    <w:rsid w:val="00802252"/>
    <w:rsid w:val="00802C80"/>
    <w:rsid w:val="008057F6"/>
    <w:rsid w:val="00806A6F"/>
    <w:rsid w:val="00812EE8"/>
    <w:rsid w:val="00820F9D"/>
    <w:rsid w:val="00821ABA"/>
    <w:rsid w:val="008246AB"/>
    <w:rsid w:val="00830E2E"/>
    <w:rsid w:val="00835C97"/>
    <w:rsid w:val="008374A1"/>
    <w:rsid w:val="0084147D"/>
    <w:rsid w:val="0085040F"/>
    <w:rsid w:val="0085697B"/>
    <w:rsid w:val="00866E79"/>
    <w:rsid w:val="00871E15"/>
    <w:rsid w:val="00874242"/>
    <w:rsid w:val="00880AA0"/>
    <w:rsid w:val="00887AF7"/>
    <w:rsid w:val="008902CE"/>
    <w:rsid w:val="00890E11"/>
    <w:rsid w:val="00895EF0"/>
    <w:rsid w:val="008A0692"/>
    <w:rsid w:val="008A0F93"/>
    <w:rsid w:val="008B5CE4"/>
    <w:rsid w:val="008F5928"/>
    <w:rsid w:val="00900BBD"/>
    <w:rsid w:val="00905C7E"/>
    <w:rsid w:val="0091456D"/>
    <w:rsid w:val="009178C6"/>
    <w:rsid w:val="0092369E"/>
    <w:rsid w:val="00924D1D"/>
    <w:rsid w:val="00927D48"/>
    <w:rsid w:val="0093205D"/>
    <w:rsid w:val="00934AB0"/>
    <w:rsid w:val="00947222"/>
    <w:rsid w:val="009515D6"/>
    <w:rsid w:val="00951D32"/>
    <w:rsid w:val="00961EF4"/>
    <w:rsid w:val="009672C3"/>
    <w:rsid w:val="0097514E"/>
    <w:rsid w:val="009802E0"/>
    <w:rsid w:val="00996B09"/>
    <w:rsid w:val="009A0AFE"/>
    <w:rsid w:val="009A2233"/>
    <w:rsid w:val="009A3FBB"/>
    <w:rsid w:val="009A6689"/>
    <w:rsid w:val="009A6F72"/>
    <w:rsid w:val="009D74E6"/>
    <w:rsid w:val="00A0131A"/>
    <w:rsid w:val="00A0622E"/>
    <w:rsid w:val="00A10BDD"/>
    <w:rsid w:val="00A10FA8"/>
    <w:rsid w:val="00A12429"/>
    <w:rsid w:val="00A210EE"/>
    <w:rsid w:val="00A427EF"/>
    <w:rsid w:val="00A45C5F"/>
    <w:rsid w:val="00A47651"/>
    <w:rsid w:val="00A50B86"/>
    <w:rsid w:val="00A5701E"/>
    <w:rsid w:val="00A63C04"/>
    <w:rsid w:val="00A65352"/>
    <w:rsid w:val="00A85B99"/>
    <w:rsid w:val="00A85EA4"/>
    <w:rsid w:val="00A87928"/>
    <w:rsid w:val="00AA0380"/>
    <w:rsid w:val="00AA45AF"/>
    <w:rsid w:val="00AC60C6"/>
    <w:rsid w:val="00AC7133"/>
    <w:rsid w:val="00AC73BD"/>
    <w:rsid w:val="00AD5094"/>
    <w:rsid w:val="00B00D56"/>
    <w:rsid w:val="00B04197"/>
    <w:rsid w:val="00B061F9"/>
    <w:rsid w:val="00B0715C"/>
    <w:rsid w:val="00B11678"/>
    <w:rsid w:val="00B30299"/>
    <w:rsid w:val="00B35B8B"/>
    <w:rsid w:val="00B3738D"/>
    <w:rsid w:val="00B545AC"/>
    <w:rsid w:val="00B60CEF"/>
    <w:rsid w:val="00B61032"/>
    <w:rsid w:val="00B66020"/>
    <w:rsid w:val="00BA18F0"/>
    <w:rsid w:val="00BA3442"/>
    <w:rsid w:val="00BB0447"/>
    <w:rsid w:val="00BD0B73"/>
    <w:rsid w:val="00BE259F"/>
    <w:rsid w:val="00BF02AB"/>
    <w:rsid w:val="00BF1686"/>
    <w:rsid w:val="00C108E5"/>
    <w:rsid w:val="00C1178C"/>
    <w:rsid w:val="00C144BC"/>
    <w:rsid w:val="00C202EF"/>
    <w:rsid w:val="00C24ECE"/>
    <w:rsid w:val="00C25579"/>
    <w:rsid w:val="00C255DF"/>
    <w:rsid w:val="00C36229"/>
    <w:rsid w:val="00C36727"/>
    <w:rsid w:val="00C4236A"/>
    <w:rsid w:val="00C45DA6"/>
    <w:rsid w:val="00C62678"/>
    <w:rsid w:val="00C6305E"/>
    <w:rsid w:val="00C70338"/>
    <w:rsid w:val="00C76BBC"/>
    <w:rsid w:val="00C90B40"/>
    <w:rsid w:val="00C92753"/>
    <w:rsid w:val="00C939F0"/>
    <w:rsid w:val="00C954C5"/>
    <w:rsid w:val="00CB756B"/>
    <w:rsid w:val="00CC3DEB"/>
    <w:rsid w:val="00CC54C8"/>
    <w:rsid w:val="00CD56CE"/>
    <w:rsid w:val="00CE1E5D"/>
    <w:rsid w:val="00CE2A56"/>
    <w:rsid w:val="00CE7376"/>
    <w:rsid w:val="00D058F5"/>
    <w:rsid w:val="00D17EFD"/>
    <w:rsid w:val="00D30BDD"/>
    <w:rsid w:val="00D36821"/>
    <w:rsid w:val="00D47B97"/>
    <w:rsid w:val="00D50ED2"/>
    <w:rsid w:val="00D5429F"/>
    <w:rsid w:val="00D60FC3"/>
    <w:rsid w:val="00D653A8"/>
    <w:rsid w:val="00D756B6"/>
    <w:rsid w:val="00D7677E"/>
    <w:rsid w:val="00D77102"/>
    <w:rsid w:val="00D867C8"/>
    <w:rsid w:val="00DA46C6"/>
    <w:rsid w:val="00DB34AF"/>
    <w:rsid w:val="00DB511E"/>
    <w:rsid w:val="00DB796E"/>
    <w:rsid w:val="00DC1FE9"/>
    <w:rsid w:val="00DE3B6E"/>
    <w:rsid w:val="00DE44BE"/>
    <w:rsid w:val="00DF52C1"/>
    <w:rsid w:val="00E03418"/>
    <w:rsid w:val="00E0387C"/>
    <w:rsid w:val="00E04A36"/>
    <w:rsid w:val="00E05FCF"/>
    <w:rsid w:val="00E16D92"/>
    <w:rsid w:val="00E327E3"/>
    <w:rsid w:val="00E43A51"/>
    <w:rsid w:val="00E44DC5"/>
    <w:rsid w:val="00E467B3"/>
    <w:rsid w:val="00E50E91"/>
    <w:rsid w:val="00E550CC"/>
    <w:rsid w:val="00E55CB8"/>
    <w:rsid w:val="00E70E08"/>
    <w:rsid w:val="00EA0613"/>
    <w:rsid w:val="00EA0A0B"/>
    <w:rsid w:val="00EA13CC"/>
    <w:rsid w:val="00EA589A"/>
    <w:rsid w:val="00EA5FFD"/>
    <w:rsid w:val="00EC267F"/>
    <w:rsid w:val="00EC3D1E"/>
    <w:rsid w:val="00ED0BF3"/>
    <w:rsid w:val="00ED245A"/>
    <w:rsid w:val="00ED356B"/>
    <w:rsid w:val="00ED4078"/>
    <w:rsid w:val="00EF0BA2"/>
    <w:rsid w:val="00EF65E4"/>
    <w:rsid w:val="00EF72E3"/>
    <w:rsid w:val="00F05D79"/>
    <w:rsid w:val="00F101B3"/>
    <w:rsid w:val="00F105AB"/>
    <w:rsid w:val="00F14C7D"/>
    <w:rsid w:val="00F1616F"/>
    <w:rsid w:val="00F26670"/>
    <w:rsid w:val="00F55B3C"/>
    <w:rsid w:val="00F56CD8"/>
    <w:rsid w:val="00F616AA"/>
    <w:rsid w:val="00F64C8F"/>
    <w:rsid w:val="00F702E7"/>
    <w:rsid w:val="00F707A4"/>
    <w:rsid w:val="00F71F1A"/>
    <w:rsid w:val="00F73F61"/>
    <w:rsid w:val="00F86316"/>
    <w:rsid w:val="00F935D9"/>
    <w:rsid w:val="00FA0B61"/>
    <w:rsid w:val="00FA77B9"/>
    <w:rsid w:val="00FB1619"/>
    <w:rsid w:val="00FB6D97"/>
    <w:rsid w:val="00FC15AA"/>
    <w:rsid w:val="00FC42BE"/>
    <w:rsid w:val="00FE3C8A"/>
    <w:rsid w:val="00FE4391"/>
    <w:rsid w:val="00FF2EE0"/>
    <w:rsid w:val="00FF350C"/>
    <w:rsid w:val="00FF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414001"/>
  <w15:docId w15:val="{E9044E52-63D2-4255-A998-595073FF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it-IT" w:eastAsia="it-IT"/>
    </w:rPr>
  </w:style>
  <w:style w:type="paragraph" w:styleId="Heading1">
    <w:name w:val="heading 1"/>
    <w:basedOn w:val="Normal"/>
    <w:next w:val="Normal"/>
    <w:qFormat/>
    <w:rsid w:val="00A10BDD"/>
    <w:pPr>
      <w:spacing w:line="480" w:lineRule="auto"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FootnoteText">
    <w:name w:val="footnote text"/>
    <w:basedOn w:val="Normal"/>
    <w:link w:val="FootnoteTextChar"/>
    <w:rsid w:val="00AC713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C7133"/>
  </w:style>
  <w:style w:type="character" w:styleId="FootnoteReference">
    <w:name w:val="footnote reference"/>
    <w:rsid w:val="00AC713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BD0B7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BD0B73"/>
    <w:rPr>
      <w:lang w:val="it-IT" w:eastAsia="it-IT"/>
    </w:rPr>
  </w:style>
  <w:style w:type="character" w:styleId="EndnoteReference">
    <w:name w:val="endnote reference"/>
    <w:basedOn w:val="DefaultParagraphFont"/>
    <w:semiHidden/>
    <w:unhideWhenUsed/>
    <w:rsid w:val="00BD0B73"/>
    <w:rPr>
      <w:vertAlign w:val="superscript"/>
    </w:rPr>
  </w:style>
  <w:style w:type="paragraph" w:styleId="Header">
    <w:name w:val="header"/>
    <w:basedOn w:val="Normal"/>
    <w:link w:val="HeaderChar"/>
    <w:unhideWhenUsed/>
    <w:rsid w:val="007E27A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7E27A4"/>
    <w:rPr>
      <w:sz w:val="24"/>
      <w:szCs w:val="24"/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7E27A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7A4"/>
    <w:rPr>
      <w:sz w:val="24"/>
      <w:szCs w:val="24"/>
      <w:lang w:val="it-IT" w:eastAsia="it-IT"/>
    </w:rPr>
  </w:style>
  <w:style w:type="character" w:styleId="CommentReference">
    <w:name w:val="annotation reference"/>
    <w:basedOn w:val="DefaultParagraphFont"/>
    <w:semiHidden/>
    <w:unhideWhenUsed/>
    <w:rsid w:val="0023277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327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32770"/>
    <w:rPr>
      <w:lang w:val="it-IT" w:eastAsia="it-IT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327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32770"/>
    <w:rPr>
      <w:b/>
      <w:bCs/>
      <w:lang w:val="it-IT" w:eastAsia="it-IT"/>
    </w:rPr>
  </w:style>
  <w:style w:type="paragraph" w:styleId="BalloonText">
    <w:name w:val="Balloon Text"/>
    <w:basedOn w:val="Normal"/>
    <w:link w:val="BalloonTextChar"/>
    <w:semiHidden/>
    <w:unhideWhenUsed/>
    <w:rsid w:val="0023277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32770"/>
    <w:rPr>
      <w:sz w:val="18"/>
      <w:szCs w:val="18"/>
      <w:lang w:val="it-IT" w:eastAsia="it-IT"/>
    </w:rPr>
  </w:style>
  <w:style w:type="paragraph" w:styleId="ListParagraph">
    <w:name w:val="List Paragraph"/>
    <w:basedOn w:val="Normal"/>
    <w:uiPriority w:val="34"/>
    <w:qFormat/>
    <w:rsid w:val="00667E3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Revision">
    <w:name w:val="Revision"/>
    <w:hidden/>
    <w:uiPriority w:val="71"/>
    <w:semiHidden/>
    <w:rsid w:val="00D30BDD"/>
    <w:rPr>
      <w:sz w:val="24"/>
      <w:szCs w:val="24"/>
      <w:lang w:val="it-IT" w:eastAsia="it-IT"/>
    </w:rPr>
  </w:style>
  <w:style w:type="character" w:styleId="Hyperlink">
    <w:name w:val="Hyperlink"/>
    <w:basedOn w:val="DefaultParagraphFont"/>
    <w:rsid w:val="003F6F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0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g-47-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g-47-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g-47-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g-47-3" TargetMode="External"/><Relationship Id="rId4" Type="http://schemas.openxmlformats.org/officeDocument/2006/relationships/settings" Target="settings.xml"/><Relationship Id="rId9" Type="http://schemas.openxmlformats.org/officeDocument/2006/relationships/hyperlink" Target="fig-47-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E8665-183E-4992-9E45-AA2274544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1068</Words>
  <Characters>6093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Tilley</dc:creator>
  <cp:keywords/>
  <dc:description/>
  <cp:lastModifiedBy>Rachel Barth</cp:lastModifiedBy>
  <cp:revision>3</cp:revision>
  <dcterms:created xsi:type="dcterms:W3CDTF">2022-08-29T05:23:00Z</dcterms:created>
  <dcterms:modified xsi:type="dcterms:W3CDTF">2022-09-03T21:00:00Z</dcterms:modified>
</cp:coreProperties>
</file>