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B5AF" w14:textId="68DEE343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label: "5</w:t>
      </w:r>
      <w:r w:rsidR="00DA7924">
        <w:rPr>
          <w:rFonts w:ascii="Times New Roman" w:eastAsia="Calibri" w:hAnsi="Times New Roman" w:cs="Times New Roman"/>
          <w:sz w:val="24"/>
          <w:szCs w:val="24"/>
          <w:lang w:val="en-US"/>
        </w:rPr>
        <w:t>5</w:t>
      </w: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</w:p>
    <w:p w14:paraId="0D9EB638" w14:textId="06011BF1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Conservation and Restoration of *The </w:t>
      </w:r>
      <w:proofErr w:type="gram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Crucifixion,*</w:t>
      </w:r>
      <w:proofErr w:type="gram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 Eighteenth-Century Canvas Painting</w:t>
      </w:r>
    </w:p>
    <w:p w14:paraId="1CC14C4D" w14:textId="56B98EC0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subtitle: Challenges of Large-Scale Lining, Complicated Tear Repair, and Verification of Authorship</w:t>
      </w:r>
    </w:p>
    <w:p w14:paraId="3E98E42A" w14:textId="77777777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0A75EFF6" w14:textId="4B8A7FE8" w:rsidR="00DC6E3A" w:rsidRPr="00860420" w:rsidRDefault="00DC6E3A" w:rsidP="00860420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: Katarzyna</w:t>
      </w:r>
    </w:p>
    <w:p w14:paraId="69835588" w14:textId="352FF900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Dobrzańska</w:t>
      </w:r>
      <w:proofErr w:type="spellEnd"/>
    </w:p>
    <w:p w14:paraId="6E751FD7" w14:textId="4DB0E9E8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3C7229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1E53685A" w14:textId="4A76C586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3C7229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Jan Matejko Academy of Fine Arts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3C7229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Kraków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, Poland</w:t>
      </w:r>
    </w:p>
    <w:p w14:paraId="2521B4DF" w14:textId="6E1A156B" w:rsidR="00DC6E3A" w:rsidRPr="00860420" w:rsidRDefault="00DC6E3A" w:rsidP="00860420">
      <w:pPr>
        <w:numPr>
          <w:ilvl w:val="0"/>
          <w:numId w:val="4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: Magdalena</w:t>
      </w:r>
    </w:p>
    <w:p w14:paraId="19249406" w14:textId="31142D49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Lentowicz</w:t>
      </w:r>
      <w:proofErr w:type="spellEnd"/>
    </w:p>
    <w:p w14:paraId="2B4F68D2" w14:textId="498484EA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BA230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20751470" w14:textId="7BEBD9AC" w:rsidR="00DC6E3A" w:rsidRPr="00860420" w:rsidRDefault="00DC6E3A" w:rsidP="00860420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3C7229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Jan Matejko Academy of Fine Arts</w:t>
      </w:r>
    </w:p>
    <w:p w14:paraId="4EE698D3" w14:textId="1C004E9D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keywords: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canvas painting, painting conservation,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="008849F1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ighteenth-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8849F1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entury art, Polish art</w:t>
      </w:r>
    </w:p>
    <w:p w14:paraId="6C1C96B5" w14:textId="0A97E473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abstract:</w:t>
      </w:r>
      <w:r w:rsid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Th</w:t>
      </w:r>
      <w:r w:rsidR="001379C0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is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paper describes 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conservation treatment performed on a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large-scale eighteenth-century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canvas painting from the collection of the Museum of the John Paul II Catholic University of Lublin, Poland. 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The c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onservation and accompanying research </w:t>
      </w:r>
      <w:proofErr w:type="gramStart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was</w:t>
      </w:r>
      <w:proofErr w:type="gramEnd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executed at Jana Matejko Academy of Fine Arts in Kraków.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ormer altar painting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depicting the crucifixion based on the composition of Coup de Lance by Rubens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had been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subjected to numerous unprofessional repair attempts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, resulting in its</w:t>
      </w:r>
      <w:r w:rsidR="00417A18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extremely poor and fragile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condition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The large scale of the object influenced the decisions made during the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conservation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process. The damages were fully addressed during a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extended,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multistep treatment, which included removal of the overpainting, repair of canvas tears, relining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reconstruction of the incomplete composition. Additionally, research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into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authorship of the painting, </w:t>
      </w:r>
      <w:r w:rsidR="001A1B2C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which was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ttributed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</w:t>
      </w:r>
      <w:r w:rsidR="006F6BEB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Polish painter Jan </w:t>
      </w:r>
      <w:proofErr w:type="spellStart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Bogumił</w:t>
      </w:r>
      <w:proofErr w:type="spellEnd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Plersch</w:t>
      </w:r>
      <w:proofErr w:type="spellEnd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(1732–1817) was conducted </w:t>
      </w:r>
      <w:proofErr w:type="gramStart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in an attempt to</w:t>
      </w:r>
      <w:proofErr w:type="gramEnd"/>
      <w:r w:rsidR="0065309E"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verify the historical sources.</w:t>
      </w:r>
    </w:p>
    <w:p w14:paraId="1FCE7CC4" w14:textId="47AFF809" w:rsidR="00DC6E3A" w:rsidRPr="00860420" w:rsidRDefault="00DC6E3A" w:rsidP="008604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>short_title</w:t>
      </w:r>
      <w:proofErr w:type="spellEnd"/>
      <w:r w:rsidRPr="008604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Conservation and Restoration of </w:t>
      </w:r>
      <w:r w:rsidR="00DA7924">
        <w:rPr>
          <w:rFonts w:ascii="Times New Roman" w:eastAsia="Calibri" w:hAnsi="Times New Roman" w:cs="Times New Roman"/>
          <w:sz w:val="24"/>
          <w:szCs w:val="24"/>
          <w:lang w:val="en-US"/>
        </w:rPr>
        <w:t>*The Crucifixion*</w:t>
      </w:r>
    </w:p>
    <w:p w14:paraId="65AED569" w14:textId="77777777" w:rsidR="00DC6E3A" w:rsidRDefault="00DC6E3A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07A90E2E" w14:textId="6D1A0123" w:rsidR="00DC6E3A" w:rsidRDefault="00860420" w:rsidP="00860420">
      <w:pPr>
        <w:pStyle w:val="Heading1"/>
        <w:spacing w:line="480" w:lineRule="auto"/>
      </w:pPr>
      <w:r w:rsidRPr="00860420">
        <w:rPr>
          <w:b w:val="0"/>
          <w:bCs w:val="0"/>
          <w:highlight w:val="yellow"/>
        </w:rPr>
        <w:t>&lt;A-head&gt;</w:t>
      </w:r>
      <w:r>
        <w:t xml:space="preserve"> </w:t>
      </w:r>
      <w:r w:rsidR="00D1306E">
        <w:t>Background</w:t>
      </w:r>
    </w:p>
    <w:p w14:paraId="1B5DFB08" w14:textId="7776009A" w:rsidR="006B787A" w:rsidRPr="004629E7" w:rsidRDefault="00EC3E76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4629E7">
        <w:rPr>
          <w:lang w:val="en-US"/>
        </w:rPr>
        <w:t xml:space="preserve">The painting entitled </w:t>
      </w:r>
      <w:r w:rsidR="003076E5" w:rsidRPr="004629E7">
        <w:rPr>
          <w:i/>
          <w:iCs/>
          <w:lang w:val="en-US"/>
        </w:rPr>
        <w:t>T</w:t>
      </w:r>
      <w:r w:rsidRPr="004629E7">
        <w:rPr>
          <w:i/>
          <w:iCs/>
          <w:lang w:val="en-US"/>
        </w:rPr>
        <w:t>he Crucifixion</w:t>
      </w:r>
      <w:r w:rsidR="008A18BF" w:rsidRPr="004629E7">
        <w:rPr>
          <w:lang w:val="en-US"/>
        </w:rPr>
        <w:t xml:space="preserve"> </w:t>
      </w:r>
      <w:r w:rsidRPr="004629E7">
        <w:rPr>
          <w:lang w:val="en-US"/>
        </w:rPr>
        <w:t>originates from the neoclassical parish church of S</w:t>
      </w:r>
      <w:r w:rsidR="00A80A51" w:rsidRPr="004629E7">
        <w:rPr>
          <w:lang w:val="en-US"/>
        </w:rPr>
        <w:t>aint</w:t>
      </w:r>
      <w:r w:rsidRPr="004629E7">
        <w:rPr>
          <w:lang w:val="en-US"/>
        </w:rPr>
        <w:t xml:space="preserve"> Mary Magdalene in </w:t>
      </w:r>
      <w:proofErr w:type="spellStart"/>
      <w:r w:rsidRPr="004629E7">
        <w:rPr>
          <w:lang w:val="en-US"/>
        </w:rPr>
        <w:t>Serniki</w:t>
      </w:r>
      <w:proofErr w:type="spellEnd"/>
      <w:r w:rsidRPr="004629E7">
        <w:rPr>
          <w:lang w:val="en-US"/>
        </w:rPr>
        <w:t>, a village in Eastern Poland.</w:t>
      </w:r>
      <w:r w:rsidR="00A80A51" w:rsidRPr="004629E7">
        <w:rPr>
          <w:lang w:val="en-US"/>
        </w:rPr>
        <w:t xml:space="preserve"> The church</w:t>
      </w:r>
      <w:r w:rsidR="003E7288" w:rsidRPr="004629E7">
        <w:rPr>
          <w:lang w:val="en-US"/>
        </w:rPr>
        <w:t>,</w:t>
      </w:r>
      <w:r w:rsidR="00A80A51" w:rsidRPr="004629E7">
        <w:rPr>
          <w:lang w:val="en-US"/>
        </w:rPr>
        <w:t xml:space="preserve"> </w:t>
      </w:r>
      <w:r w:rsidR="003E7288" w:rsidRPr="004629E7">
        <w:rPr>
          <w:lang w:val="en-US"/>
        </w:rPr>
        <w:t xml:space="preserve">designed by the architect Jakub Fontana, </w:t>
      </w:r>
      <w:r w:rsidR="00A80A51" w:rsidRPr="004629E7">
        <w:rPr>
          <w:lang w:val="en-US"/>
        </w:rPr>
        <w:t xml:space="preserve">was funded by Eustachy </w:t>
      </w:r>
      <w:proofErr w:type="spellStart"/>
      <w:r w:rsidR="00A80A51" w:rsidRPr="004629E7">
        <w:rPr>
          <w:lang w:val="en-US"/>
        </w:rPr>
        <w:t>Potocki</w:t>
      </w:r>
      <w:proofErr w:type="spellEnd"/>
      <w:r w:rsidR="00A80A51" w:rsidRPr="004629E7">
        <w:rPr>
          <w:lang w:val="en-US"/>
        </w:rPr>
        <w:t xml:space="preserve"> (1720</w:t>
      </w:r>
      <w:bookmarkStart w:id="0" w:name="_Hlk112227556"/>
      <w:r w:rsidR="00152070">
        <w:rPr>
          <w:lang w:val="en-US"/>
        </w:rPr>
        <w:t>–</w:t>
      </w:r>
      <w:bookmarkEnd w:id="0"/>
      <w:r w:rsidR="00A80A51" w:rsidRPr="004629E7">
        <w:rPr>
          <w:lang w:val="en-US"/>
        </w:rPr>
        <w:t xml:space="preserve">1768), </w:t>
      </w:r>
      <w:r w:rsidR="00FE67E7" w:rsidRPr="004629E7">
        <w:rPr>
          <w:lang w:val="en-US"/>
        </w:rPr>
        <w:t xml:space="preserve">a </w:t>
      </w:r>
      <w:r w:rsidR="00A80A51" w:rsidRPr="004629E7">
        <w:rPr>
          <w:lang w:val="en-US"/>
        </w:rPr>
        <w:t>Polish magnate</w:t>
      </w:r>
      <w:r w:rsidR="005836B3">
        <w:rPr>
          <w:lang w:val="en-US"/>
        </w:rPr>
        <w:t xml:space="preserve"> (</w:t>
      </w:r>
      <w:r w:rsidR="001379C0">
        <w:rPr>
          <w:lang w:val="en-US"/>
        </w:rPr>
        <w:t>{{</w:t>
      </w:r>
      <w:proofErr w:type="spellStart"/>
      <w:r w:rsidR="008547F1" w:rsidRPr="004629E7">
        <w:rPr>
          <w:lang w:val="en-US"/>
        </w:rPr>
        <w:t>Gombin</w:t>
      </w:r>
      <w:proofErr w:type="spellEnd"/>
      <w:r w:rsidR="008547F1" w:rsidRPr="004629E7">
        <w:rPr>
          <w:lang w:val="en-US"/>
        </w:rPr>
        <w:t xml:space="preserve"> 2009</w:t>
      </w:r>
      <w:proofErr w:type="gramStart"/>
      <w:r w:rsidR="001379C0">
        <w:rPr>
          <w:lang w:val="en-US"/>
        </w:rPr>
        <w:t>}}</w:t>
      </w:r>
      <w:r w:rsidR="008547F1">
        <w:rPr>
          <w:lang w:val="en-US"/>
        </w:rPr>
        <w:t>|</w:t>
      </w:r>
      <w:proofErr w:type="gramEnd"/>
      <w:r w:rsidR="008547F1">
        <w:rPr>
          <w:lang w:val="en-US"/>
        </w:rPr>
        <w:t>, 123)</w:t>
      </w:r>
      <w:r w:rsidR="00063141" w:rsidRPr="004629E7">
        <w:rPr>
          <w:lang w:val="en-US"/>
        </w:rPr>
        <w:t>.</w:t>
      </w:r>
      <w:r w:rsidR="00A80A51" w:rsidRPr="004629E7">
        <w:rPr>
          <w:lang w:val="en-US"/>
        </w:rPr>
        <w:t xml:space="preserve"> </w:t>
      </w:r>
      <w:r w:rsidR="006D74D1" w:rsidRPr="004629E7">
        <w:rPr>
          <w:lang w:val="en-US"/>
        </w:rPr>
        <w:t>Formerly a</w:t>
      </w:r>
      <w:r w:rsidR="00605EE0" w:rsidRPr="004629E7">
        <w:rPr>
          <w:lang w:val="en-US"/>
        </w:rPr>
        <w:t xml:space="preserve"> main altar</w:t>
      </w:r>
      <w:r w:rsidR="00FE67E7" w:rsidRPr="004629E7">
        <w:rPr>
          <w:lang w:val="en-US"/>
        </w:rPr>
        <w:t xml:space="preserve"> painting</w:t>
      </w:r>
      <w:r w:rsidR="006D74D1" w:rsidRPr="004629E7">
        <w:rPr>
          <w:i/>
          <w:iCs/>
          <w:lang w:val="en-US"/>
        </w:rPr>
        <w:t>, T</w:t>
      </w:r>
      <w:r w:rsidR="00B71EB8" w:rsidRPr="004629E7">
        <w:rPr>
          <w:i/>
          <w:iCs/>
          <w:lang w:val="en-US"/>
        </w:rPr>
        <w:t>h</w:t>
      </w:r>
      <w:r w:rsidR="00605EE0" w:rsidRPr="004629E7">
        <w:rPr>
          <w:i/>
          <w:iCs/>
          <w:lang w:val="en-US"/>
        </w:rPr>
        <w:t>e</w:t>
      </w:r>
      <w:r w:rsidR="00FE67E7" w:rsidRPr="004629E7">
        <w:rPr>
          <w:i/>
          <w:iCs/>
          <w:lang w:val="en-US"/>
        </w:rPr>
        <w:t xml:space="preserve"> Crucifixion</w:t>
      </w:r>
      <w:r w:rsidR="00307DCF" w:rsidRPr="004629E7">
        <w:rPr>
          <w:lang w:val="en-US"/>
        </w:rPr>
        <w:t xml:space="preserve"> </w:t>
      </w:r>
      <w:r w:rsidR="00FE67E7" w:rsidRPr="004629E7">
        <w:rPr>
          <w:lang w:val="en-US"/>
        </w:rPr>
        <w:t xml:space="preserve">was attributed </w:t>
      </w:r>
      <w:r w:rsidR="0071056E">
        <w:rPr>
          <w:lang w:val="en-US"/>
        </w:rPr>
        <w:t>by</w:t>
      </w:r>
      <w:r w:rsidR="00CF495D" w:rsidRPr="004629E7">
        <w:rPr>
          <w:lang w:val="en-US"/>
        </w:rPr>
        <w:t xml:space="preserve"> local tradition </w:t>
      </w:r>
      <w:r w:rsidR="00FE67E7" w:rsidRPr="004629E7">
        <w:rPr>
          <w:lang w:val="en-US"/>
        </w:rPr>
        <w:t xml:space="preserve">to Jan </w:t>
      </w:r>
      <w:proofErr w:type="spellStart"/>
      <w:r w:rsidR="00FE67E7" w:rsidRPr="004629E7">
        <w:rPr>
          <w:lang w:val="en-US"/>
        </w:rPr>
        <w:t>Bogumił</w:t>
      </w:r>
      <w:proofErr w:type="spellEnd"/>
      <w:r w:rsidR="00FE67E7" w:rsidRPr="004629E7">
        <w:rPr>
          <w:lang w:val="en-US"/>
        </w:rPr>
        <w:t xml:space="preserve"> </w:t>
      </w:r>
      <w:proofErr w:type="spellStart"/>
      <w:r w:rsidR="00FE67E7" w:rsidRPr="004629E7">
        <w:rPr>
          <w:lang w:val="en-US"/>
        </w:rPr>
        <w:t>Plersch</w:t>
      </w:r>
      <w:proofErr w:type="spellEnd"/>
      <w:r w:rsidR="00FE67E7" w:rsidRPr="004629E7">
        <w:rPr>
          <w:lang w:val="en-US"/>
        </w:rPr>
        <w:t xml:space="preserve"> (1732</w:t>
      </w:r>
      <w:r w:rsidR="00152070">
        <w:rPr>
          <w:lang w:val="en-US"/>
        </w:rPr>
        <w:t>–</w:t>
      </w:r>
      <w:r w:rsidR="00FE67E7" w:rsidRPr="004629E7">
        <w:rPr>
          <w:lang w:val="en-US"/>
        </w:rPr>
        <w:t xml:space="preserve">1817), one of the most </w:t>
      </w:r>
      <w:r w:rsidR="00D3275F" w:rsidRPr="004629E7">
        <w:rPr>
          <w:lang w:val="en-US"/>
        </w:rPr>
        <w:t>important</w:t>
      </w:r>
      <w:r w:rsidR="00FE67E7" w:rsidRPr="004629E7">
        <w:rPr>
          <w:lang w:val="en-US"/>
        </w:rPr>
        <w:t xml:space="preserve"> Polish painters active during the rule of </w:t>
      </w:r>
      <w:proofErr w:type="spellStart"/>
      <w:r w:rsidR="00FE67E7" w:rsidRPr="004629E7">
        <w:rPr>
          <w:lang w:val="en-US"/>
        </w:rPr>
        <w:t>Stanisław</w:t>
      </w:r>
      <w:proofErr w:type="spellEnd"/>
      <w:r w:rsidR="00FE67E7" w:rsidRPr="004629E7">
        <w:rPr>
          <w:lang w:val="en-US"/>
        </w:rPr>
        <w:t xml:space="preserve"> August </w:t>
      </w:r>
      <w:proofErr w:type="spellStart"/>
      <w:r w:rsidR="00FE67E7" w:rsidRPr="004629E7">
        <w:rPr>
          <w:lang w:val="en-US"/>
        </w:rPr>
        <w:t>Poniatowski</w:t>
      </w:r>
      <w:proofErr w:type="spellEnd"/>
      <w:r w:rsidR="00FE67E7" w:rsidRPr="004629E7">
        <w:rPr>
          <w:lang w:val="en-US"/>
        </w:rPr>
        <w:t xml:space="preserve"> (1732</w:t>
      </w:r>
      <w:r w:rsidR="00152070">
        <w:rPr>
          <w:lang w:val="en-US"/>
        </w:rPr>
        <w:t>–</w:t>
      </w:r>
      <w:r w:rsidR="00FE67E7" w:rsidRPr="004629E7">
        <w:rPr>
          <w:lang w:val="en-US"/>
        </w:rPr>
        <w:t>1798)</w:t>
      </w:r>
      <w:r w:rsidR="00965975" w:rsidRPr="004629E7">
        <w:rPr>
          <w:lang w:val="en-US"/>
        </w:rPr>
        <w:t>, the last king of Poland</w:t>
      </w:r>
      <w:r w:rsidR="00020AE9">
        <w:rPr>
          <w:lang w:val="en-US"/>
        </w:rPr>
        <w:t xml:space="preserve"> (</w:t>
      </w:r>
      <w:r w:rsidR="001379C0">
        <w:rPr>
          <w:lang w:val="en-US"/>
        </w:rPr>
        <w:t>{{</w:t>
      </w:r>
      <w:proofErr w:type="spellStart"/>
      <w:r w:rsidR="00020AE9" w:rsidRPr="004629E7">
        <w:rPr>
          <w:lang w:val="en-US"/>
        </w:rPr>
        <w:t>Król</w:t>
      </w:r>
      <w:proofErr w:type="spellEnd"/>
      <w:r w:rsidR="00020AE9" w:rsidRPr="004629E7">
        <w:rPr>
          <w:lang w:val="en-US"/>
        </w:rPr>
        <w:t>-Kaczorowska 1981</w:t>
      </w:r>
      <w:r w:rsidR="001379C0">
        <w:rPr>
          <w:lang w:val="en-US"/>
        </w:rPr>
        <w:t>}}</w:t>
      </w:r>
      <w:r w:rsidR="00020AE9">
        <w:rPr>
          <w:lang w:val="en-US"/>
        </w:rPr>
        <w:t>)</w:t>
      </w:r>
      <w:r w:rsidR="00FE67E7" w:rsidRPr="004629E7">
        <w:rPr>
          <w:lang w:val="en-US"/>
        </w:rPr>
        <w:t>.</w:t>
      </w:r>
      <w:r w:rsidR="00EA357D" w:rsidRPr="004629E7">
        <w:rPr>
          <w:lang w:val="en-US"/>
        </w:rPr>
        <w:t xml:space="preserve"> </w:t>
      </w:r>
      <w:r w:rsidR="00965975" w:rsidRPr="004629E7">
        <w:rPr>
          <w:lang w:val="en-US"/>
        </w:rPr>
        <w:t>The painting depicts Christ on the cross</w:t>
      </w:r>
      <w:r w:rsidR="00605EE0" w:rsidRPr="004629E7">
        <w:rPr>
          <w:lang w:val="en-US"/>
        </w:rPr>
        <w:t xml:space="preserve"> </w:t>
      </w:r>
      <w:r w:rsidR="00181443" w:rsidRPr="004629E7">
        <w:rPr>
          <w:lang w:val="en-US"/>
        </w:rPr>
        <w:t>with</w:t>
      </w:r>
      <w:r w:rsidR="00605EE0" w:rsidRPr="004629E7">
        <w:rPr>
          <w:lang w:val="en-US"/>
        </w:rPr>
        <w:t xml:space="preserve"> figures surrounding him</w:t>
      </w:r>
      <w:r w:rsidR="00965975" w:rsidRPr="004629E7">
        <w:rPr>
          <w:lang w:val="en-US"/>
        </w:rPr>
        <w:t xml:space="preserve">, and was modeled </w:t>
      </w:r>
      <w:r w:rsidR="00C46FE8" w:rsidRPr="004629E7">
        <w:rPr>
          <w:lang w:val="en-US"/>
        </w:rPr>
        <w:t>after</w:t>
      </w:r>
      <w:r w:rsidR="00965975" w:rsidRPr="004629E7">
        <w:rPr>
          <w:lang w:val="en-US"/>
        </w:rPr>
        <w:t xml:space="preserve"> the composition of</w:t>
      </w:r>
      <w:r w:rsidR="00965975" w:rsidRPr="004629E7">
        <w:rPr>
          <w:i/>
          <w:iCs/>
          <w:lang w:val="en-US"/>
        </w:rPr>
        <w:t xml:space="preserve"> Coup de Lance</w:t>
      </w:r>
      <w:r w:rsidR="005E3584" w:rsidRPr="004629E7">
        <w:rPr>
          <w:lang w:val="en-US"/>
        </w:rPr>
        <w:t xml:space="preserve">, </w:t>
      </w:r>
      <w:r w:rsidR="00C46FE8" w:rsidRPr="004629E7">
        <w:rPr>
          <w:lang w:val="en-US"/>
        </w:rPr>
        <w:t xml:space="preserve">which was </w:t>
      </w:r>
      <w:r w:rsidR="007B4BB3" w:rsidRPr="004629E7">
        <w:rPr>
          <w:lang w:val="en-US"/>
        </w:rPr>
        <w:t>painted in</w:t>
      </w:r>
      <w:r w:rsidR="005E3584" w:rsidRPr="004629E7">
        <w:rPr>
          <w:lang w:val="en-US"/>
        </w:rPr>
        <w:t xml:space="preserve"> 1620</w:t>
      </w:r>
      <w:r w:rsidR="00965975" w:rsidRPr="004629E7">
        <w:rPr>
          <w:lang w:val="en-US"/>
        </w:rPr>
        <w:t xml:space="preserve"> </w:t>
      </w:r>
      <w:r w:rsidR="007B4BB3" w:rsidRPr="004629E7">
        <w:rPr>
          <w:lang w:val="en-US"/>
        </w:rPr>
        <w:t xml:space="preserve">for the Convent of the Friars Minor in Antwerp </w:t>
      </w:r>
      <w:r w:rsidR="00965975" w:rsidRPr="004629E7">
        <w:rPr>
          <w:lang w:val="en-US"/>
        </w:rPr>
        <w:t xml:space="preserve">by Peter Paul Rubens. </w:t>
      </w:r>
      <w:r w:rsidR="00605EE0" w:rsidRPr="004629E7">
        <w:rPr>
          <w:lang w:val="en-US"/>
        </w:rPr>
        <w:lastRenderedPageBreak/>
        <w:t>Rubens’</w:t>
      </w:r>
      <w:r w:rsidR="003463A8">
        <w:rPr>
          <w:lang w:val="en-US"/>
        </w:rPr>
        <w:t>s</w:t>
      </w:r>
      <w:r w:rsidR="00605EE0" w:rsidRPr="004629E7">
        <w:rPr>
          <w:lang w:val="en-US"/>
        </w:rPr>
        <w:t xml:space="preserve"> </w:t>
      </w:r>
      <w:r w:rsidR="0071056E">
        <w:rPr>
          <w:lang w:val="en-US"/>
        </w:rPr>
        <w:t>composition</w:t>
      </w:r>
      <w:r w:rsidR="005E3584" w:rsidRPr="004629E7">
        <w:rPr>
          <w:lang w:val="en-US"/>
        </w:rPr>
        <w:t xml:space="preserve"> was reproduced</w:t>
      </w:r>
      <w:r w:rsidR="00F8680E" w:rsidRPr="004629E7">
        <w:rPr>
          <w:lang w:val="en-US"/>
        </w:rPr>
        <w:t xml:space="preserve"> in a popular graphic print by </w:t>
      </w:r>
      <w:proofErr w:type="spellStart"/>
      <w:r w:rsidR="00F8680E" w:rsidRPr="004629E7">
        <w:rPr>
          <w:lang w:val="en-US"/>
        </w:rPr>
        <w:t>Boetius</w:t>
      </w:r>
      <w:proofErr w:type="spellEnd"/>
      <w:r w:rsidR="00F8680E" w:rsidRPr="004629E7">
        <w:rPr>
          <w:lang w:val="en-US"/>
        </w:rPr>
        <w:t xml:space="preserve"> à </w:t>
      </w:r>
      <w:proofErr w:type="spellStart"/>
      <w:r w:rsidR="00F8680E" w:rsidRPr="004629E7">
        <w:rPr>
          <w:lang w:val="en-US"/>
        </w:rPr>
        <w:t>Bolswert</w:t>
      </w:r>
      <w:proofErr w:type="spellEnd"/>
      <w:r w:rsidR="00BA230E">
        <w:rPr>
          <w:lang w:val="en-US"/>
        </w:rPr>
        <w:t>. The print itself was not based on the painting but</w:t>
      </w:r>
      <w:r w:rsidR="00417A18">
        <w:rPr>
          <w:lang w:val="en-US"/>
        </w:rPr>
        <w:t xml:space="preserve"> </w:t>
      </w:r>
      <w:r w:rsidR="0071056E">
        <w:rPr>
          <w:lang w:val="en-US"/>
        </w:rPr>
        <w:t xml:space="preserve">on </w:t>
      </w:r>
      <w:r w:rsidR="001379C0">
        <w:rPr>
          <w:lang w:val="en-US"/>
        </w:rPr>
        <w:t>a</w:t>
      </w:r>
      <w:r w:rsidR="001379C0" w:rsidRPr="004629E7">
        <w:rPr>
          <w:lang w:val="en-US"/>
        </w:rPr>
        <w:t xml:space="preserve"> </w:t>
      </w:r>
      <w:r w:rsidR="00C54FD9" w:rsidRPr="004629E7">
        <w:rPr>
          <w:lang w:val="en-US"/>
        </w:rPr>
        <w:t>later</w:t>
      </w:r>
      <w:r w:rsidR="002E01A9" w:rsidRPr="004629E7">
        <w:rPr>
          <w:lang w:val="en-US"/>
        </w:rPr>
        <w:t xml:space="preserve"> </w:t>
      </w:r>
      <w:r w:rsidR="007B4BB3" w:rsidRPr="004629E7">
        <w:rPr>
          <w:lang w:val="en-US"/>
        </w:rPr>
        <w:t>drawing prepared in</w:t>
      </w:r>
      <w:r w:rsidR="00F8680E" w:rsidRPr="004629E7">
        <w:rPr>
          <w:lang w:val="en-US"/>
        </w:rPr>
        <w:t xml:space="preserve"> </w:t>
      </w:r>
      <w:r w:rsidR="00C54FD9" w:rsidRPr="004629E7">
        <w:rPr>
          <w:lang w:val="en-US"/>
        </w:rPr>
        <w:t>Rubens</w:t>
      </w:r>
      <w:r w:rsidR="00F8680E" w:rsidRPr="004629E7">
        <w:rPr>
          <w:lang w:val="en-US"/>
        </w:rPr>
        <w:t>’s</w:t>
      </w:r>
      <w:r w:rsidR="007B4BB3" w:rsidRPr="004629E7">
        <w:rPr>
          <w:lang w:val="en-US"/>
        </w:rPr>
        <w:t xml:space="preserve"> stud</w:t>
      </w:r>
      <w:r w:rsidR="00C9184D" w:rsidRPr="004629E7">
        <w:rPr>
          <w:lang w:val="en-US"/>
        </w:rPr>
        <w:t>io</w:t>
      </w:r>
      <w:r w:rsidR="00875D9F">
        <w:rPr>
          <w:lang w:val="en-US"/>
        </w:rPr>
        <w:t xml:space="preserve"> ({</w:t>
      </w:r>
      <w:r w:rsidR="00860420">
        <w:rPr>
          <w:lang w:val="en-US"/>
        </w:rPr>
        <w:t>{</w:t>
      </w:r>
      <w:r w:rsidR="00875D9F" w:rsidRPr="004629E7">
        <w:rPr>
          <w:lang w:val="en-US"/>
        </w:rPr>
        <w:t xml:space="preserve">Art Institute of Chicago </w:t>
      </w:r>
      <w:r w:rsidR="00875D9F">
        <w:rPr>
          <w:lang w:val="en-US"/>
        </w:rPr>
        <w:t>n.d.}</w:t>
      </w:r>
      <w:r w:rsidR="00860420">
        <w:rPr>
          <w:lang w:val="en-US"/>
        </w:rPr>
        <w:t>}</w:t>
      </w:r>
      <w:r w:rsidR="00875D9F">
        <w:rPr>
          <w:lang w:val="en-US"/>
        </w:rPr>
        <w:t>)</w:t>
      </w:r>
      <w:r w:rsidR="002A6590" w:rsidRPr="004629E7">
        <w:rPr>
          <w:lang w:val="en-US"/>
        </w:rPr>
        <w:t>.</w:t>
      </w:r>
      <w:r w:rsidR="001379C0">
        <w:rPr>
          <w:rStyle w:val="EndnoteReference"/>
          <w:lang w:val="en-US"/>
        </w:rPr>
        <w:endnoteReference w:id="1"/>
      </w:r>
      <w:r w:rsidR="005E3584" w:rsidRPr="004629E7">
        <w:rPr>
          <w:lang w:val="en-US"/>
        </w:rPr>
        <w:t xml:space="preserve"> </w:t>
      </w:r>
      <w:r w:rsidR="002A6590" w:rsidRPr="004629E7">
        <w:rPr>
          <w:lang w:val="en-US"/>
        </w:rPr>
        <w:t>This print</w:t>
      </w:r>
      <w:r w:rsidR="005E3584" w:rsidRPr="004629E7">
        <w:rPr>
          <w:lang w:val="en-US"/>
        </w:rPr>
        <w:t xml:space="preserve"> </w:t>
      </w:r>
      <w:r w:rsidR="002A6590" w:rsidRPr="004629E7">
        <w:rPr>
          <w:lang w:val="en-US"/>
        </w:rPr>
        <w:t>appears to</w:t>
      </w:r>
      <w:r w:rsidR="005E3584" w:rsidRPr="004629E7">
        <w:rPr>
          <w:lang w:val="en-US"/>
        </w:rPr>
        <w:t xml:space="preserve"> have served </w:t>
      </w:r>
      <w:r w:rsidR="00596124" w:rsidRPr="004629E7">
        <w:rPr>
          <w:lang w:val="en-US"/>
        </w:rPr>
        <w:t xml:space="preserve">as a direct inspiration </w:t>
      </w:r>
      <w:r w:rsidR="00811FD2" w:rsidRPr="004629E7">
        <w:rPr>
          <w:lang w:val="en-US"/>
        </w:rPr>
        <w:t xml:space="preserve">for the author of the </w:t>
      </w:r>
      <w:proofErr w:type="spellStart"/>
      <w:r w:rsidR="00811FD2" w:rsidRPr="004629E7">
        <w:rPr>
          <w:lang w:val="en-US"/>
        </w:rPr>
        <w:t>Serniki</w:t>
      </w:r>
      <w:proofErr w:type="spellEnd"/>
      <w:r w:rsidR="00811FD2" w:rsidRPr="004629E7">
        <w:rPr>
          <w:lang w:val="en-US"/>
        </w:rPr>
        <w:t xml:space="preserve"> painting.</w:t>
      </w:r>
    </w:p>
    <w:p w14:paraId="36A81472" w14:textId="6FC48EF9" w:rsidR="00587ED6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i/>
          <w:iCs/>
          <w:lang w:val="en-US"/>
        </w:rPr>
        <w:tab/>
      </w:r>
      <w:r w:rsidR="005E3584" w:rsidRPr="004629E7">
        <w:rPr>
          <w:i/>
          <w:iCs/>
          <w:lang w:val="en-US"/>
        </w:rPr>
        <w:t>The Crucifixion</w:t>
      </w:r>
      <w:r w:rsidR="005E3584" w:rsidRPr="004629E7">
        <w:rPr>
          <w:lang w:val="en-US"/>
        </w:rPr>
        <w:t xml:space="preserve"> </w:t>
      </w:r>
      <w:r w:rsidR="00540F76" w:rsidRPr="004629E7">
        <w:rPr>
          <w:lang w:val="en-US"/>
        </w:rPr>
        <w:t xml:space="preserve">was </w:t>
      </w:r>
      <w:r w:rsidR="005E3584" w:rsidRPr="004629E7">
        <w:rPr>
          <w:lang w:val="en-US"/>
        </w:rPr>
        <w:t xml:space="preserve">painted with oil paint on </w:t>
      </w:r>
      <w:r w:rsidR="00875D9F">
        <w:rPr>
          <w:lang w:val="en-US"/>
        </w:rPr>
        <w:t xml:space="preserve">a </w:t>
      </w:r>
      <w:r w:rsidR="004C2175" w:rsidRPr="004629E7">
        <w:rPr>
          <w:lang w:val="en-US"/>
        </w:rPr>
        <w:t xml:space="preserve">primed </w:t>
      </w:r>
      <w:r w:rsidR="005E3584" w:rsidRPr="004629E7">
        <w:rPr>
          <w:lang w:val="en-US"/>
        </w:rPr>
        <w:t xml:space="preserve">linen canvas </w:t>
      </w:r>
      <w:r w:rsidR="00875D9F">
        <w:rPr>
          <w:lang w:val="en-US"/>
        </w:rPr>
        <w:t xml:space="preserve">that was </w:t>
      </w:r>
      <w:r w:rsidR="005E3584" w:rsidRPr="004629E7">
        <w:rPr>
          <w:lang w:val="en-US"/>
        </w:rPr>
        <w:t xml:space="preserve">sewn together from two main and </w:t>
      </w:r>
      <w:r w:rsidR="00307DCF" w:rsidRPr="004629E7">
        <w:rPr>
          <w:lang w:val="en-US"/>
        </w:rPr>
        <w:t>four</w:t>
      </w:r>
      <w:r w:rsidR="005E3584" w:rsidRPr="004629E7">
        <w:rPr>
          <w:lang w:val="en-US"/>
        </w:rPr>
        <w:t xml:space="preserve"> additional smaller pieces. </w:t>
      </w:r>
      <w:r w:rsidR="00307DCF" w:rsidRPr="004629E7">
        <w:rPr>
          <w:lang w:val="en-US"/>
        </w:rPr>
        <w:t>It was</w:t>
      </w:r>
      <w:r w:rsidR="00911F73" w:rsidRPr="004629E7">
        <w:rPr>
          <w:lang w:val="en-US"/>
        </w:rPr>
        <w:t xml:space="preserve"> once</w:t>
      </w:r>
      <w:r w:rsidR="00307DCF" w:rsidRPr="004629E7">
        <w:rPr>
          <w:lang w:val="en-US"/>
        </w:rPr>
        <w:t xml:space="preserve"> mounted on a traditional wooden stretcher</w:t>
      </w:r>
      <w:r w:rsidR="00911F73" w:rsidRPr="004629E7">
        <w:rPr>
          <w:lang w:val="en-US"/>
        </w:rPr>
        <w:t xml:space="preserve">, which </w:t>
      </w:r>
      <w:r w:rsidR="009C6B78" w:rsidRPr="004629E7">
        <w:rPr>
          <w:lang w:val="en-US"/>
        </w:rPr>
        <w:t>no longer existed</w:t>
      </w:r>
      <w:r w:rsidR="00911F73" w:rsidRPr="004629E7">
        <w:rPr>
          <w:lang w:val="en-US"/>
        </w:rPr>
        <w:t xml:space="preserve"> at the time of the conservation</w:t>
      </w:r>
      <w:r w:rsidR="00307DCF" w:rsidRPr="004629E7">
        <w:rPr>
          <w:lang w:val="en-US"/>
        </w:rPr>
        <w:t xml:space="preserve">. </w:t>
      </w:r>
      <w:r w:rsidR="00EC3E76" w:rsidRPr="004629E7">
        <w:rPr>
          <w:lang w:val="en-US"/>
        </w:rPr>
        <w:t xml:space="preserve">Due to the painting’s </w:t>
      </w:r>
      <w:r w:rsidR="008A18BF" w:rsidRPr="004629E7">
        <w:rPr>
          <w:lang w:val="en-US"/>
        </w:rPr>
        <w:t xml:space="preserve">rapidly </w:t>
      </w:r>
      <w:r w:rsidR="00EC3E76" w:rsidRPr="004629E7">
        <w:rPr>
          <w:lang w:val="en-US"/>
        </w:rPr>
        <w:t>declining condition</w:t>
      </w:r>
      <w:r w:rsidR="008A18BF" w:rsidRPr="004629E7">
        <w:rPr>
          <w:lang w:val="en-US"/>
        </w:rPr>
        <w:t>,</w:t>
      </w:r>
      <w:r w:rsidR="00605EE0" w:rsidRPr="004629E7">
        <w:rPr>
          <w:lang w:val="en-US"/>
        </w:rPr>
        <w:t xml:space="preserve"> many damaging alterations</w:t>
      </w:r>
      <w:r w:rsidR="002A0E1E" w:rsidRPr="004629E7">
        <w:rPr>
          <w:lang w:val="en-US"/>
        </w:rPr>
        <w:t>,</w:t>
      </w:r>
      <w:r w:rsidR="009F1741" w:rsidRPr="004629E7">
        <w:rPr>
          <w:lang w:val="en-US"/>
        </w:rPr>
        <w:t xml:space="preserve"> </w:t>
      </w:r>
      <w:r w:rsidR="005D7290" w:rsidRPr="004629E7">
        <w:rPr>
          <w:lang w:val="en-US"/>
        </w:rPr>
        <w:t>and</w:t>
      </w:r>
      <w:r w:rsidR="00605EE0" w:rsidRPr="004629E7">
        <w:rPr>
          <w:lang w:val="en-US"/>
        </w:rPr>
        <w:t xml:space="preserve"> </w:t>
      </w:r>
      <w:r w:rsidR="009F1741" w:rsidRPr="004629E7">
        <w:rPr>
          <w:lang w:val="en-US"/>
        </w:rPr>
        <w:t xml:space="preserve">extensive </w:t>
      </w:r>
      <w:proofErr w:type="spellStart"/>
      <w:r w:rsidR="009F1741" w:rsidRPr="004629E7">
        <w:rPr>
          <w:lang w:val="en-US"/>
        </w:rPr>
        <w:t>overpaintings</w:t>
      </w:r>
      <w:proofErr w:type="spellEnd"/>
      <w:r w:rsidR="009F1741" w:rsidRPr="004629E7">
        <w:rPr>
          <w:lang w:val="en-US"/>
        </w:rPr>
        <w:t xml:space="preserve"> </w:t>
      </w:r>
      <w:r w:rsidR="00605EE0" w:rsidRPr="004629E7">
        <w:rPr>
          <w:lang w:val="en-US"/>
        </w:rPr>
        <w:t>done throughout its history</w:t>
      </w:r>
      <w:r w:rsidR="00353E3B" w:rsidRPr="004629E7">
        <w:rPr>
          <w:lang w:val="en-US"/>
        </w:rPr>
        <w:t xml:space="preserve"> (</w:t>
      </w:r>
      <w:hyperlink r:id="rId8" w:history="1">
        <w:r w:rsidR="00DA7924">
          <w:rPr>
            <w:rStyle w:val="Hyperlink"/>
            <w:b/>
            <w:bCs/>
            <w:highlight w:val="yellow"/>
            <w:lang w:val="en-US"/>
          </w:rPr>
          <w:t>fig. 55.1</w:t>
        </w:r>
      </w:hyperlink>
      <w:r w:rsidR="00353E3B" w:rsidRPr="004629E7">
        <w:rPr>
          <w:lang w:val="en-US"/>
        </w:rPr>
        <w:t>)</w:t>
      </w:r>
      <w:r w:rsidR="00605EE0" w:rsidRPr="004629E7">
        <w:rPr>
          <w:lang w:val="en-US"/>
        </w:rPr>
        <w:t>,</w:t>
      </w:r>
      <w:r w:rsidR="00EC3E76" w:rsidRPr="004629E7">
        <w:rPr>
          <w:lang w:val="en-US"/>
        </w:rPr>
        <w:t xml:space="preserve"> </w:t>
      </w:r>
      <w:r w:rsidR="009C6B78" w:rsidRPr="004629E7">
        <w:rPr>
          <w:lang w:val="en-US"/>
        </w:rPr>
        <w:t xml:space="preserve">the painting was removed from permanent display in the main altar </w:t>
      </w:r>
      <w:r w:rsidR="008A18BF" w:rsidRPr="004629E7">
        <w:rPr>
          <w:lang w:val="en-US"/>
        </w:rPr>
        <w:t xml:space="preserve">during the second half of the </w:t>
      </w:r>
      <w:r w:rsidR="00020AE9">
        <w:rPr>
          <w:lang w:val="en-US"/>
        </w:rPr>
        <w:t>twentieth</w:t>
      </w:r>
      <w:r w:rsidR="00020AE9" w:rsidRPr="004629E7">
        <w:rPr>
          <w:lang w:val="en-US"/>
        </w:rPr>
        <w:t xml:space="preserve"> </w:t>
      </w:r>
      <w:r w:rsidR="008A18BF" w:rsidRPr="004629E7">
        <w:rPr>
          <w:lang w:val="en-US"/>
        </w:rPr>
        <w:t>century</w:t>
      </w:r>
      <w:r w:rsidR="004949E7">
        <w:rPr>
          <w:lang w:val="en-US"/>
        </w:rPr>
        <w:t xml:space="preserve"> (</w:t>
      </w:r>
      <w:r w:rsidR="001379C0">
        <w:rPr>
          <w:lang w:val="en-US"/>
        </w:rPr>
        <w:t>{{</w:t>
      </w:r>
      <w:proofErr w:type="spellStart"/>
      <w:r w:rsidR="004949E7" w:rsidRPr="004629E7">
        <w:rPr>
          <w:lang w:val="en-US"/>
        </w:rPr>
        <w:t>Brykowski</w:t>
      </w:r>
      <w:proofErr w:type="spellEnd"/>
      <w:r w:rsidR="004949E7">
        <w:rPr>
          <w:lang w:val="en-US"/>
        </w:rPr>
        <w:t xml:space="preserve"> </w:t>
      </w:r>
      <w:r w:rsidR="004949E7" w:rsidRPr="004629E7">
        <w:rPr>
          <w:lang w:val="en-US"/>
        </w:rPr>
        <w:t>1975</w:t>
      </w:r>
      <w:r w:rsidR="004949E7">
        <w:rPr>
          <w:lang w:val="en-US"/>
        </w:rPr>
        <w:t>|</w:t>
      </w:r>
      <w:r w:rsidR="001379C0">
        <w:rPr>
          <w:lang w:val="en-US"/>
        </w:rPr>
        <w:t>,</w:t>
      </w:r>
      <w:r w:rsidR="004949E7">
        <w:rPr>
          <w:lang w:val="en-US"/>
        </w:rPr>
        <w:t xml:space="preserve"> 239</w:t>
      </w:r>
      <w:r w:rsidR="001379C0">
        <w:rPr>
          <w:lang w:val="en-US"/>
        </w:rPr>
        <w:t>}}</w:t>
      </w:r>
      <w:r w:rsidR="004949E7">
        <w:rPr>
          <w:lang w:val="en-US"/>
        </w:rPr>
        <w:t>)</w:t>
      </w:r>
      <w:r w:rsidR="009C6B78" w:rsidRPr="004629E7">
        <w:rPr>
          <w:lang w:val="en-US"/>
        </w:rPr>
        <w:t>.</w:t>
      </w:r>
      <w:r w:rsidR="008A18BF" w:rsidRPr="004629E7">
        <w:rPr>
          <w:lang w:val="en-US"/>
        </w:rPr>
        <w:t xml:space="preserve"> </w:t>
      </w:r>
      <w:r w:rsidR="00181443" w:rsidRPr="004629E7">
        <w:rPr>
          <w:lang w:val="en-US"/>
        </w:rPr>
        <w:t>It was</w:t>
      </w:r>
      <w:r w:rsidR="00875D9F">
        <w:rPr>
          <w:lang w:val="en-US"/>
        </w:rPr>
        <w:t xml:space="preserve"> then</w:t>
      </w:r>
      <w:r w:rsidR="008A18BF" w:rsidRPr="004629E7">
        <w:rPr>
          <w:lang w:val="en-US"/>
        </w:rPr>
        <w:t xml:space="preserve"> kept in a storage room</w:t>
      </w:r>
      <w:r w:rsidR="00875D9F">
        <w:rPr>
          <w:lang w:val="en-US"/>
        </w:rPr>
        <w:t>,</w:t>
      </w:r>
      <w:r w:rsidR="002A0E1E" w:rsidRPr="004629E7">
        <w:rPr>
          <w:lang w:val="en-US"/>
        </w:rPr>
        <w:t xml:space="preserve"> where it was subjected to further decay</w:t>
      </w:r>
      <w:r w:rsidR="00AC40AE" w:rsidRPr="004629E7">
        <w:rPr>
          <w:lang w:val="en-US"/>
        </w:rPr>
        <w:t xml:space="preserve">, </w:t>
      </w:r>
      <w:r w:rsidR="008A18BF" w:rsidRPr="004629E7">
        <w:rPr>
          <w:lang w:val="en-US"/>
        </w:rPr>
        <w:t xml:space="preserve">waiting for </w:t>
      </w:r>
      <w:r w:rsidR="008E0BD7" w:rsidRPr="004629E7">
        <w:rPr>
          <w:lang w:val="en-US"/>
        </w:rPr>
        <w:t xml:space="preserve">a </w:t>
      </w:r>
      <w:r w:rsidR="008A18BF" w:rsidRPr="004629E7">
        <w:rPr>
          <w:lang w:val="en-US"/>
        </w:rPr>
        <w:t>future conservation treatment.</w:t>
      </w:r>
      <w:r w:rsidR="00EA357D" w:rsidRPr="004629E7">
        <w:rPr>
          <w:lang w:val="en-US"/>
        </w:rPr>
        <w:t xml:space="preserve"> </w:t>
      </w:r>
    </w:p>
    <w:p w14:paraId="7B60F5AD" w14:textId="46DAFE87" w:rsidR="000B17E5" w:rsidRDefault="00587ED6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8A18BF" w:rsidRPr="004629E7">
        <w:rPr>
          <w:lang w:val="en-US"/>
        </w:rPr>
        <w:t>As the project of conserv</w:t>
      </w:r>
      <w:r>
        <w:rPr>
          <w:lang w:val="en-US"/>
        </w:rPr>
        <w:t>ing</w:t>
      </w:r>
      <w:r w:rsidR="008A18BF" w:rsidRPr="004629E7">
        <w:rPr>
          <w:lang w:val="en-US"/>
        </w:rPr>
        <w:t xml:space="preserve"> and restor</w:t>
      </w:r>
      <w:r>
        <w:rPr>
          <w:lang w:val="en-US"/>
        </w:rPr>
        <w:t>ing</w:t>
      </w:r>
      <w:r w:rsidR="008A18BF" w:rsidRPr="004629E7">
        <w:rPr>
          <w:lang w:val="en-US"/>
        </w:rPr>
        <w:t xml:space="preserve"> </w:t>
      </w:r>
      <w:r w:rsidR="003076E5" w:rsidRPr="004629E7">
        <w:rPr>
          <w:i/>
          <w:iCs/>
          <w:lang w:val="en-US"/>
        </w:rPr>
        <w:t>T</w:t>
      </w:r>
      <w:r w:rsidR="008A18BF" w:rsidRPr="004629E7">
        <w:rPr>
          <w:i/>
          <w:iCs/>
          <w:lang w:val="en-US"/>
        </w:rPr>
        <w:t>he Crucifi</w:t>
      </w:r>
      <w:r w:rsidR="009471B2" w:rsidRPr="004629E7">
        <w:rPr>
          <w:i/>
          <w:iCs/>
          <w:lang w:val="en-US"/>
        </w:rPr>
        <w:t>x</w:t>
      </w:r>
      <w:r w:rsidR="008A18BF" w:rsidRPr="004629E7">
        <w:rPr>
          <w:i/>
          <w:iCs/>
          <w:lang w:val="en-US"/>
        </w:rPr>
        <w:t>ion</w:t>
      </w:r>
      <w:r w:rsidR="004C2175" w:rsidRPr="004629E7">
        <w:rPr>
          <w:lang w:val="en-US"/>
        </w:rPr>
        <w:t xml:space="preserve"> exceeded the capabilities of a small parish, i</w:t>
      </w:r>
      <w:r w:rsidR="00EC3E76" w:rsidRPr="004629E7">
        <w:rPr>
          <w:lang w:val="en-US"/>
        </w:rPr>
        <w:t xml:space="preserve">n 2014 </w:t>
      </w:r>
      <w:r w:rsidR="008A18BF" w:rsidRPr="004629E7">
        <w:rPr>
          <w:lang w:val="en-US"/>
        </w:rPr>
        <w:t>the painting</w:t>
      </w:r>
      <w:r w:rsidR="00EC3E76" w:rsidRPr="004629E7">
        <w:rPr>
          <w:lang w:val="en-US"/>
        </w:rPr>
        <w:t xml:space="preserve"> was handed over to the collection of </w:t>
      </w:r>
      <w:bookmarkStart w:id="1" w:name="_Hlk112226503"/>
      <w:r w:rsidR="00EC3E76" w:rsidRPr="004629E7">
        <w:rPr>
          <w:lang w:val="en-US"/>
        </w:rPr>
        <w:t xml:space="preserve">the Museum of the </w:t>
      </w:r>
      <w:bookmarkStart w:id="2" w:name="_Hlk102124236"/>
      <w:r w:rsidR="00811FD2" w:rsidRPr="004629E7">
        <w:rPr>
          <w:lang w:val="en-US"/>
        </w:rPr>
        <w:t xml:space="preserve">John Paul II </w:t>
      </w:r>
      <w:r w:rsidR="00EC3E76" w:rsidRPr="004629E7">
        <w:rPr>
          <w:lang w:val="en-US"/>
        </w:rPr>
        <w:t>Catholic University</w:t>
      </w:r>
      <w:r w:rsidR="00811FD2" w:rsidRPr="004629E7">
        <w:rPr>
          <w:lang w:val="en-US"/>
        </w:rPr>
        <w:t xml:space="preserve"> of Lublin</w:t>
      </w:r>
      <w:bookmarkEnd w:id="1"/>
      <w:bookmarkEnd w:id="2"/>
      <w:r w:rsidR="00EC3E76" w:rsidRPr="004629E7">
        <w:rPr>
          <w:lang w:val="en-US"/>
        </w:rPr>
        <w:t xml:space="preserve">. </w:t>
      </w:r>
      <w:r w:rsidR="00401E7B" w:rsidRPr="004629E7">
        <w:rPr>
          <w:lang w:val="en-US"/>
        </w:rPr>
        <w:t>It then</w:t>
      </w:r>
      <w:r w:rsidR="00EA357D" w:rsidRPr="004629E7">
        <w:rPr>
          <w:lang w:val="en-US"/>
        </w:rPr>
        <w:t xml:space="preserve"> became </w:t>
      </w:r>
      <w:r w:rsidR="00401E7B" w:rsidRPr="004629E7">
        <w:rPr>
          <w:lang w:val="en-US"/>
        </w:rPr>
        <w:t>the</w:t>
      </w:r>
      <w:r w:rsidR="00EA357D" w:rsidRPr="004629E7">
        <w:rPr>
          <w:lang w:val="en-US"/>
        </w:rPr>
        <w:t xml:space="preserve"> subject</w:t>
      </w:r>
      <w:r>
        <w:rPr>
          <w:lang w:val="en-US"/>
        </w:rPr>
        <w:t xml:space="preserve"> </w:t>
      </w:r>
      <w:r w:rsidR="00EA357D" w:rsidRPr="004629E7">
        <w:rPr>
          <w:lang w:val="en-US"/>
        </w:rPr>
        <w:t xml:space="preserve">matter of a joint </w:t>
      </w:r>
      <w:r>
        <w:rPr>
          <w:lang w:val="en-US"/>
        </w:rPr>
        <w:t>master’s</w:t>
      </w:r>
      <w:r w:rsidRPr="004629E7">
        <w:rPr>
          <w:lang w:val="en-US"/>
        </w:rPr>
        <w:t xml:space="preserve"> </w:t>
      </w:r>
      <w:r w:rsidR="00EA357D" w:rsidRPr="004629E7">
        <w:rPr>
          <w:lang w:val="en-US"/>
        </w:rPr>
        <w:t xml:space="preserve">thesis executed </w:t>
      </w:r>
      <w:r w:rsidR="00811FD2" w:rsidRPr="004629E7">
        <w:rPr>
          <w:lang w:val="en-US"/>
        </w:rPr>
        <w:t>at</w:t>
      </w:r>
      <w:r w:rsidR="00EA357D" w:rsidRPr="004629E7">
        <w:rPr>
          <w:lang w:val="en-US"/>
        </w:rPr>
        <w:t xml:space="preserve"> </w:t>
      </w:r>
      <w:r w:rsidR="00181443" w:rsidRPr="004629E7">
        <w:rPr>
          <w:lang w:val="en-US"/>
        </w:rPr>
        <w:t>the</w:t>
      </w:r>
      <w:r w:rsidR="00EA357D" w:rsidRPr="004629E7">
        <w:rPr>
          <w:lang w:val="en-US"/>
        </w:rPr>
        <w:t xml:space="preserve"> Faculty of Conservation and Restoration of Works of Art at the Jan Matejko Academy of Fine Arts in Cracow from 2015 to 2017</w:t>
      </w:r>
      <w:r w:rsidR="004949E7">
        <w:rPr>
          <w:lang w:val="en-US"/>
        </w:rPr>
        <w:t xml:space="preserve"> (</w:t>
      </w:r>
      <w:r w:rsidR="001379C0">
        <w:rPr>
          <w:lang w:val="en-US"/>
        </w:rPr>
        <w:t>{{</w:t>
      </w:r>
      <w:proofErr w:type="spellStart"/>
      <w:r w:rsidR="00B81CD2" w:rsidRPr="004629E7">
        <w:rPr>
          <w:lang w:val="en-US"/>
        </w:rPr>
        <w:t>Dobrzańska</w:t>
      </w:r>
      <w:proofErr w:type="spellEnd"/>
      <w:r w:rsidR="00B81CD2">
        <w:rPr>
          <w:lang w:val="en-US"/>
        </w:rPr>
        <w:t xml:space="preserve"> and </w:t>
      </w:r>
      <w:proofErr w:type="spellStart"/>
      <w:r w:rsidR="00B81CD2" w:rsidRPr="004629E7">
        <w:rPr>
          <w:lang w:val="en-US"/>
        </w:rPr>
        <w:t>Lentowicz</w:t>
      </w:r>
      <w:proofErr w:type="spellEnd"/>
      <w:r w:rsidR="00B81CD2">
        <w:rPr>
          <w:lang w:val="en-US"/>
        </w:rPr>
        <w:t xml:space="preserve"> 2017</w:t>
      </w:r>
      <w:r w:rsidR="001379C0">
        <w:rPr>
          <w:lang w:val="en-US"/>
        </w:rPr>
        <w:t>}}</w:t>
      </w:r>
      <w:r w:rsidR="004949E7">
        <w:rPr>
          <w:lang w:val="en-US"/>
        </w:rPr>
        <w:t>)</w:t>
      </w:r>
      <w:r w:rsidR="00EA357D" w:rsidRPr="004629E7">
        <w:rPr>
          <w:lang w:val="en-US"/>
        </w:rPr>
        <w:t>.</w:t>
      </w:r>
    </w:p>
    <w:p w14:paraId="5C33F7F4" w14:textId="50BC3D0B" w:rsidR="00D1306E" w:rsidRDefault="00D1306E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607EB8A5" w14:textId="1E10F82C" w:rsidR="00D1306E" w:rsidRDefault="00860420" w:rsidP="00860420">
      <w:pPr>
        <w:pStyle w:val="Heading1"/>
        <w:spacing w:line="480" w:lineRule="auto"/>
      </w:pPr>
      <w:r w:rsidRPr="00860420">
        <w:rPr>
          <w:b w:val="0"/>
          <w:bCs w:val="0"/>
          <w:highlight w:val="yellow"/>
        </w:rPr>
        <w:t>&lt;A-head&gt;</w:t>
      </w:r>
      <w:r>
        <w:t xml:space="preserve"> </w:t>
      </w:r>
      <w:r w:rsidR="00D1306E">
        <w:t xml:space="preserve">Condition and </w:t>
      </w:r>
      <w:r w:rsidR="00734197">
        <w:t>Treatment</w:t>
      </w:r>
      <w:r w:rsidR="00D1306E">
        <w:t xml:space="preserve"> Goals</w:t>
      </w:r>
    </w:p>
    <w:p w14:paraId="0DA0C19F" w14:textId="030383E2" w:rsidR="00DE2027" w:rsidRDefault="00EC3E76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4629E7">
        <w:rPr>
          <w:lang w:val="en-US"/>
        </w:rPr>
        <w:t xml:space="preserve">The condition of the painting, which spent many years in the attic of </w:t>
      </w:r>
      <w:r w:rsidR="00401E7B" w:rsidRPr="004629E7">
        <w:rPr>
          <w:lang w:val="en-US"/>
        </w:rPr>
        <w:t xml:space="preserve">a </w:t>
      </w:r>
      <w:r w:rsidRPr="004629E7">
        <w:rPr>
          <w:lang w:val="en-US"/>
        </w:rPr>
        <w:t xml:space="preserve">church, </w:t>
      </w:r>
      <w:r w:rsidR="00977A0D" w:rsidRPr="004629E7">
        <w:rPr>
          <w:lang w:val="en-US"/>
        </w:rPr>
        <w:t>can be</w:t>
      </w:r>
      <w:r w:rsidRPr="004629E7">
        <w:rPr>
          <w:lang w:val="en-US"/>
        </w:rPr>
        <w:t xml:space="preserve"> described as</w:t>
      </w:r>
      <w:r w:rsidR="00977A0D" w:rsidRPr="004629E7">
        <w:rPr>
          <w:lang w:val="en-US"/>
        </w:rPr>
        <w:t xml:space="preserve"> </w:t>
      </w:r>
      <w:r w:rsidR="001A2605" w:rsidRPr="004629E7">
        <w:rPr>
          <w:lang w:val="en-US"/>
        </w:rPr>
        <w:t xml:space="preserve">extremely </w:t>
      </w:r>
      <w:r w:rsidR="003610A6">
        <w:rPr>
          <w:lang w:val="en-US"/>
        </w:rPr>
        <w:t>poor</w:t>
      </w:r>
      <w:r w:rsidR="003610A6" w:rsidRPr="004629E7">
        <w:rPr>
          <w:lang w:val="en-US"/>
        </w:rPr>
        <w:t xml:space="preserve"> </w:t>
      </w:r>
      <w:r w:rsidR="00353E3B" w:rsidRPr="004629E7">
        <w:rPr>
          <w:lang w:val="en-US"/>
        </w:rPr>
        <w:t>(</w:t>
      </w:r>
      <w:hyperlink r:id="rId9" w:history="1">
        <w:r w:rsidR="00DA7924">
          <w:rPr>
            <w:rStyle w:val="Hyperlink"/>
            <w:b/>
            <w:bCs/>
            <w:highlight w:val="yellow"/>
            <w:lang w:val="en-US"/>
          </w:rPr>
          <w:t>fig. 55.2</w:t>
        </w:r>
      </w:hyperlink>
      <w:r w:rsidR="00353E3B" w:rsidRPr="004629E7">
        <w:rPr>
          <w:lang w:val="en-US"/>
        </w:rPr>
        <w:t>)</w:t>
      </w:r>
      <w:r w:rsidR="001A2605" w:rsidRPr="004629E7">
        <w:rPr>
          <w:lang w:val="en-US"/>
        </w:rPr>
        <w:t xml:space="preserve">. </w:t>
      </w:r>
      <w:r w:rsidR="003610A6">
        <w:rPr>
          <w:lang w:val="en-US"/>
        </w:rPr>
        <w:t>M</w:t>
      </w:r>
      <w:r w:rsidRPr="004629E7">
        <w:rPr>
          <w:lang w:val="en-US"/>
        </w:rPr>
        <w:t>any unprofessional conservation attempts</w:t>
      </w:r>
      <w:r w:rsidR="00811FD2" w:rsidRPr="004629E7">
        <w:rPr>
          <w:lang w:val="en-US"/>
        </w:rPr>
        <w:t xml:space="preserve"> </w:t>
      </w:r>
      <w:r w:rsidR="00E832CB" w:rsidRPr="004629E7">
        <w:rPr>
          <w:lang w:val="en-US"/>
        </w:rPr>
        <w:t xml:space="preserve">contributed </w:t>
      </w:r>
      <w:r w:rsidRPr="004629E7">
        <w:rPr>
          <w:lang w:val="en-US"/>
        </w:rPr>
        <w:t xml:space="preserve">to the </w:t>
      </w:r>
      <w:r w:rsidR="00E832CB" w:rsidRPr="004629E7">
        <w:rPr>
          <w:lang w:val="en-US"/>
        </w:rPr>
        <w:t>dismal</w:t>
      </w:r>
      <w:r w:rsidR="007E7251" w:rsidRPr="004629E7">
        <w:rPr>
          <w:lang w:val="en-US"/>
        </w:rPr>
        <w:t xml:space="preserve"> state </w:t>
      </w:r>
      <w:r w:rsidRPr="004629E7">
        <w:rPr>
          <w:lang w:val="en-US"/>
        </w:rPr>
        <w:t>of the artwork</w:t>
      </w:r>
      <w:r w:rsidR="00811FD2" w:rsidRPr="004629E7">
        <w:rPr>
          <w:lang w:val="en-US"/>
        </w:rPr>
        <w:t xml:space="preserve">. The original support was lined </w:t>
      </w:r>
      <w:r w:rsidR="00347EEE" w:rsidRPr="004629E7">
        <w:rPr>
          <w:lang w:val="en-US"/>
        </w:rPr>
        <w:t xml:space="preserve">to a </w:t>
      </w:r>
      <w:r w:rsidR="00596124" w:rsidRPr="004629E7">
        <w:rPr>
          <w:lang w:val="en-US"/>
        </w:rPr>
        <w:t xml:space="preserve">linen canvas </w:t>
      </w:r>
      <w:r w:rsidR="00347EEE" w:rsidRPr="004629E7">
        <w:rPr>
          <w:lang w:val="en-US"/>
        </w:rPr>
        <w:t xml:space="preserve">with a </w:t>
      </w:r>
      <w:r w:rsidR="00811FD2" w:rsidRPr="004629E7">
        <w:rPr>
          <w:lang w:val="en-US"/>
        </w:rPr>
        <w:t>starch</w:t>
      </w:r>
      <w:r w:rsidR="00347EEE" w:rsidRPr="004629E7">
        <w:rPr>
          <w:lang w:val="en-US"/>
        </w:rPr>
        <w:t>-based adhesive. The lining was</w:t>
      </w:r>
      <w:r w:rsidR="0035673F" w:rsidRPr="004629E7">
        <w:rPr>
          <w:lang w:val="en-US"/>
        </w:rPr>
        <w:t xml:space="preserve"> </w:t>
      </w:r>
      <w:r w:rsidR="00811FD2" w:rsidRPr="004629E7">
        <w:rPr>
          <w:lang w:val="en-US"/>
        </w:rPr>
        <w:t xml:space="preserve">almost completely detached from the painting. </w:t>
      </w:r>
      <w:r w:rsidR="009471B2" w:rsidRPr="004629E7">
        <w:rPr>
          <w:lang w:val="en-US"/>
        </w:rPr>
        <w:t>Underneath the lining</w:t>
      </w:r>
      <w:r w:rsidR="003610A6">
        <w:rPr>
          <w:lang w:val="en-US"/>
        </w:rPr>
        <w:t>,</w:t>
      </w:r>
      <w:r w:rsidR="009471B2" w:rsidRPr="004629E7">
        <w:rPr>
          <w:lang w:val="en-US"/>
        </w:rPr>
        <w:t xml:space="preserve"> an attempt of strip lining</w:t>
      </w:r>
      <w:r w:rsidR="00D76FE6" w:rsidRPr="004629E7">
        <w:rPr>
          <w:lang w:val="en-US"/>
        </w:rPr>
        <w:t xml:space="preserve"> was discovered</w:t>
      </w:r>
      <w:r w:rsidR="00DE2027">
        <w:rPr>
          <w:lang w:val="en-US"/>
        </w:rPr>
        <w:t>;</w:t>
      </w:r>
      <w:r w:rsidR="009471B2" w:rsidRPr="004629E7">
        <w:rPr>
          <w:lang w:val="en-US"/>
        </w:rPr>
        <w:t xml:space="preserve"> </w:t>
      </w:r>
      <w:r w:rsidR="00DE2027">
        <w:rPr>
          <w:lang w:val="en-US"/>
        </w:rPr>
        <w:t xml:space="preserve">it had been done using </w:t>
      </w:r>
      <w:r w:rsidR="0035673F" w:rsidRPr="004629E7">
        <w:rPr>
          <w:lang w:val="en-US"/>
        </w:rPr>
        <w:t xml:space="preserve">a </w:t>
      </w:r>
      <w:r w:rsidR="009471B2" w:rsidRPr="004629E7">
        <w:rPr>
          <w:lang w:val="en-US"/>
        </w:rPr>
        <w:t xml:space="preserve">very </w:t>
      </w:r>
      <w:r w:rsidR="009471B2" w:rsidRPr="004629E7">
        <w:rPr>
          <w:lang w:val="en-US"/>
        </w:rPr>
        <w:lastRenderedPageBreak/>
        <w:t xml:space="preserve">coarse canvas and </w:t>
      </w:r>
      <w:r w:rsidR="00DE2027">
        <w:rPr>
          <w:lang w:val="en-US"/>
        </w:rPr>
        <w:t xml:space="preserve">with </w:t>
      </w:r>
      <w:r w:rsidR="009471B2" w:rsidRPr="004629E7">
        <w:rPr>
          <w:lang w:val="en-US"/>
        </w:rPr>
        <w:t xml:space="preserve">a thick layer of rigid gluten glue and chalk gesso serving as an adhesive. </w:t>
      </w:r>
    </w:p>
    <w:p w14:paraId="7CF24B05" w14:textId="7265BBBA" w:rsidR="000B17E5" w:rsidRDefault="00DE2027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9471B2" w:rsidRPr="004629E7">
        <w:rPr>
          <w:lang w:val="en-US"/>
        </w:rPr>
        <w:t xml:space="preserve">There were also numerous stratified </w:t>
      </w:r>
      <w:r w:rsidR="00206197" w:rsidRPr="004629E7">
        <w:rPr>
          <w:lang w:val="en-US"/>
        </w:rPr>
        <w:t xml:space="preserve">fabric </w:t>
      </w:r>
      <w:r w:rsidR="009471B2" w:rsidRPr="004629E7">
        <w:rPr>
          <w:lang w:val="en-US"/>
        </w:rPr>
        <w:t>patches</w:t>
      </w:r>
      <w:r w:rsidR="00353E3B" w:rsidRPr="004629E7">
        <w:rPr>
          <w:lang w:val="en-US"/>
        </w:rPr>
        <w:t xml:space="preserve"> (</w:t>
      </w:r>
      <w:hyperlink r:id="rId10" w:history="1">
        <w:r w:rsidR="00DA7924">
          <w:rPr>
            <w:rStyle w:val="Hyperlink"/>
            <w:b/>
            <w:bCs/>
            <w:highlight w:val="yellow"/>
            <w:lang w:val="en-US"/>
          </w:rPr>
          <w:t>fig. 55.3</w:t>
        </w:r>
      </w:hyperlink>
      <w:r w:rsidR="00F13D89" w:rsidRPr="004629E7">
        <w:rPr>
          <w:lang w:val="en-US"/>
        </w:rPr>
        <w:t>, top</w:t>
      </w:r>
      <w:r w:rsidR="00353E3B" w:rsidRPr="004629E7">
        <w:rPr>
          <w:lang w:val="en-US"/>
        </w:rPr>
        <w:t>)</w:t>
      </w:r>
      <w:r w:rsidR="00206197" w:rsidRPr="004629E7">
        <w:rPr>
          <w:lang w:val="en-US"/>
        </w:rPr>
        <w:t xml:space="preserve">, attached with beeswax to the back of the original canvas, which was </w:t>
      </w:r>
      <w:r>
        <w:rPr>
          <w:lang w:val="en-US"/>
        </w:rPr>
        <w:t xml:space="preserve">also </w:t>
      </w:r>
      <w:r w:rsidR="00206197" w:rsidRPr="004629E7">
        <w:rPr>
          <w:lang w:val="en-US"/>
        </w:rPr>
        <w:t xml:space="preserve">almost </w:t>
      </w:r>
      <w:r w:rsidR="00F94B09" w:rsidRPr="004629E7">
        <w:rPr>
          <w:lang w:val="en-US"/>
        </w:rPr>
        <w:t xml:space="preserve">entirely covered with </w:t>
      </w:r>
      <w:r>
        <w:rPr>
          <w:lang w:val="en-US"/>
        </w:rPr>
        <w:t xml:space="preserve">a </w:t>
      </w:r>
      <w:r w:rsidR="00F94B09" w:rsidRPr="004629E7">
        <w:rPr>
          <w:lang w:val="en-US"/>
        </w:rPr>
        <w:t>black impregnating substance</w:t>
      </w:r>
      <w:r w:rsidR="00D621BA" w:rsidRPr="004629E7">
        <w:rPr>
          <w:lang w:val="en-US"/>
        </w:rPr>
        <w:t xml:space="preserve"> (most probably various oil paints and bitumen)</w:t>
      </w:r>
      <w:r w:rsidR="00353E3B" w:rsidRPr="004629E7">
        <w:rPr>
          <w:lang w:val="en-US"/>
        </w:rPr>
        <w:t xml:space="preserve"> (see </w:t>
      </w:r>
      <w:hyperlink r:id="rId11" w:history="1">
        <w:r w:rsidR="00DA7924">
          <w:rPr>
            <w:rStyle w:val="Hyperlink"/>
            <w:b/>
            <w:bCs/>
            <w:highlight w:val="yellow"/>
            <w:lang w:val="en-US"/>
          </w:rPr>
          <w:t>fig. 55.2</w:t>
        </w:r>
      </w:hyperlink>
      <w:r w:rsidR="00353E3B" w:rsidRPr="004629E7">
        <w:rPr>
          <w:lang w:val="en-US"/>
        </w:rPr>
        <w:t>)</w:t>
      </w:r>
      <w:r w:rsidR="00F94B09" w:rsidRPr="004629E7">
        <w:rPr>
          <w:lang w:val="en-US"/>
        </w:rPr>
        <w:t>.</w:t>
      </w:r>
      <w:r w:rsidR="00F27E77" w:rsidRPr="004629E7">
        <w:rPr>
          <w:lang w:val="en-US"/>
        </w:rPr>
        <w:t xml:space="preserve"> In add</w:t>
      </w:r>
      <w:r w:rsidR="00CB36A0" w:rsidRPr="004629E7">
        <w:rPr>
          <w:lang w:val="en-US"/>
        </w:rPr>
        <w:t>i</w:t>
      </w:r>
      <w:r w:rsidR="00F27E77" w:rsidRPr="004629E7">
        <w:rPr>
          <w:lang w:val="en-US"/>
        </w:rPr>
        <w:t>t</w:t>
      </w:r>
      <w:r w:rsidR="00CB36A0" w:rsidRPr="004629E7">
        <w:rPr>
          <w:lang w:val="en-US"/>
        </w:rPr>
        <w:t>i</w:t>
      </w:r>
      <w:r w:rsidR="00F27E77" w:rsidRPr="004629E7">
        <w:rPr>
          <w:lang w:val="en-US"/>
        </w:rPr>
        <w:t>on</w:t>
      </w:r>
      <w:r w:rsidR="00D76FE6" w:rsidRPr="004629E7">
        <w:rPr>
          <w:lang w:val="en-US"/>
        </w:rPr>
        <w:t xml:space="preserve">, the </w:t>
      </w:r>
      <w:r w:rsidR="001A2605" w:rsidRPr="004629E7">
        <w:rPr>
          <w:lang w:val="en-US"/>
        </w:rPr>
        <w:t xml:space="preserve">canvas support was torn </w:t>
      </w:r>
      <w:r w:rsidR="00090C90" w:rsidRPr="004629E7">
        <w:rPr>
          <w:lang w:val="en-US"/>
        </w:rPr>
        <w:t xml:space="preserve">in many places, </w:t>
      </w:r>
      <w:r w:rsidR="001A2605" w:rsidRPr="004629E7">
        <w:rPr>
          <w:lang w:val="en-US"/>
        </w:rPr>
        <w:t>and its parts were roughly sewn together with twine, pierced through the front of the painting and all its layers</w:t>
      </w:r>
      <w:r w:rsidR="00F13D89" w:rsidRPr="004629E7">
        <w:rPr>
          <w:lang w:val="en-US"/>
        </w:rPr>
        <w:t xml:space="preserve"> (</w:t>
      </w:r>
      <w:hyperlink r:id="rId12" w:history="1">
        <w:r w:rsidR="00DA7924">
          <w:rPr>
            <w:rStyle w:val="Hyperlink"/>
            <w:b/>
            <w:bCs/>
            <w:highlight w:val="yellow"/>
            <w:lang w:val="en-US"/>
          </w:rPr>
          <w:t>fig. 55.3</w:t>
        </w:r>
      </w:hyperlink>
      <w:r w:rsidR="00F13D89" w:rsidRPr="004629E7">
        <w:rPr>
          <w:lang w:val="en-US"/>
        </w:rPr>
        <w:t>, bottom)</w:t>
      </w:r>
      <w:r w:rsidR="001A2605" w:rsidRPr="004629E7">
        <w:rPr>
          <w:lang w:val="en-US"/>
        </w:rPr>
        <w:t xml:space="preserve">. The original paint and ground layers had poor adhesion to the canvas support, which resulted in many losses. The painting </w:t>
      </w:r>
      <w:r>
        <w:rPr>
          <w:lang w:val="en-US"/>
        </w:rPr>
        <w:t>had been</w:t>
      </w:r>
      <w:r w:rsidRPr="004629E7">
        <w:rPr>
          <w:lang w:val="en-US"/>
        </w:rPr>
        <w:t xml:space="preserve"> </w:t>
      </w:r>
      <w:r w:rsidR="001A2605" w:rsidRPr="004629E7">
        <w:rPr>
          <w:lang w:val="en-US"/>
        </w:rPr>
        <w:t>overpainted</w:t>
      </w:r>
      <w:r w:rsidR="00DE13C4" w:rsidRPr="004629E7">
        <w:rPr>
          <w:lang w:val="en-US"/>
        </w:rPr>
        <w:t xml:space="preserve"> several</w:t>
      </w:r>
      <w:r w:rsidR="001A2605" w:rsidRPr="004629E7">
        <w:rPr>
          <w:lang w:val="en-US"/>
        </w:rPr>
        <w:t xml:space="preserve"> times</w:t>
      </w:r>
      <w:r w:rsidR="00DE13C4" w:rsidRPr="004629E7">
        <w:rPr>
          <w:lang w:val="en-US"/>
        </w:rPr>
        <w:t xml:space="preserve"> with thick layer</w:t>
      </w:r>
      <w:r w:rsidR="006140CD" w:rsidRPr="004629E7">
        <w:rPr>
          <w:lang w:val="en-US"/>
        </w:rPr>
        <w:t>s</w:t>
      </w:r>
      <w:r w:rsidR="00DE13C4" w:rsidRPr="004629E7">
        <w:rPr>
          <w:lang w:val="en-US"/>
        </w:rPr>
        <w:t xml:space="preserve"> of oil</w:t>
      </w:r>
      <w:r w:rsidR="00596124" w:rsidRPr="004629E7">
        <w:rPr>
          <w:lang w:val="en-US"/>
        </w:rPr>
        <w:t xml:space="preserve"> </w:t>
      </w:r>
      <w:r w:rsidR="00DE13C4" w:rsidRPr="004629E7">
        <w:rPr>
          <w:lang w:val="en-US"/>
        </w:rPr>
        <w:t>paint. The whole structure was rigid</w:t>
      </w:r>
      <w:r w:rsidR="00A71E5F" w:rsidRPr="004629E7">
        <w:rPr>
          <w:lang w:val="en-US"/>
        </w:rPr>
        <w:t xml:space="preserve"> yet </w:t>
      </w:r>
      <w:r w:rsidR="00DE13C4" w:rsidRPr="004629E7">
        <w:rPr>
          <w:lang w:val="en-US"/>
        </w:rPr>
        <w:t xml:space="preserve">fragile, </w:t>
      </w:r>
      <w:r w:rsidR="00A71E5F" w:rsidRPr="004629E7">
        <w:rPr>
          <w:lang w:val="en-US"/>
        </w:rPr>
        <w:t xml:space="preserve">and seriously deformed. </w:t>
      </w:r>
    </w:p>
    <w:p w14:paraId="7794A0E2" w14:textId="12CFD860" w:rsidR="009163F1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bookmarkStart w:id="3" w:name="_Hlk42873011"/>
      <w:r>
        <w:rPr>
          <w:lang w:val="en-US"/>
        </w:rPr>
        <w:tab/>
      </w:r>
      <w:r w:rsidR="00181443" w:rsidRPr="004629E7">
        <w:rPr>
          <w:lang w:val="en-US"/>
        </w:rPr>
        <w:t>The main goal of the conservation was to remove all harmful transformations.</w:t>
      </w:r>
      <w:r w:rsidR="005354D3" w:rsidRPr="004629E7">
        <w:rPr>
          <w:lang w:val="en-US"/>
        </w:rPr>
        <w:t xml:space="preserve"> </w:t>
      </w:r>
      <w:r w:rsidR="007A71ED" w:rsidRPr="004629E7">
        <w:rPr>
          <w:lang w:val="en-US"/>
        </w:rPr>
        <w:t>This</w:t>
      </w:r>
      <w:r w:rsidR="007506CA" w:rsidRPr="004629E7">
        <w:rPr>
          <w:lang w:val="en-US"/>
        </w:rPr>
        <w:t xml:space="preserve"> was essential </w:t>
      </w:r>
      <w:proofErr w:type="gramStart"/>
      <w:r w:rsidR="007506CA" w:rsidRPr="004629E7">
        <w:rPr>
          <w:lang w:val="en-US"/>
        </w:rPr>
        <w:t>in order to</w:t>
      </w:r>
      <w:proofErr w:type="gramEnd"/>
      <w:r w:rsidR="007506CA" w:rsidRPr="004629E7">
        <w:rPr>
          <w:lang w:val="en-US"/>
        </w:rPr>
        <w:t xml:space="preserve"> recover </w:t>
      </w:r>
      <w:r w:rsidR="007D03B7" w:rsidRPr="004629E7">
        <w:rPr>
          <w:lang w:val="en-US"/>
        </w:rPr>
        <w:t>the original</w:t>
      </w:r>
      <w:r w:rsidR="00E30CFF" w:rsidRPr="004629E7">
        <w:rPr>
          <w:lang w:val="en-US"/>
        </w:rPr>
        <w:t xml:space="preserve"> painting</w:t>
      </w:r>
      <w:bookmarkEnd w:id="3"/>
      <w:r w:rsidR="007B0814" w:rsidRPr="004629E7">
        <w:rPr>
          <w:lang w:val="en-US"/>
        </w:rPr>
        <w:t>. It should be noted that</w:t>
      </w:r>
      <w:r w:rsidR="007A71ED" w:rsidRPr="004629E7">
        <w:rPr>
          <w:lang w:val="en-US"/>
        </w:rPr>
        <w:t xml:space="preserve"> </w:t>
      </w:r>
      <w:r w:rsidR="004C0D72" w:rsidRPr="004629E7">
        <w:rPr>
          <w:lang w:val="en-US"/>
        </w:rPr>
        <w:t>n</w:t>
      </w:r>
      <w:r w:rsidR="00954757" w:rsidRPr="004629E7">
        <w:rPr>
          <w:lang w:val="en-US"/>
        </w:rPr>
        <w:t xml:space="preserve">one of the alterations </w:t>
      </w:r>
      <w:r w:rsidR="003830B4" w:rsidRPr="004629E7">
        <w:rPr>
          <w:lang w:val="en-US"/>
        </w:rPr>
        <w:t xml:space="preserve">carried </w:t>
      </w:r>
      <w:r w:rsidR="00954757" w:rsidRPr="004629E7">
        <w:rPr>
          <w:lang w:val="en-US"/>
        </w:rPr>
        <w:t>any historical or artistic value</w:t>
      </w:r>
      <w:r w:rsidR="009163F1" w:rsidRPr="004629E7">
        <w:rPr>
          <w:lang w:val="en-US"/>
        </w:rPr>
        <w:t>. The major overpainting was done around 1945</w:t>
      </w:r>
      <w:r w:rsidR="00B61055">
        <w:rPr>
          <w:lang w:val="en-US"/>
        </w:rPr>
        <w:t>–</w:t>
      </w:r>
      <w:r w:rsidR="009163F1" w:rsidRPr="004629E7">
        <w:rPr>
          <w:lang w:val="en-US"/>
        </w:rPr>
        <w:t xml:space="preserve">46. After that, due to </w:t>
      </w:r>
      <w:r w:rsidR="00D65EDF" w:rsidRPr="004629E7">
        <w:rPr>
          <w:lang w:val="en-US"/>
        </w:rPr>
        <w:t>the painting’s</w:t>
      </w:r>
      <w:r w:rsidR="009163F1" w:rsidRPr="004629E7">
        <w:rPr>
          <w:lang w:val="en-US"/>
        </w:rPr>
        <w:t xml:space="preserve"> bad condition, </w:t>
      </w:r>
      <w:r w:rsidR="00D65EDF" w:rsidRPr="004629E7">
        <w:rPr>
          <w:lang w:val="en-US"/>
        </w:rPr>
        <w:t>it</w:t>
      </w:r>
      <w:r w:rsidR="009163F1" w:rsidRPr="004629E7">
        <w:rPr>
          <w:lang w:val="en-US"/>
        </w:rPr>
        <w:t xml:space="preserve"> was displayed only occasionally</w:t>
      </w:r>
      <w:r w:rsidR="00D65EDF" w:rsidRPr="004629E7">
        <w:rPr>
          <w:lang w:val="en-US"/>
        </w:rPr>
        <w:t>.</w:t>
      </w:r>
      <w:r w:rsidR="009163F1" w:rsidRPr="004629E7">
        <w:rPr>
          <w:lang w:val="en-US"/>
        </w:rPr>
        <w:t xml:space="preserve"> </w:t>
      </w:r>
      <w:proofErr w:type="gramStart"/>
      <w:r w:rsidR="00D65EDF" w:rsidRPr="004629E7">
        <w:rPr>
          <w:lang w:val="en-US"/>
        </w:rPr>
        <w:t>A</w:t>
      </w:r>
      <w:r w:rsidR="009163F1" w:rsidRPr="004629E7">
        <w:rPr>
          <w:lang w:val="en-US"/>
        </w:rPr>
        <w:t>ll of</w:t>
      </w:r>
      <w:proofErr w:type="gramEnd"/>
      <w:r w:rsidR="009163F1" w:rsidRPr="004629E7">
        <w:rPr>
          <w:lang w:val="en-US"/>
        </w:rPr>
        <w:t xml:space="preserve"> the other repairs </w:t>
      </w:r>
      <w:r w:rsidR="00C40C79" w:rsidRPr="004629E7">
        <w:rPr>
          <w:lang w:val="en-US"/>
        </w:rPr>
        <w:t xml:space="preserve">could </w:t>
      </w:r>
      <w:r w:rsidR="00D65EDF" w:rsidRPr="004629E7">
        <w:rPr>
          <w:lang w:val="en-US"/>
        </w:rPr>
        <w:t>only</w:t>
      </w:r>
      <w:r w:rsidR="00C40C79" w:rsidRPr="004629E7">
        <w:rPr>
          <w:lang w:val="en-US"/>
        </w:rPr>
        <w:t xml:space="preserve"> be interpreted as rather makeshift attempts </w:t>
      </w:r>
      <w:r w:rsidR="00D815D9">
        <w:rPr>
          <w:lang w:val="en-US"/>
        </w:rPr>
        <w:t>at</w:t>
      </w:r>
      <w:r w:rsidR="00D815D9" w:rsidRPr="004629E7">
        <w:rPr>
          <w:lang w:val="en-US"/>
        </w:rPr>
        <w:t xml:space="preserve"> </w:t>
      </w:r>
      <w:r w:rsidR="00C40C79" w:rsidRPr="004629E7">
        <w:rPr>
          <w:lang w:val="en-US"/>
        </w:rPr>
        <w:t xml:space="preserve">stabilizing </w:t>
      </w:r>
      <w:r w:rsidR="00BC0940" w:rsidRPr="004629E7">
        <w:rPr>
          <w:lang w:val="en-US"/>
        </w:rPr>
        <w:t>the painting’s</w:t>
      </w:r>
      <w:r w:rsidR="00C40C79" w:rsidRPr="004629E7">
        <w:rPr>
          <w:lang w:val="en-US"/>
        </w:rPr>
        <w:t xml:space="preserve"> structure</w:t>
      </w:r>
      <w:r w:rsidR="00D65EDF" w:rsidRPr="004629E7">
        <w:rPr>
          <w:lang w:val="en-US"/>
        </w:rPr>
        <w:t xml:space="preserve">, and they undoubtedly were not executed by a professional. </w:t>
      </w:r>
    </w:p>
    <w:p w14:paraId="1856E445" w14:textId="587FD879" w:rsidR="00D1306E" w:rsidRDefault="00D1306E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3BA076A5" w14:textId="43DCD845" w:rsidR="00D1306E" w:rsidRDefault="003D5045" w:rsidP="00860420">
      <w:pPr>
        <w:pStyle w:val="Heading1"/>
        <w:spacing w:line="480" w:lineRule="auto"/>
      </w:pPr>
      <w:r w:rsidRPr="003D5045">
        <w:rPr>
          <w:b w:val="0"/>
          <w:bCs w:val="0"/>
          <w:highlight w:val="yellow"/>
        </w:rPr>
        <w:t>&lt;A-head&gt;</w:t>
      </w:r>
      <w:r>
        <w:t xml:space="preserve"> </w:t>
      </w:r>
      <w:r w:rsidR="00D1306E">
        <w:t>Treatment Plan</w:t>
      </w:r>
    </w:p>
    <w:p w14:paraId="69B259F0" w14:textId="0A61B5A6" w:rsidR="000B17E5" w:rsidRDefault="00837B8F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4629E7">
        <w:rPr>
          <w:lang w:val="en-US"/>
        </w:rPr>
        <w:t>The</w:t>
      </w:r>
      <w:r w:rsidR="00347EEE" w:rsidRPr="004629E7">
        <w:rPr>
          <w:lang w:val="en-US"/>
        </w:rPr>
        <w:t xml:space="preserve"> treatment plan called for </w:t>
      </w:r>
      <w:r w:rsidRPr="004629E7">
        <w:rPr>
          <w:lang w:val="en-US"/>
        </w:rPr>
        <w:t>the removal of the old lining and patches</w:t>
      </w:r>
      <w:r w:rsidR="00347EEE" w:rsidRPr="004629E7">
        <w:rPr>
          <w:lang w:val="en-US"/>
        </w:rPr>
        <w:t>,</w:t>
      </w:r>
      <w:r w:rsidR="007B0814" w:rsidRPr="004629E7">
        <w:rPr>
          <w:lang w:val="en-US"/>
        </w:rPr>
        <w:t xml:space="preserve"> the</w:t>
      </w:r>
      <w:r w:rsidRPr="004629E7">
        <w:rPr>
          <w:lang w:val="en-US"/>
        </w:rPr>
        <w:t xml:space="preserve"> cleaning of the back of the canvas, consolidation of the paint layer</w:t>
      </w:r>
      <w:r w:rsidR="008A0077" w:rsidRPr="004629E7">
        <w:rPr>
          <w:lang w:val="en-US"/>
        </w:rPr>
        <w:t>, flattening of deformations</w:t>
      </w:r>
      <w:r w:rsidRPr="004629E7">
        <w:rPr>
          <w:lang w:val="en-US"/>
        </w:rPr>
        <w:t>, removal of overpainting</w:t>
      </w:r>
      <w:r w:rsidR="00347EEE" w:rsidRPr="004629E7">
        <w:rPr>
          <w:lang w:val="en-US"/>
        </w:rPr>
        <w:t>, and filling and reintegration of losses</w:t>
      </w:r>
      <w:r w:rsidRPr="004629E7">
        <w:rPr>
          <w:lang w:val="en-US"/>
        </w:rPr>
        <w:t xml:space="preserve">. </w:t>
      </w:r>
      <w:r w:rsidR="004C0D72" w:rsidRPr="004629E7">
        <w:rPr>
          <w:lang w:val="en-US"/>
        </w:rPr>
        <w:t>D</w:t>
      </w:r>
      <w:r w:rsidR="00E30CFF" w:rsidRPr="004629E7">
        <w:rPr>
          <w:lang w:val="en-US"/>
        </w:rPr>
        <w:t>ue to the condition of the painting and the severity of the damages</w:t>
      </w:r>
      <w:r w:rsidR="00F51DC5" w:rsidRPr="004629E7">
        <w:rPr>
          <w:lang w:val="en-US"/>
        </w:rPr>
        <w:t>,</w:t>
      </w:r>
      <w:r w:rsidR="00E30CFF" w:rsidRPr="004629E7">
        <w:rPr>
          <w:lang w:val="en-US"/>
        </w:rPr>
        <w:t xml:space="preserve"> </w:t>
      </w:r>
      <w:r w:rsidR="004C0D72" w:rsidRPr="004629E7">
        <w:rPr>
          <w:lang w:val="en-US"/>
        </w:rPr>
        <w:t xml:space="preserve">each step </w:t>
      </w:r>
      <w:r w:rsidR="00E30CFF" w:rsidRPr="004629E7">
        <w:rPr>
          <w:lang w:val="en-US"/>
        </w:rPr>
        <w:t>took several weeks or months</w:t>
      </w:r>
      <w:r w:rsidR="00F51DC5" w:rsidRPr="004629E7">
        <w:rPr>
          <w:lang w:val="en-US"/>
        </w:rPr>
        <w:t xml:space="preserve"> to complete</w:t>
      </w:r>
      <w:r w:rsidR="00E30CFF" w:rsidRPr="004629E7">
        <w:rPr>
          <w:lang w:val="en-US"/>
        </w:rPr>
        <w:t>.</w:t>
      </w:r>
    </w:p>
    <w:p w14:paraId="2B814BC5" w14:textId="10091AA1" w:rsidR="002433C8" w:rsidRPr="004629E7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390CEB" w:rsidRPr="004629E7">
        <w:rPr>
          <w:lang w:val="en-US"/>
        </w:rPr>
        <w:t xml:space="preserve">The stage of addressing the consequences of the structural damage of the canvas support </w:t>
      </w:r>
      <w:r w:rsidR="002433C8" w:rsidRPr="004629E7">
        <w:rPr>
          <w:lang w:val="en-US"/>
        </w:rPr>
        <w:t xml:space="preserve">proved to be </w:t>
      </w:r>
      <w:r w:rsidR="00390CEB" w:rsidRPr="004629E7">
        <w:rPr>
          <w:lang w:val="en-US"/>
        </w:rPr>
        <w:t xml:space="preserve">a </w:t>
      </w:r>
      <w:r w:rsidR="002433C8" w:rsidRPr="004629E7">
        <w:rPr>
          <w:lang w:val="en-US"/>
        </w:rPr>
        <w:t>particularly challenging</w:t>
      </w:r>
      <w:r w:rsidR="00390CEB" w:rsidRPr="004629E7">
        <w:rPr>
          <w:lang w:val="en-US"/>
        </w:rPr>
        <w:t xml:space="preserve"> part of the process</w:t>
      </w:r>
      <w:r w:rsidR="00090C90" w:rsidRPr="004629E7">
        <w:rPr>
          <w:lang w:val="en-US"/>
        </w:rPr>
        <w:t>, as t</w:t>
      </w:r>
      <w:r w:rsidR="00E30CFF" w:rsidRPr="004629E7">
        <w:rPr>
          <w:lang w:val="en-US"/>
        </w:rPr>
        <w:t xml:space="preserve">he integrity of </w:t>
      </w:r>
      <w:r w:rsidR="005310FC" w:rsidRPr="004629E7">
        <w:rPr>
          <w:lang w:val="en-US"/>
        </w:rPr>
        <w:t xml:space="preserve">the material </w:t>
      </w:r>
      <w:r w:rsidR="00E30CFF" w:rsidRPr="004629E7">
        <w:rPr>
          <w:lang w:val="en-US"/>
        </w:rPr>
        <w:t xml:space="preserve">was </w:t>
      </w:r>
      <w:r w:rsidR="00EE7DF2" w:rsidRPr="004629E7">
        <w:rPr>
          <w:lang w:val="en-US"/>
        </w:rPr>
        <w:t>almost completely lost</w:t>
      </w:r>
      <w:r w:rsidR="00F51DC5" w:rsidRPr="004629E7">
        <w:rPr>
          <w:lang w:val="en-US"/>
        </w:rPr>
        <w:t xml:space="preserve">. </w:t>
      </w:r>
      <w:r w:rsidR="00090C90" w:rsidRPr="004629E7">
        <w:rPr>
          <w:lang w:val="en-US"/>
        </w:rPr>
        <w:t>The most serious tear ran diagonally</w:t>
      </w:r>
      <w:r w:rsidR="00D815D9">
        <w:rPr>
          <w:lang w:val="en-US"/>
        </w:rPr>
        <w:t>;</w:t>
      </w:r>
      <w:r w:rsidR="00272313" w:rsidRPr="004629E7">
        <w:rPr>
          <w:lang w:val="en-US"/>
        </w:rPr>
        <w:t xml:space="preserve"> it measured 2 </w:t>
      </w:r>
      <w:r w:rsidR="00B61055" w:rsidRPr="004629E7">
        <w:rPr>
          <w:lang w:val="en-US"/>
        </w:rPr>
        <w:lastRenderedPageBreak/>
        <w:t>meters</w:t>
      </w:r>
      <w:r w:rsidR="00272313" w:rsidRPr="004629E7">
        <w:rPr>
          <w:lang w:val="en-US"/>
        </w:rPr>
        <w:t xml:space="preserve"> in total</w:t>
      </w:r>
      <w:r w:rsidR="00347EEE" w:rsidRPr="004629E7">
        <w:rPr>
          <w:lang w:val="en-US"/>
        </w:rPr>
        <w:t xml:space="preserve"> </w:t>
      </w:r>
      <w:r w:rsidR="005310FC" w:rsidRPr="004629E7">
        <w:rPr>
          <w:lang w:val="en-US"/>
        </w:rPr>
        <w:t>and was amateur</w:t>
      </w:r>
      <w:r w:rsidR="00D815D9">
        <w:rPr>
          <w:lang w:val="en-US"/>
        </w:rPr>
        <w:t>ish</w:t>
      </w:r>
      <w:r w:rsidR="005310FC" w:rsidRPr="004629E7">
        <w:rPr>
          <w:lang w:val="en-US"/>
        </w:rPr>
        <w:t>ly sewn together with twine</w:t>
      </w:r>
      <w:r w:rsidR="00BC0940" w:rsidRPr="004629E7">
        <w:rPr>
          <w:lang w:val="en-US"/>
        </w:rPr>
        <w:t xml:space="preserve"> (</w:t>
      </w:r>
      <w:hyperlink r:id="rId13" w:history="1">
        <w:r w:rsidR="00DA7924">
          <w:rPr>
            <w:rStyle w:val="Hyperlink"/>
            <w:b/>
            <w:bCs/>
            <w:highlight w:val="yellow"/>
            <w:lang w:val="en-US"/>
          </w:rPr>
          <w:t>fig. 55.3</w:t>
        </w:r>
      </w:hyperlink>
      <w:r w:rsidR="00BC0940" w:rsidRPr="004629E7">
        <w:rPr>
          <w:lang w:val="en-US"/>
        </w:rPr>
        <w:t>, bottom)</w:t>
      </w:r>
      <w:r w:rsidR="005310FC" w:rsidRPr="004629E7">
        <w:rPr>
          <w:lang w:val="en-US"/>
        </w:rPr>
        <w:t xml:space="preserve">. </w:t>
      </w:r>
      <w:r w:rsidR="002433C8" w:rsidRPr="004629E7">
        <w:rPr>
          <w:lang w:val="en-US"/>
        </w:rPr>
        <w:t>When the twine</w:t>
      </w:r>
      <w:r w:rsidR="007158BE" w:rsidRPr="004629E7">
        <w:rPr>
          <w:lang w:val="en-US"/>
        </w:rPr>
        <w:t xml:space="preserve"> </w:t>
      </w:r>
      <w:r w:rsidR="002433C8" w:rsidRPr="004629E7">
        <w:rPr>
          <w:lang w:val="en-US"/>
        </w:rPr>
        <w:t>weakly h</w:t>
      </w:r>
      <w:r w:rsidR="007158BE" w:rsidRPr="004629E7">
        <w:rPr>
          <w:lang w:val="en-US"/>
        </w:rPr>
        <w:t>olding</w:t>
      </w:r>
      <w:r w:rsidR="002433C8" w:rsidRPr="004629E7">
        <w:rPr>
          <w:lang w:val="en-US"/>
        </w:rPr>
        <w:t xml:space="preserve"> </w:t>
      </w:r>
      <w:r w:rsidR="007158BE" w:rsidRPr="004629E7">
        <w:rPr>
          <w:lang w:val="en-US"/>
        </w:rPr>
        <w:t>the torn parts of the canva</w:t>
      </w:r>
      <w:r w:rsidR="00983D4B" w:rsidRPr="004629E7">
        <w:rPr>
          <w:lang w:val="en-US"/>
        </w:rPr>
        <w:t>s</w:t>
      </w:r>
      <w:r w:rsidR="002433C8" w:rsidRPr="004629E7">
        <w:rPr>
          <w:lang w:val="en-US"/>
        </w:rPr>
        <w:t xml:space="preserve"> was removed, </w:t>
      </w:r>
      <w:r w:rsidR="007E689A" w:rsidRPr="004629E7">
        <w:rPr>
          <w:lang w:val="en-US"/>
        </w:rPr>
        <w:t xml:space="preserve">it </w:t>
      </w:r>
      <w:r w:rsidR="00954757" w:rsidRPr="004629E7">
        <w:rPr>
          <w:lang w:val="en-US"/>
        </w:rPr>
        <w:t>became clear</w:t>
      </w:r>
      <w:r w:rsidR="007E689A" w:rsidRPr="004629E7">
        <w:rPr>
          <w:lang w:val="en-US"/>
        </w:rPr>
        <w:t xml:space="preserve"> that it was impossible to </w:t>
      </w:r>
      <w:r w:rsidR="00D815D9">
        <w:rPr>
          <w:lang w:val="en-US"/>
        </w:rPr>
        <w:t>reassemble</w:t>
      </w:r>
      <w:r w:rsidR="00D815D9" w:rsidRPr="004629E7">
        <w:rPr>
          <w:lang w:val="en-US"/>
        </w:rPr>
        <w:t xml:space="preserve"> </w:t>
      </w:r>
      <w:r w:rsidR="007E689A" w:rsidRPr="004629E7">
        <w:rPr>
          <w:lang w:val="en-US"/>
        </w:rPr>
        <w:t xml:space="preserve">the pieces </w:t>
      </w:r>
      <w:r w:rsidR="00954757" w:rsidRPr="004629E7">
        <w:rPr>
          <w:lang w:val="en-US"/>
        </w:rPr>
        <w:t xml:space="preserve">correctly </w:t>
      </w:r>
      <w:r w:rsidR="007E689A" w:rsidRPr="004629E7">
        <w:rPr>
          <w:lang w:val="en-US"/>
        </w:rPr>
        <w:t xml:space="preserve">without causing </w:t>
      </w:r>
      <w:r w:rsidR="007158BE" w:rsidRPr="004629E7">
        <w:rPr>
          <w:lang w:val="en-US"/>
        </w:rPr>
        <w:t xml:space="preserve">a </w:t>
      </w:r>
      <w:r w:rsidR="007E689A" w:rsidRPr="004629E7">
        <w:rPr>
          <w:lang w:val="en-US"/>
        </w:rPr>
        <w:t xml:space="preserve">great deformation. The diagonal tear reached about </w:t>
      </w:r>
      <w:r w:rsidR="00D815D9">
        <w:rPr>
          <w:lang w:val="en-US"/>
        </w:rPr>
        <w:t>two-thirds</w:t>
      </w:r>
      <w:r w:rsidR="007E689A" w:rsidRPr="004629E7">
        <w:rPr>
          <w:lang w:val="en-US"/>
        </w:rPr>
        <w:t xml:space="preserve"> the height of the whole painting, creating two almost separate “branches” of canvas</w:t>
      </w:r>
      <w:r w:rsidR="00D815D9">
        <w:rPr>
          <w:lang w:val="en-US"/>
        </w:rPr>
        <w:t>,</w:t>
      </w:r>
      <w:r w:rsidR="007E689A" w:rsidRPr="004629E7">
        <w:rPr>
          <w:lang w:val="en-US"/>
        </w:rPr>
        <w:t xml:space="preserve"> which</w:t>
      </w:r>
      <w:r w:rsidR="000E0B94" w:rsidRPr="004629E7">
        <w:rPr>
          <w:lang w:val="en-US"/>
        </w:rPr>
        <w:t xml:space="preserve"> became unevenly distorted after being</w:t>
      </w:r>
      <w:r w:rsidR="007E689A" w:rsidRPr="004629E7">
        <w:rPr>
          <w:lang w:val="en-US"/>
        </w:rPr>
        <w:t xml:space="preserve"> subjected to </w:t>
      </w:r>
      <w:r w:rsidR="000E0B94" w:rsidRPr="004629E7">
        <w:rPr>
          <w:lang w:val="en-US"/>
        </w:rPr>
        <w:t xml:space="preserve">changes in </w:t>
      </w:r>
      <w:r w:rsidR="007E689A" w:rsidRPr="004629E7">
        <w:rPr>
          <w:lang w:val="en-US"/>
        </w:rPr>
        <w:t>humidity</w:t>
      </w:r>
      <w:r w:rsidR="00D815D9">
        <w:rPr>
          <w:lang w:val="en-US"/>
        </w:rPr>
        <w:t>:</w:t>
      </w:r>
      <w:r w:rsidR="007158BE" w:rsidRPr="004629E7">
        <w:rPr>
          <w:lang w:val="en-US"/>
        </w:rPr>
        <w:t xml:space="preserve"> </w:t>
      </w:r>
      <w:r w:rsidR="00D815D9">
        <w:rPr>
          <w:lang w:val="en-US"/>
        </w:rPr>
        <w:t>t</w:t>
      </w:r>
      <w:r w:rsidR="007158BE" w:rsidRPr="004629E7">
        <w:rPr>
          <w:lang w:val="en-US"/>
        </w:rPr>
        <w:t xml:space="preserve">he gap between the parts reached </w:t>
      </w:r>
      <w:r w:rsidR="00390CEB" w:rsidRPr="004629E7">
        <w:rPr>
          <w:lang w:val="en-US"/>
        </w:rPr>
        <w:t>2</w:t>
      </w:r>
      <w:r w:rsidR="00B61055">
        <w:rPr>
          <w:lang w:val="en-US"/>
        </w:rPr>
        <w:t>.</w:t>
      </w:r>
      <w:r w:rsidR="00390CEB" w:rsidRPr="004629E7">
        <w:rPr>
          <w:lang w:val="en-US"/>
        </w:rPr>
        <w:t>5 c</w:t>
      </w:r>
      <w:r w:rsidR="00B61055">
        <w:rPr>
          <w:lang w:val="en-US"/>
        </w:rPr>
        <w:t>m</w:t>
      </w:r>
      <w:r w:rsidR="00390CEB" w:rsidRPr="004629E7">
        <w:rPr>
          <w:lang w:val="en-US"/>
        </w:rPr>
        <w:t xml:space="preserve">. </w:t>
      </w:r>
      <w:r w:rsidR="00824B0E" w:rsidRPr="004629E7">
        <w:rPr>
          <w:lang w:val="en-US"/>
        </w:rPr>
        <w:t>However, t</w:t>
      </w:r>
      <w:r w:rsidR="007E689A" w:rsidRPr="004629E7">
        <w:rPr>
          <w:lang w:val="en-US"/>
        </w:rPr>
        <w:t>he mutual edge of the torn parts was still</w:t>
      </w:r>
      <w:r w:rsidR="007158BE" w:rsidRPr="004629E7">
        <w:rPr>
          <w:lang w:val="en-US"/>
        </w:rPr>
        <w:t xml:space="preserve"> identifiable.</w:t>
      </w:r>
    </w:p>
    <w:p w14:paraId="4EE7FA09" w14:textId="274C240B" w:rsidR="000B17E5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390CEB" w:rsidRPr="004629E7">
        <w:rPr>
          <w:lang w:val="en-US"/>
        </w:rPr>
        <w:t>It w</w:t>
      </w:r>
      <w:r w:rsidR="00860649" w:rsidRPr="004629E7">
        <w:rPr>
          <w:lang w:val="en-US"/>
        </w:rPr>
        <w:t>ould have been</w:t>
      </w:r>
      <w:r w:rsidR="00390CEB" w:rsidRPr="004629E7">
        <w:rPr>
          <w:lang w:val="en-US"/>
        </w:rPr>
        <w:t xml:space="preserve"> possible to maintain the existing arrangement by</w:t>
      </w:r>
      <w:r w:rsidR="005310FC" w:rsidRPr="004629E7">
        <w:rPr>
          <w:lang w:val="en-US"/>
        </w:rPr>
        <w:t xml:space="preserve"> adhering</w:t>
      </w:r>
      <w:r w:rsidR="00390CEB" w:rsidRPr="004629E7">
        <w:rPr>
          <w:lang w:val="en-US"/>
        </w:rPr>
        <w:t xml:space="preserve"> the torn pieces together</w:t>
      </w:r>
      <w:r w:rsidR="00983D4B" w:rsidRPr="004629E7">
        <w:rPr>
          <w:lang w:val="en-US"/>
        </w:rPr>
        <w:t xml:space="preserve"> with </w:t>
      </w:r>
      <w:r w:rsidR="00860649" w:rsidRPr="004629E7">
        <w:rPr>
          <w:lang w:val="en-US"/>
        </w:rPr>
        <w:t xml:space="preserve">the </w:t>
      </w:r>
      <w:r w:rsidR="00983D4B" w:rsidRPr="004629E7">
        <w:rPr>
          <w:lang w:val="en-US"/>
        </w:rPr>
        <w:t>addition of</w:t>
      </w:r>
      <w:r w:rsidR="00471DE9" w:rsidRPr="004629E7">
        <w:rPr>
          <w:lang w:val="en-US"/>
        </w:rPr>
        <w:t xml:space="preserve"> </w:t>
      </w:r>
      <w:r w:rsidR="00983D4B" w:rsidRPr="004629E7">
        <w:rPr>
          <w:lang w:val="en-US"/>
        </w:rPr>
        <w:t>the necessary</w:t>
      </w:r>
      <w:r w:rsidR="00471DE9" w:rsidRPr="004629E7">
        <w:rPr>
          <w:lang w:val="en-US"/>
        </w:rPr>
        <w:t xml:space="preserve"> inlay</w:t>
      </w:r>
      <w:r w:rsidR="00983D4B" w:rsidRPr="004629E7">
        <w:rPr>
          <w:lang w:val="en-US"/>
        </w:rPr>
        <w:t xml:space="preserve">. </w:t>
      </w:r>
      <w:r w:rsidR="0095465F" w:rsidRPr="004629E7">
        <w:rPr>
          <w:lang w:val="en-US"/>
        </w:rPr>
        <w:t>However,</w:t>
      </w:r>
      <w:r w:rsidR="00983D4B" w:rsidRPr="004629E7">
        <w:rPr>
          <w:lang w:val="en-US"/>
        </w:rPr>
        <w:t xml:space="preserve"> the consequent distortion of the composition would have been so significant that </w:t>
      </w:r>
      <w:r w:rsidR="00512A3A" w:rsidRPr="004629E7">
        <w:rPr>
          <w:lang w:val="en-US"/>
        </w:rPr>
        <w:t>this option was not pursued.</w:t>
      </w:r>
    </w:p>
    <w:p w14:paraId="2F0F87A0" w14:textId="01D2BF80" w:rsidR="00D1306E" w:rsidRDefault="00D1306E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0D0931B9" w14:textId="49A74EBE" w:rsidR="00D1306E" w:rsidRDefault="003D5045" w:rsidP="00860420">
      <w:pPr>
        <w:pStyle w:val="Heading1"/>
        <w:spacing w:line="480" w:lineRule="auto"/>
      </w:pPr>
      <w:r w:rsidRPr="003D5045">
        <w:rPr>
          <w:b w:val="0"/>
          <w:bCs w:val="0"/>
          <w:highlight w:val="yellow"/>
        </w:rPr>
        <w:t>&lt;A-head&gt;</w:t>
      </w:r>
      <w:r>
        <w:t xml:space="preserve"> </w:t>
      </w:r>
      <w:r w:rsidR="00D1306E">
        <w:t>Treatment Steps</w:t>
      </w:r>
    </w:p>
    <w:p w14:paraId="4A4CC027" w14:textId="3284B321" w:rsidR="000B17E5" w:rsidRDefault="006D7A8C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>T</w:t>
      </w:r>
      <w:r w:rsidR="0095465F" w:rsidRPr="004629E7">
        <w:rPr>
          <w:lang w:val="en-US"/>
        </w:rPr>
        <w:t xml:space="preserve">o gradually change the structure of the canvas support without causing stress to the already fragile paint layer, it was very gently subjected to higher humidity levels. The problematic areas of </w:t>
      </w:r>
      <w:r w:rsidR="00E713B0" w:rsidRPr="004629E7">
        <w:rPr>
          <w:lang w:val="en-US"/>
        </w:rPr>
        <w:t xml:space="preserve">the </w:t>
      </w:r>
      <w:r w:rsidR="0095465F" w:rsidRPr="004629E7">
        <w:rPr>
          <w:lang w:val="en-US"/>
        </w:rPr>
        <w:t xml:space="preserve">canvas were moistened </w:t>
      </w:r>
      <w:r w:rsidR="00C40C79" w:rsidRPr="004629E7">
        <w:rPr>
          <w:lang w:val="en-US"/>
        </w:rPr>
        <w:t xml:space="preserve">with blotters </w:t>
      </w:r>
      <w:r w:rsidR="0095465F" w:rsidRPr="004629E7">
        <w:rPr>
          <w:lang w:val="en-US"/>
        </w:rPr>
        <w:t>and relaxed, which enabled structural correction</w:t>
      </w:r>
      <w:r w:rsidR="00E713B0" w:rsidRPr="004629E7">
        <w:rPr>
          <w:lang w:val="en-US"/>
        </w:rPr>
        <w:t>s</w:t>
      </w:r>
      <w:r w:rsidR="0095465F" w:rsidRPr="004629E7">
        <w:rPr>
          <w:lang w:val="en-US"/>
        </w:rPr>
        <w:t>. Single linen threads were temporarily adhered</w:t>
      </w:r>
      <w:r w:rsidR="00347EEE" w:rsidRPr="004629E7">
        <w:rPr>
          <w:lang w:val="en-US"/>
        </w:rPr>
        <w:t xml:space="preserve"> </w:t>
      </w:r>
      <w:r w:rsidR="00272313" w:rsidRPr="004629E7">
        <w:rPr>
          <w:lang w:val="en-US"/>
        </w:rPr>
        <w:t xml:space="preserve">with </w:t>
      </w:r>
      <w:proofErr w:type="spellStart"/>
      <w:r w:rsidR="00272313" w:rsidRPr="004629E7">
        <w:rPr>
          <w:lang w:val="en-US"/>
        </w:rPr>
        <w:t>Vinavil</w:t>
      </w:r>
      <w:proofErr w:type="spellEnd"/>
      <w:r w:rsidR="00272313" w:rsidRPr="004629E7">
        <w:rPr>
          <w:lang w:val="en-US"/>
        </w:rPr>
        <w:t xml:space="preserve"> NPC</w:t>
      </w:r>
      <w:r w:rsidR="0095465F" w:rsidRPr="004629E7">
        <w:rPr>
          <w:lang w:val="en-US"/>
        </w:rPr>
        <w:t xml:space="preserve"> to the edges of the torn parts to form a l</w:t>
      </w:r>
      <w:r w:rsidR="00FC0C28" w:rsidRPr="004629E7">
        <w:rPr>
          <w:lang w:val="en-US"/>
        </w:rPr>
        <w:t>o</w:t>
      </w:r>
      <w:r w:rsidR="0095465F" w:rsidRPr="004629E7">
        <w:rPr>
          <w:lang w:val="en-US"/>
        </w:rPr>
        <w:t>ose bridging</w:t>
      </w:r>
      <w:r w:rsidR="00FC0C28" w:rsidRPr="004629E7">
        <w:rPr>
          <w:lang w:val="en-US"/>
        </w:rPr>
        <w:t xml:space="preserve">, and the structure was secured </w:t>
      </w:r>
      <w:r>
        <w:rPr>
          <w:lang w:val="en-US"/>
        </w:rPr>
        <w:t>with</w:t>
      </w:r>
      <w:r w:rsidRPr="004629E7">
        <w:rPr>
          <w:lang w:val="en-US"/>
        </w:rPr>
        <w:t xml:space="preserve"> </w:t>
      </w:r>
      <w:r w:rsidR="00FC0C28" w:rsidRPr="004629E7">
        <w:rPr>
          <w:lang w:val="en-US"/>
        </w:rPr>
        <w:t xml:space="preserve">locally placed </w:t>
      </w:r>
      <w:r w:rsidR="00272313" w:rsidRPr="004629E7">
        <w:rPr>
          <w:lang w:val="en-US"/>
        </w:rPr>
        <w:t>weight</w:t>
      </w:r>
      <w:r w:rsidR="00E713B0" w:rsidRPr="004629E7">
        <w:rPr>
          <w:lang w:val="en-US"/>
        </w:rPr>
        <w:t>s</w:t>
      </w:r>
      <w:r w:rsidR="00FC0C28" w:rsidRPr="004629E7">
        <w:rPr>
          <w:lang w:val="en-US"/>
        </w:rPr>
        <w:t xml:space="preserve">. The whole procedure was repeated several times, with the temporary bridging “braces” being reapplied </w:t>
      </w:r>
      <w:proofErr w:type="gramStart"/>
      <w:r w:rsidR="00FC0C28" w:rsidRPr="004629E7">
        <w:rPr>
          <w:lang w:val="en-US"/>
        </w:rPr>
        <w:t>in order to</w:t>
      </w:r>
      <w:proofErr w:type="gramEnd"/>
      <w:r w:rsidR="00FC0C28" w:rsidRPr="004629E7">
        <w:rPr>
          <w:lang w:val="en-US"/>
        </w:rPr>
        <w:t xml:space="preserve"> form a tighter join</w:t>
      </w:r>
      <w:r w:rsidR="009A05A0">
        <w:rPr>
          <w:lang w:val="en-US"/>
        </w:rPr>
        <w:t xml:space="preserve"> (</w:t>
      </w:r>
      <w:r w:rsidR="001379C0">
        <w:rPr>
          <w:lang w:val="en-US"/>
        </w:rPr>
        <w:t>{{</w:t>
      </w:r>
      <w:proofErr w:type="spellStart"/>
      <w:r w:rsidR="009A05A0" w:rsidRPr="004629E7">
        <w:rPr>
          <w:lang w:val="en-US"/>
        </w:rPr>
        <w:t>Rouba</w:t>
      </w:r>
      <w:proofErr w:type="spellEnd"/>
      <w:r w:rsidR="009A05A0">
        <w:rPr>
          <w:lang w:val="en-US"/>
        </w:rPr>
        <w:t xml:space="preserve"> </w:t>
      </w:r>
      <w:r w:rsidR="009A05A0" w:rsidRPr="004629E7">
        <w:rPr>
          <w:lang w:val="en-US"/>
        </w:rPr>
        <w:t>2000</w:t>
      </w:r>
      <w:r w:rsidR="009A05A0">
        <w:rPr>
          <w:lang w:val="en-US"/>
        </w:rPr>
        <w:t>|, 65</w:t>
      </w:r>
      <w:r w:rsidR="001379C0">
        <w:rPr>
          <w:lang w:val="en-US"/>
        </w:rPr>
        <w:t>}}</w:t>
      </w:r>
      <w:r w:rsidR="009A05A0">
        <w:rPr>
          <w:lang w:val="en-US"/>
        </w:rPr>
        <w:t>)</w:t>
      </w:r>
      <w:r w:rsidR="00FC0C28" w:rsidRPr="004629E7">
        <w:rPr>
          <w:lang w:val="en-US"/>
        </w:rPr>
        <w:t xml:space="preserve">. With such a </w:t>
      </w:r>
      <w:r>
        <w:rPr>
          <w:lang w:val="en-US"/>
        </w:rPr>
        <w:t>large</w:t>
      </w:r>
      <w:r w:rsidR="00FC0C28" w:rsidRPr="004629E7">
        <w:rPr>
          <w:lang w:val="en-US"/>
        </w:rPr>
        <w:t>-scale tear, it was impossible to reconstruct the course</w:t>
      </w:r>
      <w:r w:rsidR="007E0B16" w:rsidRPr="004629E7">
        <w:rPr>
          <w:lang w:val="en-US"/>
        </w:rPr>
        <w:t xml:space="preserve"> of the</w:t>
      </w:r>
      <w:r w:rsidR="00FC0C28" w:rsidRPr="004629E7">
        <w:rPr>
          <w:lang w:val="en-US"/>
        </w:rPr>
        <w:t xml:space="preserve"> original weave pattern completely</w:t>
      </w:r>
      <w:r w:rsidR="007E0B16" w:rsidRPr="004629E7">
        <w:rPr>
          <w:lang w:val="en-US"/>
        </w:rPr>
        <w:t xml:space="preserve"> </w:t>
      </w:r>
      <w:r>
        <w:rPr>
          <w:lang w:val="en-US"/>
        </w:rPr>
        <w:t xml:space="preserve">by </w:t>
      </w:r>
      <w:r w:rsidR="007E0B16" w:rsidRPr="004629E7">
        <w:rPr>
          <w:lang w:val="en-US"/>
        </w:rPr>
        <w:t xml:space="preserve">using </w:t>
      </w:r>
      <w:r w:rsidR="00D44CAC" w:rsidRPr="004629E7">
        <w:rPr>
          <w:lang w:val="en-US"/>
        </w:rPr>
        <w:t xml:space="preserve">a </w:t>
      </w:r>
      <w:r w:rsidR="007E0B16" w:rsidRPr="004629E7">
        <w:rPr>
          <w:lang w:val="en-US"/>
        </w:rPr>
        <w:t xml:space="preserve">thread-by-thread </w:t>
      </w:r>
      <w:r w:rsidR="00D44CAC" w:rsidRPr="004629E7">
        <w:rPr>
          <w:lang w:val="en-US"/>
        </w:rPr>
        <w:t>approach</w:t>
      </w:r>
      <w:r w:rsidR="00635C95" w:rsidRPr="004629E7">
        <w:rPr>
          <w:lang w:val="en-US"/>
        </w:rPr>
        <w:t>.</w:t>
      </w:r>
      <w:r w:rsidR="00FC0C28" w:rsidRPr="004629E7">
        <w:rPr>
          <w:lang w:val="en-US"/>
        </w:rPr>
        <w:t xml:space="preserve"> </w:t>
      </w:r>
      <w:r w:rsidR="00635C95" w:rsidRPr="004629E7">
        <w:rPr>
          <w:lang w:val="en-US"/>
        </w:rPr>
        <w:t>Nonetheless,</w:t>
      </w:r>
      <w:r w:rsidR="00D44CAC" w:rsidRPr="004629E7">
        <w:rPr>
          <w:lang w:val="en-US"/>
        </w:rPr>
        <w:t xml:space="preserve"> </w:t>
      </w:r>
      <w:r w:rsidR="00FC0C28" w:rsidRPr="004629E7">
        <w:rPr>
          <w:lang w:val="en-US"/>
        </w:rPr>
        <w:t xml:space="preserve">the </w:t>
      </w:r>
      <w:proofErr w:type="gramStart"/>
      <w:r w:rsidR="00FC0C28" w:rsidRPr="004629E7">
        <w:rPr>
          <w:lang w:val="en-US"/>
        </w:rPr>
        <w:t>final results</w:t>
      </w:r>
      <w:proofErr w:type="gramEnd"/>
      <w:r w:rsidR="00FC0C28" w:rsidRPr="004629E7">
        <w:rPr>
          <w:lang w:val="en-US"/>
        </w:rPr>
        <w:t xml:space="preserve"> were still satisfactory</w:t>
      </w:r>
      <w:r w:rsidR="00C10E59" w:rsidRPr="004629E7">
        <w:rPr>
          <w:lang w:val="en-US"/>
        </w:rPr>
        <w:t>; the remaining gap was not larger than 4 m</w:t>
      </w:r>
      <w:r w:rsidR="009A05A0">
        <w:rPr>
          <w:lang w:val="en-US"/>
        </w:rPr>
        <w:t>m</w:t>
      </w:r>
      <w:r w:rsidR="00FC0C28" w:rsidRPr="004629E7">
        <w:rPr>
          <w:lang w:val="en-US"/>
        </w:rPr>
        <w:t>. The torn parts</w:t>
      </w:r>
      <w:r w:rsidR="00C95604" w:rsidRPr="004629E7">
        <w:rPr>
          <w:lang w:val="en-US"/>
        </w:rPr>
        <w:t xml:space="preserve"> of the canvas</w:t>
      </w:r>
      <w:r w:rsidR="00FC0C28" w:rsidRPr="004629E7">
        <w:rPr>
          <w:lang w:val="en-US"/>
        </w:rPr>
        <w:t xml:space="preserve"> were glued</w:t>
      </w:r>
      <w:r w:rsidR="00347EEE" w:rsidRPr="004629E7">
        <w:rPr>
          <w:lang w:val="en-US"/>
        </w:rPr>
        <w:t xml:space="preserve"> </w:t>
      </w:r>
      <w:r w:rsidRPr="004629E7">
        <w:rPr>
          <w:lang w:val="en-US"/>
        </w:rPr>
        <w:t xml:space="preserve">together </w:t>
      </w:r>
      <w:r w:rsidR="00272313" w:rsidRPr="004629E7">
        <w:rPr>
          <w:lang w:val="en-US"/>
        </w:rPr>
        <w:t xml:space="preserve">with </w:t>
      </w:r>
      <w:proofErr w:type="spellStart"/>
      <w:r w:rsidR="00272313" w:rsidRPr="004629E7">
        <w:rPr>
          <w:lang w:val="en-US"/>
        </w:rPr>
        <w:t>Vinavil</w:t>
      </w:r>
      <w:proofErr w:type="spellEnd"/>
      <w:r w:rsidR="00272313" w:rsidRPr="004629E7">
        <w:rPr>
          <w:lang w:val="en-US"/>
        </w:rPr>
        <w:t xml:space="preserve"> NPC</w:t>
      </w:r>
      <w:r>
        <w:rPr>
          <w:lang w:val="en-US"/>
        </w:rPr>
        <w:t>,</w:t>
      </w:r>
      <w:r w:rsidR="00272313" w:rsidRPr="004629E7">
        <w:rPr>
          <w:lang w:val="en-US"/>
        </w:rPr>
        <w:t xml:space="preserve"> </w:t>
      </w:r>
      <w:r>
        <w:rPr>
          <w:lang w:val="en-US"/>
        </w:rPr>
        <w:t xml:space="preserve">matching </w:t>
      </w:r>
      <w:r w:rsidR="00C95604" w:rsidRPr="004629E7">
        <w:rPr>
          <w:lang w:val="en-US"/>
        </w:rPr>
        <w:t xml:space="preserve">their mutual edge, </w:t>
      </w:r>
      <w:r w:rsidR="00063141" w:rsidRPr="004629E7">
        <w:rPr>
          <w:lang w:val="en-US"/>
        </w:rPr>
        <w:t xml:space="preserve">and </w:t>
      </w:r>
      <w:r w:rsidR="00635C95" w:rsidRPr="004629E7">
        <w:rPr>
          <w:lang w:val="en-US"/>
        </w:rPr>
        <w:t xml:space="preserve">this procedure </w:t>
      </w:r>
      <w:r w:rsidR="00C95604" w:rsidRPr="004629E7">
        <w:rPr>
          <w:lang w:val="en-US"/>
        </w:rPr>
        <w:t>did not cause any structural deformations</w:t>
      </w:r>
      <w:r w:rsidR="00063141" w:rsidRPr="004629E7">
        <w:rPr>
          <w:lang w:val="en-US"/>
        </w:rPr>
        <w:t>.</w:t>
      </w:r>
      <w:r w:rsidR="00C95604" w:rsidRPr="004629E7">
        <w:rPr>
          <w:lang w:val="en-US"/>
        </w:rPr>
        <w:t xml:space="preserve"> </w:t>
      </w:r>
      <w:r w:rsidR="00063141" w:rsidRPr="004629E7">
        <w:rPr>
          <w:lang w:val="en-US"/>
        </w:rPr>
        <w:t>O</w:t>
      </w:r>
      <w:r w:rsidR="00C95604" w:rsidRPr="004629E7">
        <w:rPr>
          <w:lang w:val="en-US"/>
        </w:rPr>
        <w:t xml:space="preserve">nly small inlays were </w:t>
      </w:r>
      <w:r w:rsidR="00635C95" w:rsidRPr="004629E7">
        <w:rPr>
          <w:lang w:val="en-US"/>
        </w:rPr>
        <w:t xml:space="preserve">inserted </w:t>
      </w:r>
      <w:r w:rsidR="00C95604" w:rsidRPr="004629E7">
        <w:rPr>
          <w:lang w:val="en-US"/>
        </w:rPr>
        <w:t>in places w</w:t>
      </w:r>
      <w:r>
        <w:rPr>
          <w:lang w:val="en-US"/>
        </w:rPr>
        <w:t>h</w:t>
      </w:r>
      <w:r w:rsidR="00C95604" w:rsidRPr="004629E7">
        <w:rPr>
          <w:lang w:val="en-US"/>
        </w:rPr>
        <w:t xml:space="preserve">ere </w:t>
      </w:r>
      <w:r w:rsidR="00635C95" w:rsidRPr="004629E7">
        <w:rPr>
          <w:lang w:val="en-US"/>
        </w:rPr>
        <w:t xml:space="preserve">the </w:t>
      </w:r>
      <w:r w:rsidR="00C95604" w:rsidRPr="004629E7">
        <w:rPr>
          <w:lang w:val="en-US"/>
        </w:rPr>
        <w:t xml:space="preserve">tear </w:t>
      </w:r>
      <w:r w:rsidR="00C95604" w:rsidRPr="004629E7">
        <w:rPr>
          <w:lang w:val="en-US"/>
        </w:rPr>
        <w:lastRenderedPageBreak/>
        <w:t xml:space="preserve">edge was destroyed and </w:t>
      </w:r>
      <w:r w:rsidR="00C43042">
        <w:rPr>
          <w:lang w:val="en-US"/>
        </w:rPr>
        <w:t>n</w:t>
      </w:r>
      <w:r w:rsidR="00145223">
        <w:rPr>
          <w:lang w:val="en-US"/>
        </w:rPr>
        <w:t>ot possible to reweave</w:t>
      </w:r>
      <w:r w:rsidR="00C95604" w:rsidRPr="004629E7">
        <w:rPr>
          <w:lang w:val="en-US"/>
        </w:rPr>
        <w:t xml:space="preserve">. </w:t>
      </w:r>
      <w:r w:rsidR="003C13F2" w:rsidRPr="004629E7">
        <w:rPr>
          <w:lang w:val="en-US"/>
        </w:rPr>
        <w:t xml:space="preserve">The repaired tears were secured from the back with </w:t>
      </w:r>
      <w:proofErr w:type="spellStart"/>
      <w:r w:rsidR="003C13F2" w:rsidRPr="004629E7">
        <w:rPr>
          <w:lang w:val="en-US"/>
        </w:rPr>
        <w:t>Beva</w:t>
      </w:r>
      <w:proofErr w:type="spellEnd"/>
      <w:r w:rsidR="003C13F2" w:rsidRPr="004629E7">
        <w:rPr>
          <w:lang w:val="en-US"/>
        </w:rPr>
        <w:t xml:space="preserve"> Tex</w:t>
      </w:r>
      <w:r w:rsidR="00063141" w:rsidRPr="004629E7">
        <w:rPr>
          <w:lang w:val="en-US"/>
        </w:rPr>
        <w:t>.</w:t>
      </w:r>
    </w:p>
    <w:p w14:paraId="6F5CAF9B" w14:textId="2B0ECA02" w:rsidR="00ED1820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7506CA" w:rsidRPr="004629E7">
        <w:rPr>
          <w:lang w:val="en-US"/>
        </w:rPr>
        <w:t xml:space="preserve">The next </w:t>
      </w:r>
      <w:r w:rsidR="008A0077" w:rsidRPr="004629E7">
        <w:rPr>
          <w:lang w:val="en-US"/>
        </w:rPr>
        <w:t xml:space="preserve">challenging </w:t>
      </w:r>
      <w:r w:rsidR="007506CA" w:rsidRPr="004629E7">
        <w:rPr>
          <w:lang w:val="en-US"/>
        </w:rPr>
        <w:t xml:space="preserve">step of the structural conservation of the canvas support was to </w:t>
      </w:r>
      <w:r w:rsidR="007761A7">
        <w:rPr>
          <w:lang w:val="en-US"/>
        </w:rPr>
        <w:t>apply</w:t>
      </w:r>
      <w:r w:rsidR="007761A7" w:rsidRPr="004629E7">
        <w:rPr>
          <w:lang w:val="en-US"/>
        </w:rPr>
        <w:t xml:space="preserve"> </w:t>
      </w:r>
      <w:r w:rsidR="007506CA" w:rsidRPr="004629E7">
        <w:rPr>
          <w:lang w:val="en-US"/>
        </w:rPr>
        <w:t xml:space="preserve">a new lining </w:t>
      </w:r>
      <w:proofErr w:type="gramStart"/>
      <w:r w:rsidR="007506CA" w:rsidRPr="004629E7">
        <w:rPr>
          <w:lang w:val="en-US"/>
        </w:rPr>
        <w:t>in order to</w:t>
      </w:r>
      <w:proofErr w:type="gramEnd"/>
      <w:r w:rsidR="007506CA" w:rsidRPr="004629E7">
        <w:rPr>
          <w:lang w:val="en-US"/>
        </w:rPr>
        <w:t xml:space="preserve"> stabilize and secure the</w:t>
      </w:r>
      <w:r w:rsidR="003C13F2" w:rsidRPr="004629E7">
        <w:rPr>
          <w:lang w:val="en-US"/>
        </w:rPr>
        <w:t xml:space="preserve"> original</w:t>
      </w:r>
      <w:r w:rsidR="007506CA" w:rsidRPr="004629E7">
        <w:rPr>
          <w:lang w:val="en-US"/>
        </w:rPr>
        <w:t xml:space="preserve"> canvas</w:t>
      </w:r>
      <w:r w:rsidR="003C13F2" w:rsidRPr="004629E7">
        <w:rPr>
          <w:lang w:val="en-US"/>
        </w:rPr>
        <w:t xml:space="preserve">, which could no longer withstand its own weight. It was decided to </w:t>
      </w:r>
      <w:r w:rsidR="007761A7">
        <w:rPr>
          <w:lang w:val="en-US"/>
        </w:rPr>
        <w:t>make it</w:t>
      </w:r>
      <w:r w:rsidR="007761A7" w:rsidRPr="004629E7">
        <w:rPr>
          <w:lang w:val="en-US"/>
        </w:rPr>
        <w:t xml:space="preserve"> </w:t>
      </w:r>
      <w:r w:rsidR="003C13F2" w:rsidRPr="004629E7">
        <w:rPr>
          <w:lang w:val="en-US"/>
        </w:rPr>
        <w:t>a</w:t>
      </w:r>
      <w:r w:rsidR="00942896" w:rsidRPr="004629E7">
        <w:rPr>
          <w:lang w:val="en-US"/>
        </w:rPr>
        <w:t xml:space="preserve"> fully reversible</w:t>
      </w:r>
      <w:r w:rsidR="003C13F2" w:rsidRPr="004629E7">
        <w:rPr>
          <w:lang w:val="en-US"/>
        </w:rPr>
        <w:t xml:space="preserve"> lining using high-quality linen canvas and </w:t>
      </w:r>
      <w:r w:rsidR="00B953DF" w:rsidRPr="004629E7">
        <w:rPr>
          <w:lang w:val="en-US"/>
        </w:rPr>
        <w:t xml:space="preserve">65 µm </w:t>
      </w:r>
      <w:proofErr w:type="spellStart"/>
      <w:r w:rsidR="003C13F2" w:rsidRPr="004629E7">
        <w:rPr>
          <w:lang w:val="en-US"/>
        </w:rPr>
        <w:t>Beva</w:t>
      </w:r>
      <w:proofErr w:type="spellEnd"/>
      <w:r w:rsidR="003C13F2" w:rsidRPr="004629E7">
        <w:rPr>
          <w:lang w:val="en-US"/>
        </w:rPr>
        <w:t xml:space="preserve"> 371 Film</w:t>
      </w:r>
      <w:r w:rsidR="002D4D88" w:rsidRPr="004629E7">
        <w:rPr>
          <w:lang w:val="en-US"/>
        </w:rPr>
        <w:t xml:space="preserve">. </w:t>
      </w:r>
      <w:r w:rsidR="006D7B01" w:rsidRPr="004629E7">
        <w:rPr>
          <w:lang w:val="en-US"/>
        </w:rPr>
        <w:t>Because of the dimensions of the painting, t</w:t>
      </w:r>
      <w:r w:rsidR="002D4D88" w:rsidRPr="004629E7">
        <w:rPr>
          <w:lang w:val="en-US"/>
        </w:rPr>
        <w:t xml:space="preserve">he process was carried out in </w:t>
      </w:r>
      <w:r w:rsidR="00B529FD" w:rsidRPr="004629E7">
        <w:rPr>
          <w:lang w:val="en-US"/>
        </w:rPr>
        <w:t>phases</w:t>
      </w:r>
      <w:r w:rsidR="006D7B01" w:rsidRPr="004629E7">
        <w:rPr>
          <w:lang w:val="en-US"/>
        </w:rPr>
        <w:t>. The</w:t>
      </w:r>
      <w:r w:rsidR="00352E18" w:rsidRPr="004629E7">
        <w:rPr>
          <w:lang w:val="en-US"/>
        </w:rPr>
        <w:t xml:space="preserve"> adhesive</w:t>
      </w:r>
      <w:r w:rsidR="006D7B01" w:rsidRPr="004629E7">
        <w:rPr>
          <w:lang w:val="en-US"/>
        </w:rPr>
        <w:t xml:space="preserve"> film was placed on the lining canvas</w:t>
      </w:r>
      <w:r w:rsidR="00C10E59" w:rsidRPr="004629E7">
        <w:rPr>
          <w:lang w:val="en-US"/>
        </w:rPr>
        <w:t xml:space="preserve"> impregnated earlier with </w:t>
      </w:r>
      <w:r w:rsidR="00BC0940" w:rsidRPr="004629E7">
        <w:rPr>
          <w:lang w:val="en-US"/>
        </w:rPr>
        <w:t xml:space="preserve">a </w:t>
      </w:r>
      <w:r w:rsidR="00C10E59" w:rsidRPr="004629E7">
        <w:rPr>
          <w:lang w:val="en-US"/>
        </w:rPr>
        <w:t xml:space="preserve">solution of </w:t>
      </w:r>
      <w:proofErr w:type="spellStart"/>
      <w:r w:rsidR="00C10E59" w:rsidRPr="004629E7">
        <w:rPr>
          <w:lang w:val="en-US"/>
        </w:rPr>
        <w:t>Vinavil</w:t>
      </w:r>
      <w:proofErr w:type="spellEnd"/>
      <w:r w:rsidR="00C10E59" w:rsidRPr="004629E7">
        <w:rPr>
          <w:lang w:val="en-US"/>
        </w:rPr>
        <w:t xml:space="preserve"> NPC. The lining canvas </w:t>
      </w:r>
      <w:r w:rsidR="006D7B01" w:rsidRPr="004629E7">
        <w:rPr>
          <w:lang w:val="en-US"/>
        </w:rPr>
        <w:t xml:space="preserve">was </w:t>
      </w:r>
      <w:r w:rsidR="007761A7">
        <w:rPr>
          <w:lang w:val="en-US"/>
        </w:rPr>
        <w:t>placed</w:t>
      </w:r>
      <w:r w:rsidR="007761A7" w:rsidRPr="004629E7">
        <w:rPr>
          <w:lang w:val="en-US"/>
        </w:rPr>
        <w:t xml:space="preserve"> </w:t>
      </w:r>
      <w:r w:rsidR="00B529FD" w:rsidRPr="004629E7">
        <w:rPr>
          <w:lang w:val="en-US"/>
        </w:rPr>
        <w:t>on</w:t>
      </w:r>
      <w:r w:rsidR="006D7B01" w:rsidRPr="004629E7">
        <w:rPr>
          <w:lang w:val="en-US"/>
        </w:rPr>
        <w:t xml:space="preserve"> the back of the painting</w:t>
      </w:r>
      <w:r w:rsidR="008A0077" w:rsidRPr="004629E7">
        <w:rPr>
          <w:lang w:val="en-US"/>
        </w:rPr>
        <w:t xml:space="preserve"> and ironed with hand irons to create the initial bond. </w:t>
      </w:r>
    </w:p>
    <w:p w14:paraId="25B18E7F" w14:textId="79F23710" w:rsidR="006B66F6" w:rsidRPr="00C43042" w:rsidRDefault="00ED1820" w:rsidP="0086042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304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0077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whole structure was </w:t>
      </w:r>
      <w:r w:rsidR="00A75BC6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9E1054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transferred to </w:t>
      </w:r>
      <w:r w:rsidR="00A75BC6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E1054" w:rsidRPr="00C43042">
        <w:rPr>
          <w:rFonts w:ascii="Times New Roman" w:hAnsi="Times New Roman" w:cs="Times New Roman"/>
          <w:sz w:val="24"/>
          <w:szCs w:val="24"/>
          <w:lang w:val="en-US"/>
        </w:rPr>
        <w:t>heated suction table</w:t>
      </w:r>
      <w:r w:rsidR="00CF412F" w:rsidRPr="00C430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5FC1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12F" w:rsidRPr="00C43042">
        <w:rPr>
          <w:rFonts w:ascii="Times New Roman" w:hAnsi="Times New Roman" w:cs="Times New Roman"/>
          <w:sz w:val="24"/>
          <w:szCs w:val="24"/>
          <w:lang w:val="en-US"/>
        </w:rPr>
        <w:t>where the lining was</w:t>
      </w:r>
      <w:r w:rsidR="00C35FC1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performed in three stages</w:t>
      </w:r>
      <w:r w:rsidR="00C10E59" w:rsidRPr="00C430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3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As the size of the object was much larger than the dimensions of the suction table, </w:t>
      </w:r>
      <w:r w:rsidRPr="00C43042">
        <w:rPr>
          <w:rFonts w:ascii="Times New Roman" w:hAnsi="Times New Roman" w:cs="Times New Roman"/>
          <w:sz w:val="24"/>
          <w:szCs w:val="24"/>
          <w:lang w:val="en-US"/>
        </w:rPr>
        <w:t>it was treated</w:t>
      </w:r>
      <w:r w:rsidR="00C43042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E23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in three </w:t>
      </w:r>
      <w:r w:rsidR="00C43042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separate </w:t>
      </w:r>
      <w:r w:rsidR="00000E23" w:rsidRPr="00C43042">
        <w:rPr>
          <w:rFonts w:ascii="Times New Roman" w:hAnsi="Times New Roman" w:cs="Times New Roman"/>
          <w:sz w:val="24"/>
          <w:szCs w:val="24"/>
          <w:lang w:val="en-US"/>
        </w:rPr>
        <w:t>sections</w:t>
      </w:r>
      <w:r w:rsidR="002A43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04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C43042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3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remaining length of the painting secured on a roller. A modified version of a vacuum envelope was used during this process. </w:t>
      </w:r>
      <w:r w:rsidR="00B529FD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painting was </w:t>
      </w:r>
      <w:r w:rsidR="00916075" w:rsidRPr="00C43042">
        <w:rPr>
          <w:rFonts w:ascii="Times New Roman" w:hAnsi="Times New Roman" w:cs="Times New Roman"/>
          <w:sz w:val="24"/>
          <w:szCs w:val="24"/>
          <w:lang w:val="en-US"/>
        </w:rPr>
        <w:t>placed face</w:t>
      </w:r>
      <w:r w:rsidR="00B529FD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down, as the original canvas support was sewn from parts</w:t>
      </w:r>
      <w:r w:rsidR="00CE1643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B529FD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protruding</w:t>
      </w:r>
      <w:r w:rsidR="00CE1643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stitches</w:t>
      </w:r>
      <w:r w:rsidR="00B529FD" w:rsidRPr="00C430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10C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In this way, the danger of deepening distortions trailing the course of stitches was </w:t>
      </w:r>
      <w:r w:rsidR="00B61055" w:rsidRPr="00C43042">
        <w:rPr>
          <w:rFonts w:ascii="Times New Roman" w:hAnsi="Times New Roman" w:cs="Times New Roman"/>
          <w:sz w:val="24"/>
          <w:szCs w:val="24"/>
          <w:lang w:val="en-US"/>
        </w:rPr>
        <w:t>minimized</w:t>
      </w:r>
      <w:r w:rsidR="001310C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whole process in its essence did not differ from </w:t>
      </w:r>
      <w:r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1310C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lining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procedure</w:t>
      </w:r>
      <w:r w:rsidR="00916075" w:rsidRPr="00C430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075" w:rsidRPr="00C4304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>owever</w:t>
      </w:r>
      <w:r w:rsidRPr="00C430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5BC6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dimensions of </w:t>
      </w:r>
      <w:r w:rsidR="00A75BC6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>painting required</w:t>
      </w:r>
      <w:r w:rsidR="00916075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 additional thought be put into the handling </w:t>
      </w:r>
      <w:r w:rsidR="001310C8" w:rsidRPr="00C43042">
        <w:rPr>
          <w:rFonts w:ascii="Times New Roman" w:hAnsi="Times New Roman" w:cs="Times New Roman"/>
          <w:sz w:val="24"/>
          <w:szCs w:val="24"/>
          <w:lang w:val="en-US"/>
        </w:rPr>
        <w:t>of the object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. The stability of the painting </w:t>
      </w:r>
      <w:r w:rsidR="00695AD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ensured by mounting </w:t>
      </w:r>
      <w:r w:rsidR="004F78AC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on a specially designed </w:t>
      </w:r>
      <w:r w:rsidR="002A43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constant tension </w:t>
      </w:r>
      <w:r w:rsidR="00352E18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metal stretcher. </w:t>
      </w:r>
      <w:r w:rsidR="00454A8A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The stretcher was designed and made by Henryk </w:t>
      </w:r>
      <w:proofErr w:type="spellStart"/>
      <w:r w:rsidR="00454A8A" w:rsidRPr="00C43042">
        <w:rPr>
          <w:rFonts w:ascii="Times New Roman" w:hAnsi="Times New Roman" w:cs="Times New Roman"/>
          <w:sz w:val="24"/>
          <w:szCs w:val="24"/>
          <w:lang w:val="en-US"/>
        </w:rPr>
        <w:t>Arendarski</w:t>
      </w:r>
      <w:proofErr w:type="spellEnd"/>
      <w:r w:rsidR="00454A8A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, using </w:t>
      </w:r>
      <w:r w:rsidR="004F78AC" w:rsidRPr="00C4304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54A8A" w:rsidRPr="00C43042">
        <w:rPr>
          <w:rFonts w:ascii="Times New Roman" w:hAnsi="Times New Roman" w:cs="Times New Roman"/>
          <w:sz w:val="24"/>
          <w:szCs w:val="24"/>
          <w:lang w:val="en-US"/>
        </w:rPr>
        <w:t>patented construction method.</w:t>
      </w:r>
      <w:r w:rsidR="0068187B" w:rsidRPr="00C43042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"/>
      </w:r>
    </w:p>
    <w:p w14:paraId="6CBAE570" w14:textId="6F4BBD56" w:rsidR="00260451" w:rsidRDefault="000B17E5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tab/>
      </w:r>
      <w:r w:rsidR="002B18F7" w:rsidRPr="004629E7">
        <w:rPr>
          <w:lang w:val="en-US"/>
        </w:rPr>
        <w:t xml:space="preserve">It was decided </w:t>
      </w:r>
      <w:r w:rsidR="007C1DE0" w:rsidRPr="004629E7">
        <w:rPr>
          <w:lang w:val="en-US"/>
        </w:rPr>
        <w:t xml:space="preserve">that </w:t>
      </w:r>
      <w:r w:rsidR="002B18F7" w:rsidRPr="004629E7">
        <w:rPr>
          <w:lang w:val="en-US"/>
        </w:rPr>
        <w:t>t</w:t>
      </w:r>
      <w:r w:rsidR="003830B4" w:rsidRPr="004629E7">
        <w:rPr>
          <w:lang w:val="en-US"/>
        </w:rPr>
        <w:t xml:space="preserve">he conservation of </w:t>
      </w:r>
      <w:r w:rsidR="003830B4" w:rsidRPr="004629E7">
        <w:rPr>
          <w:i/>
          <w:iCs/>
          <w:lang w:val="en-US"/>
        </w:rPr>
        <w:t>The Crucifixion</w:t>
      </w:r>
      <w:r w:rsidR="00642161" w:rsidRPr="004629E7">
        <w:rPr>
          <w:i/>
          <w:iCs/>
          <w:lang w:val="en-US"/>
        </w:rPr>
        <w:t xml:space="preserve"> </w:t>
      </w:r>
      <w:r w:rsidR="002B18F7" w:rsidRPr="004629E7">
        <w:rPr>
          <w:lang w:val="en-US"/>
        </w:rPr>
        <w:t>should be</w:t>
      </w:r>
      <w:r w:rsidR="00353E3B" w:rsidRPr="004629E7">
        <w:rPr>
          <w:lang w:val="en-US"/>
        </w:rPr>
        <w:t xml:space="preserve"> </w:t>
      </w:r>
      <w:r w:rsidR="00D1306E" w:rsidRPr="004629E7">
        <w:rPr>
          <w:lang w:val="en-US"/>
        </w:rPr>
        <w:t>finalized</w:t>
      </w:r>
      <w:r w:rsidR="00353E3B" w:rsidRPr="004629E7">
        <w:rPr>
          <w:lang w:val="en-US"/>
        </w:rPr>
        <w:t xml:space="preserve"> with </w:t>
      </w:r>
      <w:r w:rsidR="000C531C" w:rsidRPr="004629E7">
        <w:rPr>
          <w:lang w:val="en-US"/>
        </w:rPr>
        <w:t xml:space="preserve">a </w:t>
      </w:r>
      <w:r w:rsidR="002B18F7" w:rsidRPr="004629E7">
        <w:rPr>
          <w:lang w:val="en-US"/>
        </w:rPr>
        <w:t>complete</w:t>
      </w:r>
      <w:r w:rsidR="00353E3B" w:rsidRPr="004629E7">
        <w:rPr>
          <w:lang w:val="en-US"/>
        </w:rPr>
        <w:t xml:space="preserve"> </w:t>
      </w:r>
      <w:r w:rsidR="007C1DE0" w:rsidRPr="004629E7">
        <w:rPr>
          <w:lang w:val="en-US"/>
        </w:rPr>
        <w:t xml:space="preserve">and reversible </w:t>
      </w:r>
      <w:r w:rsidR="00353E3B" w:rsidRPr="004629E7">
        <w:rPr>
          <w:lang w:val="en-US"/>
        </w:rPr>
        <w:t xml:space="preserve">reconstruction of the composition </w:t>
      </w:r>
      <w:r w:rsidR="002B18F7" w:rsidRPr="004629E7">
        <w:rPr>
          <w:lang w:val="en-US"/>
        </w:rPr>
        <w:t xml:space="preserve">executed </w:t>
      </w:r>
      <w:proofErr w:type="gramStart"/>
      <w:r w:rsidR="002B18F7" w:rsidRPr="004629E7">
        <w:rPr>
          <w:lang w:val="en-US"/>
        </w:rPr>
        <w:t xml:space="preserve">on the </w:t>
      </w:r>
      <w:r w:rsidR="00353E3B" w:rsidRPr="004629E7">
        <w:rPr>
          <w:lang w:val="en-US"/>
        </w:rPr>
        <w:t>bas</w:t>
      </w:r>
      <w:r w:rsidR="002B18F7" w:rsidRPr="004629E7">
        <w:rPr>
          <w:lang w:val="en-US"/>
        </w:rPr>
        <w:t>is</w:t>
      </w:r>
      <w:r w:rsidR="00353E3B" w:rsidRPr="004629E7">
        <w:rPr>
          <w:lang w:val="en-US"/>
        </w:rPr>
        <w:t xml:space="preserve"> o</w:t>
      </w:r>
      <w:r w:rsidR="002B18F7" w:rsidRPr="004629E7">
        <w:rPr>
          <w:lang w:val="en-US"/>
        </w:rPr>
        <w:t>f</w:t>
      </w:r>
      <w:proofErr w:type="gramEnd"/>
      <w:r w:rsidR="00353E3B" w:rsidRPr="004629E7">
        <w:rPr>
          <w:lang w:val="en-US"/>
        </w:rPr>
        <w:t xml:space="preserve"> the graphic print by </w:t>
      </w:r>
      <w:proofErr w:type="spellStart"/>
      <w:r w:rsidR="00353E3B" w:rsidRPr="004629E7">
        <w:rPr>
          <w:lang w:val="en-US"/>
        </w:rPr>
        <w:t>Boetius</w:t>
      </w:r>
      <w:proofErr w:type="spellEnd"/>
      <w:r w:rsidR="00353E3B" w:rsidRPr="004629E7">
        <w:rPr>
          <w:lang w:val="en-US"/>
        </w:rPr>
        <w:t xml:space="preserve"> </w:t>
      </w:r>
      <w:r w:rsidR="003076E5" w:rsidRPr="004629E7">
        <w:rPr>
          <w:lang w:val="en-US"/>
        </w:rPr>
        <w:t>à</w:t>
      </w:r>
      <w:r w:rsidR="00353E3B" w:rsidRPr="004629E7">
        <w:rPr>
          <w:lang w:val="en-US"/>
        </w:rPr>
        <w:t xml:space="preserve"> </w:t>
      </w:r>
      <w:proofErr w:type="spellStart"/>
      <w:r w:rsidR="00353E3B" w:rsidRPr="004629E7">
        <w:rPr>
          <w:lang w:val="en-US"/>
        </w:rPr>
        <w:t>Bolswert</w:t>
      </w:r>
      <w:proofErr w:type="spellEnd"/>
      <w:r w:rsidR="00353E3B" w:rsidRPr="004629E7">
        <w:rPr>
          <w:lang w:val="en-US"/>
        </w:rPr>
        <w:t xml:space="preserve">. </w:t>
      </w:r>
      <w:r w:rsidR="00934667" w:rsidRPr="004629E7">
        <w:rPr>
          <w:lang w:val="en-US"/>
        </w:rPr>
        <w:t xml:space="preserve">Without retouching, the overwhelming </w:t>
      </w:r>
      <w:r w:rsidR="000D383E">
        <w:rPr>
          <w:lang w:val="en-US"/>
        </w:rPr>
        <w:t>number</w:t>
      </w:r>
      <w:r w:rsidR="000D383E" w:rsidRPr="004629E7">
        <w:rPr>
          <w:lang w:val="en-US"/>
        </w:rPr>
        <w:t xml:space="preserve"> </w:t>
      </w:r>
      <w:r w:rsidR="00934667" w:rsidRPr="004629E7">
        <w:rPr>
          <w:lang w:val="en-US"/>
        </w:rPr>
        <w:t xml:space="preserve">of losses made the composition almost </w:t>
      </w:r>
      <w:r w:rsidR="00430458" w:rsidRPr="004629E7">
        <w:rPr>
          <w:lang w:val="en-US"/>
        </w:rPr>
        <w:t>illegible</w:t>
      </w:r>
      <w:r w:rsidR="00934667" w:rsidRPr="004629E7">
        <w:rPr>
          <w:lang w:val="en-US"/>
        </w:rPr>
        <w:t xml:space="preserve"> </w:t>
      </w:r>
      <w:r w:rsidR="00077F41" w:rsidRPr="004629E7">
        <w:rPr>
          <w:lang w:val="en-US"/>
        </w:rPr>
        <w:t xml:space="preserve">to </w:t>
      </w:r>
      <w:r w:rsidR="004F158B" w:rsidRPr="004629E7">
        <w:rPr>
          <w:lang w:val="en-US"/>
        </w:rPr>
        <w:t xml:space="preserve">a </w:t>
      </w:r>
      <w:r w:rsidR="00934667" w:rsidRPr="004629E7">
        <w:rPr>
          <w:lang w:val="en-US"/>
        </w:rPr>
        <w:t xml:space="preserve">viewer (see </w:t>
      </w:r>
      <w:hyperlink r:id="rId14" w:history="1">
        <w:r w:rsidR="00DA7924">
          <w:rPr>
            <w:rStyle w:val="Hyperlink"/>
            <w:b/>
            <w:bCs/>
            <w:highlight w:val="yellow"/>
            <w:lang w:val="en-US"/>
          </w:rPr>
          <w:t>fig. 55.4</w:t>
        </w:r>
      </w:hyperlink>
      <w:r w:rsidR="00934667" w:rsidRPr="004629E7">
        <w:rPr>
          <w:lang w:val="en-US"/>
        </w:rPr>
        <w:t xml:space="preserve">). </w:t>
      </w:r>
      <w:r w:rsidR="00353E3B" w:rsidRPr="004629E7">
        <w:rPr>
          <w:lang w:val="en-US"/>
        </w:rPr>
        <w:t xml:space="preserve">Although this process could not be described as one strictly following the rule of minimal intervention, we believe </w:t>
      </w:r>
      <w:r w:rsidR="000D383E">
        <w:rPr>
          <w:lang w:val="en-US"/>
        </w:rPr>
        <w:t xml:space="preserve">it </w:t>
      </w:r>
      <w:r w:rsidR="00353E3B" w:rsidRPr="004629E7">
        <w:rPr>
          <w:lang w:val="en-US"/>
        </w:rPr>
        <w:t xml:space="preserve">was </w:t>
      </w:r>
      <w:r w:rsidR="00353E3B" w:rsidRPr="004629E7">
        <w:rPr>
          <w:lang w:val="en-US"/>
        </w:rPr>
        <w:lastRenderedPageBreak/>
        <w:t xml:space="preserve">the only chance for </w:t>
      </w:r>
      <w:r w:rsidR="00353E3B" w:rsidRPr="004629E7">
        <w:rPr>
          <w:i/>
          <w:iCs/>
          <w:lang w:val="en-US"/>
        </w:rPr>
        <w:t>The Crucifixion</w:t>
      </w:r>
      <w:r w:rsidR="00353E3B" w:rsidRPr="004629E7">
        <w:rPr>
          <w:lang w:val="en-US"/>
        </w:rPr>
        <w:t xml:space="preserve"> to regain its aesthetic value</w:t>
      </w:r>
      <w:r w:rsidR="006727F8" w:rsidRPr="004629E7">
        <w:rPr>
          <w:lang w:val="en-US"/>
        </w:rPr>
        <w:t xml:space="preserve"> (</w:t>
      </w:r>
      <w:hyperlink r:id="rId15" w:history="1">
        <w:r w:rsidR="00DA7924">
          <w:rPr>
            <w:rStyle w:val="Hyperlink"/>
            <w:b/>
            <w:bCs/>
            <w:highlight w:val="yellow"/>
            <w:lang w:val="en-US"/>
          </w:rPr>
          <w:t>fig. 55.5</w:t>
        </w:r>
      </w:hyperlink>
      <w:r w:rsidR="006727F8" w:rsidRPr="004629E7">
        <w:rPr>
          <w:lang w:val="en-US"/>
        </w:rPr>
        <w:t>)</w:t>
      </w:r>
      <w:r w:rsidR="00353E3B" w:rsidRPr="004629E7">
        <w:rPr>
          <w:lang w:val="en-US"/>
        </w:rPr>
        <w:t>.</w:t>
      </w:r>
      <w:r w:rsidR="006727F8" w:rsidRPr="004629E7">
        <w:rPr>
          <w:lang w:val="en-US"/>
        </w:rPr>
        <w:t xml:space="preserve"> As the painting will become part of </w:t>
      </w:r>
      <w:r w:rsidR="00727849" w:rsidRPr="004629E7">
        <w:rPr>
          <w:lang w:val="en-US"/>
        </w:rPr>
        <w:t>a</w:t>
      </w:r>
      <w:r w:rsidR="00CE6329" w:rsidRPr="004629E7">
        <w:rPr>
          <w:lang w:val="en-US"/>
        </w:rPr>
        <w:t xml:space="preserve"> </w:t>
      </w:r>
      <w:r w:rsidR="006727F8" w:rsidRPr="004629E7">
        <w:rPr>
          <w:lang w:val="en-US"/>
        </w:rPr>
        <w:t>museum collection,</w:t>
      </w:r>
      <w:r w:rsidR="00AD6F3A" w:rsidRPr="004629E7">
        <w:rPr>
          <w:lang w:val="en-US"/>
        </w:rPr>
        <w:t xml:space="preserve"> thorough information about the conservation process will be provided</w:t>
      </w:r>
      <w:r w:rsidR="00727849" w:rsidRPr="004629E7">
        <w:rPr>
          <w:lang w:val="en-US"/>
        </w:rPr>
        <w:t xml:space="preserve"> with its</w:t>
      </w:r>
      <w:r w:rsidR="00AD6F3A" w:rsidRPr="004629E7">
        <w:rPr>
          <w:lang w:val="en-US"/>
        </w:rPr>
        <w:t xml:space="preserve"> exhibition.</w:t>
      </w:r>
    </w:p>
    <w:p w14:paraId="7A7C5B96" w14:textId="77777777" w:rsidR="00260451" w:rsidRDefault="00260451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5900F205" w14:textId="24F7781B" w:rsidR="00260451" w:rsidRDefault="003D5045" w:rsidP="00860420">
      <w:pPr>
        <w:pStyle w:val="Heading1"/>
        <w:spacing w:line="480" w:lineRule="auto"/>
      </w:pPr>
      <w:r w:rsidRPr="003D5045">
        <w:rPr>
          <w:b w:val="0"/>
          <w:bCs w:val="0"/>
          <w:highlight w:val="yellow"/>
        </w:rPr>
        <w:t>&lt;A-head&gt;</w:t>
      </w:r>
      <w:r>
        <w:t xml:space="preserve"> </w:t>
      </w:r>
      <w:r w:rsidR="00260451" w:rsidRPr="004629E7">
        <w:t>Verification of Authorship</w:t>
      </w:r>
    </w:p>
    <w:p w14:paraId="1AC99A2A" w14:textId="684336F8" w:rsidR="000B17E5" w:rsidRDefault="00260451" w:rsidP="00860420">
      <w:pPr>
        <w:spacing w:after="0" w:line="480" w:lineRule="auto"/>
        <w:rPr>
          <w:lang w:val="en-US"/>
        </w:rPr>
      </w:pP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Research concerning the verification of the authorship was conducted simultaneously with the conservation process. Because of the </w:t>
      </w:r>
      <w:r>
        <w:rPr>
          <w:rFonts w:ascii="Times New Roman" w:hAnsi="Times New Roman" w:cs="Times New Roman"/>
          <w:sz w:val="24"/>
          <w:szCs w:val="24"/>
          <w:lang w:val="en-US"/>
        </w:rPr>
        <w:t>poor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condition of the original paint layer (</w:t>
      </w:r>
      <w:r w:rsidR="00DA7924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6" w:history="1">
        <w:r w:rsidR="00DA792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fig. 55.4</w:t>
        </w:r>
      </w:hyperlink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), it was almost impossible to perform a comparative, formal, or stylistic analysis with any other of </w:t>
      </w:r>
      <w:proofErr w:type="spellStart"/>
      <w:r w:rsidRPr="004629E7">
        <w:rPr>
          <w:rFonts w:ascii="Times New Roman" w:hAnsi="Times New Roman" w:cs="Times New Roman"/>
          <w:sz w:val="24"/>
          <w:szCs w:val="24"/>
          <w:lang w:val="en-US"/>
        </w:rPr>
        <w:t>Plersch’s</w:t>
      </w:r>
      <w:proofErr w:type="spellEnd"/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paintings. No archival documents concerning the creation of the painting have survived, nor have any signatures or inscriptions been found. </w:t>
      </w:r>
      <w:r w:rsidRPr="004629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Extensive research and field studies were conducted, together with a comparative analysis of samples obtained from other paintings by </w:t>
      </w:r>
      <w:proofErr w:type="spellStart"/>
      <w:r w:rsidRPr="004629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Plersch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done using </w:t>
      </w:r>
      <w:r w:rsidRPr="00460C0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scanning electron microscop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y–</w:t>
      </w:r>
      <w:r w:rsidRPr="00460C0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energy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460C0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dispersive X-ray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(</w:t>
      </w:r>
      <w:r w:rsidRPr="004629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4629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EDX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  <w:r w:rsidRPr="004629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The chemical and physical examinations indicate that the ground composition in </w:t>
      </w:r>
      <w:r w:rsidRPr="00462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Crucifixion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Pr="004629E7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another painting originating from the same church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Visitation of the Blessed Virgin Mary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, painted and signed by </w:t>
      </w:r>
      <w:proofErr w:type="spellStart"/>
      <w:r w:rsidRPr="004629E7">
        <w:rPr>
          <w:rFonts w:ascii="Times New Roman" w:hAnsi="Times New Roman" w:cs="Times New Roman"/>
          <w:sz w:val="24"/>
          <w:szCs w:val="24"/>
          <w:lang w:val="en-US"/>
        </w:rPr>
        <w:t>Plersch</w:t>
      </w:r>
      <w:proofErr w:type="spellEnd"/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in 1760. Although the study remained inconclusive, it has allowed form</w:t>
      </w:r>
      <w:r>
        <w:rPr>
          <w:rFonts w:ascii="Times New Roman" w:hAnsi="Times New Roman" w:cs="Times New Roman"/>
          <w:sz w:val="24"/>
          <w:szCs w:val="24"/>
          <w:lang w:val="en-US"/>
        </w:rPr>
        <w:t>ation of</w:t>
      </w:r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a hypothesis for further investigation, which is being performed by Katarzyna </w:t>
      </w:r>
      <w:proofErr w:type="spellStart"/>
      <w:r w:rsidRPr="004629E7">
        <w:rPr>
          <w:rFonts w:ascii="Times New Roman" w:hAnsi="Times New Roman" w:cs="Times New Roman"/>
          <w:sz w:val="24"/>
          <w:szCs w:val="24"/>
          <w:lang w:val="en-US"/>
        </w:rPr>
        <w:t>Dobrzańska</w:t>
      </w:r>
      <w:proofErr w:type="spellEnd"/>
      <w:r w:rsidRPr="004629E7">
        <w:rPr>
          <w:rFonts w:ascii="Times New Roman" w:hAnsi="Times New Roman" w:cs="Times New Roman"/>
          <w:sz w:val="24"/>
          <w:szCs w:val="24"/>
          <w:lang w:val="en-US"/>
        </w:rPr>
        <w:t xml:space="preserve"> as a part of her postgraduate research at the Doctoral School of Jan Matejko Academy of Fine Arts in Cracow. </w:t>
      </w:r>
    </w:p>
    <w:p w14:paraId="4266F384" w14:textId="0298F070" w:rsidR="006B66F6" w:rsidRDefault="006B66F6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404CB83A" w14:textId="45FC0616" w:rsidR="006B66F6" w:rsidRDefault="000D6E3C" w:rsidP="00860420">
      <w:pPr>
        <w:pStyle w:val="Heading1"/>
        <w:spacing w:line="480" w:lineRule="auto"/>
      </w:pPr>
      <w:r w:rsidRPr="000D6E3C">
        <w:rPr>
          <w:b w:val="0"/>
          <w:bCs w:val="0"/>
          <w:highlight w:val="yellow"/>
        </w:rPr>
        <w:t>&lt;A-head&gt;</w:t>
      </w:r>
      <w:r>
        <w:t xml:space="preserve"> </w:t>
      </w:r>
      <w:r w:rsidR="006B66F6">
        <w:t>Conclusion</w:t>
      </w:r>
    </w:p>
    <w:p w14:paraId="0BCCDF49" w14:textId="7082413F" w:rsidR="000B17E5" w:rsidRDefault="00AF696D" w:rsidP="00860420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4629E7">
        <w:rPr>
          <w:lang w:val="en-US"/>
        </w:rPr>
        <w:t xml:space="preserve">The conservation of </w:t>
      </w:r>
      <w:r w:rsidR="006B66F6">
        <w:rPr>
          <w:lang w:val="en-US"/>
        </w:rPr>
        <w:t>large</w:t>
      </w:r>
      <w:r w:rsidRPr="004629E7">
        <w:rPr>
          <w:lang w:val="en-US"/>
        </w:rPr>
        <w:t xml:space="preserve">-scale paintings </w:t>
      </w:r>
      <w:r w:rsidR="006C100E" w:rsidRPr="004629E7">
        <w:rPr>
          <w:lang w:val="en-US"/>
        </w:rPr>
        <w:t>comes with its unique</w:t>
      </w:r>
      <w:r w:rsidR="002B087D" w:rsidRPr="004629E7">
        <w:rPr>
          <w:lang w:val="en-US"/>
        </w:rPr>
        <w:t xml:space="preserve"> </w:t>
      </w:r>
      <w:r w:rsidRPr="004629E7">
        <w:rPr>
          <w:lang w:val="en-US"/>
        </w:rPr>
        <w:t>challenges.</w:t>
      </w:r>
      <w:r w:rsidR="00F7432A" w:rsidRPr="004629E7">
        <w:rPr>
          <w:lang w:val="en-US"/>
        </w:rPr>
        <w:t xml:space="preserve"> </w:t>
      </w:r>
      <w:r w:rsidR="000C0D2C" w:rsidRPr="004629E7">
        <w:rPr>
          <w:lang w:val="en-US"/>
        </w:rPr>
        <w:t>Many</w:t>
      </w:r>
      <w:r w:rsidR="002B087D" w:rsidRPr="004629E7">
        <w:rPr>
          <w:lang w:val="en-US"/>
        </w:rPr>
        <w:t xml:space="preserve"> </w:t>
      </w:r>
      <w:r w:rsidR="00934667" w:rsidRPr="004629E7">
        <w:rPr>
          <w:lang w:val="en-US"/>
        </w:rPr>
        <w:t>logistic</w:t>
      </w:r>
      <w:r w:rsidR="00916075" w:rsidRPr="004629E7">
        <w:rPr>
          <w:lang w:val="en-US"/>
        </w:rPr>
        <w:t xml:space="preserve">al </w:t>
      </w:r>
      <w:r w:rsidR="00934667" w:rsidRPr="004629E7">
        <w:rPr>
          <w:lang w:val="en-US"/>
        </w:rPr>
        <w:t>matters</w:t>
      </w:r>
      <w:r w:rsidR="000D383E" w:rsidRPr="000D383E">
        <w:rPr>
          <w:lang w:val="en-US"/>
        </w:rPr>
        <w:t xml:space="preserve"> </w:t>
      </w:r>
      <w:r w:rsidR="000D383E" w:rsidRPr="004629E7">
        <w:rPr>
          <w:lang w:val="en-US"/>
        </w:rPr>
        <w:t>require consideration</w:t>
      </w:r>
      <w:r w:rsidR="00934667" w:rsidRPr="004629E7">
        <w:rPr>
          <w:lang w:val="en-US"/>
        </w:rPr>
        <w:t xml:space="preserve">, such as </w:t>
      </w:r>
      <w:r w:rsidR="002B087D" w:rsidRPr="004629E7">
        <w:rPr>
          <w:lang w:val="en-US"/>
        </w:rPr>
        <w:t xml:space="preserve">the </w:t>
      </w:r>
      <w:r w:rsidR="00934667" w:rsidRPr="004629E7">
        <w:rPr>
          <w:lang w:val="en-US"/>
        </w:rPr>
        <w:t xml:space="preserve">handling of the object, </w:t>
      </w:r>
      <w:r w:rsidR="000D383E">
        <w:rPr>
          <w:lang w:val="en-US"/>
        </w:rPr>
        <w:t xml:space="preserve">the configuration of the </w:t>
      </w:r>
      <w:r w:rsidR="00934667" w:rsidRPr="004629E7">
        <w:rPr>
          <w:lang w:val="en-US"/>
        </w:rPr>
        <w:t>workspace,</w:t>
      </w:r>
      <w:r w:rsidR="000D383E">
        <w:rPr>
          <w:lang w:val="en-US"/>
        </w:rPr>
        <w:t xml:space="preserve"> and</w:t>
      </w:r>
      <w:r w:rsidR="002B087D" w:rsidRPr="004629E7">
        <w:rPr>
          <w:lang w:val="en-US"/>
        </w:rPr>
        <w:t xml:space="preserve"> accessibility </w:t>
      </w:r>
      <w:r w:rsidR="000D383E">
        <w:rPr>
          <w:lang w:val="en-US"/>
        </w:rPr>
        <w:t xml:space="preserve">to </w:t>
      </w:r>
      <w:r w:rsidR="00934667" w:rsidRPr="004629E7">
        <w:rPr>
          <w:lang w:val="en-US"/>
        </w:rPr>
        <w:t>certain</w:t>
      </w:r>
      <w:r w:rsidR="00AE71F4" w:rsidRPr="004629E7">
        <w:rPr>
          <w:lang w:val="en-US"/>
        </w:rPr>
        <w:t xml:space="preserve"> areas of the artwork. Even basic treatments and procedures </w:t>
      </w:r>
      <w:r w:rsidR="00F7432A" w:rsidRPr="004629E7">
        <w:rPr>
          <w:lang w:val="en-US"/>
        </w:rPr>
        <w:t xml:space="preserve">when performed on a large-scale object </w:t>
      </w:r>
      <w:r w:rsidR="00AE71F4" w:rsidRPr="004629E7">
        <w:rPr>
          <w:lang w:val="en-US"/>
        </w:rPr>
        <w:t>are</w:t>
      </w:r>
      <w:r w:rsidR="00F7432A" w:rsidRPr="004629E7">
        <w:rPr>
          <w:lang w:val="en-US"/>
        </w:rPr>
        <w:t xml:space="preserve"> </w:t>
      </w:r>
      <w:r w:rsidR="000D383E">
        <w:rPr>
          <w:lang w:val="en-US"/>
        </w:rPr>
        <w:t>un</w:t>
      </w:r>
      <w:r w:rsidR="00F7432A" w:rsidRPr="004629E7">
        <w:rPr>
          <w:lang w:val="en-US"/>
        </w:rPr>
        <w:t>usually</w:t>
      </w:r>
      <w:r w:rsidR="00AE71F4" w:rsidRPr="004629E7">
        <w:rPr>
          <w:lang w:val="en-US"/>
        </w:rPr>
        <w:t xml:space="preserve"> prolonged</w:t>
      </w:r>
      <w:r w:rsidR="00F7432A" w:rsidRPr="004629E7">
        <w:rPr>
          <w:lang w:val="en-US"/>
        </w:rPr>
        <w:t>.</w:t>
      </w:r>
      <w:r w:rsidR="00AE71F4" w:rsidRPr="004629E7">
        <w:rPr>
          <w:lang w:val="en-US"/>
        </w:rPr>
        <w:t xml:space="preserve"> Every aspect of </w:t>
      </w:r>
      <w:r w:rsidR="00AE71F4" w:rsidRPr="004629E7">
        <w:rPr>
          <w:lang w:val="en-US"/>
        </w:rPr>
        <w:lastRenderedPageBreak/>
        <w:t xml:space="preserve">addressing the consequences of structural damages </w:t>
      </w:r>
      <w:r w:rsidR="000D383E">
        <w:rPr>
          <w:lang w:val="en-US"/>
        </w:rPr>
        <w:t>to</w:t>
      </w:r>
      <w:r w:rsidR="000D383E" w:rsidRPr="004629E7">
        <w:rPr>
          <w:lang w:val="en-US"/>
        </w:rPr>
        <w:t xml:space="preserve"> </w:t>
      </w:r>
      <w:r w:rsidR="000C0D2C" w:rsidRPr="004629E7">
        <w:rPr>
          <w:lang w:val="en-US"/>
        </w:rPr>
        <w:t xml:space="preserve">the </w:t>
      </w:r>
      <w:r w:rsidR="00AE71F4" w:rsidRPr="004629E7">
        <w:rPr>
          <w:lang w:val="en-US"/>
        </w:rPr>
        <w:t>canvas support require</w:t>
      </w:r>
      <w:r w:rsidR="000C0D2C" w:rsidRPr="004629E7">
        <w:rPr>
          <w:lang w:val="en-US"/>
        </w:rPr>
        <w:t>d</w:t>
      </w:r>
      <w:r w:rsidR="00AE71F4" w:rsidRPr="004629E7">
        <w:rPr>
          <w:lang w:val="en-US"/>
        </w:rPr>
        <w:t xml:space="preserve"> additional preparation.</w:t>
      </w:r>
      <w:r w:rsidR="00F7432A" w:rsidRPr="004629E7">
        <w:rPr>
          <w:lang w:val="en-US"/>
        </w:rPr>
        <w:t xml:space="preserve"> </w:t>
      </w:r>
      <w:r w:rsidR="001656D8" w:rsidRPr="004629E7">
        <w:rPr>
          <w:lang w:val="en-US"/>
        </w:rPr>
        <w:t xml:space="preserve">The conservation and restoration treatment of </w:t>
      </w:r>
      <w:r w:rsidR="001656D8" w:rsidRPr="004629E7">
        <w:rPr>
          <w:i/>
          <w:iCs/>
          <w:lang w:val="en-US"/>
        </w:rPr>
        <w:t>The Crucifixion</w:t>
      </w:r>
      <w:r w:rsidR="001656D8" w:rsidRPr="004629E7">
        <w:rPr>
          <w:lang w:val="en-US"/>
        </w:rPr>
        <w:t xml:space="preserve"> was a challenging</w:t>
      </w:r>
      <w:r w:rsidR="00912A5A" w:rsidRPr="004629E7">
        <w:rPr>
          <w:lang w:val="en-US"/>
        </w:rPr>
        <w:t xml:space="preserve"> process;</w:t>
      </w:r>
      <w:r w:rsidR="001656D8" w:rsidRPr="004629E7">
        <w:rPr>
          <w:lang w:val="en-US"/>
        </w:rPr>
        <w:t xml:space="preserve"> </w:t>
      </w:r>
      <w:r w:rsidR="00912A5A" w:rsidRPr="004629E7">
        <w:rPr>
          <w:lang w:val="en-US"/>
        </w:rPr>
        <w:t>however,</w:t>
      </w:r>
      <w:r w:rsidR="001656D8" w:rsidRPr="004629E7">
        <w:rPr>
          <w:lang w:val="en-US"/>
        </w:rPr>
        <w:t xml:space="preserve"> it laid the foundation for future research</w:t>
      </w:r>
      <w:r w:rsidR="00912A5A" w:rsidRPr="004629E7">
        <w:rPr>
          <w:lang w:val="en-US"/>
        </w:rPr>
        <w:t>. The structural conservation of the canvas support, performed by two students at the beginning of their careers, was a valuable experience and an inspiration f</w:t>
      </w:r>
      <w:r w:rsidR="00732BD9" w:rsidRPr="004629E7">
        <w:rPr>
          <w:lang w:val="en-US"/>
        </w:rPr>
        <w:t>or</w:t>
      </w:r>
      <w:r w:rsidR="00912A5A" w:rsidRPr="004629E7">
        <w:rPr>
          <w:lang w:val="en-US"/>
        </w:rPr>
        <w:t xml:space="preserve"> future development.</w:t>
      </w:r>
    </w:p>
    <w:p w14:paraId="46B3A661" w14:textId="77777777" w:rsidR="004F158B" w:rsidRPr="004629E7" w:rsidRDefault="004F158B" w:rsidP="004629E7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14:paraId="42226A13" w14:textId="77777777" w:rsidR="000B17E5" w:rsidRPr="0048631F" w:rsidRDefault="000B17E5" w:rsidP="004629E7">
      <w:pPr>
        <w:pStyle w:val="Endnote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C30FF" w14:textId="33585367" w:rsidR="000B17E5" w:rsidRDefault="000D6E3C" w:rsidP="000B17E5">
      <w:pPr>
        <w:pStyle w:val="Heading1"/>
      </w:pPr>
      <w:r w:rsidRPr="000D6E3C">
        <w:rPr>
          <w:b w:val="0"/>
          <w:bCs w:val="0"/>
          <w:highlight w:val="yellow"/>
        </w:rPr>
        <w:t>&lt;A-head&gt;</w:t>
      </w:r>
      <w:r>
        <w:t xml:space="preserve"> </w:t>
      </w:r>
      <w:r w:rsidR="000B17E5">
        <w:t>Notes</w:t>
      </w:r>
    </w:p>
    <w:p w14:paraId="4DD0E4C5" w14:textId="0CB0F079" w:rsidR="007533DB" w:rsidRPr="004629E7" w:rsidRDefault="007533DB" w:rsidP="004629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33DB" w:rsidRPr="004629E7">
      <w:footerReference w:type="default" r:id="rId17"/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AC98" w14:textId="77777777" w:rsidR="00412F88" w:rsidRDefault="00412F88" w:rsidP="00041214">
      <w:pPr>
        <w:spacing w:after="0" w:line="240" w:lineRule="auto"/>
      </w:pPr>
      <w:r>
        <w:separator/>
      </w:r>
    </w:p>
  </w:endnote>
  <w:endnote w:type="continuationSeparator" w:id="0">
    <w:p w14:paraId="3FCBFEE9" w14:textId="77777777" w:rsidR="00412F88" w:rsidRDefault="00412F88" w:rsidP="00041214">
      <w:pPr>
        <w:spacing w:after="0" w:line="240" w:lineRule="auto"/>
      </w:pPr>
      <w:r>
        <w:continuationSeparator/>
      </w:r>
    </w:p>
  </w:endnote>
  <w:endnote w:id="1">
    <w:p w14:paraId="0427FFDD" w14:textId="453AB9B6" w:rsidR="001379C0" w:rsidRDefault="001379C0" w:rsidP="000D6E3C">
      <w:pPr>
        <w:pStyle w:val="EndnoteText"/>
        <w:rPr>
          <w:rFonts w:ascii="Times New Roman" w:hAnsi="Times New Roman" w:cs="Times New Roman"/>
        </w:rPr>
      </w:pPr>
      <w:r w:rsidRPr="000D6E3C">
        <w:rPr>
          <w:rStyle w:val="EndnoteReference"/>
          <w:rFonts w:ascii="Times New Roman" w:hAnsi="Times New Roman" w:cs="Times New Roman"/>
        </w:rPr>
        <w:endnoteRef/>
      </w:r>
      <w:r w:rsidRPr="000D6E3C">
        <w:rPr>
          <w:rFonts w:ascii="Times New Roman" w:hAnsi="Times New Roman" w:cs="Times New Roman"/>
        </w:rPr>
        <w:t xml:space="preserve"> </w:t>
      </w:r>
      <w:proofErr w:type="spellStart"/>
      <w:r w:rsidRPr="000D6E3C">
        <w:rPr>
          <w:rFonts w:ascii="Times New Roman" w:hAnsi="Times New Roman" w:cs="Times New Roman"/>
        </w:rPr>
        <w:t>See</w:t>
      </w:r>
      <w:proofErr w:type="spellEnd"/>
      <w:r w:rsidRPr="000D6E3C">
        <w:rPr>
          <w:rFonts w:ascii="Times New Roman" w:hAnsi="Times New Roman" w:cs="Times New Roman"/>
        </w:rPr>
        <w:t xml:space="preserve"> </w:t>
      </w:r>
      <w:hyperlink r:id="rId1" w:history="1">
        <w:r w:rsidRPr="000D6E3C">
          <w:rPr>
            <w:rStyle w:val="Hyperlink"/>
            <w:rFonts w:ascii="Times New Roman" w:hAnsi="Times New Roman" w:cs="Times New Roman"/>
          </w:rPr>
          <w:t>https://www.artic.edu/artworks/181067/the-crucifixion-coup-de-lance</w:t>
        </w:r>
      </w:hyperlink>
      <w:r w:rsidRPr="000D6E3C">
        <w:rPr>
          <w:rFonts w:ascii="Times New Roman" w:hAnsi="Times New Roman" w:cs="Times New Roman"/>
        </w:rPr>
        <w:t xml:space="preserve">. </w:t>
      </w:r>
    </w:p>
    <w:p w14:paraId="78F364FD" w14:textId="77777777" w:rsidR="000D6E3C" w:rsidRPr="000D6E3C" w:rsidRDefault="000D6E3C" w:rsidP="000D6E3C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">
    <w:p w14:paraId="2A5AEE11" w14:textId="6CDBF76D" w:rsidR="0068187B" w:rsidRPr="00E07810" w:rsidRDefault="0068187B" w:rsidP="000D6E3C">
      <w:pPr>
        <w:pStyle w:val="EndnoteText"/>
      </w:pPr>
      <w:r w:rsidRPr="000D6E3C">
        <w:rPr>
          <w:rStyle w:val="EndnoteReference"/>
          <w:rFonts w:ascii="Times New Roman" w:hAnsi="Times New Roman" w:cs="Times New Roman"/>
        </w:rPr>
        <w:endnoteRef/>
      </w:r>
      <w:r w:rsidRPr="000D6E3C">
        <w:rPr>
          <w:rFonts w:ascii="Times New Roman" w:hAnsi="Times New Roman" w:cs="Times New Roman"/>
        </w:rPr>
        <w:t xml:space="preserve"> </w:t>
      </w:r>
      <w:proofErr w:type="spellStart"/>
      <w:r w:rsidR="00AA7859" w:rsidRPr="000D6E3C">
        <w:rPr>
          <w:rFonts w:ascii="Times New Roman" w:hAnsi="Times New Roman" w:cs="Times New Roman"/>
        </w:rPr>
        <w:t>See</w:t>
      </w:r>
      <w:proofErr w:type="spellEnd"/>
      <w:r w:rsidR="00AA7859" w:rsidRPr="000D6E3C">
        <w:rPr>
          <w:rFonts w:ascii="Times New Roman" w:hAnsi="Times New Roman" w:cs="Times New Roman"/>
        </w:rPr>
        <w:t xml:space="preserve"> </w:t>
      </w:r>
      <w:hyperlink r:id="rId2" w:history="1">
        <w:r w:rsidR="00AA7859" w:rsidRPr="000D6E3C">
          <w:rPr>
            <w:rStyle w:val="Hyperlink"/>
            <w:rFonts w:ascii="Times New Roman" w:hAnsi="Times New Roman" w:cs="Times New Roman"/>
          </w:rPr>
          <w:t>http://arendarski.com.pl/</w:t>
        </w:r>
      </w:hyperlink>
      <w:r w:rsidR="00AA7859" w:rsidRPr="000D6E3C">
        <w:rPr>
          <w:rFonts w:ascii="Times New Roman" w:hAnsi="Times New Roman" w:cs="Times New Roman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5762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977FF6B" w14:textId="3211C0B1" w:rsidR="00EC3E76" w:rsidRPr="00EC3E76" w:rsidRDefault="00EC3E7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C3E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3E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C3E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3E76">
          <w:rPr>
            <w:rFonts w:ascii="Times New Roman" w:hAnsi="Times New Roman" w:cs="Times New Roman"/>
            <w:sz w:val="24"/>
            <w:szCs w:val="24"/>
          </w:rPr>
          <w:t>2</w:t>
        </w:r>
        <w:r w:rsidRPr="00EC3E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AD94D7" w14:textId="77777777" w:rsidR="00041214" w:rsidRDefault="00041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99F5" w14:textId="77777777" w:rsidR="00412F88" w:rsidRDefault="00412F88" w:rsidP="00041214">
      <w:pPr>
        <w:spacing w:after="0" w:line="240" w:lineRule="auto"/>
      </w:pPr>
      <w:r>
        <w:separator/>
      </w:r>
    </w:p>
  </w:footnote>
  <w:footnote w:type="continuationSeparator" w:id="0">
    <w:p w14:paraId="57D8E78D" w14:textId="77777777" w:rsidR="00412F88" w:rsidRDefault="00412F88" w:rsidP="0004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23F"/>
    <w:multiLevelType w:val="hybridMultilevel"/>
    <w:tmpl w:val="BA9A5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A3B65"/>
    <w:multiLevelType w:val="hybridMultilevel"/>
    <w:tmpl w:val="A802D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703570"/>
    <w:multiLevelType w:val="hybridMultilevel"/>
    <w:tmpl w:val="7954F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89326">
    <w:abstractNumId w:val="3"/>
  </w:num>
  <w:num w:numId="2" w16cid:durableId="1216743741">
    <w:abstractNumId w:val="0"/>
  </w:num>
  <w:num w:numId="3" w16cid:durableId="1751073014">
    <w:abstractNumId w:val="1"/>
  </w:num>
  <w:num w:numId="4" w16cid:durableId="385683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14"/>
    <w:rsid w:val="00000E23"/>
    <w:rsid w:val="00017F41"/>
    <w:rsid w:val="00020AE9"/>
    <w:rsid w:val="00026029"/>
    <w:rsid w:val="00035AA5"/>
    <w:rsid w:val="00036F71"/>
    <w:rsid w:val="00041214"/>
    <w:rsid w:val="0006097C"/>
    <w:rsid w:val="00063141"/>
    <w:rsid w:val="00071DB8"/>
    <w:rsid w:val="000748ED"/>
    <w:rsid w:val="00077F41"/>
    <w:rsid w:val="00090C90"/>
    <w:rsid w:val="000B17E5"/>
    <w:rsid w:val="000C0D2C"/>
    <w:rsid w:val="000C531C"/>
    <w:rsid w:val="000D383E"/>
    <w:rsid w:val="000D6E3C"/>
    <w:rsid w:val="000E0B94"/>
    <w:rsid w:val="000E0CE4"/>
    <w:rsid w:val="001017F6"/>
    <w:rsid w:val="00123917"/>
    <w:rsid w:val="001310C8"/>
    <w:rsid w:val="00132955"/>
    <w:rsid w:val="0013529E"/>
    <w:rsid w:val="001379C0"/>
    <w:rsid w:val="001433FE"/>
    <w:rsid w:val="00145223"/>
    <w:rsid w:val="00152070"/>
    <w:rsid w:val="00163F58"/>
    <w:rsid w:val="001656D8"/>
    <w:rsid w:val="00172D29"/>
    <w:rsid w:val="00181443"/>
    <w:rsid w:val="001A1B2C"/>
    <w:rsid w:val="001A2605"/>
    <w:rsid w:val="001C1DB7"/>
    <w:rsid w:val="001D275E"/>
    <w:rsid w:val="00206197"/>
    <w:rsid w:val="002433C8"/>
    <w:rsid w:val="00260451"/>
    <w:rsid w:val="00272313"/>
    <w:rsid w:val="002A0E1E"/>
    <w:rsid w:val="002A0FE9"/>
    <w:rsid w:val="002A4318"/>
    <w:rsid w:val="002A6590"/>
    <w:rsid w:val="002B087D"/>
    <w:rsid w:val="002B18F7"/>
    <w:rsid w:val="002B6313"/>
    <w:rsid w:val="002C3571"/>
    <w:rsid w:val="002C5031"/>
    <w:rsid w:val="002D4D88"/>
    <w:rsid w:val="002D6F2B"/>
    <w:rsid w:val="002E01A9"/>
    <w:rsid w:val="002E62C6"/>
    <w:rsid w:val="00305BB1"/>
    <w:rsid w:val="003076E5"/>
    <w:rsid w:val="00307DCF"/>
    <w:rsid w:val="00313E23"/>
    <w:rsid w:val="00316569"/>
    <w:rsid w:val="00320B28"/>
    <w:rsid w:val="00326D8F"/>
    <w:rsid w:val="0032706D"/>
    <w:rsid w:val="00342707"/>
    <w:rsid w:val="003463A8"/>
    <w:rsid w:val="00347EEE"/>
    <w:rsid w:val="00352E18"/>
    <w:rsid w:val="00353E3B"/>
    <w:rsid w:val="0035673F"/>
    <w:rsid w:val="003610A6"/>
    <w:rsid w:val="0037220A"/>
    <w:rsid w:val="003830B4"/>
    <w:rsid w:val="003871A8"/>
    <w:rsid w:val="00390CEB"/>
    <w:rsid w:val="0039197C"/>
    <w:rsid w:val="003A4186"/>
    <w:rsid w:val="003B5CFD"/>
    <w:rsid w:val="003C13F2"/>
    <w:rsid w:val="003C7229"/>
    <w:rsid w:val="003D5045"/>
    <w:rsid w:val="003D6EF4"/>
    <w:rsid w:val="003E7288"/>
    <w:rsid w:val="003F132E"/>
    <w:rsid w:val="00401E7B"/>
    <w:rsid w:val="00403722"/>
    <w:rsid w:val="004072B2"/>
    <w:rsid w:val="00412F88"/>
    <w:rsid w:val="004177C8"/>
    <w:rsid w:val="00417A18"/>
    <w:rsid w:val="00420917"/>
    <w:rsid w:val="00430458"/>
    <w:rsid w:val="00454A8A"/>
    <w:rsid w:val="00460C0F"/>
    <w:rsid w:val="004629E7"/>
    <w:rsid w:val="00471DE9"/>
    <w:rsid w:val="0048631F"/>
    <w:rsid w:val="00487756"/>
    <w:rsid w:val="004949E7"/>
    <w:rsid w:val="004B5CAA"/>
    <w:rsid w:val="004C0D72"/>
    <w:rsid w:val="004C2175"/>
    <w:rsid w:val="004C3624"/>
    <w:rsid w:val="004C5697"/>
    <w:rsid w:val="004F158B"/>
    <w:rsid w:val="004F78AC"/>
    <w:rsid w:val="00511A09"/>
    <w:rsid w:val="00512A3A"/>
    <w:rsid w:val="005310FC"/>
    <w:rsid w:val="005354D3"/>
    <w:rsid w:val="00535936"/>
    <w:rsid w:val="00540F76"/>
    <w:rsid w:val="005751B8"/>
    <w:rsid w:val="00583375"/>
    <w:rsid w:val="005836B3"/>
    <w:rsid w:val="005849E8"/>
    <w:rsid w:val="00587ED6"/>
    <w:rsid w:val="00596124"/>
    <w:rsid w:val="005B55AF"/>
    <w:rsid w:val="005D0A17"/>
    <w:rsid w:val="005D7290"/>
    <w:rsid w:val="005E3584"/>
    <w:rsid w:val="005F4F05"/>
    <w:rsid w:val="00605EE0"/>
    <w:rsid w:val="006140CD"/>
    <w:rsid w:val="006165CD"/>
    <w:rsid w:val="00635C95"/>
    <w:rsid w:val="00642161"/>
    <w:rsid w:val="0065309E"/>
    <w:rsid w:val="00654303"/>
    <w:rsid w:val="006624C5"/>
    <w:rsid w:val="006727F8"/>
    <w:rsid w:val="00680611"/>
    <w:rsid w:val="00680955"/>
    <w:rsid w:val="0068187B"/>
    <w:rsid w:val="00683BD5"/>
    <w:rsid w:val="00685DCF"/>
    <w:rsid w:val="00695AD8"/>
    <w:rsid w:val="006B66F6"/>
    <w:rsid w:val="006B787A"/>
    <w:rsid w:val="006C100E"/>
    <w:rsid w:val="006D74D1"/>
    <w:rsid w:val="006D7A8C"/>
    <w:rsid w:val="006D7B01"/>
    <w:rsid w:val="006F6BEB"/>
    <w:rsid w:val="0071056E"/>
    <w:rsid w:val="007158BE"/>
    <w:rsid w:val="00727849"/>
    <w:rsid w:val="00732BD9"/>
    <w:rsid w:val="00734197"/>
    <w:rsid w:val="007506CA"/>
    <w:rsid w:val="007533DB"/>
    <w:rsid w:val="007761A7"/>
    <w:rsid w:val="007A3764"/>
    <w:rsid w:val="007A71ED"/>
    <w:rsid w:val="007A733A"/>
    <w:rsid w:val="007B0814"/>
    <w:rsid w:val="007B4BB3"/>
    <w:rsid w:val="007C1DE0"/>
    <w:rsid w:val="007D03B7"/>
    <w:rsid w:val="007E0B16"/>
    <w:rsid w:val="007E689A"/>
    <w:rsid w:val="007E7251"/>
    <w:rsid w:val="00804230"/>
    <w:rsid w:val="00811FD2"/>
    <w:rsid w:val="0082167E"/>
    <w:rsid w:val="00824B0E"/>
    <w:rsid w:val="00837B8F"/>
    <w:rsid w:val="0085297F"/>
    <w:rsid w:val="008547F1"/>
    <w:rsid w:val="00860420"/>
    <w:rsid w:val="00860649"/>
    <w:rsid w:val="00875D9F"/>
    <w:rsid w:val="008849F1"/>
    <w:rsid w:val="00897923"/>
    <w:rsid w:val="008A0077"/>
    <w:rsid w:val="008A0702"/>
    <w:rsid w:val="008A18BF"/>
    <w:rsid w:val="008C1388"/>
    <w:rsid w:val="008C6E32"/>
    <w:rsid w:val="008D2345"/>
    <w:rsid w:val="008E0BD7"/>
    <w:rsid w:val="00905136"/>
    <w:rsid w:val="00911F73"/>
    <w:rsid w:val="00912A5A"/>
    <w:rsid w:val="0091337B"/>
    <w:rsid w:val="00916075"/>
    <w:rsid w:val="009163F1"/>
    <w:rsid w:val="009240A7"/>
    <w:rsid w:val="00925CBA"/>
    <w:rsid w:val="00934465"/>
    <w:rsid w:val="00934667"/>
    <w:rsid w:val="009373E8"/>
    <w:rsid w:val="00942896"/>
    <w:rsid w:val="009471B2"/>
    <w:rsid w:val="0095465F"/>
    <w:rsid w:val="00954757"/>
    <w:rsid w:val="00965975"/>
    <w:rsid w:val="009700FD"/>
    <w:rsid w:val="00973A9C"/>
    <w:rsid w:val="00977A0D"/>
    <w:rsid w:val="00983D4B"/>
    <w:rsid w:val="00997258"/>
    <w:rsid w:val="009A05A0"/>
    <w:rsid w:val="009B39D7"/>
    <w:rsid w:val="009C6B78"/>
    <w:rsid w:val="009D3DBD"/>
    <w:rsid w:val="009E1054"/>
    <w:rsid w:val="009F1741"/>
    <w:rsid w:val="009F6010"/>
    <w:rsid w:val="00A44F0A"/>
    <w:rsid w:val="00A631AF"/>
    <w:rsid w:val="00A71E5F"/>
    <w:rsid w:val="00A75BC6"/>
    <w:rsid w:val="00A80A51"/>
    <w:rsid w:val="00AA6F81"/>
    <w:rsid w:val="00AA7859"/>
    <w:rsid w:val="00AC0A2B"/>
    <w:rsid w:val="00AC40AE"/>
    <w:rsid w:val="00AD1CC7"/>
    <w:rsid w:val="00AD6F3A"/>
    <w:rsid w:val="00AE71F4"/>
    <w:rsid w:val="00AF696D"/>
    <w:rsid w:val="00B02E97"/>
    <w:rsid w:val="00B44D6A"/>
    <w:rsid w:val="00B529FD"/>
    <w:rsid w:val="00B61055"/>
    <w:rsid w:val="00B6682E"/>
    <w:rsid w:val="00B71EB8"/>
    <w:rsid w:val="00B81CD2"/>
    <w:rsid w:val="00B953DF"/>
    <w:rsid w:val="00BA230E"/>
    <w:rsid w:val="00BC0940"/>
    <w:rsid w:val="00BC4A3C"/>
    <w:rsid w:val="00BD29F7"/>
    <w:rsid w:val="00BE247A"/>
    <w:rsid w:val="00C01D20"/>
    <w:rsid w:val="00C10E59"/>
    <w:rsid w:val="00C14D11"/>
    <w:rsid w:val="00C250F2"/>
    <w:rsid w:val="00C3128E"/>
    <w:rsid w:val="00C35FC1"/>
    <w:rsid w:val="00C40C79"/>
    <w:rsid w:val="00C41F3B"/>
    <w:rsid w:val="00C43042"/>
    <w:rsid w:val="00C46FE8"/>
    <w:rsid w:val="00C54FD9"/>
    <w:rsid w:val="00C915D7"/>
    <w:rsid w:val="00C9184D"/>
    <w:rsid w:val="00C9281D"/>
    <w:rsid w:val="00C95604"/>
    <w:rsid w:val="00C97D17"/>
    <w:rsid w:val="00CA1828"/>
    <w:rsid w:val="00CB36A0"/>
    <w:rsid w:val="00CC3701"/>
    <w:rsid w:val="00CD05D7"/>
    <w:rsid w:val="00CD525D"/>
    <w:rsid w:val="00CE1643"/>
    <w:rsid w:val="00CE6329"/>
    <w:rsid w:val="00CF412F"/>
    <w:rsid w:val="00CF495D"/>
    <w:rsid w:val="00D1306E"/>
    <w:rsid w:val="00D15054"/>
    <w:rsid w:val="00D3275F"/>
    <w:rsid w:val="00D3300B"/>
    <w:rsid w:val="00D4212D"/>
    <w:rsid w:val="00D44CAC"/>
    <w:rsid w:val="00D621BA"/>
    <w:rsid w:val="00D65EDF"/>
    <w:rsid w:val="00D6721D"/>
    <w:rsid w:val="00D76A9D"/>
    <w:rsid w:val="00D76FE6"/>
    <w:rsid w:val="00D815D9"/>
    <w:rsid w:val="00D903A5"/>
    <w:rsid w:val="00DA7924"/>
    <w:rsid w:val="00DB4DCD"/>
    <w:rsid w:val="00DC313E"/>
    <w:rsid w:val="00DC6E3A"/>
    <w:rsid w:val="00DE13C4"/>
    <w:rsid w:val="00DE2027"/>
    <w:rsid w:val="00E043AE"/>
    <w:rsid w:val="00E07810"/>
    <w:rsid w:val="00E144F8"/>
    <w:rsid w:val="00E30CFF"/>
    <w:rsid w:val="00E46179"/>
    <w:rsid w:val="00E474CC"/>
    <w:rsid w:val="00E713B0"/>
    <w:rsid w:val="00E832CB"/>
    <w:rsid w:val="00E8698C"/>
    <w:rsid w:val="00EA357D"/>
    <w:rsid w:val="00EC3E76"/>
    <w:rsid w:val="00EC5ABD"/>
    <w:rsid w:val="00ED1820"/>
    <w:rsid w:val="00ED6CBF"/>
    <w:rsid w:val="00ED6D71"/>
    <w:rsid w:val="00EE7DF2"/>
    <w:rsid w:val="00F07C6D"/>
    <w:rsid w:val="00F13D89"/>
    <w:rsid w:val="00F23A93"/>
    <w:rsid w:val="00F27E77"/>
    <w:rsid w:val="00F361D3"/>
    <w:rsid w:val="00F50276"/>
    <w:rsid w:val="00F51DC5"/>
    <w:rsid w:val="00F7432A"/>
    <w:rsid w:val="00F749E2"/>
    <w:rsid w:val="00F83695"/>
    <w:rsid w:val="00F8680E"/>
    <w:rsid w:val="00F94B09"/>
    <w:rsid w:val="00FC0C28"/>
    <w:rsid w:val="00F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81A05"/>
  <w15:chartTrackingRefBased/>
  <w15:docId w15:val="{C656FD0D-0EBC-4F97-9D6B-85263143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A8"/>
  </w:style>
  <w:style w:type="paragraph" w:styleId="Heading1">
    <w:name w:val="heading 1"/>
    <w:basedOn w:val="NormalWeb"/>
    <w:next w:val="Normal"/>
    <w:link w:val="Heading1Char"/>
    <w:uiPriority w:val="9"/>
    <w:qFormat/>
    <w:rsid w:val="004629E7"/>
    <w:pPr>
      <w:spacing w:before="0" w:beforeAutospacing="0" w:after="0" w:afterAutospacing="0" w:line="360" w:lineRule="auto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041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14"/>
  </w:style>
  <w:style w:type="paragraph" w:styleId="Footer">
    <w:name w:val="footer"/>
    <w:basedOn w:val="Normal"/>
    <w:link w:val="FooterChar"/>
    <w:uiPriority w:val="99"/>
    <w:unhideWhenUsed/>
    <w:rsid w:val="00041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14"/>
  </w:style>
  <w:style w:type="paragraph" w:styleId="EndnoteText">
    <w:name w:val="endnote text"/>
    <w:basedOn w:val="Normal"/>
    <w:link w:val="EndnoteTextChar"/>
    <w:uiPriority w:val="99"/>
    <w:unhideWhenUsed/>
    <w:rsid w:val="000631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631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31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3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3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31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24C5"/>
    <w:rPr>
      <w:color w:val="0000FF"/>
      <w:u w:val="single"/>
    </w:rPr>
  </w:style>
  <w:style w:type="paragraph" w:customStyle="1" w:styleId="Default">
    <w:name w:val="Default"/>
    <w:rsid w:val="009240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5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6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3A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63A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590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29E7"/>
    <w:rPr>
      <w:rFonts w:ascii="Times New Roman" w:eastAsia="Times New Roman" w:hAnsi="Times New Roman" w:cs="Times New Roman"/>
      <w:b/>
      <w:bCs/>
      <w:sz w:val="24"/>
      <w:szCs w:val="24"/>
      <w:lang w:val="en-US"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020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AE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B6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55-1" TargetMode="External"/><Relationship Id="rId13" Type="http://schemas.openxmlformats.org/officeDocument/2006/relationships/hyperlink" Target="fig-55-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g-55-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g-55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55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g-55-5" TargetMode="External"/><Relationship Id="rId10" Type="http://schemas.openxmlformats.org/officeDocument/2006/relationships/hyperlink" Target="fig-55-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g-55-2" TargetMode="External"/><Relationship Id="rId14" Type="http://schemas.openxmlformats.org/officeDocument/2006/relationships/hyperlink" Target="fig-55-4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rendarski.com.pl/" TargetMode="External"/><Relationship Id="rId1" Type="http://schemas.openxmlformats.org/officeDocument/2006/relationships/hyperlink" Target="https://www.artic.edu/artworks/181067/the-crucifixion-coup-de-lanc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6C92D-7BF7-074C-A007-5FD791BB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1937</Words>
  <Characters>11043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2022-08-30T00:38:00Z</dcterms:created>
  <dcterms:modified xsi:type="dcterms:W3CDTF">2022-09-03T21:21:00Z</dcterms:modified>
</cp:coreProperties>
</file>