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E7D50" w14:textId="1C0CDD67" w:rsidR="00350115" w:rsidRPr="002D39ED" w:rsidRDefault="00350115" w:rsidP="0015392D">
      <w:pPr>
        <w:pStyle w:val="ListParagraph"/>
        <w:ind w:left="0"/>
        <w:rPr>
          <w:rFonts w:ascii="Times New Roman" w:hAnsi="Times New Roman" w:cs="Times New Roman"/>
          <w:sz w:val="24"/>
          <w:szCs w:val="24"/>
        </w:rPr>
      </w:pPr>
      <w:r w:rsidRPr="002D39ED">
        <w:rPr>
          <w:rFonts w:ascii="Times New Roman" w:hAnsi="Times New Roman" w:cs="Times New Roman"/>
          <w:sz w:val="24"/>
          <w:szCs w:val="24"/>
        </w:rPr>
        <w:t>label: "1"</w:t>
      </w:r>
    </w:p>
    <w:p w14:paraId="4A0A314A" w14:textId="041E964C" w:rsidR="00350115" w:rsidRPr="002D39ED" w:rsidRDefault="00350115" w:rsidP="0015392D">
      <w:pPr>
        <w:pStyle w:val="ListParagraph"/>
        <w:ind w:left="0"/>
        <w:rPr>
          <w:rFonts w:ascii="Times New Roman" w:hAnsi="Times New Roman" w:cs="Times New Roman"/>
          <w:sz w:val="24"/>
          <w:szCs w:val="24"/>
        </w:rPr>
      </w:pPr>
      <w:r w:rsidRPr="002D39ED">
        <w:rPr>
          <w:rFonts w:ascii="Times New Roman" w:hAnsi="Times New Roman" w:cs="Times New Roman"/>
          <w:sz w:val="24"/>
          <w:szCs w:val="24"/>
        </w:rPr>
        <w:t>title: Understanding Structure, Changing Practice</w:t>
      </w:r>
    </w:p>
    <w:p w14:paraId="39C49B91" w14:textId="77777777" w:rsidR="00350115" w:rsidRPr="002D39ED" w:rsidRDefault="00350115" w:rsidP="0015392D">
      <w:pPr>
        <w:pStyle w:val="ListParagraph"/>
        <w:ind w:left="0"/>
        <w:rPr>
          <w:rFonts w:ascii="Times New Roman" w:hAnsi="Times New Roman" w:cs="Times New Roman"/>
          <w:sz w:val="24"/>
          <w:szCs w:val="24"/>
        </w:rPr>
      </w:pPr>
      <w:r w:rsidRPr="002D39ED">
        <w:rPr>
          <w:rFonts w:ascii="Times New Roman" w:hAnsi="Times New Roman" w:cs="Times New Roman"/>
          <w:sz w:val="24"/>
          <w:szCs w:val="24"/>
        </w:rPr>
        <w:t>contributor:</w:t>
      </w:r>
    </w:p>
    <w:p w14:paraId="4690DB93" w14:textId="7A108763" w:rsidR="00350115" w:rsidRPr="002D39ED" w:rsidRDefault="00350115" w:rsidP="0015392D">
      <w:pPr>
        <w:pStyle w:val="ListParagraph"/>
        <w:ind w:left="360"/>
        <w:contextualSpacing/>
        <w:rPr>
          <w:rFonts w:ascii="Times New Roman" w:hAnsi="Times New Roman" w:cs="Times New Roman"/>
          <w:sz w:val="24"/>
          <w:szCs w:val="24"/>
        </w:rPr>
      </w:pPr>
      <w:proofErr w:type="spellStart"/>
      <w:r w:rsidRPr="002D39ED">
        <w:rPr>
          <w:rFonts w:ascii="Times New Roman" w:hAnsi="Times New Roman" w:cs="Times New Roman"/>
          <w:sz w:val="24"/>
          <w:szCs w:val="24"/>
        </w:rPr>
        <w:t>first_name</w:t>
      </w:r>
      <w:proofErr w:type="spellEnd"/>
      <w:r w:rsidRPr="002D39ED">
        <w:rPr>
          <w:rFonts w:ascii="Times New Roman" w:hAnsi="Times New Roman" w:cs="Times New Roman"/>
          <w:sz w:val="24"/>
          <w:szCs w:val="24"/>
        </w:rPr>
        <w:t>: Stephen</w:t>
      </w:r>
    </w:p>
    <w:p w14:paraId="3E445E55" w14:textId="4E1BC9B9" w:rsidR="00350115" w:rsidRPr="002D39ED" w:rsidRDefault="00350115" w:rsidP="0015392D">
      <w:pPr>
        <w:pStyle w:val="ListParagraph"/>
        <w:ind w:left="360"/>
        <w:contextualSpacing/>
        <w:rPr>
          <w:rFonts w:ascii="Times New Roman" w:hAnsi="Times New Roman" w:cs="Times New Roman"/>
          <w:sz w:val="24"/>
          <w:szCs w:val="24"/>
        </w:rPr>
      </w:pPr>
      <w:proofErr w:type="spellStart"/>
      <w:r w:rsidRPr="002D39ED">
        <w:rPr>
          <w:rFonts w:ascii="Times New Roman" w:hAnsi="Times New Roman" w:cs="Times New Roman"/>
          <w:sz w:val="24"/>
          <w:szCs w:val="24"/>
        </w:rPr>
        <w:t>last_name</w:t>
      </w:r>
      <w:proofErr w:type="spellEnd"/>
      <w:r w:rsidRPr="002D39ED">
        <w:rPr>
          <w:rFonts w:ascii="Times New Roman" w:hAnsi="Times New Roman" w:cs="Times New Roman"/>
          <w:sz w:val="24"/>
          <w:szCs w:val="24"/>
        </w:rPr>
        <w:t xml:space="preserve">: </w:t>
      </w:r>
      <w:bookmarkStart w:id="0" w:name="_Hlk90385094"/>
      <w:r w:rsidRPr="002D39ED">
        <w:rPr>
          <w:rFonts w:ascii="Times New Roman" w:hAnsi="Times New Roman" w:cs="Times New Roman"/>
          <w:sz w:val="24"/>
          <w:szCs w:val="24"/>
        </w:rPr>
        <w:t>Hackney</w:t>
      </w:r>
      <w:bookmarkEnd w:id="0"/>
    </w:p>
    <w:p w14:paraId="67BC9F79" w14:textId="71E15B16" w:rsidR="00DB7A33" w:rsidRPr="002D39ED" w:rsidRDefault="00350115" w:rsidP="0015392D">
      <w:pPr>
        <w:spacing w:after="0" w:line="240" w:lineRule="auto"/>
        <w:ind w:left="360"/>
        <w:rPr>
          <w:rFonts w:ascii="Times New Roman" w:eastAsia="Times New Roman" w:hAnsi="Times New Roman" w:cs="Times New Roman"/>
          <w:sz w:val="24"/>
          <w:szCs w:val="24"/>
          <w:lang w:val="en-US"/>
        </w:rPr>
      </w:pPr>
      <w:r w:rsidRPr="002D39ED">
        <w:rPr>
          <w:rFonts w:ascii="Times New Roman" w:hAnsi="Times New Roman" w:cs="Times New Roman"/>
          <w:sz w:val="24"/>
          <w:szCs w:val="24"/>
        </w:rPr>
        <w:t>title:</w:t>
      </w:r>
      <w:r w:rsidR="00DB7A33" w:rsidRPr="002D39ED">
        <w:rPr>
          <w:rFonts w:ascii="Times New Roman" w:hAnsi="Times New Roman" w:cs="Times New Roman"/>
          <w:color w:val="000000"/>
          <w:sz w:val="27"/>
          <w:szCs w:val="27"/>
        </w:rPr>
        <w:t xml:space="preserve"> </w:t>
      </w:r>
      <w:r w:rsidR="00DB7A33" w:rsidRPr="002D39ED">
        <w:rPr>
          <w:rFonts w:ascii="Times New Roman" w:eastAsia="Times New Roman" w:hAnsi="Times New Roman" w:cs="Times New Roman"/>
          <w:color w:val="000000"/>
          <w:sz w:val="24"/>
          <w:szCs w:val="24"/>
          <w:lang w:val="en-US"/>
        </w:rPr>
        <w:t>Head of Conservation</w:t>
      </w:r>
      <w:r w:rsidR="00192E95" w:rsidRPr="002D39ED">
        <w:rPr>
          <w:rFonts w:ascii="Times New Roman" w:eastAsia="Times New Roman" w:hAnsi="Times New Roman" w:cs="Times New Roman"/>
          <w:color w:val="000000"/>
          <w:sz w:val="24"/>
          <w:szCs w:val="24"/>
          <w:lang w:val="en-US"/>
        </w:rPr>
        <w:t xml:space="preserve"> </w:t>
      </w:r>
      <w:r w:rsidR="00DB7A33" w:rsidRPr="002D39ED">
        <w:rPr>
          <w:rFonts w:ascii="Times New Roman" w:eastAsia="Times New Roman" w:hAnsi="Times New Roman" w:cs="Times New Roman"/>
          <w:color w:val="000000"/>
          <w:sz w:val="24"/>
          <w:szCs w:val="24"/>
          <w:lang w:val="en-US"/>
        </w:rPr>
        <w:t>Science</w:t>
      </w:r>
      <w:r w:rsidR="00F77FBC" w:rsidRPr="002D39ED">
        <w:rPr>
          <w:rFonts w:ascii="Times New Roman" w:eastAsia="Times New Roman" w:hAnsi="Times New Roman" w:cs="Times New Roman"/>
          <w:color w:val="000000"/>
          <w:sz w:val="24"/>
          <w:szCs w:val="24"/>
          <w:lang w:val="en-US"/>
        </w:rPr>
        <w:t xml:space="preserve"> (retired)</w:t>
      </w:r>
    </w:p>
    <w:p w14:paraId="40F397AF" w14:textId="778BC721" w:rsidR="00350115" w:rsidRPr="002D39ED" w:rsidRDefault="00350115" w:rsidP="0015392D">
      <w:pPr>
        <w:pStyle w:val="ListParagraph"/>
        <w:ind w:left="360"/>
        <w:contextualSpacing/>
        <w:rPr>
          <w:rFonts w:ascii="Times New Roman" w:hAnsi="Times New Roman" w:cs="Times New Roman"/>
          <w:sz w:val="24"/>
          <w:szCs w:val="24"/>
        </w:rPr>
      </w:pPr>
      <w:r w:rsidRPr="002D39ED">
        <w:rPr>
          <w:rFonts w:ascii="Times New Roman" w:hAnsi="Times New Roman" w:cs="Times New Roman"/>
          <w:sz w:val="24"/>
          <w:szCs w:val="24"/>
        </w:rPr>
        <w:t>affiliation:</w:t>
      </w:r>
      <w:r w:rsidR="00DB7A33" w:rsidRPr="002D39ED">
        <w:rPr>
          <w:rFonts w:ascii="Times New Roman" w:hAnsi="Times New Roman" w:cs="Times New Roman"/>
          <w:sz w:val="24"/>
          <w:szCs w:val="24"/>
        </w:rPr>
        <w:t xml:space="preserve"> Tate, London</w:t>
      </w:r>
    </w:p>
    <w:p w14:paraId="6686932D" w14:textId="45901499" w:rsidR="00B43C62" w:rsidRPr="002D39ED" w:rsidRDefault="00350115" w:rsidP="0015392D">
      <w:pPr>
        <w:pStyle w:val="ListParagraph"/>
        <w:ind w:left="0"/>
        <w:rPr>
          <w:rFonts w:ascii="Times New Roman" w:hAnsi="Times New Roman" w:cs="Times New Roman"/>
          <w:sz w:val="24"/>
          <w:szCs w:val="24"/>
        </w:rPr>
      </w:pPr>
      <w:r w:rsidRPr="002D39ED">
        <w:rPr>
          <w:rFonts w:ascii="Times New Roman" w:hAnsi="Times New Roman" w:cs="Times New Roman"/>
          <w:sz w:val="24"/>
          <w:szCs w:val="24"/>
        </w:rPr>
        <w:t>keywords: structure, canvas, ground, painting, oil, lining, research, aging, mechanical, stress, strain, relaxation, chemical, hydrolysis, acidity, pH, efflorescence, air exchange rate, collections care, treatment, deterioration</w:t>
      </w:r>
    </w:p>
    <w:p w14:paraId="2B8AF963" w14:textId="48B37513" w:rsidR="00350115" w:rsidRPr="002D39ED" w:rsidRDefault="00350115" w:rsidP="0015392D">
      <w:pPr>
        <w:pStyle w:val="ListParagraph"/>
        <w:ind w:left="0"/>
        <w:rPr>
          <w:rFonts w:ascii="Times New Roman" w:hAnsi="Times New Roman" w:cs="Times New Roman"/>
          <w:sz w:val="24"/>
          <w:szCs w:val="24"/>
        </w:rPr>
      </w:pPr>
      <w:r w:rsidRPr="002D39ED">
        <w:rPr>
          <w:rFonts w:ascii="Times New Roman" w:hAnsi="Times New Roman" w:cs="Times New Roman"/>
          <w:sz w:val="24"/>
          <w:szCs w:val="24"/>
        </w:rPr>
        <w:t>abstract: In the latter part of the twentieth century, conservators questioned the practice of lining paintings on canvas. This inspired fundamental scientific studies of the structure, material</w:t>
      </w:r>
      <w:r w:rsidR="00B43C62" w:rsidRPr="002D39ED">
        <w:rPr>
          <w:rFonts w:ascii="Times New Roman" w:hAnsi="Times New Roman" w:cs="Times New Roman"/>
          <w:sz w:val="24"/>
          <w:szCs w:val="24"/>
        </w:rPr>
        <w:t>,</w:t>
      </w:r>
      <w:r w:rsidRPr="002D39ED">
        <w:rPr>
          <w:rFonts w:ascii="Times New Roman" w:hAnsi="Times New Roman" w:cs="Times New Roman"/>
          <w:sz w:val="24"/>
          <w:szCs w:val="24"/>
        </w:rPr>
        <w:t xml:space="preserve"> and aging of paintings. The implications of mechanical and chemical aging can now be better predicted. This knowledge has provided conservators with a wide choice of alternative treatments</w:t>
      </w:r>
      <w:r w:rsidR="008960AB">
        <w:rPr>
          <w:rFonts w:ascii="Times New Roman" w:hAnsi="Times New Roman" w:cs="Times New Roman"/>
          <w:sz w:val="24"/>
          <w:szCs w:val="24"/>
        </w:rPr>
        <w:t>,</w:t>
      </w:r>
      <w:r w:rsidRPr="002D39ED">
        <w:rPr>
          <w:rFonts w:ascii="Times New Roman" w:hAnsi="Times New Roman" w:cs="Times New Roman"/>
          <w:sz w:val="24"/>
          <w:szCs w:val="24"/>
        </w:rPr>
        <w:t xml:space="preserve"> and it supports the concept of </w:t>
      </w:r>
      <w:r w:rsidR="00B43C62" w:rsidRPr="002D39ED">
        <w:rPr>
          <w:rFonts w:ascii="Times New Roman" w:hAnsi="Times New Roman" w:cs="Times New Roman"/>
          <w:sz w:val="24"/>
          <w:szCs w:val="24"/>
        </w:rPr>
        <w:t>c</w:t>
      </w:r>
      <w:r w:rsidRPr="002D39ED">
        <w:rPr>
          <w:rFonts w:ascii="Times New Roman" w:hAnsi="Times New Roman" w:cs="Times New Roman"/>
          <w:sz w:val="24"/>
          <w:szCs w:val="24"/>
        </w:rPr>
        <w:t xml:space="preserve">ollections </w:t>
      </w:r>
      <w:r w:rsidR="00B43C62" w:rsidRPr="002D39ED">
        <w:rPr>
          <w:rFonts w:ascii="Times New Roman" w:hAnsi="Times New Roman" w:cs="Times New Roman"/>
          <w:sz w:val="24"/>
          <w:szCs w:val="24"/>
        </w:rPr>
        <w:t>c</w:t>
      </w:r>
      <w:r w:rsidRPr="002D39ED">
        <w:rPr>
          <w:rFonts w:ascii="Times New Roman" w:hAnsi="Times New Roman" w:cs="Times New Roman"/>
          <w:sz w:val="24"/>
          <w:szCs w:val="24"/>
        </w:rPr>
        <w:t>are.</w:t>
      </w:r>
    </w:p>
    <w:p w14:paraId="0D8E13E0" w14:textId="1689ED28" w:rsidR="00350115" w:rsidRPr="002D39ED" w:rsidRDefault="00350115" w:rsidP="0015392D">
      <w:pPr>
        <w:pStyle w:val="ListParagraph"/>
        <w:ind w:left="0"/>
        <w:rPr>
          <w:rFonts w:ascii="Times New Roman" w:hAnsi="Times New Roman" w:cs="Times New Roman"/>
          <w:sz w:val="24"/>
          <w:szCs w:val="24"/>
        </w:rPr>
      </w:pPr>
      <w:proofErr w:type="spellStart"/>
      <w:r w:rsidRPr="002D39ED">
        <w:rPr>
          <w:rFonts w:ascii="Times New Roman" w:hAnsi="Times New Roman" w:cs="Times New Roman"/>
          <w:sz w:val="24"/>
          <w:szCs w:val="24"/>
        </w:rPr>
        <w:t>short_title</w:t>
      </w:r>
      <w:proofErr w:type="spellEnd"/>
      <w:r w:rsidRPr="002D39ED">
        <w:rPr>
          <w:rFonts w:ascii="Times New Roman" w:hAnsi="Times New Roman" w:cs="Times New Roman"/>
          <w:sz w:val="24"/>
          <w:szCs w:val="24"/>
        </w:rPr>
        <w:t>: Understanding Structure, Changing Practice</w:t>
      </w:r>
    </w:p>
    <w:p w14:paraId="35AC5921" w14:textId="77777777" w:rsidR="00035756" w:rsidRPr="002D39ED" w:rsidRDefault="00035756" w:rsidP="00AC40B6">
      <w:pPr>
        <w:spacing w:line="480" w:lineRule="auto"/>
        <w:rPr>
          <w:rFonts w:ascii="Times New Roman" w:hAnsi="Times New Roman" w:cs="Times New Roman"/>
          <w:sz w:val="24"/>
          <w:szCs w:val="24"/>
          <w:lang w:val="en-US"/>
        </w:rPr>
      </w:pPr>
    </w:p>
    <w:p w14:paraId="30D26C44" w14:textId="44901CBB" w:rsidR="00350115" w:rsidRPr="00C91B30" w:rsidRDefault="0015392D" w:rsidP="002D39ED">
      <w:pPr>
        <w:pStyle w:val="Heading1"/>
        <w:rPr>
          <w:rFonts w:ascii="Times New Roman" w:hAnsi="Times New Roman" w:cs="Times New Roman"/>
          <w:b/>
          <w:bCs/>
          <w:lang w:val="en-US"/>
        </w:rPr>
      </w:pPr>
      <w:r w:rsidRPr="0015392D">
        <w:rPr>
          <w:rFonts w:ascii="Times New Roman" w:hAnsi="Times New Roman" w:cs="Times New Roman"/>
          <w:highlight w:val="yellow"/>
          <w:lang w:val="en-US"/>
        </w:rPr>
        <w:t>&lt;A-head&gt;</w:t>
      </w:r>
      <w:r>
        <w:rPr>
          <w:rFonts w:ascii="Times New Roman" w:hAnsi="Times New Roman" w:cs="Times New Roman"/>
          <w:b/>
          <w:bCs/>
          <w:lang w:val="en-US"/>
        </w:rPr>
        <w:t xml:space="preserve"> </w:t>
      </w:r>
      <w:r w:rsidR="00035756" w:rsidRPr="00C91B30">
        <w:rPr>
          <w:rFonts w:ascii="Times New Roman" w:hAnsi="Times New Roman" w:cs="Times New Roman"/>
          <w:b/>
          <w:bCs/>
          <w:lang w:val="en-US"/>
        </w:rPr>
        <w:t>Structural Conservation</w:t>
      </w:r>
    </w:p>
    <w:p w14:paraId="44E947B1" w14:textId="08838965" w:rsidR="00035756" w:rsidRPr="002D39ED" w:rsidRDefault="00035756" w:rsidP="00AC40B6">
      <w:pPr>
        <w:spacing w:line="480" w:lineRule="auto"/>
        <w:rPr>
          <w:rFonts w:ascii="Times New Roman" w:hAnsi="Times New Roman" w:cs="Times New Roman"/>
          <w:sz w:val="24"/>
          <w:szCs w:val="24"/>
          <w:lang w:val="en-US"/>
        </w:rPr>
      </w:pPr>
      <w:r w:rsidRPr="002D39ED">
        <w:rPr>
          <w:rFonts w:ascii="Times New Roman" w:hAnsi="Times New Roman" w:cs="Times New Roman"/>
          <w:sz w:val="24"/>
          <w:szCs w:val="24"/>
          <w:lang w:val="en-US"/>
        </w:rPr>
        <w:t>By addressing the structure</w:t>
      </w:r>
      <w:r w:rsidR="00891CFA" w:rsidRPr="002D39ED">
        <w:rPr>
          <w:rFonts w:ascii="Times New Roman" w:hAnsi="Times New Roman" w:cs="Times New Roman"/>
          <w:sz w:val="24"/>
          <w:szCs w:val="24"/>
          <w:lang w:val="en-US"/>
        </w:rPr>
        <w:t xml:space="preserve"> of a painting</w:t>
      </w:r>
      <w:r w:rsidRPr="002D39ED">
        <w:rPr>
          <w:rFonts w:ascii="Times New Roman" w:hAnsi="Times New Roman" w:cs="Times New Roman"/>
          <w:sz w:val="24"/>
          <w:szCs w:val="24"/>
          <w:lang w:val="en-US"/>
        </w:rPr>
        <w:t xml:space="preserve">, we are forced to consider not only the image intended by the artist but also the </w:t>
      </w:r>
      <w:r w:rsidR="00891CFA" w:rsidRPr="002D39ED">
        <w:rPr>
          <w:rFonts w:ascii="Times New Roman" w:hAnsi="Times New Roman" w:cs="Times New Roman"/>
          <w:sz w:val="24"/>
          <w:szCs w:val="24"/>
          <w:lang w:val="en-US"/>
        </w:rPr>
        <w:t xml:space="preserve">artwork’s </w:t>
      </w:r>
      <w:r w:rsidRPr="002D39ED">
        <w:rPr>
          <w:rFonts w:ascii="Times New Roman" w:hAnsi="Times New Roman" w:cs="Times New Roman"/>
          <w:sz w:val="24"/>
          <w:szCs w:val="24"/>
          <w:lang w:val="en-US"/>
        </w:rPr>
        <w:t xml:space="preserve">physical nature and history. A stretched canvas is a subtle and delicate construction devised for both stability and lightness, but if the structure is damaged or failing, this creates risks for both the appearance and purpose of a painting. </w:t>
      </w:r>
    </w:p>
    <w:p w14:paraId="44703CBF" w14:textId="1592494E" w:rsidR="00035756" w:rsidRPr="002D39ED" w:rsidRDefault="00AC40B6" w:rsidP="00AC40B6">
      <w:pPr>
        <w:spacing w:line="480" w:lineRule="auto"/>
        <w:rPr>
          <w:rFonts w:ascii="Times New Roman" w:hAnsi="Times New Roman" w:cs="Times New Roman"/>
          <w:sz w:val="24"/>
          <w:szCs w:val="24"/>
          <w:lang w:val="en-US"/>
        </w:rPr>
      </w:pPr>
      <w:r w:rsidRPr="002D39ED">
        <w:rPr>
          <w:rFonts w:ascii="Times New Roman" w:hAnsi="Times New Roman" w:cs="Times New Roman"/>
          <w:sz w:val="24"/>
          <w:szCs w:val="24"/>
          <w:lang w:val="en-US"/>
        </w:rPr>
        <w:tab/>
      </w:r>
      <w:r w:rsidR="00035756" w:rsidRPr="002D39ED">
        <w:rPr>
          <w:rFonts w:ascii="Times New Roman" w:hAnsi="Times New Roman" w:cs="Times New Roman"/>
          <w:sz w:val="24"/>
          <w:szCs w:val="24"/>
          <w:lang w:val="en-US"/>
        </w:rPr>
        <w:t xml:space="preserve">As any </w:t>
      </w:r>
      <w:r w:rsidR="00374EF7" w:rsidRPr="002D39ED">
        <w:rPr>
          <w:rFonts w:ascii="Times New Roman" w:hAnsi="Times New Roman" w:cs="Times New Roman"/>
          <w:sz w:val="24"/>
          <w:szCs w:val="24"/>
          <w:lang w:val="en-US"/>
        </w:rPr>
        <w:t>artifact</w:t>
      </w:r>
      <w:r w:rsidR="00035756" w:rsidRPr="002D39ED">
        <w:rPr>
          <w:rFonts w:ascii="Times New Roman" w:hAnsi="Times New Roman" w:cs="Times New Roman"/>
          <w:sz w:val="24"/>
          <w:szCs w:val="24"/>
          <w:lang w:val="en-US"/>
        </w:rPr>
        <w:t xml:space="preserve"> ages and deteriorates, it eventually reaches a point when its appearance and functions are judged no longer acceptable. Some of these changes demand action </w:t>
      </w:r>
      <w:proofErr w:type="gramStart"/>
      <w:r w:rsidR="00035756" w:rsidRPr="002D39ED">
        <w:rPr>
          <w:rFonts w:ascii="Times New Roman" w:hAnsi="Times New Roman" w:cs="Times New Roman"/>
          <w:sz w:val="24"/>
          <w:szCs w:val="24"/>
          <w:lang w:val="en-US"/>
        </w:rPr>
        <w:t>in order to</w:t>
      </w:r>
      <w:proofErr w:type="gramEnd"/>
      <w:r w:rsidR="00035756" w:rsidRPr="002D39ED">
        <w:rPr>
          <w:rFonts w:ascii="Times New Roman" w:hAnsi="Times New Roman" w:cs="Times New Roman"/>
          <w:sz w:val="24"/>
          <w:szCs w:val="24"/>
          <w:lang w:val="en-US"/>
        </w:rPr>
        <w:t xml:space="preserve"> preserve the </w:t>
      </w:r>
      <w:r w:rsidR="00374EF7" w:rsidRPr="002D39ED">
        <w:rPr>
          <w:rFonts w:ascii="Times New Roman" w:hAnsi="Times New Roman" w:cs="Times New Roman"/>
          <w:sz w:val="24"/>
          <w:szCs w:val="24"/>
          <w:lang w:val="en-US"/>
        </w:rPr>
        <w:t>artifact</w:t>
      </w:r>
      <w:r w:rsidR="00035756" w:rsidRPr="002D39ED">
        <w:rPr>
          <w:rFonts w:ascii="Times New Roman" w:hAnsi="Times New Roman" w:cs="Times New Roman"/>
          <w:sz w:val="24"/>
          <w:szCs w:val="24"/>
          <w:lang w:val="en-US"/>
        </w:rPr>
        <w:t>’s use and prevent further decay. Some changes are not reversible</w:t>
      </w:r>
      <w:r w:rsidR="002D39ED" w:rsidRP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 xml:space="preserve">for instance, cracks, which indicate fragility and may also cause a disturbing interference with an image. Yet, for a painting, cracks are also viewed as a sign of authenticity. </w:t>
      </w:r>
    </w:p>
    <w:p w14:paraId="20D7575C" w14:textId="404872CB" w:rsidR="00035756" w:rsidRPr="002D39ED" w:rsidRDefault="00AC40B6" w:rsidP="00AC40B6">
      <w:pPr>
        <w:spacing w:line="480" w:lineRule="auto"/>
        <w:rPr>
          <w:rFonts w:ascii="Times New Roman" w:hAnsi="Times New Roman" w:cs="Times New Roman"/>
          <w:sz w:val="24"/>
          <w:szCs w:val="24"/>
          <w:lang w:val="en-US"/>
        </w:rPr>
      </w:pPr>
      <w:r w:rsidRPr="002D39ED">
        <w:rPr>
          <w:rFonts w:ascii="Times New Roman" w:hAnsi="Times New Roman" w:cs="Times New Roman"/>
          <w:sz w:val="24"/>
          <w:szCs w:val="24"/>
          <w:lang w:val="en-US"/>
        </w:rPr>
        <w:tab/>
      </w:r>
      <w:r w:rsidR="00035756" w:rsidRPr="002D39ED">
        <w:rPr>
          <w:rFonts w:ascii="Times New Roman" w:hAnsi="Times New Roman" w:cs="Times New Roman"/>
          <w:sz w:val="24"/>
          <w:szCs w:val="24"/>
          <w:lang w:val="en-US"/>
        </w:rPr>
        <w:t xml:space="preserve">Structural conservation of a canvas painting can be a more profound intervention than cleaning or varnish removal, and each intervention presents fundamental aesthetic challenges for the paint surface and ethical doubts for the concept of reversibility. A structural treatment may be applied to an entire painting, perhaps in a single rapid operation. Like other aspects of </w:t>
      </w:r>
      <w:r w:rsidR="00035756" w:rsidRPr="002D39ED">
        <w:rPr>
          <w:rFonts w:ascii="Times New Roman" w:hAnsi="Times New Roman" w:cs="Times New Roman"/>
          <w:sz w:val="24"/>
          <w:szCs w:val="24"/>
          <w:lang w:val="en-US"/>
        </w:rPr>
        <w:lastRenderedPageBreak/>
        <w:t xml:space="preserve">conservation, </w:t>
      </w:r>
      <w:r w:rsidR="008A57C9" w:rsidRPr="002D39ED">
        <w:rPr>
          <w:rFonts w:ascii="Times New Roman" w:hAnsi="Times New Roman" w:cs="Times New Roman"/>
          <w:sz w:val="24"/>
          <w:szCs w:val="24"/>
          <w:lang w:val="en-US"/>
        </w:rPr>
        <w:t xml:space="preserve">such a treatment </w:t>
      </w:r>
      <w:r w:rsidR="00035756" w:rsidRPr="002D39ED">
        <w:rPr>
          <w:rFonts w:ascii="Times New Roman" w:hAnsi="Times New Roman" w:cs="Times New Roman"/>
          <w:sz w:val="24"/>
          <w:szCs w:val="24"/>
          <w:lang w:val="en-US"/>
        </w:rPr>
        <w:t>requires considerable judgment and skill, and success is often judged by its invisibility.</w:t>
      </w:r>
    </w:p>
    <w:p w14:paraId="13CBD2F5" w14:textId="452B3844" w:rsidR="00035756" w:rsidRPr="002D39ED" w:rsidRDefault="00AC40B6" w:rsidP="00AC40B6">
      <w:pPr>
        <w:spacing w:line="480" w:lineRule="auto"/>
        <w:rPr>
          <w:rFonts w:ascii="Times New Roman" w:hAnsi="Times New Roman" w:cs="Times New Roman"/>
          <w:sz w:val="24"/>
          <w:szCs w:val="24"/>
          <w:lang w:val="en-US"/>
        </w:rPr>
      </w:pPr>
      <w:r w:rsidRPr="002D39ED">
        <w:rPr>
          <w:rFonts w:ascii="Times New Roman" w:hAnsi="Times New Roman" w:cs="Times New Roman"/>
          <w:sz w:val="24"/>
          <w:szCs w:val="24"/>
          <w:lang w:val="en-US"/>
        </w:rPr>
        <w:tab/>
      </w:r>
      <w:r w:rsidR="008A57C9" w:rsidRPr="002D39ED">
        <w:rPr>
          <w:rFonts w:ascii="Times New Roman" w:hAnsi="Times New Roman" w:cs="Times New Roman"/>
          <w:sz w:val="24"/>
          <w:szCs w:val="24"/>
          <w:lang w:val="en-US"/>
        </w:rPr>
        <w:t xml:space="preserve">Fifty </w:t>
      </w:r>
      <w:r w:rsidR="00035756" w:rsidRPr="002D39ED">
        <w:rPr>
          <w:rFonts w:ascii="Times New Roman" w:hAnsi="Times New Roman" w:cs="Times New Roman"/>
          <w:sz w:val="24"/>
          <w:szCs w:val="24"/>
          <w:lang w:val="en-US"/>
        </w:rPr>
        <w:t xml:space="preserve">years ago, a traditional lining method was considered a normal component of any conservation treatment. </w:t>
      </w:r>
      <w:r w:rsidR="008A57C9" w:rsidRPr="002D39ED">
        <w:rPr>
          <w:rFonts w:ascii="Times New Roman" w:hAnsi="Times New Roman" w:cs="Times New Roman"/>
          <w:sz w:val="24"/>
          <w:szCs w:val="24"/>
          <w:lang w:val="en-US"/>
        </w:rPr>
        <w:t>The</w:t>
      </w:r>
      <w:r w:rsidR="00035756" w:rsidRPr="002D39ED">
        <w:rPr>
          <w:rFonts w:ascii="Times New Roman" w:hAnsi="Times New Roman" w:cs="Times New Roman"/>
          <w:sz w:val="24"/>
          <w:szCs w:val="24"/>
          <w:lang w:val="en-US"/>
        </w:rPr>
        <w:t xml:space="preserve"> lining </w:t>
      </w:r>
      <w:r w:rsidR="008A57C9" w:rsidRPr="002D39ED">
        <w:rPr>
          <w:rFonts w:ascii="Times New Roman" w:hAnsi="Times New Roman" w:cs="Times New Roman"/>
          <w:sz w:val="24"/>
          <w:szCs w:val="24"/>
          <w:lang w:val="en-US"/>
        </w:rPr>
        <w:t xml:space="preserve">used </w:t>
      </w:r>
      <w:r w:rsidR="00035756" w:rsidRPr="002D39ED">
        <w:rPr>
          <w:rFonts w:ascii="Times New Roman" w:hAnsi="Times New Roman" w:cs="Times New Roman"/>
          <w:sz w:val="24"/>
          <w:szCs w:val="24"/>
          <w:lang w:val="en-US"/>
        </w:rPr>
        <w:t>was defined by the choice of adhesive</w:t>
      </w:r>
      <w:r w:rsidR="008A57C9" w:rsidRP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 xml:space="preserve"> and these materials had a surprisingly wide range of properties, from </w:t>
      </w:r>
      <w:bookmarkStart w:id="1" w:name="_Hlk90463925"/>
      <w:r w:rsidR="00035756" w:rsidRPr="002D39ED">
        <w:rPr>
          <w:rFonts w:ascii="Times New Roman" w:hAnsi="Times New Roman" w:cs="Times New Roman"/>
          <w:sz w:val="24"/>
          <w:szCs w:val="24"/>
          <w:lang w:val="en-US"/>
        </w:rPr>
        <w:t>water</w:t>
      </w:r>
      <w:r w:rsidR="008A57C9" w:rsidRPr="002D39ED">
        <w:rPr>
          <w:rFonts w:ascii="Times New Roman" w:hAnsi="Times New Roman" w:cs="Times New Roman"/>
          <w:sz w:val="24"/>
          <w:szCs w:val="24"/>
          <w:lang w:val="en-US"/>
        </w:rPr>
        <w:t xml:space="preserve"> </w:t>
      </w:r>
      <w:r w:rsidR="00035756" w:rsidRPr="002D39ED">
        <w:rPr>
          <w:rFonts w:ascii="Times New Roman" w:hAnsi="Times New Roman" w:cs="Times New Roman"/>
          <w:sz w:val="24"/>
          <w:szCs w:val="24"/>
          <w:lang w:val="en-US"/>
        </w:rPr>
        <w:t>based to water repellent</w:t>
      </w:r>
      <w:bookmarkEnd w:id="1"/>
      <w:r w:rsidR="00035756" w:rsidRPr="002D39ED">
        <w:rPr>
          <w:rFonts w:ascii="Times New Roman" w:hAnsi="Times New Roman" w:cs="Times New Roman"/>
          <w:sz w:val="24"/>
          <w:szCs w:val="24"/>
          <w:lang w:val="en-US"/>
        </w:rPr>
        <w:t xml:space="preserve">. The goal of lining </w:t>
      </w:r>
      <w:r w:rsidR="002A68EE" w:rsidRPr="002D39ED">
        <w:rPr>
          <w:rFonts w:ascii="Times New Roman" w:hAnsi="Times New Roman" w:cs="Times New Roman"/>
          <w:sz w:val="24"/>
          <w:szCs w:val="24"/>
          <w:lang w:val="en-US"/>
        </w:rPr>
        <w:t xml:space="preserve">was </w:t>
      </w:r>
      <w:r w:rsidR="00035756" w:rsidRPr="002D39ED">
        <w:rPr>
          <w:rFonts w:ascii="Times New Roman" w:hAnsi="Times New Roman" w:cs="Times New Roman"/>
          <w:sz w:val="24"/>
          <w:szCs w:val="24"/>
          <w:lang w:val="en-US"/>
        </w:rPr>
        <w:t xml:space="preserve">to turn a fragile canvas painting into one that was much more resilient, but the means and the outcome were not well defined. The dangers in lining were </w:t>
      </w:r>
      <w:r w:rsidR="00FF63F2" w:rsidRPr="002D39ED">
        <w:rPr>
          <w:rFonts w:ascii="Times New Roman" w:hAnsi="Times New Roman" w:cs="Times New Roman"/>
          <w:sz w:val="24"/>
          <w:szCs w:val="24"/>
          <w:lang w:val="en-US"/>
        </w:rPr>
        <w:t>recognized</w:t>
      </w:r>
      <w:r w:rsidR="002A68EE" w:rsidRPr="002D39ED">
        <w:rPr>
          <w:rFonts w:ascii="Times New Roman" w:hAnsi="Times New Roman" w:cs="Times New Roman"/>
          <w:sz w:val="24"/>
          <w:szCs w:val="24"/>
          <w:lang w:val="en-US"/>
        </w:rPr>
        <w:t>, however,</w:t>
      </w:r>
      <w:r w:rsidR="00035756" w:rsidRPr="002D39ED">
        <w:rPr>
          <w:rFonts w:ascii="Times New Roman" w:hAnsi="Times New Roman" w:cs="Times New Roman"/>
          <w:sz w:val="24"/>
          <w:szCs w:val="24"/>
          <w:lang w:val="en-US"/>
        </w:rPr>
        <w:t xml:space="preserve"> and it was normally carried out by skilled and experienced professionals. But attempts were </w:t>
      </w:r>
      <w:r w:rsidR="002A68EE" w:rsidRPr="002D39ED">
        <w:rPr>
          <w:rFonts w:ascii="Times New Roman" w:hAnsi="Times New Roman" w:cs="Times New Roman"/>
          <w:sz w:val="24"/>
          <w:szCs w:val="24"/>
          <w:lang w:val="en-US"/>
        </w:rPr>
        <w:t xml:space="preserve">also </w:t>
      </w:r>
      <w:r w:rsidR="00035756" w:rsidRPr="002D39ED">
        <w:rPr>
          <w:rFonts w:ascii="Times New Roman" w:hAnsi="Times New Roman" w:cs="Times New Roman"/>
          <w:sz w:val="24"/>
          <w:szCs w:val="24"/>
          <w:lang w:val="en-US"/>
        </w:rPr>
        <w:t xml:space="preserve">made to automate and deskill the process by using hot tables and vacuum pressure. </w:t>
      </w:r>
    </w:p>
    <w:p w14:paraId="0D68B6CF" w14:textId="3416E771" w:rsidR="00035756" w:rsidRPr="002D39ED" w:rsidRDefault="00AC40B6" w:rsidP="00AC40B6">
      <w:pPr>
        <w:spacing w:line="480" w:lineRule="auto"/>
        <w:rPr>
          <w:rFonts w:ascii="Times New Roman" w:hAnsi="Times New Roman" w:cs="Times New Roman"/>
          <w:sz w:val="24"/>
          <w:szCs w:val="24"/>
          <w:lang w:val="en-US"/>
        </w:rPr>
      </w:pPr>
      <w:r w:rsidRPr="002D39ED">
        <w:rPr>
          <w:rFonts w:ascii="Times New Roman" w:hAnsi="Times New Roman" w:cs="Times New Roman"/>
          <w:sz w:val="24"/>
          <w:szCs w:val="24"/>
          <w:lang w:val="en-US"/>
        </w:rPr>
        <w:tab/>
      </w:r>
      <w:r w:rsidR="00035756" w:rsidRPr="002D39ED">
        <w:rPr>
          <w:rFonts w:ascii="Times New Roman" w:hAnsi="Times New Roman" w:cs="Times New Roman"/>
          <w:sz w:val="24"/>
          <w:szCs w:val="24"/>
          <w:lang w:val="en-US"/>
        </w:rPr>
        <w:t xml:space="preserve">For the student, there was little published information except </w:t>
      </w:r>
      <w:r w:rsidR="002A68EE" w:rsidRPr="002D39ED">
        <w:rPr>
          <w:rFonts w:ascii="Times New Roman" w:hAnsi="Times New Roman" w:cs="Times New Roman"/>
          <w:sz w:val="24"/>
          <w:szCs w:val="24"/>
          <w:lang w:val="en-US"/>
        </w:rPr>
        <w:t xml:space="preserve">for </w:t>
      </w:r>
      <w:r w:rsidR="00035756" w:rsidRPr="002D39ED">
        <w:rPr>
          <w:rFonts w:ascii="Times New Roman" w:hAnsi="Times New Roman" w:cs="Times New Roman"/>
          <w:sz w:val="24"/>
          <w:szCs w:val="24"/>
          <w:lang w:val="en-US"/>
        </w:rPr>
        <w:t>some early discussions on reservations about glue lining, the justification for introducing wax-resin adhesives, and designs for hot tables (</w:t>
      </w:r>
      <w:r w:rsidR="002D39ED" w:rsidRPr="002D39ED">
        <w:rPr>
          <w:rFonts w:ascii="Times New Roman" w:hAnsi="Times New Roman" w:cs="Times New Roman"/>
          <w:sz w:val="24"/>
          <w:szCs w:val="24"/>
          <w:lang w:val="en-US"/>
        </w:rPr>
        <w:t>{</w:t>
      </w:r>
      <w:r w:rsidR="00A27E35" w:rsidRPr="002D39ED">
        <w:rPr>
          <w:rFonts w:ascii="Times New Roman" w:hAnsi="Times New Roman" w:cs="Times New Roman"/>
          <w:sz w:val="24"/>
          <w:szCs w:val="24"/>
          <w:lang w:val="en-US"/>
        </w:rPr>
        <w:t>{</w:t>
      </w:r>
      <w:proofErr w:type="spellStart"/>
      <w:r w:rsidR="00035756" w:rsidRPr="002D39ED">
        <w:rPr>
          <w:rFonts w:ascii="Times New Roman" w:hAnsi="Times New Roman" w:cs="Times New Roman"/>
          <w:sz w:val="24"/>
          <w:szCs w:val="24"/>
          <w:lang w:val="en-US"/>
        </w:rPr>
        <w:t>Ruhemann</w:t>
      </w:r>
      <w:proofErr w:type="spellEnd"/>
      <w:r w:rsidR="00035756" w:rsidRPr="002D39ED">
        <w:rPr>
          <w:rFonts w:ascii="Times New Roman" w:hAnsi="Times New Roman" w:cs="Times New Roman"/>
          <w:sz w:val="24"/>
          <w:szCs w:val="24"/>
          <w:lang w:val="en-US"/>
        </w:rPr>
        <w:t xml:space="preserve"> 1953</w:t>
      </w:r>
      <w:r w:rsidR="00A27E35" w:rsidRPr="002D39ED">
        <w:rPr>
          <w:rFonts w:ascii="Times New Roman" w:hAnsi="Times New Roman" w:cs="Times New Roman"/>
          <w:sz w:val="24"/>
          <w:szCs w:val="24"/>
          <w:lang w:val="en-US"/>
        </w:rPr>
        <w:t>}</w:t>
      </w:r>
      <w:r w:rsidR="002D39ED" w:rsidRP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 xml:space="preserve">; </w:t>
      </w:r>
      <w:r w:rsidR="002D39ED" w:rsidRPr="002D39ED">
        <w:rPr>
          <w:rFonts w:ascii="Times New Roman" w:hAnsi="Times New Roman" w:cs="Times New Roman"/>
          <w:sz w:val="24"/>
          <w:szCs w:val="24"/>
          <w:lang w:val="en-US"/>
        </w:rPr>
        <w:t>{</w:t>
      </w:r>
      <w:r w:rsidR="00A27E35" w:rsidRP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Straub and Rees</w:t>
      </w:r>
      <w:r w:rsidR="004524C9" w:rsidRP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Jones 1955</w:t>
      </w:r>
      <w:r w:rsidR="00A27E35" w:rsidRPr="002D39ED">
        <w:rPr>
          <w:rFonts w:ascii="Times New Roman" w:hAnsi="Times New Roman" w:cs="Times New Roman"/>
          <w:sz w:val="24"/>
          <w:szCs w:val="24"/>
          <w:lang w:val="en-US"/>
        </w:rPr>
        <w:t>}</w:t>
      </w:r>
      <w:r w:rsidR="002D39ED" w:rsidRP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 xml:space="preserve">). From this background, W. Percival-Prescott conceived the </w:t>
      </w:r>
      <w:r w:rsidR="00BA6892" w:rsidRPr="002D39ED">
        <w:rPr>
          <w:rFonts w:ascii="Times New Roman" w:hAnsi="Times New Roman" w:cs="Times New Roman"/>
          <w:sz w:val="24"/>
          <w:szCs w:val="24"/>
          <w:lang w:val="en-US"/>
        </w:rPr>
        <w:t xml:space="preserve">Conference on </w:t>
      </w:r>
      <w:r w:rsidR="00035756" w:rsidRPr="002D39ED">
        <w:rPr>
          <w:rFonts w:ascii="Times New Roman" w:hAnsi="Times New Roman" w:cs="Times New Roman"/>
          <w:sz w:val="24"/>
          <w:szCs w:val="24"/>
          <w:lang w:val="en-US"/>
        </w:rPr>
        <w:t xml:space="preserve">Comparative Lining </w:t>
      </w:r>
      <w:r w:rsidR="00BA6892" w:rsidRPr="002D39ED">
        <w:rPr>
          <w:rFonts w:ascii="Times New Roman" w:hAnsi="Times New Roman" w:cs="Times New Roman"/>
          <w:sz w:val="24"/>
          <w:szCs w:val="24"/>
          <w:lang w:val="en-US"/>
        </w:rPr>
        <w:t>Techniques</w:t>
      </w:r>
      <w:r w:rsidR="00FB7B49" w:rsidRPr="002D39ED">
        <w:rPr>
          <w:rFonts w:ascii="Times New Roman" w:hAnsi="Times New Roman" w:cs="Times New Roman"/>
          <w:sz w:val="24"/>
          <w:szCs w:val="24"/>
          <w:lang w:val="en-US"/>
        </w:rPr>
        <w:t>,</w:t>
      </w:r>
      <w:r w:rsidR="00BA6892" w:rsidRPr="002D39ED">
        <w:rPr>
          <w:rFonts w:ascii="Times New Roman" w:hAnsi="Times New Roman" w:cs="Times New Roman"/>
          <w:sz w:val="24"/>
          <w:szCs w:val="24"/>
          <w:lang w:val="en-US"/>
        </w:rPr>
        <w:t xml:space="preserve"> </w:t>
      </w:r>
      <w:r w:rsidR="00035756" w:rsidRPr="002D39ED">
        <w:rPr>
          <w:rFonts w:ascii="Times New Roman" w:hAnsi="Times New Roman" w:cs="Times New Roman"/>
          <w:sz w:val="24"/>
          <w:szCs w:val="24"/>
          <w:lang w:val="en-US"/>
        </w:rPr>
        <w:t>held in Greenwich</w:t>
      </w:r>
      <w:r w:rsidR="00BA6892" w:rsidRPr="002D39ED">
        <w:rPr>
          <w:rFonts w:ascii="Times New Roman" w:hAnsi="Times New Roman" w:cs="Times New Roman"/>
          <w:sz w:val="24"/>
          <w:szCs w:val="24"/>
          <w:lang w:val="en-US"/>
        </w:rPr>
        <w:t xml:space="preserve"> (London) in</w:t>
      </w:r>
      <w:r w:rsidR="00035756" w:rsidRPr="002D39ED">
        <w:rPr>
          <w:rFonts w:ascii="Times New Roman" w:hAnsi="Times New Roman" w:cs="Times New Roman"/>
          <w:sz w:val="24"/>
          <w:szCs w:val="24"/>
          <w:lang w:val="en-US"/>
        </w:rPr>
        <w:t xml:space="preserve"> 1974. This ambitious project brought together experts from various backgrounds, but it succeeded in uncovering much confusion of purpose </w:t>
      </w:r>
      <w:proofErr w:type="gramStart"/>
      <w:r w:rsidR="00035756" w:rsidRPr="002D39ED">
        <w:rPr>
          <w:rFonts w:ascii="Times New Roman" w:hAnsi="Times New Roman" w:cs="Times New Roman"/>
          <w:sz w:val="24"/>
          <w:szCs w:val="24"/>
          <w:lang w:val="en-US"/>
        </w:rPr>
        <w:t>and also</w:t>
      </w:r>
      <w:proofErr w:type="gramEnd"/>
      <w:r w:rsidR="00035756" w:rsidRPr="002D39ED">
        <w:rPr>
          <w:rFonts w:ascii="Times New Roman" w:hAnsi="Times New Roman" w:cs="Times New Roman"/>
          <w:sz w:val="24"/>
          <w:szCs w:val="24"/>
          <w:lang w:val="en-US"/>
        </w:rPr>
        <w:t xml:space="preserve"> a genuine desire to improve the situation (</w:t>
      </w:r>
      <w:r w:rsidR="002D39ED">
        <w:rPr>
          <w:rFonts w:ascii="Times New Roman" w:hAnsi="Times New Roman" w:cs="Times New Roman"/>
          <w:sz w:val="24"/>
          <w:szCs w:val="24"/>
          <w:lang w:val="en-US"/>
        </w:rPr>
        <w:t>{</w:t>
      </w:r>
      <w:r w:rsidR="00A27E35" w:rsidRP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Percival-Prescott 2003</w:t>
      </w:r>
      <w:r w:rsidR="001E19D5" w:rsidRPr="002D39ED">
        <w:rPr>
          <w:rFonts w:ascii="Times New Roman" w:hAnsi="Times New Roman" w:cs="Times New Roman"/>
          <w:sz w:val="24"/>
          <w:szCs w:val="24"/>
          <w:lang w:val="en-US"/>
        </w:rPr>
        <w:t>b</w:t>
      </w:r>
      <w:r w:rsidR="00A27E35" w:rsidRPr="002D39ED">
        <w:rPr>
          <w:rFonts w:ascii="Times New Roman" w:hAnsi="Times New Roman" w:cs="Times New Roman"/>
          <w:sz w:val="24"/>
          <w:szCs w:val="24"/>
          <w:lang w:val="en-US"/>
        </w:rPr>
        <w:t>}</w:t>
      </w:r>
      <w:r w:rsid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 Traditional methods were described by practitioners, and several research projects investigating alternative adhesives and lining methods were presented. A wide variety of conservation aims emerged, from restor</w:t>
      </w:r>
      <w:r w:rsidR="00FB7B49" w:rsidRPr="002D39ED">
        <w:rPr>
          <w:rFonts w:ascii="Times New Roman" w:hAnsi="Times New Roman" w:cs="Times New Roman"/>
          <w:sz w:val="24"/>
          <w:szCs w:val="24"/>
          <w:lang w:val="en-US"/>
        </w:rPr>
        <w:t>ing</w:t>
      </w:r>
      <w:r w:rsidR="00035756" w:rsidRPr="002D39ED">
        <w:rPr>
          <w:rFonts w:ascii="Times New Roman" w:hAnsi="Times New Roman" w:cs="Times New Roman"/>
          <w:sz w:val="24"/>
          <w:szCs w:val="24"/>
          <w:lang w:val="en-US"/>
        </w:rPr>
        <w:t xml:space="preserve"> the original appearance of a painting to accept</w:t>
      </w:r>
      <w:r w:rsidR="00FB7B49" w:rsidRPr="002D39ED">
        <w:rPr>
          <w:rFonts w:ascii="Times New Roman" w:hAnsi="Times New Roman" w:cs="Times New Roman"/>
          <w:sz w:val="24"/>
          <w:szCs w:val="24"/>
          <w:lang w:val="en-US"/>
        </w:rPr>
        <w:t>ing</w:t>
      </w:r>
      <w:r w:rsidR="00035756" w:rsidRPr="002D39ED">
        <w:rPr>
          <w:rFonts w:ascii="Times New Roman" w:hAnsi="Times New Roman" w:cs="Times New Roman"/>
          <w:sz w:val="24"/>
          <w:szCs w:val="24"/>
          <w:lang w:val="en-US"/>
        </w:rPr>
        <w:t xml:space="preserve"> its existing condition (</w:t>
      </w:r>
      <w:r w:rsidR="002D39ED">
        <w:rPr>
          <w:rFonts w:ascii="Times New Roman" w:hAnsi="Times New Roman" w:cs="Times New Roman"/>
          <w:sz w:val="24"/>
          <w:szCs w:val="24"/>
          <w:lang w:val="en-US"/>
        </w:rPr>
        <w:t>{</w:t>
      </w:r>
      <w:r w:rsidR="00A27E35" w:rsidRP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Mehra 2003</w:t>
      </w:r>
      <w:r w:rsidR="00A27E35" w:rsidRPr="002D39ED">
        <w:rPr>
          <w:rFonts w:ascii="Times New Roman" w:hAnsi="Times New Roman" w:cs="Times New Roman"/>
          <w:sz w:val="24"/>
          <w:szCs w:val="24"/>
          <w:lang w:val="en-US"/>
        </w:rPr>
        <w:t>}</w:t>
      </w:r>
      <w:r w:rsid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 xml:space="preserve">). For the first time, the advantages and disadvantages of all materials and methods were openly debated, including </w:t>
      </w:r>
      <w:bookmarkStart w:id="2" w:name="_Hlk90464956"/>
      <w:r w:rsidR="00035756" w:rsidRPr="002D39ED">
        <w:rPr>
          <w:rFonts w:ascii="Times New Roman" w:hAnsi="Times New Roman" w:cs="Times New Roman"/>
          <w:sz w:val="24"/>
          <w:szCs w:val="24"/>
          <w:lang w:val="en-US"/>
        </w:rPr>
        <w:t xml:space="preserve">wax lining </w:t>
      </w:r>
      <w:bookmarkEnd w:id="2"/>
      <w:r w:rsidR="00035756" w:rsidRPr="002D39ED">
        <w:rPr>
          <w:rFonts w:ascii="Times New Roman" w:hAnsi="Times New Roman" w:cs="Times New Roman"/>
          <w:sz w:val="24"/>
          <w:szCs w:val="24"/>
          <w:lang w:val="en-US"/>
        </w:rPr>
        <w:t>methods (</w:t>
      </w:r>
      <w:r w:rsidR="002D39ED">
        <w:rPr>
          <w:rFonts w:ascii="Times New Roman" w:hAnsi="Times New Roman" w:cs="Times New Roman"/>
          <w:sz w:val="24"/>
          <w:szCs w:val="24"/>
          <w:lang w:val="en-US"/>
        </w:rPr>
        <w:t>{</w:t>
      </w:r>
      <w:r w:rsidR="00A27E35" w:rsidRP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 xml:space="preserve">Berger and </w:t>
      </w:r>
      <w:proofErr w:type="spellStart"/>
      <w:r w:rsidR="00035756" w:rsidRPr="002D39ED">
        <w:rPr>
          <w:rFonts w:ascii="Times New Roman" w:hAnsi="Times New Roman" w:cs="Times New Roman"/>
          <w:sz w:val="24"/>
          <w:szCs w:val="24"/>
          <w:lang w:val="en-US"/>
        </w:rPr>
        <w:t>Zeliger</w:t>
      </w:r>
      <w:proofErr w:type="spellEnd"/>
      <w:r w:rsidR="00035756" w:rsidRPr="002D39ED">
        <w:rPr>
          <w:rFonts w:ascii="Times New Roman" w:hAnsi="Times New Roman" w:cs="Times New Roman"/>
          <w:sz w:val="24"/>
          <w:szCs w:val="24"/>
          <w:lang w:val="en-US"/>
        </w:rPr>
        <w:t xml:space="preserve"> 2003</w:t>
      </w:r>
      <w:r w:rsidR="00A27E35" w:rsidRPr="002D39ED">
        <w:rPr>
          <w:rFonts w:ascii="Times New Roman" w:hAnsi="Times New Roman" w:cs="Times New Roman"/>
          <w:sz w:val="24"/>
          <w:szCs w:val="24"/>
          <w:lang w:val="en-US"/>
        </w:rPr>
        <w:t>}</w:t>
      </w:r>
      <w:r w:rsid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 xml:space="preserve">; </w:t>
      </w:r>
      <w:r w:rsidR="002D39ED">
        <w:rPr>
          <w:rFonts w:ascii="Times New Roman" w:hAnsi="Times New Roman" w:cs="Times New Roman"/>
          <w:sz w:val="24"/>
          <w:szCs w:val="24"/>
          <w:lang w:val="en-US"/>
        </w:rPr>
        <w:t>{</w:t>
      </w:r>
      <w:r w:rsidR="00A27E35" w:rsidRP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Cummings and Hedley 2003</w:t>
      </w:r>
      <w:r w:rsidR="00A27E35" w:rsidRPr="002D39ED">
        <w:rPr>
          <w:rFonts w:ascii="Times New Roman" w:hAnsi="Times New Roman" w:cs="Times New Roman"/>
          <w:sz w:val="24"/>
          <w:szCs w:val="24"/>
          <w:lang w:val="en-US"/>
        </w:rPr>
        <w:t>}</w:t>
      </w:r>
      <w:r w:rsid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 xml:space="preserve">). </w:t>
      </w:r>
    </w:p>
    <w:p w14:paraId="0539CEB8" w14:textId="5F7CB202" w:rsidR="00035756" w:rsidRPr="002D39ED" w:rsidRDefault="00AC40B6" w:rsidP="00AC40B6">
      <w:pPr>
        <w:spacing w:line="480" w:lineRule="auto"/>
        <w:rPr>
          <w:rFonts w:ascii="Times New Roman" w:hAnsi="Times New Roman" w:cs="Times New Roman"/>
          <w:sz w:val="24"/>
          <w:szCs w:val="24"/>
          <w:lang w:val="en-US"/>
        </w:rPr>
      </w:pPr>
      <w:r w:rsidRPr="002D39ED">
        <w:rPr>
          <w:rFonts w:ascii="Times New Roman" w:hAnsi="Times New Roman" w:cs="Times New Roman"/>
          <w:sz w:val="24"/>
          <w:szCs w:val="24"/>
          <w:lang w:val="en-US"/>
        </w:rPr>
        <w:lastRenderedPageBreak/>
        <w:tab/>
      </w:r>
      <w:r w:rsidR="00035756" w:rsidRPr="002D39ED">
        <w:rPr>
          <w:rFonts w:ascii="Times New Roman" w:hAnsi="Times New Roman" w:cs="Times New Roman"/>
          <w:sz w:val="24"/>
          <w:szCs w:val="24"/>
          <w:lang w:val="en-US"/>
        </w:rPr>
        <w:t>During a period when lining was widely</w:t>
      </w:r>
      <w:r w:rsidR="002D39ED">
        <w:rPr>
          <w:rFonts w:ascii="Times New Roman" w:hAnsi="Times New Roman" w:cs="Times New Roman"/>
          <w:sz w:val="24"/>
          <w:szCs w:val="24"/>
          <w:lang w:val="en-US"/>
        </w:rPr>
        <w:t xml:space="preserve">, uncritically </w:t>
      </w:r>
      <w:r w:rsidR="00035756" w:rsidRPr="002D39ED">
        <w:rPr>
          <w:rFonts w:ascii="Times New Roman" w:hAnsi="Times New Roman" w:cs="Times New Roman"/>
          <w:sz w:val="24"/>
          <w:szCs w:val="24"/>
          <w:lang w:val="en-US"/>
        </w:rPr>
        <w:t xml:space="preserve">accepted, most practitioners had a limited range of experience and had honed their skills in a narrow lining </w:t>
      </w:r>
      <w:r w:rsidR="00326998" w:rsidRPr="002D39ED">
        <w:rPr>
          <w:rFonts w:ascii="Times New Roman" w:hAnsi="Times New Roman" w:cs="Times New Roman"/>
          <w:sz w:val="24"/>
          <w:szCs w:val="24"/>
          <w:lang w:val="en-US"/>
        </w:rPr>
        <w:t xml:space="preserve">specialty </w:t>
      </w:r>
      <w:r w:rsidR="00035756" w:rsidRPr="002D39ED">
        <w:rPr>
          <w:rFonts w:ascii="Times New Roman" w:hAnsi="Times New Roman" w:cs="Times New Roman"/>
          <w:sz w:val="24"/>
          <w:szCs w:val="24"/>
          <w:lang w:val="en-US"/>
        </w:rPr>
        <w:t xml:space="preserve">based on one specific adhesive. The establishment of conservation training courses with academic aspirations has now largely replaced the </w:t>
      </w:r>
      <w:r w:rsidR="00326998" w:rsidRPr="002D39ED">
        <w:rPr>
          <w:rFonts w:ascii="Times New Roman" w:hAnsi="Times New Roman" w:cs="Times New Roman"/>
          <w:sz w:val="24"/>
          <w:szCs w:val="24"/>
          <w:lang w:val="en-US"/>
        </w:rPr>
        <w:t xml:space="preserve">former </w:t>
      </w:r>
      <w:r w:rsidR="00035756" w:rsidRPr="002D39ED">
        <w:rPr>
          <w:rFonts w:ascii="Times New Roman" w:hAnsi="Times New Roman" w:cs="Times New Roman"/>
          <w:sz w:val="24"/>
          <w:szCs w:val="24"/>
          <w:lang w:val="en-US"/>
        </w:rPr>
        <w:t>apprenticeship training</w:t>
      </w:r>
      <w:r w:rsidR="00326998" w:rsidRPr="002D39ED">
        <w:rPr>
          <w:rFonts w:ascii="Times New Roman" w:hAnsi="Times New Roman" w:cs="Times New Roman"/>
          <w:sz w:val="24"/>
          <w:szCs w:val="24"/>
          <w:lang w:val="en-US"/>
        </w:rPr>
        <w:t>, which</w:t>
      </w:r>
      <w:r w:rsidR="00035756" w:rsidRPr="002D39ED">
        <w:rPr>
          <w:rFonts w:ascii="Times New Roman" w:hAnsi="Times New Roman" w:cs="Times New Roman"/>
          <w:sz w:val="24"/>
          <w:szCs w:val="24"/>
          <w:lang w:val="en-US"/>
        </w:rPr>
        <w:t xml:space="preserve"> passed on the strength</w:t>
      </w:r>
      <w:r w:rsidR="00326998" w:rsidRPr="002D39ED">
        <w:rPr>
          <w:rFonts w:ascii="Times New Roman" w:hAnsi="Times New Roman" w:cs="Times New Roman"/>
          <w:sz w:val="24"/>
          <w:szCs w:val="24"/>
          <w:lang w:val="en-US"/>
        </w:rPr>
        <w:t>s</w:t>
      </w:r>
      <w:r w:rsidR="00035756" w:rsidRPr="002D39ED">
        <w:rPr>
          <w:rFonts w:ascii="Times New Roman" w:hAnsi="Times New Roman" w:cs="Times New Roman"/>
          <w:sz w:val="24"/>
          <w:szCs w:val="24"/>
          <w:lang w:val="en-US"/>
        </w:rPr>
        <w:t xml:space="preserve"> and skills of existing practices but had no mechanism to compare or improve on them. Formal training has provided impetus for conservation science, and the study of conservation methods has influenced the materials and practice of conservators, and even some artists. </w:t>
      </w:r>
    </w:p>
    <w:p w14:paraId="15BC1243" w14:textId="77777777" w:rsidR="00035756" w:rsidRPr="002D39ED" w:rsidRDefault="00035756" w:rsidP="00AC40B6">
      <w:pPr>
        <w:spacing w:line="480" w:lineRule="auto"/>
        <w:rPr>
          <w:rFonts w:ascii="Times New Roman" w:hAnsi="Times New Roman" w:cs="Times New Roman"/>
          <w:sz w:val="24"/>
          <w:szCs w:val="24"/>
          <w:lang w:val="en-US"/>
        </w:rPr>
      </w:pPr>
    </w:p>
    <w:p w14:paraId="6B1560D2" w14:textId="70455923" w:rsidR="00035756" w:rsidRPr="00C91B30" w:rsidRDefault="0015392D" w:rsidP="00DE60BD">
      <w:pPr>
        <w:pStyle w:val="Heading1"/>
        <w:keepNext/>
        <w:rPr>
          <w:rFonts w:ascii="Times New Roman" w:hAnsi="Times New Roman" w:cs="Times New Roman"/>
          <w:b/>
          <w:bCs/>
          <w:lang w:val="en-US"/>
        </w:rPr>
      </w:pPr>
      <w:r w:rsidRPr="0015392D">
        <w:rPr>
          <w:rFonts w:ascii="Times New Roman" w:hAnsi="Times New Roman" w:cs="Times New Roman"/>
          <w:highlight w:val="yellow"/>
          <w:lang w:val="en-US"/>
        </w:rPr>
        <w:t>&lt;A-head&gt;</w:t>
      </w:r>
      <w:r>
        <w:rPr>
          <w:rFonts w:ascii="Times New Roman" w:hAnsi="Times New Roman" w:cs="Times New Roman"/>
          <w:b/>
          <w:bCs/>
          <w:lang w:val="en-US"/>
        </w:rPr>
        <w:t xml:space="preserve"> </w:t>
      </w:r>
      <w:r w:rsidR="00035756" w:rsidRPr="00C91B30">
        <w:rPr>
          <w:rFonts w:ascii="Times New Roman" w:hAnsi="Times New Roman" w:cs="Times New Roman"/>
          <w:b/>
          <w:bCs/>
          <w:lang w:val="en-US"/>
        </w:rPr>
        <w:t>Scientific Research</w:t>
      </w:r>
    </w:p>
    <w:p w14:paraId="2E304B70" w14:textId="656893E0" w:rsidR="00035756" w:rsidRPr="002D39ED" w:rsidRDefault="00035756" w:rsidP="00AC40B6">
      <w:pPr>
        <w:spacing w:line="480" w:lineRule="auto"/>
        <w:rPr>
          <w:rFonts w:ascii="Times New Roman" w:hAnsi="Times New Roman" w:cs="Times New Roman"/>
          <w:sz w:val="24"/>
          <w:szCs w:val="24"/>
          <w:lang w:val="en-US"/>
        </w:rPr>
      </w:pPr>
      <w:r w:rsidRPr="002D39ED">
        <w:rPr>
          <w:rFonts w:ascii="Times New Roman" w:hAnsi="Times New Roman" w:cs="Times New Roman"/>
          <w:sz w:val="24"/>
          <w:szCs w:val="24"/>
          <w:lang w:val="en-US"/>
        </w:rPr>
        <w:t xml:space="preserve">After Greenwich, it was clear that an understanding of the structure and mechanisms of stretched canvas paintings was needed. This has since been achieved by </w:t>
      </w:r>
      <w:proofErr w:type="gramStart"/>
      <w:r w:rsidRPr="002D39ED">
        <w:rPr>
          <w:rFonts w:ascii="Times New Roman" w:hAnsi="Times New Roman" w:cs="Times New Roman"/>
          <w:sz w:val="24"/>
          <w:szCs w:val="24"/>
          <w:lang w:val="en-US"/>
        </w:rPr>
        <w:t>a number of</w:t>
      </w:r>
      <w:proofErr w:type="gramEnd"/>
      <w:r w:rsidRPr="002D39ED">
        <w:rPr>
          <w:rFonts w:ascii="Times New Roman" w:hAnsi="Times New Roman" w:cs="Times New Roman"/>
          <w:sz w:val="24"/>
          <w:szCs w:val="24"/>
          <w:lang w:val="en-US"/>
        </w:rPr>
        <w:t xml:space="preserve"> researchers, beginning with Marion Mecklenburg</w:t>
      </w:r>
      <w:r w:rsidR="00A713F3" w:rsidRPr="002D39ED">
        <w:rPr>
          <w:rFonts w:ascii="Times New Roman" w:hAnsi="Times New Roman" w:cs="Times New Roman"/>
          <w:sz w:val="24"/>
          <w:szCs w:val="24"/>
          <w:lang w:val="en-US"/>
        </w:rPr>
        <w:t xml:space="preserve"> and his </w:t>
      </w:r>
      <w:r w:rsidRPr="002D39ED">
        <w:rPr>
          <w:rFonts w:ascii="Times New Roman" w:hAnsi="Times New Roman" w:cs="Times New Roman"/>
          <w:sz w:val="24"/>
          <w:szCs w:val="24"/>
          <w:lang w:val="en-US"/>
        </w:rPr>
        <w:t xml:space="preserve">systematic studies that provided measurements of painting materials under tension and in different </w:t>
      </w:r>
      <w:bookmarkStart w:id="3" w:name="_Hlk90465343"/>
      <w:r w:rsidRPr="002D39ED">
        <w:rPr>
          <w:rFonts w:ascii="Times New Roman" w:hAnsi="Times New Roman" w:cs="Times New Roman"/>
          <w:sz w:val="24"/>
          <w:szCs w:val="24"/>
          <w:lang w:val="en-US"/>
        </w:rPr>
        <w:t>RH</w:t>
      </w:r>
      <w:bookmarkEnd w:id="3"/>
      <w:r w:rsidRPr="002D39ED">
        <w:rPr>
          <w:rFonts w:ascii="Times New Roman" w:hAnsi="Times New Roman" w:cs="Times New Roman"/>
          <w:sz w:val="24"/>
          <w:szCs w:val="24"/>
          <w:lang w:val="en-US"/>
        </w:rPr>
        <w:t xml:space="preserve"> conditions, identifying the high tension in glue films and grounds at low humidity. Measurements of breaking strains of oil paint films led to an explanation of the observed cracking of canvas paintings </w:t>
      </w:r>
      <w:r w:rsidR="00374EF7" w:rsidRPr="002D39ED">
        <w:rPr>
          <w:rFonts w:ascii="Times New Roman" w:hAnsi="Times New Roman" w:cs="Times New Roman"/>
          <w:sz w:val="24"/>
          <w:szCs w:val="24"/>
          <w:highlight w:val="yellow"/>
          <w:lang w:val="en-US"/>
        </w:rPr>
        <w:t>(</w:t>
      </w:r>
      <w:hyperlink r:id="rId8" w:history="1">
        <w:r w:rsidR="0062100D" w:rsidRPr="00F24E38">
          <w:rPr>
            <w:rStyle w:val="Hyperlink"/>
            <w:rFonts w:ascii="Times New Roman" w:hAnsi="Times New Roman" w:cs="Times New Roman"/>
            <w:b/>
            <w:bCs/>
            <w:sz w:val="24"/>
            <w:szCs w:val="24"/>
            <w:highlight w:val="yellow"/>
            <w:lang w:val="en-US"/>
          </w:rPr>
          <w:t>fig</w:t>
        </w:r>
        <w:r w:rsidR="002D39ED" w:rsidRPr="00F24E38">
          <w:rPr>
            <w:rStyle w:val="Hyperlink"/>
            <w:rFonts w:ascii="Times New Roman" w:hAnsi="Times New Roman" w:cs="Times New Roman"/>
            <w:b/>
            <w:bCs/>
            <w:sz w:val="24"/>
            <w:szCs w:val="24"/>
            <w:highlight w:val="yellow"/>
            <w:lang w:val="en-US"/>
          </w:rPr>
          <w:t>.</w:t>
        </w:r>
        <w:r w:rsidR="0062100D" w:rsidRPr="00F24E38">
          <w:rPr>
            <w:rStyle w:val="Hyperlink"/>
            <w:rFonts w:ascii="Times New Roman" w:hAnsi="Times New Roman" w:cs="Times New Roman"/>
            <w:b/>
            <w:bCs/>
            <w:sz w:val="24"/>
            <w:szCs w:val="24"/>
            <w:highlight w:val="yellow"/>
            <w:lang w:val="en-US"/>
          </w:rPr>
          <w:t xml:space="preserve"> </w:t>
        </w:r>
        <w:r w:rsidR="00243ACB" w:rsidRPr="00F24E38">
          <w:rPr>
            <w:rStyle w:val="Hyperlink"/>
            <w:rFonts w:ascii="Times New Roman" w:hAnsi="Times New Roman" w:cs="Times New Roman"/>
            <w:b/>
            <w:bCs/>
            <w:sz w:val="24"/>
            <w:szCs w:val="24"/>
            <w:highlight w:val="yellow"/>
            <w:lang w:val="en-US"/>
          </w:rPr>
          <w:t>1.</w:t>
        </w:r>
        <w:r w:rsidRPr="00F24E38">
          <w:rPr>
            <w:rStyle w:val="Hyperlink"/>
            <w:rFonts w:ascii="Times New Roman" w:hAnsi="Times New Roman" w:cs="Times New Roman"/>
            <w:b/>
            <w:bCs/>
            <w:sz w:val="24"/>
            <w:szCs w:val="24"/>
            <w:highlight w:val="yellow"/>
            <w:lang w:val="en-US"/>
          </w:rPr>
          <w:t>1</w:t>
        </w:r>
      </w:hyperlink>
      <w:r w:rsidRPr="002D39ED">
        <w:rPr>
          <w:rFonts w:ascii="Times New Roman" w:hAnsi="Times New Roman" w:cs="Times New Roman"/>
          <w:sz w:val="24"/>
          <w:szCs w:val="24"/>
          <w:lang w:val="en-US"/>
        </w:rPr>
        <w:t>).</w:t>
      </w:r>
    </w:p>
    <w:p w14:paraId="16FB6934" w14:textId="4671A711" w:rsidR="00035756" w:rsidRPr="002D39ED" w:rsidRDefault="00AC40B6" w:rsidP="00AC40B6">
      <w:pPr>
        <w:spacing w:line="480" w:lineRule="auto"/>
        <w:rPr>
          <w:rFonts w:ascii="Times New Roman" w:hAnsi="Times New Roman" w:cs="Times New Roman"/>
          <w:sz w:val="24"/>
          <w:szCs w:val="24"/>
          <w:lang w:val="en-US"/>
        </w:rPr>
      </w:pPr>
      <w:r w:rsidRPr="002D39ED">
        <w:rPr>
          <w:rFonts w:ascii="Times New Roman" w:hAnsi="Times New Roman" w:cs="Times New Roman"/>
          <w:sz w:val="24"/>
          <w:szCs w:val="24"/>
          <w:lang w:val="en-US"/>
        </w:rPr>
        <w:tab/>
      </w:r>
      <w:r w:rsidR="00035756" w:rsidRPr="002D39ED">
        <w:rPr>
          <w:rFonts w:ascii="Times New Roman" w:hAnsi="Times New Roman" w:cs="Times New Roman"/>
          <w:sz w:val="24"/>
          <w:szCs w:val="24"/>
          <w:lang w:val="en-US"/>
        </w:rPr>
        <w:t xml:space="preserve">The response of paintings to moisture had been a particular concern since the </w:t>
      </w:r>
      <w:r w:rsidR="00F344D4" w:rsidRPr="002D39ED">
        <w:rPr>
          <w:rFonts w:ascii="Times New Roman" w:hAnsi="Times New Roman" w:cs="Times New Roman"/>
          <w:sz w:val="24"/>
          <w:szCs w:val="24"/>
          <w:lang w:val="en-US"/>
        </w:rPr>
        <w:t xml:space="preserve">nineteenth </w:t>
      </w:r>
      <w:r w:rsidR="00E12FE9" w:rsidRPr="002D39ED">
        <w:rPr>
          <w:rFonts w:ascii="Times New Roman" w:hAnsi="Times New Roman" w:cs="Times New Roman"/>
          <w:sz w:val="24"/>
          <w:szCs w:val="24"/>
          <w:lang w:val="en-US"/>
        </w:rPr>
        <w:t>century</w:t>
      </w:r>
      <w:r w:rsidR="00035756" w:rsidRPr="002D39ED">
        <w:rPr>
          <w:rFonts w:ascii="Times New Roman" w:hAnsi="Times New Roman" w:cs="Times New Roman"/>
          <w:sz w:val="24"/>
          <w:szCs w:val="24"/>
          <w:lang w:val="en-US"/>
        </w:rPr>
        <w:t>. Mecklenburg’s plot of tension against RH for all the materials on a stretched and primed canvas was a major advance (</w:t>
      </w:r>
      <w:r w:rsidR="002D39ED">
        <w:rPr>
          <w:rFonts w:ascii="Times New Roman" w:hAnsi="Times New Roman" w:cs="Times New Roman"/>
          <w:sz w:val="24"/>
          <w:szCs w:val="24"/>
          <w:lang w:val="en-US"/>
        </w:rPr>
        <w:t>{</w:t>
      </w:r>
      <w:r w:rsidR="00A27E35" w:rsidRP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Mecklenburg 1982</w:t>
      </w:r>
      <w:r w:rsidR="00A27E35" w:rsidRPr="002D39ED">
        <w:rPr>
          <w:rFonts w:ascii="Times New Roman" w:hAnsi="Times New Roman" w:cs="Times New Roman"/>
          <w:sz w:val="24"/>
          <w:szCs w:val="24"/>
          <w:lang w:val="en-US"/>
        </w:rPr>
        <w:t>}</w:t>
      </w:r>
      <w:r w:rsid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 xml:space="preserve">; </w:t>
      </w:r>
      <w:r w:rsidR="002D39ED">
        <w:rPr>
          <w:rFonts w:ascii="Times New Roman" w:hAnsi="Times New Roman" w:cs="Times New Roman"/>
          <w:sz w:val="24"/>
          <w:szCs w:val="24"/>
          <w:lang w:val="en-US"/>
        </w:rPr>
        <w:t>{</w:t>
      </w:r>
      <w:r w:rsidR="00A27E35" w:rsidRP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 xml:space="preserve">Mecklenburg and </w:t>
      </w:r>
      <w:proofErr w:type="spellStart"/>
      <w:r w:rsidR="00035756" w:rsidRPr="002D39ED">
        <w:rPr>
          <w:rFonts w:ascii="Times New Roman" w:hAnsi="Times New Roman" w:cs="Times New Roman"/>
          <w:sz w:val="24"/>
          <w:szCs w:val="24"/>
          <w:lang w:val="en-US"/>
        </w:rPr>
        <w:t>Tumosa</w:t>
      </w:r>
      <w:proofErr w:type="spellEnd"/>
      <w:r w:rsidR="00035756" w:rsidRPr="002D39ED">
        <w:rPr>
          <w:rFonts w:ascii="Times New Roman" w:hAnsi="Times New Roman" w:cs="Times New Roman"/>
          <w:sz w:val="24"/>
          <w:szCs w:val="24"/>
          <w:lang w:val="en-US"/>
        </w:rPr>
        <w:t xml:space="preserve"> 1991</w:t>
      </w:r>
      <w:r w:rsidR="00B10B0C">
        <w:rPr>
          <w:rFonts w:ascii="Times New Roman" w:hAnsi="Times New Roman" w:cs="Times New Roman"/>
          <w:sz w:val="24"/>
          <w:szCs w:val="24"/>
          <w:lang w:val="en-US"/>
        </w:rPr>
        <w:t>a</w:t>
      </w:r>
      <w:r w:rsidR="002D39ED">
        <w:rPr>
          <w:rFonts w:ascii="Times New Roman" w:hAnsi="Times New Roman" w:cs="Times New Roman"/>
          <w:sz w:val="24"/>
          <w:szCs w:val="24"/>
          <w:lang w:val="en-US"/>
        </w:rPr>
        <w:t>}</w:t>
      </w:r>
      <w:r w:rsidR="00A27E35" w:rsidRP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 Gerry Hedley explained the mechanism of canvas shrinking when exposed to water or RH approaching 100%. He also saw the effect of initial weave crimp transfer from warp to weft (</w:t>
      </w:r>
      <w:r w:rsidR="002D39ED">
        <w:rPr>
          <w:rFonts w:ascii="Times New Roman" w:hAnsi="Times New Roman" w:cs="Times New Roman"/>
          <w:sz w:val="24"/>
          <w:szCs w:val="24"/>
          <w:lang w:val="en-US"/>
        </w:rPr>
        <w:t>{</w:t>
      </w:r>
      <w:r w:rsidR="00A27E35" w:rsidRPr="002D39ED">
        <w:rPr>
          <w:rFonts w:ascii="Times New Roman" w:hAnsi="Times New Roman" w:cs="Times New Roman"/>
          <w:sz w:val="24"/>
          <w:szCs w:val="24"/>
          <w:lang w:val="en-US"/>
        </w:rPr>
        <w:t>{Hedley 1993}</w:t>
      </w:r>
      <w:r w:rsidR="002D39ED">
        <w:rPr>
          <w:rFonts w:ascii="Times New Roman" w:hAnsi="Times New Roman" w:cs="Times New Roman"/>
          <w:sz w:val="24"/>
          <w:szCs w:val="24"/>
          <w:lang w:val="en-US"/>
        </w:rPr>
        <w:t>}</w:t>
      </w:r>
      <w:r w:rsidR="00A27E35" w:rsidRPr="002D39ED">
        <w:rPr>
          <w:rFonts w:ascii="Times New Roman" w:hAnsi="Times New Roman" w:cs="Times New Roman"/>
          <w:sz w:val="24"/>
          <w:szCs w:val="24"/>
          <w:lang w:val="en-US"/>
        </w:rPr>
        <w:t xml:space="preserve">; </w:t>
      </w:r>
      <w:r w:rsidR="002D39ED">
        <w:rPr>
          <w:rFonts w:ascii="Times New Roman" w:hAnsi="Times New Roman" w:cs="Times New Roman"/>
          <w:sz w:val="24"/>
          <w:szCs w:val="24"/>
          <w:lang w:val="en-US"/>
        </w:rPr>
        <w:t>{</w:t>
      </w:r>
      <w:r w:rsidR="00A27E35" w:rsidRP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 xml:space="preserve">Hedley and </w:t>
      </w:r>
      <w:proofErr w:type="spellStart"/>
      <w:r w:rsidR="00035756" w:rsidRPr="002D39ED">
        <w:rPr>
          <w:rFonts w:ascii="Times New Roman" w:hAnsi="Times New Roman" w:cs="Times New Roman"/>
          <w:sz w:val="24"/>
          <w:szCs w:val="24"/>
          <w:lang w:val="en-US"/>
        </w:rPr>
        <w:t>Odlyha</w:t>
      </w:r>
      <w:proofErr w:type="spellEnd"/>
      <w:r w:rsidR="00035756" w:rsidRPr="002D39ED">
        <w:rPr>
          <w:rFonts w:ascii="Times New Roman" w:hAnsi="Times New Roman" w:cs="Times New Roman"/>
          <w:sz w:val="24"/>
          <w:szCs w:val="24"/>
          <w:lang w:val="en-US"/>
        </w:rPr>
        <w:t xml:space="preserve"> 1993</w:t>
      </w:r>
      <w:r w:rsidR="00A27E35" w:rsidRPr="002D39ED">
        <w:rPr>
          <w:rFonts w:ascii="Times New Roman" w:hAnsi="Times New Roman" w:cs="Times New Roman"/>
          <w:sz w:val="24"/>
          <w:szCs w:val="24"/>
          <w:lang w:val="en-US"/>
        </w:rPr>
        <w:t>}</w:t>
      </w:r>
      <w:r w:rsid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 xml:space="preserve">). The differing influence of pigments on the drying (curing) of linseed oil explained why the application of moisture and pressure is not enough to flatten most mature lead white paints. Temperature </w:t>
      </w:r>
      <w:r w:rsidR="00035756" w:rsidRPr="002D39ED">
        <w:rPr>
          <w:rFonts w:ascii="Times New Roman" w:hAnsi="Times New Roman" w:cs="Times New Roman"/>
          <w:sz w:val="24"/>
          <w:szCs w:val="24"/>
          <w:lang w:val="en-US"/>
        </w:rPr>
        <w:lastRenderedPageBreak/>
        <w:t>response of paintings was also investigated (</w:t>
      </w:r>
      <w:r w:rsidR="002D39ED">
        <w:rPr>
          <w:rFonts w:ascii="Times New Roman" w:hAnsi="Times New Roman" w:cs="Times New Roman"/>
          <w:sz w:val="24"/>
          <w:szCs w:val="24"/>
          <w:lang w:val="en-US"/>
        </w:rPr>
        <w:t>{</w:t>
      </w:r>
      <w:r w:rsidR="00A27E35" w:rsidRP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Michalski 1991</w:t>
      </w:r>
      <w:r w:rsidR="008D77E8" w:rsidRPr="002D39ED">
        <w:rPr>
          <w:rFonts w:ascii="Times New Roman" w:hAnsi="Times New Roman" w:cs="Times New Roman"/>
          <w:sz w:val="24"/>
          <w:szCs w:val="24"/>
          <w:lang w:val="en-US"/>
        </w:rPr>
        <w:t>}</w:t>
      </w:r>
      <w:r w:rsid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 xml:space="preserve">). Cracking of otherwise flexible acrylic paintings at extremely low temperatures was at first surprising. The concept of </w:t>
      </w:r>
      <w:bookmarkStart w:id="4" w:name="_Hlk90466690"/>
      <w:r w:rsidR="00035756" w:rsidRPr="002D39ED">
        <w:rPr>
          <w:rFonts w:ascii="Times New Roman" w:hAnsi="Times New Roman" w:cs="Times New Roman"/>
          <w:sz w:val="24"/>
          <w:szCs w:val="24"/>
          <w:lang w:val="en-US"/>
        </w:rPr>
        <w:t xml:space="preserve">glass transition temperature </w:t>
      </w:r>
      <w:r w:rsidR="00E12FE9" w:rsidRPr="002D39ED">
        <w:rPr>
          <w:rFonts w:ascii="Times New Roman" w:hAnsi="Times New Roman" w:cs="Times New Roman"/>
          <w:sz w:val="24"/>
          <w:szCs w:val="24"/>
          <w:lang w:val="en-US"/>
        </w:rPr>
        <w:t>(</w:t>
      </w:r>
      <w:proofErr w:type="spellStart"/>
      <w:r w:rsidR="00035756" w:rsidRPr="002D39ED">
        <w:rPr>
          <w:rFonts w:ascii="Times New Roman" w:hAnsi="Times New Roman" w:cs="Times New Roman"/>
          <w:sz w:val="24"/>
          <w:szCs w:val="24"/>
          <w:lang w:val="en-US"/>
        </w:rPr>
        <w:t>Tg</w:t>
      </w:r>
      <w:bookmarkEnd w:id="4"/>
      <w:proofErr w:type="spellEnd"/>
      <w:r w:rsidR="00E12FE9" w:rsidRP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 xml:space="preserve"> clarified why familiar flexible materials became brittle at these low temperatures. </w:t>
      </w:r>
    </w:p>
    <w:p w14:paraId="6321D25C" w14:textId="10721C4A" w:rsidR="00035756" w:rsidRPr="002D39ED" w:rsidRDefault="00AC40B6" w:rsidP="00AC40B6">
      <w:pPr>
        <w:spacing w:line="480" w:lineRule="auto"/>
        <w:rPr>
          <w:rFonts w:ascii="Times New Roman" w:hAnsi="Times New Roman" w:cs="Times New Roman"/>
          <w:sz w:val="24"/>
          <w:szCs w:val="24"/>
          <w:lang w:val="en-US"/>
        </w:rPr>
      </w:pPr>
      <w:r w:rsidRPr="002D39ED">
        <w:rPr>
          <w:rFonts w:ascii="Times New Roman" w:hAnsi="Times New Roman" w:cs="Times New Roman"/>
          <w:sz w:val="24"/>
          <w:szCs w:val="24"/>
          <w:lang w:val="en-US"/>
        </w:rPr>
        <w:tab/>
      </w:r>
      <w:r w:rsidR="00035756" w:rsidRPr="002D39ED">
        <w:rPr>
          <w:rFonts w:ascii="Times New Roman" w:hAnsi="Times New Roman" w:cs="Times New Roman"/>
          <w:sz w:val="24"/>
          <w:szCs w:val="24"/>
          <w:lang w:val="en-US"/>
        </w:rPr>
        <w:t>Long</w:t>
      </w:r>
      <w:r w:rsidR="00E12FE9" w:rsidRP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 xml:space="preserve">term mechanical </w:t>
      </w:r>
      <w:r w:rsidR="00FF63F2" w:rsidRPr="002D39ED">
        <w:rPr>
          <w:rFonts w:ascii="Times New Roman" w:hAnsi="Times New Roman" w:cs="Times New Roman"/>
          <w:sz w:val="24"/>
          <w:szCs w:val="24"/>
          <w:lang w:val="en-US"/>
        </w:rPr>
        <w:t>behavior</w:t>
      </w:r>
      <w:r w:rsidR="00035756" w:rsidRPr="002D39ED">
        <w:rPr>
          <w:rFonts w:ascii="Times New Roman" w:hAnsi="Times New Roman" w:cs="Times New Roman"/>
          <w:sz w:val="24"/>
          <w:szCs w:val="24"/>
          <w:lang w:val="en-US"/>
        </w:rPr>
        <w:t xml:space="preserve">, such as relaxation and creep, have also been measured, providing useful predictions of future </w:t>
      </w:r>
      <w:r w:rsidR="00FF63F2" w:rsidRPr="002D39ED">
        <w:rPr>
          <w:rFonts w:ascii="Times New Roman" w:hAnsi="Times New Roman" w:cs="Times New Roman"/>
          <w:sz w:val="24"/>
          <w:szCs w:val="24"/>
          <w:lang w:val="en-US"/>
        </w:rPr>
        <w:t>behavior</w:t>
      </w:r>
      <w:r w:rsidR="00035756" w:rsidRPr="002D39ED">
        <w:rPr>
          <w:rFonts w:ascii="Times New Roman" w:hAnsi="Times New Roman" w:cs="Times New Roman"/>
          <w:sz w:val="24"/>
          <w:szCs w:val="24"/>
          <w:lang w:val="en-US"/>
        </w:rPr>
        <w:t xml:space="preserve">. It took </w:t>
      </w:r>
      <w:r w:rsidR="002D39ED">
        <w:rPr>
          <w:rFonts w:ascii="Times New Roman" w:hAnsi="Times New Roman" w:cs="Times New Roman"/>
          <w:sz w:val="24"/>
          <w:szCs w:val="24"/>
          <w:lang w:val="en-US"/>
        </w:rPr>
        <w:t>sixteen</w:t>
      </w:r>
      <w:r w:rsidR="00035756" w:rsidRPr="002D39ED">
        <w:rPr>
          <w:rFonts w:ascii="Times New Roman" w:hAnsi="Times New Roman" w:cs="Times New Roman"/>
          <w:sz w:val="24"/>
          <w:szCs w:val="24"/>
          <w:lang w:val="en-US"/>
        </w:rPr>
        <w:t xml:space="preserve"> years to collect the data </w:t>
      </w:r>
      <w:r w:rsidR="000A5DBF" w:rsidRPr="002D39ED">
        <w:rPr>
          <w:rFonts w:ascii="Times New Roman" w:hAnsi="Times New Roman" w:cs="Times New Roman"/>
          <w:sz w:val="24"/>
          <w:szCs w:val="24"/>
          <w:lang w:val="en-US"/>
        </w:rPr>
        <w:t xml:space="preserve">shown in </w:t>
      </w:r>
      <w:hyperlink r:id="rId9" w:history="1">
        <w:r w:rsidR="00F344D4" w:rsidRPr="00F24E38">
          <w:rPr>
            <w:rStyle w:val="Hyperlink"/>
            <w:rFonts w:ascii="Times New Roman" w:hAnsi="Times New Roman" w:cs="Times New Roman"/>
            <w:b/>
            <w:bCs/>
            <w:sz w:val="24"/>
            <w:szCs w:val="24"/>
            <w:highlight w:val="yellow"/>
            <w:lang w:val="en-US"/>
          </w:rPr>
          <w:t>fig</w:t>
        </w:r>
        <w:r w:rsidR="002D39ED" w:rsidRPr="00F24E38">
          <w:rPr>
            <w:rStyle w:val="Hyperlink"/>
            <w:rFonts w:ascii="Times New Roman" w:hAnsi="Times New Roman" w:cs="Times New Roman"/>
            <w:b/>
            <w:bCs/>
            <w:sz w:val="24"/>
            <w:szCs w:val="24"/>
            <w:highlight w:val="yellow"/>
            <w:lang w:val="en-US"/>
          </w:rPr>
          <w:t>.</w:t>
        </w:r>
        <w:r w:rsidR="00F344D4" w:rsidRPr="00F24E38">
          <w:rPr>
            <w:rStyle w:val="Hyperlink"/>
            <w:rFonts w:ascii="Times New Roman" w:hAnsi="Times New Roman" w:cs="Times New Roman"/>
            <w:b/>
            <w:bCs/>
            <w:sz w:val="24"/>
            <w:szCs w:val="24"/>
            <w:highlight w:val="yellow"/>
            <w:lang w:val="en-US"/>
          </w:rPr>
          <w:t xml:space="preserve"> </w:t>
        </w:r>
        <w:r w:rsidR="00243ACB" w:rsidRPr="00F24E38">
          <w:rPr>
            <w:rStyle w:val="Hyperlink"/>
            <w:rFonts w:ascii="Times New Roman" w:hAnsi="Times New Roman" w:cs="Times New Roman"/>
            <w:b/>
            <w:bCs/>
            <w:sz w:val="24"/>
            <w:szCs w:val="24"/>
            <w:highlight w:val="yellow"/>
            <w:lang w:val="en-US"/>
          </w:rPr>
          <w:t>1.</w:t>
        </w:r>
        <w:r w:rsidR="00035756" w:rsidRPr="00F24E38">
          <w:rPr>
            <w:rStyle w:val="Hyperlink"/>
            <w:rFonts w:ascii="Times New Roman" w:hAnsi="Times New Roman" w:cs="Times New Roman"/>
            <w:b/>
            <w:bCs/>
            <w:sz w:val="24"/>
            <w:szCs w:val="24"/>
            <w:highlight w:val="yellow"/>
            <w:lang w:val="en-US"/>
          </w:rPr>
          <w:t>2</w:t>
        </w:r>
      </w:hyperlink>
      <w:r w:rsidR="00035756" w:rsidRPr="002D39ED">
        <w:rPr>
          <w:rFonts w:ascii="Times New Roman" w:hAnsi="Times New Roman" w:cs="Times New Roman"/>
          <w:sz w:val="24"/>
          <w:szCs w:val="24"/>
          <w:lang w:val="en-US"/>
        </w:rPr>
        <w:t xml:space="preserve"> at the Canadian Conservation Institute, which shows the relaxation (loss of tension) of stretched canvas paintings and linings over </w:t>
      </w:r>
      <w:r w:rsidR="006A181C" w:rsidRPr="002D39ED">
        <w:rPr>
          <w:rFonts w:ascii="Times New Roman" w:hAnsi="Times New Roman" w:cs="Times New Roman"/>
          <w:sz w:val="24"/>
          <w:szCs w:val="24"/>
          <w:lang w:val="en-US"/>
        </w:rPr>
        <w:t xml:space="preserve">that </w:t>
      </w:r>
      <w:r w:rsidR="00035756" w:rsidRPr="002D39ED">
        <w:rPr>
          <w:rFonts w:ascii="Times New Roman" w:hAnsi="Times New Roman" w:cs="Times New Roman"/>
          <w:sz w:val="24"/>
          <w:szCs w:val="24"/>
          <w:lang w:val="en-US"/>
        </w:rPr>
        <w:t>period of time, plotted on a logarithmic time axis. Such data is critical when deciding on the best choice of adhesive and lining material.</w:t>
      </w:r>
    </w:p>
    <w:p w14:paraId="27E9A5CF" w14:textId="2125C227" w:rsidR="00035756" w:rsidRPr="002D39ED" w:rsidRDefault="00AC40B6" w:rsidP="00AC40B6">
      <w:pPr>
        <w:spacing w:line="480" w:lineRule="auto"/>
        <w:rPr>
          <w:rFonts w:ascii="Times New Roman" w:eastAsia="Times New Roman" w:hAnsi="Times New Roman" w:cs="Times New Roman"/>
          <w:sz w:val="24"/>
          <w:szCs w:val="24"/>
          <w:lang w:val="en-US" w:eastAsia="en-GB"/>
        </w:rPr>
      </w:pPr>
      <w:r w:rsidRPr="002D39ED">
        <w:rPr>
          <w:rFonts w:ascii="Times New Roman" w:hAnsi="Times New Roman" w:cs="Times New Roman"/>
          <w:sz w:val="24"/>
          <w:szCs w:val="24"/>
          <w:lang w:val="en-US"/>
        </w:rPr>
        <w:tab/>
      </w:r>
      <w:r w:rsidR="00035756" w:rsidRPr="002D39ED">
        <w:rPr>
          <w:rFonts w:ascii="Times New Roman" w:hAnsi="Times New Roman" w:cs="Times New Roman"/>
          <w:sz w:val="24"/>
          <w:szCs w:val="24"/>
          <w:lang w:val="en-US"/>
        </w:rPr>
        <w:t>The use of biaxial stretching, first proposed by Berger (</w:t>
      </w:r>
      <w:r w:rsidR="008D77E8" w:rsidRP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Berger and Russell 2000</w:t>
      </w:r>
      <w:r w:rsidR="008D77E8" w:rsidRP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 xml:space="preserve">), and </w:t>
      </w:r>
      <w:bookmarkStart w:id="5" w:name="_Hlk90467794"/>
      <w:r w:rsidR="006A181C" w:rsidRPr="002D39ED">
        <w:rPr>
          <w:rFonts w:ascii="Times New Roman" w:hAnsi="Times New Roman" w:cs="Times New Roman"/>
          <w:sz w:val="24"/>
          <w:szCs w:val="24"/>
          <w:lang w:val="en-US"/>
        </w:rPr>
        <w:t>electronic speckle pattern interferometry (</w:t>
      </w:r>
      <w:r w:rsidR="00035756" w:rsidRPr="002D39ED">
        <w:rPr>
          <w:rFonts w:ascii="Times New Roman" w:hAnsi="Times New Roman" w:cs="Times New Roman"/>
          <w:sz w:val="24"/>
          <w:szCs w:val="24"/>
          <w:lang w:val="en-US"/>
        </w:rPr>
        <w:t>ESPI</w:t>
      </w:r>
      <w:bookmarkEnd w:id="5"/>
      <w:r w:rsidR="006A181C" w:rsidRP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 xml:space="preserve"> for strain measurement (</w:t>
      </w:r>
      <w:hyperlink r:id="rId10" w:history="1">
        <w:r w:rsidR="0062100D" w:rsidRPr="00F24E38">
          <w:rPr>
            <w:rStyle w:val="Hyperlink"/>
            <w:rFonts w:ascii="Times New Roman" w:hAnsi="Times New Roman" w:cs="Times New Roman"/>
            <w:b/>
            <w:sz w:val="24"/>
            <w:szCs w:val="24"/>
            <w:highlight w:val="yellow"/>
            <w:lang w:val="en-US"/>
          </w:rPr>
          <w:t>fig</w:t>
        </w:r>
        <w:r w:rsidR="002D39ED" w:rsidRPr="00F24E38">
          <w:rPr>
            <w:rStyle w:val="Hyperlink"/>
            <w:rFonts w:ascii="Times New Roman" w:hAnsi="Times New Roman" w:cs="Times New Roman"/>
            <w:b/>
            <w:sz w:val="24"/>
            <w:szCs w:val="24"/>
            <w:highlight w:val="yellow"/>
            <w:lang w:val="en-US"/>
          </w:rPr>
          <w:t>.</w:t>
        </w:r>
        <w:r w:rsidR="0062100D" w:rsidRPr="00F24E38">
          <w:rPr>
            <w:rStyle w:val="Hyperlink"/>
            <w:rFonts w:ascii="Times New Roman" w:hAnsi="Times New Roman" w:cs="Times New Roman"/>
            <w:b/>
            <w:sz w:val="24"/>
            <w:szCs w:val="24"/>
            <w:highlight w:val="yellow"/>
            <w:lang w:val="en-US"/>
          </w:rPr>
          <w:t xml:space="preserve"> </w:t>
        </w:r>
        <w:r w:rsidR="00243ACB" w:rsidRPr="00F24E38">
          <w:rPr>
            <w:rStyle w:val="Hyperlink"/>
            <w:rFonts w:ascii="Times New Roman" w:hAnsi="Times New Roman" w:cs="Times New Roman"/>
            <w:b/>
            <w:sz w:val="24"/>
            <w:szCs w:val="24"/>
            <w:highlight w:val="yellow"/>
            <w:lang w:val="en-US"/>
          </w:rPr>
          <w:t>1.</w:t>
        </w:r>
        <w:r w:rsidR="00035756" w:rsidRPr="00F24E38">
          <w:rPr>
            <w:rStyle w:val="Hyperlink"/>
            <w:rFonts w:ascii="Times New Roman" w:hAnsi="Times New Roman" w:cs="Times New Roman"/>
            <w:b/>
            <w:sz w:val="24"/>
            <w:szCs w:val="24"/>
            <w:highlight w:val="yellow"/>
            <w:lang w:val="en-US"/>
          </w:rPr>
          <w:t>3</w:t>
        </w:r>
      </w:hyperlink>
      <w:r w:rsidR="00035756" w:rsidRPr="002D39ED">
        <w:rPr>
          <w:rFonts w:ascii="Times New Roman" w:hAnsi="Times New Roman" w:cs="Times New Roman"/>
          <w:sz w:val="24"/>
          <w:szCs w:val="24"/>
          <w:lang w:val="en-US"/>
        </w:rPr>
        <w:t xml:space="preserve">) enabled Young </w:t>
      </w:r>
      <w:r w:rsidR="006A181C" w:rsidRPr="002D39ED">
        <w:rPr>
          <w:rFonts w:ascii="Times New Roman" w:hAnsi="Times New Roman" w:cs="Times New Roman"/>
          <w:sz w:val="24"/>
          <w:szCs w:val="24"/>
          <w:lang w:val="en-US"/>
        </w:rPr>
        <w:t xml:space="preserve">and </w:t>
      </w:r>
      <w:r w:rsidR="006A181C" w:rsidRPr="002D39ED">
        <w:rPr>
          <w:rFonts w:ascii="Times New Roman" w:hAnsi="Times New Roman" w:cs="Times New Roman"/>
          <w:sz w:val="24"/>
          <w:szCs w:val="24"/>
        </w:rPr>
        <w:t>Hibberd</w:t>
      </w:r>
      <w:r w:rsidR="006A181C" w:rsidRPr="002D39ED">
        <w:rPr>
          <w:rFonts w:ascii="Times New Roman" w:hAnsi="Times New Roman" w:cs="Times New Roman"/>
          <w:sz w:val="24"/>
          <w:szCs w:val="24"/>
          <w:lang w:val="en-US"/>
        </w:rPr>
        <w:t xml:space="preserve"> </w:t>
      </w:r>
      <w:r w:rsidR="00035756" w:rsidRPr="002D39ED">
        <w:rPr>
          <w:rFonts w:ascii="Times New Roman" w:hAnsi="Times New Roman" w:cs="Times New Roman"/>
          <w:sz w:val="24"/>
          <w:szCs w:val="24"/>
          <w:lang w:val="en-US"/>
        </w:rPr>
        <w:t>to look in further detail at conservation issues and lining practice, such as the strain associated with stretcher attachments (</w:t>
      </w:r>
      <w:r w:rsidR="002D39ED">
        <w:rPr>
          <w:rFonts w:ascii="Times New Roman" w:hAnsi="Times New Roman" w:cs="Times New Roman"/>
          <w:sz w:val="24"/>
          <w:szCs w:val="24"/>
          <w:lang w:val="en-US"/>
        </w:rPr>
        <w:t>{</w:t>
      </w:r>
      <w:r w:rsidR="008D77E8" w:rsidRP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Young and Hibberd 1999</w:t>
      </w:r>
      <w:r w:rsidR="00F77FBC" w:rsidRPr="002D39ED">
        <w:rPr>
          <w:rFonts w:ascii="Times New Roman" w:hAnsi="Times New Roman" w:cs="Times New Roman"/>
          <w:sz w:val="24"/>
          <w:szCs w:val="24"/>
          <w:lang w:val="en-US"/>
        </w:rPr>
        <w:t>}</w:t>
      </w:r>
      <w:r w:rsidR="002D39ED">
        <w:rPr>
          <w:rFonts w:ascii="Times New Roman" w:hAnsi="Times New Roman" w:cs="Times New Roman"/>
          <w:sz w:val="24"/>
          <w:szCs w:val="24"/>
          <w:lang w:val="en-US"/>
        </w:rPr>
        <w:t>}</w:t>
      </w:r>
      <w:r w:rsidR="00F77FBC" w:rsidRPr="002D39ED">
        <w:rPr>
          <w:rFonts w:ascii="Times New Roman" w:hAnsi="Times New Roman" w:cs="Times New Roman"/>
          <w:sz w:val="24"/>
          <w:szCs w:val="24"/>
          <w:lang w:val="en-US"/>
        </w:rPr>
        <w:t xml:space="preserve">; </w:t>
      </w:r>
      <w:r w:rsidR="002D39ED">
        <w:rPr>
          <w:rFonts w:ascii="Times New Roman" w:hAnsi="Times New Roman" w:cs="Times New Roman"/>
          <w:sz w:val="24"/>
          <w:szCs w:val="24"/>
          <w:lang w:val="en-US"/>
        </w:rPr>
        <w:t>{</w:t>
      </w:r>
      <w:r w:rsidR="00F77FBC" w:rsidRPr="002D39ED">
        <w:rPr>
          <w:rFonts w:ascii="Times New Roman" w:hAnsi="Times New Roman" w:cs="Times New Roman"/>
          <w:sz w:val="24"/>
          <w:szCs w:val="24"/>
          <w:lang w:val="en-US"/>
        </w:rPr>
        <w:t xml:space="preserve">{Young and Hibberd </w:t>
      </w:r>
      <w:r w:rsidR="00035756" w:rsidRPr="002D39ED">
        <w:rPr>
          <w:rFonts w:ascii="Times New Roman" w:hAnsi="Times New Roman" w:cs="Times New Roman"/>
          <w:sz w:val="24"/>
          <w:szCs w:val="24"/>
          <w:lang w:val="en-US"/>
        </w:rPr>
        <w:t>2000</w:t>
      </w:r>
      <w:r w:rsidR="002D39ED">
        <w:rPr>
          <w:rFonts w:ascii="Times New Roman" w:hAnsi="Times New Roman" w:cs="Times New Roman"/>
          <w:sz w:val="24"/>
          <w:szCs w:val="24"/>
          <w:lang w:val="en-US"/>
        </w:rPr>
        <w:t>}</w:t>
      </w:r>
      <w:r w:rsidR="008D77E8" w:rsidRP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 xml:space="preserve">). The complex structure of stretched canvas is now understood in sufficient detail to consider computer modeling of the mechanical properties of both paintings and linings. </w:t>
      </w:r>
      <w:r w:rsidR="00035756" w:rsidRPr="002D39ED">
        <w:rPr>
          <w:rFonts w:ascii="Times New Roman" w:eastAsia="Calibri" w:hAnsi="Times New Roman" w:cs="Times New Roman"/>
          <w:color w:val="000000" w:themeColor="text1"/>
          <w:kern w:val="24"/>
          <w:sz w:val="24"/>
          <w:szCs w:val="24"/>
          <w:lang w:val="en-US" w:eastAsia="en-GB"/>
        </w:rPr>
        <w:t>It also offers the opportunity to study in more detail the effects of minimal treatments on more contemporary paintings (</w:t>
      </w:r>
      <w:r w:rsidR="002D39ED">
        <w:rPr>
          <w:rFonts w:ascii="Times New Roman" w:eastAsia="Calibri" w:hAnsi="Times New Roman" w:cs="Times New Roman"/>
          <w:color w:val="000000" w:themeColor="text1"/>
          <w:kern w:val="24"/>
          <w:sz w:val="24"/>
          <w:szCs w:val="24"/>
          <w:lang w:val="en-US" w:eastAsia="en-GB"/>
        </w:rPr>
        <w:t>{</w:t>
      </w:r>
      <w:r w:rsidR="008D77E8" w:rsidRPr="002D39ED">
        <w:rPr>
          <w:rFonts w:ascii="Times New Roman" w:eastAsia="Calibri" w:hAnsi="Times New Roman" w:cs="Times New Roman"/>
          <w:color w:val="000000" w:themeColor="text1"/>
          <w:kern w:val="24"/>
          <w:sz w:val="24"/>
          <w:szCs w:val="24"/>
          <w:lang w:val="en-US" w:eastAsia="en-GB"/>
        </w:rPr>
        <w:t>{</w:t>
      </w:r>
      <w:r w:rsidR="00035756" w:rsidRPr="002D39ED">
        <w:rPr>
          <w:rFonts w:ascii="Times New Roman" w:eastAsia="Calibri" w:hAnsi="Times New Roman" w:cs="Times New Roman"/>
          <w:color w:val="000000" w:themeColor="text1"/>
          <w:kern w:val="24"/>
          <w:sz w:val="24"/>
          <w:szCs w:val="24"/>
          <w:lang w:val="en-US" w:eastAsia="en-GB"/>
        </w:rPr>
        <w:t>Hagan et al. 2007</w:t>
      </w:r>
      <w:r w:rsidR="0025622E" w:rsidRPr="002D39ED">
        <w:rPr>
          <w:rFonts w:ascii="Times New Roman" w:eastAsia="Calibri" w:hAnsi="Times New Roman" w:cs="Times New Roman"/>
          <w:color w:val="000000" w:themeColor="text1"/>
          <w:kern w:val="24"/>
          <w:sz w:val="24"/>
          <w:szCs w:val="24"/>
          <w:lang w:val="en-US" w:eastAsia="en-GB"/>
        </w:rPr>
        <w:t>}</w:t>
      </w:r>
      <w:r w:rsidR="002D39ED">
        <w:rPr>
          <w:rFonts w:ascii="Times New Roman" w:eastAsia="Calibri" w:hAnsi="Times New Roman" w:cs="Times New Roman"/>
          <w:color w:val="000000" w:themeColor="text1"/>
          <w:kern w:val="24"/>
          <w:sz w:val="24"/>
          <w:szCs w:val="24"/>
          <w:lang w:val="en-US" w:eastAsia="en-GB"/>
        </w:rPr>
        <w:t>}</w:t>
      </w:r>
      <w:r w:rsidR="0025622E" w:rsidRPr="002D39ED">
        <w:rPr>
          <w:rFonts w:ascii="Times New Roman" w:eastAsia="Calibri" w:hAnsi="Times New Roman" w:cs="Times New Roman"/>
          <w:color w:val="000000" w:themeColor="text1"/>
          <w:kern w:val="24"/>
          <w:sz w:val="24"/>
          <w:szCs w:val="24"/>
          <w:lang w:val="en-US" w:eastAsia="en-GB"/>
        </w:rPr>
        <w:t>;</w:t>
      </w:r>
      <w:r w:rsidR="00035756" w:rsidRPr="002D39ED">
        <w:rPr>
          <w:rFonts w:ascii="Times New Roman" w:eastAsia="Calibri" w:hAnsi="Times New Roman" w:cs="Times New Roman"/>
          <w:color w:val="000000" w:themeColor="text1"/>
          <w:kern w:val="24"/>
          <w:sz w:val="24"/>
          <w:szCs w:val="24"/>
          <w:lang w:val="en-US" w:eastAsia="en-GB"/>
        </w:rPr>
        <w:t xml:space="preserve"> </w:t>
      </w:r>
      <w:r w:rsidR="002D39ED">
        <w:rPr>
          <w:rFonts w:ascii="Times New Roman" w:eastAsia="Calibri" w:hAnsi="Times New Roman" w:cs="Times New Roman"/>
          <w:color w:val="000000" w:themeColor="text1"/>
          <w:kern w:val="24"/>
          <w:sz w:val="24"/>
          <w:szCs w:val="24"/>
          <w:lang w:val="en-US" w:eastAsia="en-GB"/>
        </w:rPr>
        <w:t>{</w:t>
      </w:r>
      <w:r w:rsidR="0025622E" w:rsidRPr="002D39ED">
        <w:rPr>
          <w:rFonts w:ascii="Times New Roman" w:eastAsia="Calibri" w:hAnsi="Times New Roman" w:cs="Times New Roman"/>
          <w:color w:val="000000" w:themeColor="text1"/>
          <w:kern w:val="24"/>
          <w:sz w:val="24"/>
          <w:szCs w:val="24"/>
          <w:lang w:val="en-US" w:eastAsia="en-GB"/>
        </w:rPr>
        <w:t>{</w:t>
      </w:r>
      <w:r w:rsidR="00DE60BD" w:rsidRPr="002D39ED">
        <w:rPr>
          <w:rFonts w:ascii="Times New Roman" w:eastAsia="Calibri" w:hAnsi="Times New Roman" w:cs="Times New Roman"/>
          <w:color w:val="000000" w:themeColor="text1"/>
          <w:kern w:val="24"/>
          <w:sz w:val="24"/>
          <w:szCs w:val="24"/>
          <w:lang w:val="en-US" w:eastAsia="en-GB"/>
        </w:rPr>
        <w:t xml:space="preserve">Hagan et al. </w:t>
      </w:r>
      <w:r w:rsidR="00035756" w:rsidRPr="002D39ED">
        <w:rPr>
          <w:rFonts w:ascii="Times New Roman" w:eastAsia="Calibri" w:hAnsi="Times New Roman" w:cs="Times New Roman"/>
          <w:color w:val="000000" w:themeColor="text1"/>
          <w:kern w:val="24"/>
          <w:sz w:val="24"/>
          <w:szCs w:val="24"/>
          <w:lang w:val="en-US" w:eastAsia="en-GB"/>
        </w:rPr>
        <w:t>2011</w:t>
      </w:r>
      <w:r w:rsidR="008D77E8" w:rsidRPr="002D39ED">
        <w:rPr>
          <w:rFonts w:ascii="Times New Roman" w:eastAsia="Calibri" w:hAnsi="Times New Roman" w:cs="Times New Roman"/>
          <w:color w:val="000000" w:themeColor="text1"/>
          <w:kern w:val="24"/>
          <w:sz w:val="24"/>
          <w:szCs w:val="24"/>
          <w:lang w:val="en-US" w:eastAsia="en-GB"/>
        </w:rPr>
        <w:t>}</w:t>
      </w:r>
      <w:r w:rsidR="002D39ED">
        <w:rPr>
          <w:rFonts w:ascii="Times New Roman" w:eastAsia="Calibri" w:hAnsi="Times New Roman" w:cs="Times New Roman"/>
          <w:color w:val="000000" w:themeColor="text1"/>
          <w:kern w:val="24"/>
          <w:sz w:val="24"/>
          <w:szCs w:val="24"/>
          <w:lang w:val="en-US" w:eastAsia="en-GB"/>
        </w:rPr>
        <w:t>}</w:t>
      </w:r>
      <w:r w:rsidR="00035756" w:rsidRPr="002D39ED">
        <w:rPr>
          <w:rFonts w:ascii="Times New Roman" w:eastAsia="Calibri" w:hAnsi="Times New Roman" w:cs="Times New Roman"/>
          <w:color w:val="000000" w:themeColor="text1"/>
          <w:kern w:val="24"/>
          <w:sz w:val="24"/>
          <w:szCs w:val="24"/>
          <w:lang w:val="en-US" w:eastAsia="en-GB"/>
        </w:rPr>
        <w:t xml:space="preserve">). Temporary solutions and physical protection may prove to be our best options, but many have not yet been fully assessed objectively. </w:t>
      </w:r>
    </w:p>
    <w:p w14:paraId="498ACE51" w14:textId="77777777" w:rsidR="00035756" w:rsidRPr="002D39ED" w:rsidRDefault="00035756" w:rsidP="00AC40B6">
      <w:pPr>
        <w:spacing w:line="480" w:lineRule="auto"/>
        <w:rPr>
          <w:rFonts w:ascii="Times New Roman" w:hAnsi="Times New Roman" w:cs="Times New Roman"/>
          <w:sz w:val="24"/>
          <w:szCs w:val="24"/>
          <w:lang w:val="en-US"/>
        </w:rPr>
      </w:pPr>
    </w:p>
    <w:p w14:paraId="7C6765EF" w14:textId="7270A2E2" w:rsidR="00350115" w:rsidRPr="00C91B30" w:rsidRDefault="0015392D" w:rsidP="002D39ED">
      <w:pPr>
        <w:pStyle w:val="Heading1"/>
        <w:rPr>
          <w:rFonts w:ascii="Times New Roman" w:hAnsi="Times New Roman" w:cs="Times New Roman"/>
          <w:b/>
          <w:bCs/>
          <w:lang w:val="en-US"/>
        </w:rPr>
      </w:pPr>
      <w:r w:rsidRPr="0015392D">
        <w:rPr>
          <w:rFonts w:ascii="Times New Roman" w:hAnsi="Times New Roman" w:cs="Times New Roman"/>
          <w:highlight w:val="yellow"/>
          <w:lang w:val="en-US"/>
        </w:rPr>
        <w:t>&lt;A-head&gt;</w:t>
      </w:r>
      <w:r>
        <w:rPr>
          <w:rFonts w:ascii="Times New Roman" w:hAnsi="Times New Roman" w:cs="Times New Roman"/>
          <w:b/>
          <w:bCs/>
          <w:lang w:val="en-US"/>
        </w:rPr>
        <w:t xml:space="preserve"> </w:t>
      </w:r>
      <w:r w:rsidR="00035756" w:rsidRPr="00C91B30">
        <w:rPr>
          <w:rFonts w:ascii="Times New Roman" w:hAnsi="Times New Roman" w:cs="Times New Roman"/>
          <w:b/>
          <w:bCs/>
          <w:lang w:val="en-US"/>
        </w:rPr>
        <w:t>Conservation Practice</w:t>
      </w:r>
    </w:p>
    <w:p w14:paraId="108BC33E" w14:textId="0E4002AE" w:rsidR="00035756" w:rsidRPr="002D39ED" w:rsidRDefault="00035756" w:rsidP="00AC40B6">
      <w:pPr>
        <w:spacing w:line="480" w:lineRule="auto"/>
        <w:rPr>
          <w:rFonts w:ascii="Times New Roman" w:hAnsi="Times New Roman" w:cs="Times New Roman"/>
          <w:sz w:val="24"/>
          <w:szCs w:val="24"/>
          <w:lang w:val="en-US"/>
        </w:rPr>
      </w:pPr>
      <w:r w:rsidRPr="002D39ED">
        <w:rPr>
          <w:rFonts w:ascii="Times New Roman" w:hAnsi="Times New Roman" w:cs="Times New Roman"/>
          <w:sz w:val="24"/>
          <w:szCs w:val="24"/>
          <w:lang w:val="en-US"/>
        </w:rPr>
        <w:t xml:space="preserve">Transferring research results into conservation practice on historic objects involves special problems. Understanding materials in a pristine state is not enough to predict the </w:t>
      </w:r>
      <w:r w:rsidR="00FF63F2" w:rsidRPr="002D39ED">
        <w:rPr>
          <w:rFonts w:ascii="Times New Roman" w:hAnsi="Times New Roman" w:cs="Times New Roman"/>
          <w:sz w:val="24"/>
          <w:szCs w:val="24"/>
          <w:lang w:val="en-US"/>
        </w:rPr>
        <w:t>behavior</w:t>
      </w:r>
      <w:r w:rsidRPr="002D39ED">
        <w:rPr>
          <w:rFonts w:ascii="Times New Roman" w:hAnsi="Times New Roman" w:cs="Times New Roman"/>
          <w:sz w:val="24"/>
          <w:szCs w:val="24"/>
          <w:lang w:val="en-US"/>
        </w:rPr>
        <w:t xml:space="preserve"> of </w:t>
      </w:r>
      <w:r w:rsidRPr="002D39ED">
        <w:rPr>
          <w:rFonts w:ascii="Times New Roman" w:hAnsi="Times New Roman" w:cs="Times New Roman"/>
          <w:sz w:val="24"/>
          <w:szCs w:val="24"/>
          <w:lang w:val="en-US"/>
        </w:rPr>
        <w:lastRenderedPageBreak/>
        <w:t>deteriorated old paintings (</w:t>
      </w:r>
      <w:r w:rsidR="002D39ED">
        <w:rPr>
          <w:rFonts w:ascii="Times New Roman" w:hAnsi="Times New Roman" w:cs="Times New Roman"/>
          <w:sz w:val="24"/>
          <w:szCs w:val="24"/>
          <w:lang w:val="en-US"/>
        </w:rPr>
        <w:t>{</w:t>
      </w:r>
      <w:r w:rsidR="00D44C33" w:rsidRPr="002D39ED">
        <w:rPr>
          <w:rFonts w:ascii="Times New Roman" w:hAnsi="Times New Roman" w:cs="Times New Roman"/>
          <w:sz w:val="24"/>
          <w:szCs w:val="24"/>
          <w:lang w:val="en-US"/>
        </w:rPr>
        <w:t>{Ackroyd 2002}</w:t>
      </w:r>
      <w:r w:rsidR="00097AF6">
        <w:rPr>
          <w:rFonts w:ascii="Times New Roman" w:hAnsi="Times New Roman" w:cs="Times New Roman"/>
          <w:sz w:val="24"/>
          <w:szCs w:val="24"/>
          <w:lang w:val="en-US"/>
        </w:rPr>
        <w:t>}</w:t>
      </w:r>
      <w:r w:rsidR="00D44C33" w:rsidRPr="002D39ED">
        <w:rPr>
          <w:rFonts w:ascii="Times New Roman" w:hAnsi="Times New Roman" w:cs="Times New Roman"/>
          <w:sz w:val="24"/>
          <w:szCs w:val="24"/>
          <w:lang w:val="en-US"/>
        </w:rPr>
        <w:t xml:space="preserve">; </w:t>
      </w:r>
      <w:r w:rsidR="00097AF6">
        <w:rPr>
          <w:rFonts w:ascii="Times New Roman" w:hAnsi="Times New Roman" w:cs="Times New Roman"/>
          <w:sz w:val="24"/>
          <w:szCs w:val="24"/>
          <w:lang w:val="en-US"/>
        </w:rPr>
        <w:t>{</w:t>
      </w:r>
      <w:r w:rsidR="00D44C33" w:rsidRPr="002D39ED">
        <w:rPr>
          <w:rFonts w:ascii="Times New Roman" w:hAnsi="Times New Roman" w:cs="Times New Roman"/>
          <w:sz w:val="24"/>
          <w:szCs w:val="24"/>
          <w:lang w:val="en-US"/>
        </w:rPr>
        <w:t>{Hackney 20</w:t>
      </w:r>
      <w:r w:rsidR="00215916" w:rsidRPr="002D39ED">
        <w:rPr>
          <w:rFonts w:ascii="Times New Roman" w:hAnsi="Times New Roman" w:cs="Times New Roman"/>
          <w:sz w:val="24"/>
          <w:szCs w:val="24"/>
          <w:lang w:val="en-US"/>
        </w:rPr>
        <w:t>04</w:t>
      </w:r>
      <w:r w:rsidR="008960AB">
        <w:rPr>
          <w:rFonts w:ascii="Times New Roman" w:hAnsi="Times New Roman" w:cs="Times New Roman"/>
          <w:sz w:val="24"/>
          <w:szCs w:val="24"/>
          <w:lang w:val="en-US"/>
        </w:rPr>
        <w:t>b</w:t>
      </w:r>
      <w:r w:rsidR="00D44C33" w:rsidRPr="002D39ED">
        <w:rPr>
          <w:rFonts w:ascii="Times New Roman" w:hAnsi="Times New Roman" w:cs="Times New Roman"/>
          <w:sz w:val="24"/>
          <w:szCs w:val="24"/>
          <w:lang w:val="en-US"/>
        </w:rPr>
        <w:t>}</w:t>
      </w:r>
      <w:r w:rsidR="00097AF6">
        <w:rPr>
          <w:rFonts w:ascii="Times New Roman" w:hAnsi="Times New Roman" w:cs="Times New Roman"/>
          <w:sz w:val="24"/>
          <w:szCs w:val="24"/>
          <w:lang w:val="en-US"/>
        </w:rPr>
        <w:t>}</w:t>
      </w:r>
      <w:r w:rsidR="00D44C33" w:rsidRPr="002D39ED">
        <w:rPr>
          <w:rFonts w:ascii="Times New Roman" w:hAnsi="Times New Roman" w:cs="Times New Roman"/>
          <w:sz w:val="24"/>
          <w:szCs w:val="24"/>
          <w:lang w:val="en-US"/>
        </w:rPr>
        <w:t xml:space="preserve">; </w:t>
      </w:r>
      <w:r w:rsidR="00097AF6">
        <w:rPr>
          <w:rFonts w:ascii="Times New Roman" w:hAnsi="Times New Roman" w:cs="Times New Roman"/>
          <w:sz w:val="24"/>
          <w:szCs w:val="24"/>
          <w:lang w:val="en-US"/>
        </w:rPr>
        <w:t>{</w:t>
      </w:r>
      <w:r w:rsidR="008D77E8" w:rsidRPr="002D39ED">
        <w:rPr>
          <w:rFonts w:ascii="Times New Roman" w:hAnsi="Times New Roman" w:cs="Times New Roman"/>
          <w:sz w:val="24"/>
          <w:szCs w:val="24"/>
          <w:lang w:val="en-US"/>
        </w:rPr>
        <w:t>{</w:t>
      </w:r>
      <w:r w:rsidRPr="002D39ED">
        <w:rPr>
          <w:rFonts w:ascii="Times New Roman" w:hAnsi="Times New Roman" w:cs="Times New Roman"/>
          <w:sz w:val="24"/>
          <w:szCs w:val="24"/>
          <w:lang w:val="en-US"/>
        </w:rPr>
        <w:t>Phenix 1995</w:t>
      </w:r>
      <w:r w:rsidR="008D77E8" w:rsidRPr="002D39ED">
        <w:rPr>
          <w:rFonts w:ascii="Times New Roman" w:hAnsi="Times New Roman" w:cs="Times New Roman"/>
          <w:sz w:val="24"/>
          <w:szCs w:val="24"/>
          <w:lang w:val="en-US"/>
        </w:rPr>
        <w:t>}</w:t>
      </w:r>
      <w:r w:rsidR="00097AF6">
        <w:rPr>
          <w:rFonts w:ascii="Times New Roman" w:hAnsi="Times New Roman" w:cs="Times New Roman"/>
          <w:sz w:val="24"/>
          <w:szCs w:val="24"/>
          <w:lang w:val="en-US"/>
        </w:rPr>
        <w:t>}</w:t>
      </w:r>
      <w:r w:rsidRPr="002D39ED">
        <w:rPr>
          <w:rFonts w:ascii="Times New Roman" w:hAnsi="Times New Roman" w:cs="Times New Roman"/>
          <w:sz w:val="24"/>
          <w:szCs w:val="24"/>
          <w:lang w:val="en-US"/>
        </w:rPr>
        <w:t xml:space="preserve">; </w:t>
      </w:r>
      <w:r w:rsidR="00097AF6">
        <w:rPr>
          <w:rFonts w:ascii="Times New Roman" w:hAnsi="Times New Roman" w:cs="Times New Roman"/>
          <w:sz w:val="24"/>
          <w:szCs w:val="24"/>
          <w:lang w:val="en-US"/>
        </w:rPr>
        <w:t>{</w:t>
      </w:r>
      <w:r w:rsidR="00D44C33" w:rsidRPr="002D39ED">
        <w:rPr>
          <w:rFonts w:ascii="Times New Roman" w:hAnsi="Times New Roman" w:cs="Times New Roman"/>
          <w:sz w:val="24"/>
          <w:szCs w:val="24"/>
          <w:lang w:val="en-US"/>
        </w:rPr>
        <w:t>{Reeve 1984}</w:t>
      </w:r>
      <w:r w:rsidR="00097AF6">
        <w:rPr>
          <w:rFonts w:ascii="Times New Roman" w:hAnsi="Times New Roman" w:cs="Times New Roman"/>
          <w:sz w:val="24"/>
          <w:szCs w:val="24"/>
          <w:lang w:val="en-US"/>
        </w:rPr>
        <w:t>}</w:t>
      </w:r>
      <w:r w:rsidR="00D44C33" w:rsidRPr="002D39ED">
        <w:rPr>
          <w:rFonts w:ascii="Times New Roman" w:hAnsi="Times New Roman" w:cs="Times New Roman"/>
          <w:sz w:val="24"/>
          <w:szCs w:val="24"/>
          <w:lang w:val="en-US"/>
        </w:rPr>
        <w:t xml:space="preserve">; </w:t>
      </w:r>
      <w:r w:rsidR="00097AF6">
        <w:rPr>
          <w:rFonts w:ascii="Times New Roman" w:hAnsi="Times New Roman" w:cs="Times New Roman"/>
          <w:sz w:val="24"/>
          <w:szCs w:val="24"/>
          <w:lang w:val="en-US"/>
        </w:rPr>
        <w:t>{</w:t>
      </w:r>
      <w:r w:rsidR="00DE481D" w:rsidRPr="002D39ED">
        <w:rPr>
          <w:rFonts w:ascii="Times New Roman" w:hAnsi="Times New Roman" w:cs="Times New Roman"/>
          <w:sz w:val="24"/>
          <w:szCs w:val="24"/>
          <w:lang w:val="en-US"/>
        </w:rPr>
        <w:t>{</w:t>
      </w:r>
      <w:r w:rsidRPr="002D39ED">
        <w:rPr>
          <w:rFonts w:ascii="Times New Roman" w:hAnsi="Times New Roman" w:cs="Times New Roman"/>
          <w:sz w:val="24"/>
          <w:szCs w:val="24"/>
          <w:lang w:val="en-US"/>
        </w:rPr>
        <w:t>Scharff 2012</w:t>
      </w:r>
      <w:r w:rsidR="00DE481D" w:rsidRPr="002D39ED">
        <w:rPr>
          <w:rFonts w:ascii="Times New Roman" w:hAnsi="Times New Roman" w:cs="Times New Roman"/>
          <w:sz w:val="24"/>
          <w:szCs w:val="24"/>
          <w:lang w:val="en-US"/>
        </w:rPr>
        <w:t>}</w:t>
      </w:r>
      <w:r w:rsidR="00097AF6">
        <w:rPr>
          <w:rFonts w:ascii="Times New Roman" w:hAnsi="Times New Roman" w:cs="Times New Roman"/>
          <w:sz w:val="24"/>
          <w:szCs w:val="24"/>
          <w:lang w:val="en-US"/>
        </w:rPr>
        <w:t>}</w:t>
      </w:r>
      <w:r w:rsidRPr="002D39ED">
        <w:rPr>
          <w:rFonts w:ascii="Times New Roman" w:hAnsi="Times New Roman" w:cs="Times New Roman"/>
          <w:sz w:val="24"/>
          <w:szCs w:val="24"/>
          <w:lang w:val="en-US"/>
        </w:rPr>
        <w:t xml:space="preserve">). Since an assessment of physical condition and appropriate treatment requires such knowledge, measuring slow processes, such as “natural” aging, is increasingly necessary </w:t>
      </w:r>
      <w:proofErr w:type="gramStart"/>
      <w:r w:rsidRPr="002D39ED">
        <w:rPr>
          <w:rFonts w:ascii="Times New Roman" w:hAnsi="Times New Roman" w:cs="Times New Roman"/>
          <w:sz w:val="24"/>
          <w:szCs w:val="24"/>
          <w:lang w:val="en-US"/>
        </w:rPr>
        <w:t>in order to</w:t>
      </w:r>
      <w:proofErr w:type="gramEnd"/>
      <w:r w:rsidRPr="002D39ED">
        <w:rPr>
          <w:rFonts w:ascii="Times New Roman" w:hAnsi="Times New Roman" w:cs="Times New Roman"/>
          <w:sz w:val="24"/>
          <w:szCs w:val="24"/>
          <w:lang w:val="en-US"/>
        </w:rPr>
        <w:t xml:space="preserve"> make reliable long-term decisions. </w:t>
      </w:r>
    </w:p>
    <w:p w14:paraId="5CCDE748" w14:textId="0FBB1FD8" w:rsidR="00035756" w:rsidRPr="002D39ED" w:rsidRDefault="00AC40B6" w:rsidP="00AC40B6">
      <w:pPr>
        <w:spacing w:line="480" w:lineRule="auto"/>
        <w:rPr>
          <w:rFonts w:ascii="Times New Roman" w:hAnsi="Times New Roman" w:cs="Times New Roman"/>
          <w:sz w:val="24"/>
          <w:szCs w:val="24"/>
          <w:lang w:val="en-US"/>
        </w:rPr>
      </w:pPr>
      <w:r w:rsidRPr="002D39ED">
        <w:rPr>
          <w:rFonts w:ascii="Times New Roman" w:hAnsi="Times New Roman" w:cs="Times New Roman"/>
          <w:sz w:val="24"/>
          <w:szCs w:val="24"/>
          <w:lang w:val="en-US"/>
        </w:rPr>
        <w:tab/>
      </w:r>
      <w:r w:rsidR="00035756" w:rsidRPr="002D39ED">
        <w:rPr>
          <w:rFonts w:ascii="Times New Roman" w:hAnsi="Times New Roman" w:cs="Times New Roman"/>
          <w:sz w:val="24"/>
          <w:szCs w:val="24"/>
          <w:lang w:val="en-US"/>
        </w:rPr>
        <w:t xml:space="preserve">Progress in devising and applying new conservation treatments is made difficult because at some stage practical experience can be gained only by working directly on unique and valuable original aged material </w:t>
      </w:r>
      <w:r w:rsidR="00374EF7" w:rsidRPr="002D39ED">
        <w:rPr>
          <w:rFonts w:ascii="Times New Roman" w:hAnsi="Times New Roman" w:cs="Times New Roman"/>
          <w:sz w:val="24"/>
          <w:szCs w:val="24"/>
          <w:lang w:val="en-US"/>
        </w:rPr>
        <w:t>(</w:t>
      </w:r>
      <w:hyperlink r:id="rId11" w:history="1">
        <w:r w:rsidR="0062100D" w:rsidRPr="00F24E38">
          <w:rPr>
            <w:rStyle w:val="Hyperlink"/>
            <w:rFonts w:ascii="Times New Roman" w:hAnsi="Times New Roman" w:cs="Times New Roman"/>
            <w:b/>
            <w:sz w:val="24"/>
            <w:szCs w:val="24"/>
            <w:highlight w:val="yellow"/>
            <w:lang w:val="en-US"/>
          </w:rPr>
          <w:t>fig</w:t>
        </w:r>
        <w:r w:rsidR="00097AF6" w:rsidRPr="00F24E38">
          <w:rPr>
            <w:rStyle w:val="Hyperlink"/>
            <w:rFonts w:ascii="Times New Roman" w:hAnsi="Times New Roman" w:cs="Times New Roman"/>
            <w:b/>
            <w:sz w:val="24"/>
            <w:szCs w:val="24"/>
            <w:highlight w:val="yellow"/>
            <w:lang w:val="en-US"/>
          </w:rPr>
          <w:t>.</w:t>
        </w:r>
        <w:r w:rsidR="0062100D" w:rsidRPr="00F24E38">
          <w:rPr>
            <w:rStyle w:val="Hyperlink"/>
            <w:rFonts w:ascii="Times New Roman" w:hAnsi="Times New Roman" w:cs="Times New Roman"/>
            <w:b/>
            <w:sz w:val="24"/>
            <w:szCs w:val="24"/>
            <w:highlight w:val="yellow"/>
            <w:lang w:val="en-US"/>
          </w:rPr>
          <w:t xml:space="preserve"> </w:t>
        </w:r>
        <w:r w:rsidR="00243ACB" w:rsidRPr="00F24E38">
          <w:rPr>
            <w:rStyle w:val="Hyperlink"/>
            <w:rFonts w:ascii="Times New Roman" w:hAnsi="Times New Roman" w:cs="Times New Roman"/>
            <w:b/>
            <w:sz w:val="24"/>
            <w:szCs w:val="24"/>
            <w:highlight w:val="yellow"/>
            <w:lang w:val="en-US"/>
          </w:rPr>
          <w:t>1.4</w:t>
        </w:r>
      </w:hyperlink>
      <w:r w:rsidR="00035756" w:rsidRPr="002D39ED">
        <w:rPr>
          <w:rFonts w:ascii="Times New Roman" w:hAnsi="Times New Roman" w:cs="Times New Roman"/>
          <w:sz w:val="24"/>
          <w:szCs w:val="24"/>
          <w:lang w:val="en-US"/>
        </w:rPr>
        <w:t>). It might be argued that this amounts to carrying out scientific experiments lacking a control</w:t>
      </w:r>
      <w:r w:rsidR="00DE481D" w:rsidRP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 xml:space="preserve"> </w:t>
      </w:r>
      <w:proofErr w:type="gramStart"/>
      <w:r w:rsidR="00035756" w:rsidRPr="002D39ED">
        <w:rPr>
          <w:rFonts w:ascii="Times New Roman" w:hAnsi="Times New Roman" w:cs="Times New Roman"/>
          <w:sz w:val="24"/>
          <w:szCs w:val="24"/>
          <w:lang w:val="en-US"/>
        </w:rPr>
        <w:t>As a consequence</w:t>
      </w:r>
      <w:proofErr w:type="gramEnd"/>
      <w:r w:rsidR="00035756" w:rsidRPr="002D39ED">
        <w:rPr>
          <w:rFonts w:ascii="Times New Roman" w:hAnsi="Times New Roman" w:cs="Times New Roman"/>
          <w:sz w:val="24"/>
          <w:szCs w:val="24"/>
          <w:lang w:val="en-US"/>
        </w:rPr>
        <w:t>, we can choose our treatment method but cannot be sure it was the best of several possible options.</w:t>
      </w:r>
    </w:p>
    <w:p w14:paraId="2856D614" w14:textId="0715B60D" w:rsidR="00035756" w:rsidRPr="002D39ED" w:rsidRDefault="00AC40B6" w:rsidP="00AC40B6">
      <w:pPr>
        <w:spacing w:line="480" w:lineRule="auto"/>
        <w:rPr>
          <w:rFonts w:ascii="Times New Roman" w:hAnsi="Times New Roman" w:cs="Times New Roman"/>
          <w:sz w:val="24"/>
          <w:szCs w:val="24"/>
          <w:lang w:val="en-US"/>
        </w:rPr>
      </w:pPr>
      <w:r w:rsidRPr="002D39ED">
        <w:rPr>
          <w:rFonts w:ascii="Times New Roman" w:hAnsi="Times New Roman" w:cs="Times New Roman"/>
          <w:sz w:val="24"/>
          <w:szCs w:val="24"/>
          <w:lang w:val="en-US"/>
        </w:rPr>
        <w:tab/>
      </w:r>
      <w:r w:rsidR="00035756" w:rsidRPr="002D39ED">
        <w:rPr>
          <w:rFonts w:ascii="Times New Roman" w:hAnsi="Times New Roman" w:cs="Times New Roman"/>
          <w:sz w:val="24"/>
          <w:szCs w:val="24"/>
          <w:lang w:val="en-US"/>
        </w:rPr>
        <w:t>In the UK, original nineteenth</w:t>
      </w:r>
      <w:r w:rsidR="00F27FF0" w:rsidRP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century loose</w:t>
      </w:r>
      <w:r w:rsidR="00F27FF0" w:rsidRPr="002D39ED">
        <w:rPr>
          <w:rFonts w:ascii="Times New Roman" w:hAnsi="Times New Roman" w:cs="Times New Roman"/>
          <w:sz w:val="24"/>
          <w:szCs w:val="24"/>
          <w:lang w:val="en-US"/>
        </w:rPr>
        <w:t xml:space="preserve"> </w:t>
      </w:r>
      <w:r w:rsidR="00035756" w:rsidRPr="002D39ED">
        <w:rPr>
          <w:rFonts w:ascii="Times New Roman" w:hAnsi="Times New Roman" w:cs="Times New Roman"/>
          <w:sz w:val="24"/>
          <w:szCs w:val="24"/>
          <w:lang w:val="en-US"/>
        </w:rPr>
        <w:t xml:space="preserve">linings have provided a limited source of acceptable experimental material, but such material has still not been replicated reliably in all its aspects by artificial aging methods. </w:t>
      </w:r>
    </w:p>
    <w:p w14:paraId="265F79BC" w14:textId="6C0D450C" w:rsidR="00035756" w:rsidRPr="002D39ED" w:rsidRDefault="00AC40B6" w:rsidP="00AC40B6">
      <w:pPr>
        <w:spacing w:line="480" w:lineRule="auto"/>
        <w:rPr>
          <w:rFonts w:ascii="Times New Roman" w:hAnsi="Times New Roman" w:cs="Times New Roman"/>
          <w:sz w:val="24"/>
          <w:szCs w:val="24"/>
          <w:lang w:val="en-US"/>
        </w:rPr>
      </w:pPr>
      <w:r w:rsidRPr="002D39ED">
        <w:rPr>
          <w:rFonts w:ascii="Times New Roman" w:hAnsi="Times New Roman" w:cs="Times New Roman"/>
          <w:sz w:val="24"/>
          <w:szCs w:val="24"/>
          <w:lang w:val="en-US"/>
        </w:rPr>
        <w:tab/>
      </w:r>
      <w:r w:rsidR="00035756" w:rsidRPr="002D39ED">
        <w:rPr>
          <w:rFonts w:ascii="Times New Roman" w:hAnsi="Times New Roman" w:cs="Times New Roman"/>
          <w:sz w:val="24"/>
          <w:szCs w:val="24"/>
          <w:lang w:val="en-US"/>
        </w:rPr>
        <w:t>For the conservator concerned with historic paintings, it is important to be aware of artists’ changing methods, materials</w:t>
      </w:r>
      <w:r w:rsidR="00F27FF0" w:rsidRP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 xml:space="preserve"> and intentions. There is much detail, accumulated from the examination of examples of painting practice, to inform the conservator of the likely </w:t>
      </w:r>
      <w:r w:rsidR="00FF63F2" w:rsidRPr="002D39ED">
        <w:rPr>
          <w:rFonts w:ascii="Times New Roman" w:hAnsi="Times New Roman" w:cs="Times New Roman"/>
          <w:sz w:val="24"/>
          <w:szCs w:val="24"/>
          <w:lang w:val="en-US"/>
        </w:rPr>
        <w:t>behavior</w:t>
      </w:r>
      <w:r w:rsidR="00035756" w:rsidRPr="002D39ED">
        <w:rPr>
          <w:rFonts w:ascii="Times New Roman" w:hAnsi="Times New Roman" w:cs="Times New Roman"/>
          <w:sz w:val="24"/>
          <w:szCs w:val="24"/>
          <w:lang w:val="en-US"/>
        </w:rPr>
        <w:t xml:space="preserve"> of a specific painting to be treated. For the period from the latter part of the nineteenth century until the present, artists were less bound by academy controls; their aims became more adventurous</w:t>
      </w:r>
      <w:r w:rsidR="00A46D23">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 xml:space="preserve"> and their materials and methods expanded. As paintings from this period increasingly demand attention and treatment, the conservator is presented with a variety of interesting new problems and conflicts, many of which have already contributed to modified conservation practice for works on canvas, currently leading to a more preventive approach. The demands of much recently created art provide a challenge that requires radical solutions</w:t>
      </w:r>
      <w:r w:rsidR="00A46D23">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 xml:space="preserve"> and </w:t>
      </w:r>
      <w:r w:rsidR="0025795B" w:rsidRPr="002D39ED">
        <w:rPr>
          <w:rFonts w:ascii="Times New Roman" w:hAnsi="Times New Roman" w:cs="Times New Roman"/>
          <w:sz w:val="24"/>
          <w:szCs w:val="24"/>
          <w:lang w:val="en-US"/>
        </w:rPr>
        <w:t xml:space="preserve">they are </w:t>
      </w:r>
      <w:r w:rsidR="00035756" w:rsidRPr="002D39ED">
        <w:rPr>
          <w:rFonts w:ascii="Times New Roman" w:hAnsi="Times New Roman" w:cs="Times New Roman"/>
          <w:sz w:val="24"/>
          <w:szCs w:val="24"/>
          <w:lang w:val="en-US"/>
        </w:rPr>
        <w:t>pointing to new directions in conservation of both contemporary and traditional art (</w:t>
      </w:r>
      <w:r w:rsidR="00DE481D" w:rsidRPr="002D39ED">
        <w:rPr>
          <w:rFonts w:ascii="Times New Roman" w:hAnsi="Times New Roman" w:cs="Times New Roman"/>
          <w:sz w:val="24"/>
          <w:szCs w:val="24"/>
          <w:lang w:val="en-US"/>
        </w:rPr>
        <w:t>{</w:t>
      </w:r>
      <w:r w:rsidR="00DF1103">
        <w:rPr>
          <w:rFonts w:ascii="Times New Roman" w:hAnsi="Times New Roman" w:cs="Times New Roman"/>
          <w:sz w:val="24"/>
          <w:szCs w:val="24"/>
          <w:lang w:val="en-US"/>
        </w:rPr>
        <w:t>{</w:t>
      </w:r>
      <w:proofErr w:type="spellStart"/>
      <w:r w:rsidR="00035756" w:rsidRPr="002D39ED">
        <w:rPr>
          <w:rFonts w:ascii="Times New Roman" w:hAnsi="Times New Roman" w:cs="Times New Roman"/>
          <w:sz w:val="24"/>
          <w:szCs w:val="24"/>
          <w:lang w:val="en-US"/>
        </w:rPr>
        <w:t>Heiber</w:t>
      </w:r>
      <w:proofErr w:type="spellEnd"/>
      <w:r w:rsidR="00035756" w:rsidRPr="002D39ED">
        <w:rPr>
          <w:rFonts w:ascii="Times New Roman" w:hAnsi="Times New Roman" w:cs="Times New Roman"/>
          <w:sz w:val="24"/>
          <w:szCs w:val="24"/>
          <w:lang w:val="en-US"/>
        </w:rPr>
        <w:t xml:space="preserve"> 2003</w:t>
      </w:r>
      <w:r w:rsidR="00DF1103">
        <w:rPr>
          <w:rFonts w:ascii="Times New Roman" w:hAnsi="Times New Roman" w:cs="Times New Roman"/>
          <w:sz w:val="24"/>
          <w:szCs w:val="24"/>
          <w:lang w:val="en-US"/>
        </w:rPr>
        <w:t>}</w:t>
      </w:r>
      <w:r w:rsidR="00DE481D" w:rsidRP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 xml:space="preserve">). </w:t>
      </w:r>
    </w:p>
    <w:p w14:paraId="067E77A6" w14:textId="24969591" w:rsidR="00035756" w:rsidRPr="002D39ED" w:rsidRDefault="00AC40B6" w:rsidP="00AC40B6">
      <w:pPr>
        <w:spacing w:line="480" w:lineRule="auto"/>
        <w:rPr>
          <w:rFonts w:ascii="Times New Roman" w:hAnsi="Times New Roman" w:cs="Times New Roman"/>
          <w:sz w:val="24"/>
          <w:szCs w:val="24"/>
          <w:lang w:val="en-US"/>
        </w:rPr>
      </w:pPr>
      <w:r w:rsidRPr="002D39ED">
        <w:rPr>
          <w:rFonts w:ascii="Times New Roman" w:hAnsi="Times New Roman" w:cs="Times New Roman"/>
          <w:sz w:val="24"/>
          <w:szCs w:val="24"/>
          <w:lang w:val="en-US"/>
        </w:rPr>
        <w:lastRenderedPageBreak/>
        <w:tab/>
      </w:r>
      <w:r w:rsidR="00035756" w:rsidRPr="002D39ED">
        <w:rPr>
          <w:rFonts w:ascii="Times New Roman" w:hAnsi="Times New Roman" w:cs="Times New Roman"/>
          <w:sz w:val="24"/>
          <w:szCs w:val="24"/>
          <w:lang w:val="en-US"/>
        </w:rPr>
        <w:t>Some developments of lining processes using new materials, such as sailcloth fabric (</w:t>
      </w:r>
      <w:r w:rsidR="00DF1103">
        <w:rPr>
          <w:rFonts w:ascii="Times New Roman" w:hAnsi="Times New Roman" w:cs="Times New Roman"/>
          <w:sz w:val="24"/>
          <w:szCs w:val="24"/>
          <w:lang w:val="en-US"/>
        </w:rPr>
        <w:t>{</w:t>
      </w:r>
      <w:r w:rsidR="00DE481D" w:rsidRP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Hedley and Villers 1982</w:t>
      </w:r>
      <w:r w:rsidR="00DE481D" w:rsidRPr="002D39ED">
        <w:rPr>
          <w:rFonts w:ascii="Times New Roman" w:hAnsi="Times New Roman" w:cs="Times New Roman"/>
          <w:sz w:val="24"/>
          <w:szCs w:val="24"/>
          <w:lang w:val="en-US"/>
        </w:rPr>
        <w:t>}</w:t>
      </w:r>
      <w:r w:rsidR="00DF1103">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 xml:space="preserve">) and </w:t>
      </w:r>
      <w:bookmarkStart w:id="6" w:name="_Hlk90475794"/>
      <w:proofErr w:type="spellStart"/>
      <w:r w:rsidR="0025795B" w:rsidRPr="002D39ED">
        <w:rPr>
          <w:rFonts w:ascii="Times New Roman" w:hAnsi="Times New Roman" w:cs="Times New Roman"/>
          <w:sz w:val="24"/>
          <w:szCs w:val="24"/>
          <w:lang w:val="en-US"/>
        </w:rPr>
        <w:t>Beva</w:t>
      </w:r>
      <w:proofErr w:type="spellEnd"/>
      <w:r w:rsidR="0025795B" w:rsidRPr="002D39ED">
        <w:rPr>
          <w:rFonts w:ascii="Times New Roman" w:hAnsi="Times New Roman" w:cs="Times New Roman"/>
          <w:sz w:val="24"/>
          <w:szCs w:val="24"/>
          <w:lang w:val="en-US"/>
        </w:rPr>
        <w:t xml:space="preserve"> </w:t>
      </w:r>
      <w:bookmarkEnd w:id="6"/>
      <w:r w:rsidR="00035756" w:rsidRPr="002D39ED">
        <w:rPr>
          <w:rFonts w:ascii="Times New Roman" w:hAnsi="Times New Roman" w:cs="Times New Roman"/>
          <w:sz w:val="24"/>
          <w:szCs w:val="24"/>
          <w:lang w:val="en-US"/>
        </w:rPr>
        <w:t>371 adhesive (</w:t>
      </w:r>
      <w:r w:rsidR="00DF1103">
        <w:rPr>
          <w:rFonts w:ascii="Times New Roman" w:hAnsi="Times New Roman" w:cs="Times New Roman"/>
          <w:sz w:val="24"/>
          <w:szCs w:val="24"/>
          <w:lang w:val="en-US"/>
        </w:rPr>
        <w:t>{</w:t>
      </w:r>
      <w:r w:rsidR="00DE481D" w:rsidRP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Berger 1975</w:t>
      </w:r>
      <w:r w:rsidR="00DE481D" w:rsidRPr="002D39ED">
        <w:rPr>
          <w:rFonts w:ascii="Times New Roman" w:hAnsi="Times New Roman" w:cs="Times New Roman"/>
          <w:sz w:val="24"/>
          <w:szCs w:val="24"/>
          <w:lang w:val="en-US"/>
        </w:rPr>
        <w:t>}</w:t>
      </w:r>
      <w:r w:rsidR="00DF1103">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w:t>
      </w:r>
      <w:r w:rsidR="002A7DFC" w:rsidRP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 xml:space="preserve"> have so far survived the test of time. Exploring the properties and stability of possible alternative conservation structural materials is a major undertaking, made more difficult by the risk that material manufacturers may discontinue their supply. Economics also conspire to deter time-consuming structural treatments. As a consequence, for many contemporary paintings, restoration often challenges existing experience and costs much more than preventing damage </w:t>
      </w:r>
      <w:r w:rsidR="00374EF7" w:rsidRPr="002D39ED">
        <w:rPr>
          <w:rFonts w:ascii="Times New Roman" w:hAnsi="Times New Roman" w:cs="Times New Roman"/>
          <w:sz w:val="24"/>
          <w:szCs w:val="24"/>
          <w:lang w:val="en-US"/>
        </w:rPr>
        <w:t>(</w:t>
      </w:r>
      <w:hyperlink r:id="rId12" w:history="1">
        <w:r w:rsidR="0062100D" w:rsidRPr="00F24E38">
          <w:rPr>
            <w:rStyle w:val="Hyperlink"/>
            <w:rFonts w:ascii="Times New Roman" w:hAnsi="Times New Roman" w:cs="Times New Roman"/>
            <w:b/>
            <w:sz w:val="24"/>
            <w:szCs w:val="24"/>
            <w:highlight w:val="yellow"/>
            <w:lang w:val="en-US"/>
          </w:rPr>
          <w:t>fig</w:t>
        </w:r>
        <w:r w:rsidR="00DF1103" w:rsidRPr="00F24E38">
          <w:rPr>
            <w:rStyle w:val="Hyperlink"/>
            <w:rFonts w:ascii="Times New Roman" w:hAnsi="Times New Roman" w:cs="Times New Roman"/>
            <w:b/>
            <w:sz w:val="24"/>
            <w:szCs w:val="24"/>
            <w:highlight w:val="yellow"/>
            <w:lang w:val="en-US"/>
          </w:rPr>
          <w:t>.</w:t>
        </w:r>
        <w:r w:rsidR="0062100D" w:rsidRPr="00F24E38">
          <w:rPr>
            <w:rStyle w:val="Hyperlink"/>
            <w:rFonts w:ascii="Times New Roman" w:hAnsi="Times New Roman" w:cs="Times New Roman"/>
            <w:b/>
            <w:sz w:val="24"/>
            <w:szCs w:val="24"/>
            <w:highlight w:val="yellow"/>
            <w:lang w:val="en-US"/>
          </w:rPr>
          <w:t xml:space="preserve"> </w:t>
        </w:r>
        <w:r w:rsidR="00243ACB" w:rsidRPr="00F24E38">
          <w:rPr>
            <w:rStyle w:val="Hyperlink"/>
            <w:rFonts w:ascii="Times New Roman" w:hAnsi="Times New Roman" w:cs="Times New Roman"/>
            <w:b/>
            <w:sz w:val="24"/>
            <w:szCs w:val="24"/>
            <w:highlight w:val="yellow"/>
            <w:lang w:val="en-US"/>
          </w:rPr>
          <w:t>1.5</w:t>
        </w:r>
      </w:hyperlink>
      <w:r w:rsidR="00035756" w:rsidRPr="002D39ED">
        <w:rPr>
          <w:rFonts w:ascii="Times New Roman" w:hAnsi="Times New Roman" w:cs="Times New Roman"/>
          <w:sz w:val="24"/>
          <w:szCs w:val="24"/>
          <w:lang w:val="en-US"/>
        </w:rPr>
        <w:t xml:space="preserve">). </w:t>
      </w:r>
    </w:p>
    <w:p w14:paraId="3CC0C018" w14:textId="77777777" w:rsidR="00035756" w:rsidRPr="002D39ED" w:rsidRDefault="00035756" w:rsidP="00AC40B6">
      <w:pPr>
        <w:spacing w:line="480" w:lineRule="auto"/>
        <w:rPr>
          <w:rFonts w:ascii="Times New Roman" w:hAnsi="Times New Roman" w:cs="Times New Roman"/>
          <w:sz w:val="24"/>
          <w:szCs w:val="24"/>
          <w:lang w:val="en-US"/>
        </w:rPr>
      </w:pPr>
    </w:p>
    <w:p w14:paraId="499639AD" w14:textId="5E1915E5" w:rsidR="00035756" w:rsidRPr="00C91B30" w:rsidRDefault="0015392D" w:rsidP="00A613DF">
      <w:pPr>
        <w:pStyle w:val="Heading1"/>
        <w:rPr>
          <w:rFonts w:ascii="Times New Roman" w:hAnsi="Times New Roman" w:cs="Times New Roman"/>
          <w:b/>
          <w:bCs/>
          <w:lang w:val="en-US"/>
        </w:rPr>
      </w:pPr>
      <w:r w:rsidRPr="0015392D">
        <w:rPr>
          <w:rFonts w:ascii="Times New Roman" w:hAnsi="Times New Roman" w:cs="Times New Roman"/>
          <w:highlight w:val="yellow"/>
          <w:lang w:val="en-US"/>
        </w:rPr>
        <w:t>&lt;A-head&gt;</w:t>
      </w:r>
      <w:r>
        <w:rPr>
          <w:rFonts w:ascii="Times New Roman" w:hAnsi="Times New Roman" w:cs="Times New Roman"/>
          <w:b/>
          <w:bCs/>
          <w:lang w:val="en-US"/>
        </w:rPr>
        <w:t xml:space="preserve"> </w:t>
      </w:r>
      <w:r w:rsidR="00035756" w:rsidRPr="00C91B30">
        <w:rPr>
          <w:rFonts w:ascii="Times New Roman" w:hAnsi="Times New Roman" w:cs="Times New Roman"/>
          <w:b/>
          <w:bCs/>
          <w:lang w:val="en-US"/>
        </w:rPr>
        <w:t xml:space="preserve">Collections Care </w:t>
      </w:r>
    </w:p>
    <w:p w14:paraId="232F7D56" w14:textId="446B48E9" w:rsidR="00035756" w:rsidRPr="002D39ED" w:rsidRDefault="00035756" w:rsidP="00AC40B6">
      <w:pPr>
        <w:spacing w:line="480" w:lineRule="auto"/>
        <w:rPr>
          <w:rFonts w:ascii="Times New Roman" w:hAnsi="Times New Roman" w:cs="Times New Roman"/>
          <w:sz w:val="24"/>
          <w:szCs w:val="24"/>
          <w:lang w:val="en-US"/>
        </w:rPr>
      </w:pPr>
      <w:r w:rsidRPr="002D39ED">
        <w:rPr>
          <w:rFonts w:ascii="Times New Roman" w:hAnsi="Times New Roman" w:cs="Times New Roman"/>
          <w:sz w:val="24"/>
          <w:szCs w:val="24"/>
          <w:lang w:val="en-US"/>
        </w:rPr>
        <w:t>Given the many unavoidable problems encountered in conservation treatments, protecting canvases from physical and chemical deterioration is now considered a priority in many museums. For the conservator, it has always been difficult to predict the range of conditions to which a painting has been and could be exposed. The environment that a specific painting is likely to encounter remains uncertain, even within museums. Increasingly</w:t>
      </w:r>
      <w:r w:rsidR="00F25D88" w:rsidRPr="002D39ED">
        <w:rPr>
          <w:rFonts w:ascii="Times New Roman" w:hAnsi="Times New Roman" w:cs="Times New Roman"/>
          <w:sz w:val="24"/>
          <w:szCs w:val="24"/>
          <w:lang w:val="en-US"/>
        </w:rPr>
        <w:t>,</w:t>
      </w:r>
      <w:r w:rsidRPr="002D39ED">
        <w:rPr>
          <w:rFonts w:ascii="Times New Roman" w:hAnsi="Times New Roman" w:cs="Times New Roman"/>
          <w:sz w:val="24"/>
          <w:szCs w:val="24"/>
          <w:lang w:val="en-US"/>
        </w:rPr>
        <w:t xml:space="preserve"> we ask what are the true risks for paintings on canvas and how should we decide when intervention is necessary? </w:t>
      </w:r>
    </w:p>
    <w:p w14:paraId="6FE81DC3" w14:textId="60F65E98" w:rsidR="00035756" w:rsidRPr="002D39ED" w:rsidRDefault="00AC40B6" w:rsidP="00AC40B6">
      <w:pPr>
        <w:spacing w:line="480" w:lineRule="auto"/>
        <w:rPr>
          <w:rFonts w:ascii="Times New Roman" w:hAnsi="Times New Roman" w:cs="Times New Roman"/>
          <w:sz w:val="24"/>
          <w:szCs w:val="24"/>
          <w:lang w:val="en-US"/>
        </w:rPr>
      </w:pPr>
      <w:r w:rsidRPr="002D39ED">
        <w:rPr>
          <w:rFonts w:ascii="Times New Roman" w:hAnsi="Times New Roman" w:cs="Times New Roman"/>
          <w:sz w:val="24"/>
          <w:szCs w:val="24"/>
          <w:lang w:val="en-US"/>
        </w:rPr>
        <w:tab/>
      </w:r>
      <w:r w:rsidR="00035756" w:rsidRPr="002D39ED">
        <w:rPr>
          <w:rFonts w:ascii="Times New Roman" w:hAnsi="Times New Roman" w:cs="Times New Roman"/>
          <w:sz w:val="24"/>
          <w:szCs w:val="24"/>
          <w:lang w:val="en-US"/>
        </w:rPr>
        <w:t>Improvements in the environment of modern museums (controlled and filtered air conditioning, UV filtration); careful handling and operating procedures</w:t>
      </w:r>
      <w:r w:rsidR="00F25D88" w:rsidRPr="002D39ED">
        <w:rPr>
          <w:rFonts w:ascii="Times New Roman" w:hAnsi="Times New Roman" w:cs="Times New Roman"/>
          <w:sz w:val="24"/>
          <w:szCs w:val="24"/>
          <w:lang w:val="en-US"/>
        </w:rPr>
        <w:t>; and</w:t>
      </w:r>
      <w:r w:rsidR="00035756" w:rsidRPr="002D39ED">
        <w:rPr>
          <w:rFonts w:ascii="Times New Roman" w:hAnsi="Times New Roman" w:cs="Times New Roman"/>
          <w:sz w:val="24"/>
          <w:szCs w:val="24"/>
          <w:lang w:val="en-US"/>
        </w:rPr>
        <w:t xml:space="preserve"> protection during transport and handling have all contributed to more reliable conditions. Defining exact </w:t>
      </w:r>
      <w:bookmarkStart w:id="7" w:name="_Hlk90477859"/>
      <w:r w:rsidR="00F25D88" w:rsidRPr="002D39ED">
        <w:rPr>
          <w:rFonts w:ascii="Times New Roman" w:hAnsi="Times New Roman" w:cs="Times New Roman"/>
          <w:sz w:val="24"/>
          <w:szCs w:val="24"/>
          <w:lang w:val="en-US"/>
        </w:rPr>
        <w:t>relative humidity/temperature (</w:t>
      </w:r>
      <w:r w:rsidR="00035756" w:rsidRPr="002D39ED">
        <w:rPr>
          <w:rFonts w:ascii="Times New Roman" w:hAnsi="Times New Roman" w:cs="Times New Roman"/>
          <w:sz w:val="24"/>
          <w:szCs w:val="24"/>
          <w:lang w:val="en-US"/>
        </w:rPr>
        <w:t>RH/T</w:t>
      </w:r>
      <w:r w:rsidR="00F25D88" w:rsidRP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 xml:space="preserve"> </w:t>
      </w:r>
      <w:bookmarkEnd w:id="7"/>
      <w:r w:rsidR="00035756" w:rsidRPr="002D39ED">
        <w:rPr>
          <w:rFonts w:ascii="Times New Roman" w:hAnsi="Times New Roman" w:cs="Times New Roman"/>
          <w:sz w:val="24"/>
          <w:szCs w:val="24"/>
          <w:lang w:val="en-US"/>
        </w:rPr>
        <w:t>conditions is virtually impossible, but the absence of identifiable damage that can be directly attributed to current museum conditions is a positive indicator. However, more recently, an open-ended commitment to long</w:t>
      </w:r>
      <w:r w:rsidR="00DE481D" w:rsidRP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 xml:space="preserve">term protection by air-conditioning has been challenged as expensive and unsustainable in energy terms. </w:t>
      </w:r>
    </w:p>
    <w:p w14:paraId="36CAB3A8" w14:textId="352097CD" w:rsidR="00035756" w:rsidRPr="002D39ED" w:rsidRDefault="00AC40B6" w:rsidP="00AC40B6">
      <w:pPr>
        <w:spacing w:line="480" w:lineRule="auto"/>
        <w:rPr>
          <w:rFonts w:ascii="Times New Roman" w:hAnsi="Times New Roman" w:cs="Times New Roman"/>
          <w:sz w:val="24"/>
          <w:szCs w:val="24"/>
          <w:lang w:val="en-US"/>
        </w:rPr>
      </w:pPr>
      <w:r w:rsidRPr="002D39ED">
        <w:rPr>
          <w:rFonts w:ascii="Times New Roman" w:hAnsi="Times New Roman" w:cs="Times New Roman"/>
          <w:sz w:val="24"/>
          <w:szCs w:val="24"/>
          <w:lang w:val="en-US"/>
        </w:rPr>
        <w:lastRenderedPageBreak/>
        <w:tab/>
      </w:r>
      <w:r w:rsidR="00035756" w:rsidRPr="002D39ED">
        <w:rPr>
          <w:rFonts w:ascii="Times New Roman" w:hAnsi="Times New Roman" w:cs="Times New Roman"/>
          <w:sz w:val="24"/>
          <w:szCs w:val="24"/>
          <w:lang w:val="en-US"/>
        </w:rPr>
        <w:t xml:space="preserve">In the past, the risks of travel were unpredictable and thought to be large. </w:t>
      </w:r>
      <w:r w:rsidR="00F25D88" w:rsidRPr="002D39ED">
        <w:rPr>
          <w:rFonts w:ascii="Times New Roman" w:hAnsi="Times New Roman" w:cs="Times New Roman"/>
          <w:sz w:val="24"/>
          <w:szCs w:val="24"/>
          <w:lang w:val="en-US"/>
        </w:rPr>
        <w:t xml:space="preserve">Conservators were </w:t>
      </w:r>
      <w:r w:rsidR="00035756" w:rsidRPr="002D39ED">
        <w:rPr>
          <w:rFonts w:ascii="Times New Roman" w:hAnsi="Times New Roman" w:cs="Times New Roman"/>
          <w:sz w:val="24"/>
          <w:szCs w:val="24"/>
          <w:lang w:val="en-US"/>
        </w:rPr>
        <w:t xml:space="preserve">therefore obliged to reinforce a painting’s structure to the best of </w:t>
      </w:r>
      <w:r w:rsidR="00F25D88" w:rsidRPr="002D39ED">
        <w:rPr>
          <w:rFonts w:ascii="Times New Roman" w:hAnsi="Times New Roman" w:cs="Times New Roman"/>
          <w:sz w:val="24"/>
          <w:szCs w:val="24"/>
          <w:lang w:val="en-US"/>
        </w:rPr>
        <w:t xml:space="preserve">their </w:t>
      </w:r>
      <w:r w:rsidR="00035756" w:rsidRPr="002D39ED">
        <w:rPr>
          <w:rFonts w:ascii="Times New Roman" w:hAnsi="Times New Roman" w:cs="Times New Roman"/>
          <w:sz w:val="24"/>
          <w:szCs w:val="24"/>
          <w:lang w:val="en-US"/>
        </w:rPr>
        <w:t xml:space="preserve">powers. With increasing loan and exhibition </w:t>
      </w:r>
      <w:r w:rsidR="00FF63F2" w:rsidRPr="002D39ED">
        <w:rPr>
          <w:rFonts w:ascii="Times New Roman" w:hAnsi="Times New Roman" w:cs="Times New Roman"/>
          <w:sz w:val="24"/>
          <w:szCs w:val="24"/>
          <w:lang w:val="en-US"/>
        </w:rPr>
        <w:t>program</w:t>
      </w:r>
      <w:r w:rsidR="00627537" w:rsidRPr="002D39ED">
        <w:rPr>
          <w:rFonts w:ascii="Times New Roman" w:hAnsi="Times New Roman" w:cs="Times New Roman"/>
          <w:sz w:val="24"/>
          <w:szCs w:val="24"/>
          <w:lang w:val="en-US"/>
        </w:rPr>
        <w:t>s</w:t>
      </w:r>
      <w:r w:rsidR="00035756" w:rsidRPr="002D39ED">
        <w:rPr>
          <w:rFonts w:ascii="Times New Roman" w:hAnsi="Times New Roman" w:cs="Times New Roman"/>
          <w:sz w:val="24"/>
          <w:szCs w:val="24"/>
          <w:lang w:val="en-US"/>
        </w:rPr>
        <w:t xml:space="preserve"> and major blockbuster exhibitions, this has become an international problem. The transport environment has now been examined in terms of shock, vibration, moisture content</w:t>
      </w:r>
      <w:r w:rsidR="00627537" w:rsidRP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 xml:space="preserve"> and temperature </w:t>
      </w:r>
      <w:r w:rsidR="00627537" w:rsidRPr="002D39ED">
        <w:rPr>
          <w:rFonts w:ascii="Times New Roman" w:hAnsi="Times New Roman" w:cs="Times New Roman"/>
          <w:sz w:val="24"/>
          <w:szCs w:val="24"/>
          <w:lang w:val="en-US"/>
        </w:rPr>
        <w:t xml:space="preserve">along with </w:t>
      </w:r>
      <w:r w:rsidR="00035756" w:rsidRPr="002D39ED">
        <w:rPr>
          <w:rFonts w:ascii="Times New Roman" w:hAnsi="Times New Roman" w:cs="Times New Roman"/>
          <w:sz w:val="24"/>
          <w:szCs w:val="24"/>
          <w:lang w:val="en-US"/>
        </w:rPr>
        <w:t xml:space="preserve">their consequences for paintings in transit. Criteria for </w:t>
      </w:r>
      <w:r w:rsidR="00FF63F2" w:rsidRPr="002D39ED">
        <w:rPr>
          <w:rFonts w:ascii="Times New Roman" w:hAnsi="Times New Roman" w:cs="Times New Roman"/>
          <w:sz w:val="24"/>
          <w:szCs w:val="24"/>
          <w:lang w:val="en-US"/>
        </w:rPr>
        <w:t>behavior</w:t>
      </w:r>
      <w:r w:rsidR="00035756" w:rsidRPr="002D39ED">
        <w:rPr>
          <w:rFonts w:ascii="Times New Roman" w:hAnsi="Times New Roman" w:cs="Times New Roman"/>
          <w:sz w:val="24"/>
          <w:szCs w:val="24"/>
          <w:lang w:val="en-US"/>
        </w:rPr>
        <w:t xml:space="preserve"> and designs for packing cases to </w:t>
      </w:r>
      <w:r w:rsidR="00FF63F2" w:rsidRPr="002D39ED">
        <w:rPr>
          <w:rFonts w:ascii="Times New Roman" w:hAnsi="Times New Roman" w:cs="Times New Roman"/>
          <w:sz w:val="24"/>
          <w:szCs w:val="24"/>
          <w:lang w:val="en-US"/>
        </w:rPr>
        <w:t>minimize</w:t>
      </w:r>
      <w:r w:rsidR="00035756" w:rsidRPr="002D39ED">
        <w:rPr>
          <w:rFonts w:ascii="Times New Roman" w:hAnsi="Times New Roman" w:cs="Times New Roman"/>
          <w:sz w:val="24"/>
          <w:szCs w:val="24"/>
          <w:lang w:val="en-US"/>
        </w:rPr>
        <w:t xml:space="preserve"> exposure to risks have become established. An interesting observation from the Art in Transit research group was that, by using reliable methods and tight procedures, transport risks could be reduced below those of handling within a museum (</w:t>
      </w:r>
      <w:r w:rsidR="00DE481D" w:rsidRPr="002D39ED">
        <w:rPr>
          <w:rFonts w:ascii="Times New Roman" w:hAnsi="Times New Roman" w:cs="Times New Roman"/>
          <w:sz w:val="24"/>
          <w:szCs w:val="24"/>
          <w:lang w:val="en-US"/>
        </w:rPr>
        <w:t>{</w:t>
      </w:r>
      <w:r w:rsidR="00DF1103">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Mecklenburg 1991</w:t>
      </w:r>
      <w:r w:rsidR="00DE481D" w:rsidRPr="002D39ED">
        <w:rPr>
          <w:rFonts w:ascii="Times New Roman" w:hAnsi="Times New Roman" w:cs="Times New Roman"/>
          <w:sz w:val="24"/>
          <w:szCs w:val="24"/>
          <w:lang w:val="en-US"/>
        </w:rPr>
        <w:t>}</w:t>
      </w:r>
      <w:r w:rsidR="00DF1103">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 xml:space="preserve">). </w:t>
      </w:r>
    </w:p>
    <w:p w14:paraId="195B0A93" w14:textId="680451B1" w:rsidR="00035756" w:rsidRPr="002D39ED" w:rsidRDefault="00AC40B6" w:rsidP="00AC40B6">
      <w:pPr>
        <w:spacing w:line="480" w:lineRule="auto"/>
        <w:rPr>
          <w:rFonts w:ascii="Times New Roman" w:hAnsi="Times New Roman" w:cs="Times New Roman"/>
          <w:sz w:val="24"/>
          <w:szCs w:val="24"/>
          <w:lang w:val="en-US"/>
        </w:rPr>
      </w:pPr>
      <w:r w:rsidRPr="002D39ED">
        <w:rPr>
          <w:rFonts w:ascii="Times New Roman" w:hAnsi="Times New Roman" w:cs="Times New Roman"/>
          <w:sz w:val="24"/>
          <w:szCs w:val="24"/>
          <w:lang w:val="en-US"/>
        </w:rPr>
        <w:tab/>
      </w:r>
      <w:r w:rsidR="00035756" w:rsidRPr="002D39ED">
        <w:rPr>
          <w:rFonts w:ascii="Times New Roman" w:hAnsi="Times New Roman" w:cs="Times New Roman"/>
          <w:sz w:val="24"/>
          <w:szCs w:val="24"/>
          <w:lang w:val="en-US"/>
        </w:rPr>
        <w:t xml:space="preserve">By introducing consistent procedures for the physical protection of works of art, it is easier to avoid much accidental damage and unnecessary early deterioration. Successful collections care procedures have together made the </w:t>
      </w:r>
      <w:r w:rsidR="007E3E62" w:rsidRPr="002D39ED">
        <w:rPr>
          <w:rFonts w:ascii="Times New Roman" w:hAnsi="Times New Roman" w:cs="Times New Roman"/>
          <w:sz w:val="24"/>
          <w:szCs w:val="24"/>
          <w:lang w:val="en-US"/>
        </w:rPr>
        <w:t xml:space="preserve">idea </w:t>
      </w:r>
      <w:r w:rsidR="00DF1103">
        <w:rPr>
          <w:rFonts w:ascii="Times New Roman" w:hAnsi="Times New Roman" w:cs="Times New Roman"/>
          <w:sz w:val="24"/>
          <w:szCs w:val="24"/>
          <w:lang w:val="en-US"/>
        </w:rPr>
        <w:t>that</w:t>
      </w:r>
      <w:r w:rsidR="00035756" w:rsidRPr="002D39ED">
        <w:rPr>
          <w:rFonts w:ascii="Times New Roman" w:hAnsi="Times New Roman" w:cs="Times New Roman"/>
          <w:sz w:val="24"/>
          <w:szCs w:val="24"/>
          <w:lang w:val="en-US"/>
        </w:rPr>
        <w:t xml:space="preserve"> lining </w:t>
      </w:r>
      <w:r w:rsidR="00DF1103">
        <w:rPr>
          <w:rFonts w:ascii="Times New Roman" w:hAnsi="Times New Roman" w:cs="Times New Roman"/>
          <w:sz w:val="24"/>
          <w:szCs w:val="24"/>
          <w:lang w:val="en-US"/>
        </w:rPr>
        <w:t>i</w:t>
      </w:r>
      <w:r w:rsidR="007E3E62" w:rsidRPr="002D39ED">
        <w:rPr>
          <w:rFonts w:ascii="Times New Roman" w:hAnsi="Times New Roman" w:cs="Times New Roman"/>
          <w:sz w:val="24"/>
          <w:szCs w:val="24"/>
          <w:lang w:val="en-US"/>
        </w:rPr>
        <w:t xml:space="preserve">s a requirement </w:t>
      </w:r>
      <w:r w:rsidR="00035756" w:rsidRPr="002D39ED">
        <w:rPr>
          <w:rFonts w:ascii="Times New Roman" w:hAnsi="Times New Roman" w:cs="Times New Roman"/>
          <w:sz w:val="24"/>
          <w:szCs w:val="24"/>
          <w:lang w:val="en-US"/>
        </w:rPr>
        <w:t>much less persuasive and forced us to be more precise about its purpose.</w:t>
      </w:r>
    </w:p>
    <w:p w14:paraId="54B17B5F" w14:textId="77777777" w:rsidR="00035756" w:rsidRPr="002D39ED" w:rsidRDefault="00035756" w:rsidP="00AC40B6">
      <w:pPr>
        <w:spacing w:line="480" w:lineRule="auto"/>
        <w:rPr>
          <w:rFonts w:ascii="Times New Roman" w:hAnsi="Times New Roman" w:cs="Times New Roman"/>
          <w:sz w:val="24"/>
          <w:szCs w:val="24"/>
          <w:lang w:val="en-US"/>
        </w:rPr>
      </w:pPr>
    </w:p>
    <w:p w14:paraId="37D6E0C6" w14:textId="0310E868" w:rsidR="00035756" w:rsidRPr="00C91B30" w:rsidRDefault="0015392D" w:rsidP="00627537">
      <w:pPr>
        <w:pStyle w:val="Heading2"/>
        <w:keepNext/>
        <w:rPr>
          <w:rFonts w:ascii="Times New Roman" w:hAnsi="Times New Roman" w:cs="Times New Roman"/>
          <w:b/>
          <w:bCs/>
        </w:rPr>
      </w:pPr>
      <w:r w:rsidRPr="0015392D">
        <w:rPr>
          <w:rFonts w:ascii="Times New Roman" w:hAnsi="Times New Roman" w:cs="Times New Roman"/>
          <w:highlight w:val="yellow"/>
        </w:rPr>
        <w:t>&lt;A-head&gt;</w:t>
      </w:r>
      <w:r>
        <w:rPr>
          <w:rFonts w:ascii="Times New Roman" w:hAnsi="Times New Roman" w:cs="Times New Roman"/>
          <w:b/>
          <w:bCs/>
        </w:rPr>
        <w:t xml:space="preserve"> </w:t>
      </w:r>
      <w:r w:rsidR="00035756" w:rsidRPr="00C91B30">
        <w:rPr>
          <w:rFonts w:ascii="Times New Roman" w:hAnsi="Times New Roman" w:cs="Times New Roman"/>
          <w:b/>
          <w:bCs/>
        </w:rPr>
        <w:t xml:space="preserve">Chemical </w:t>
      </w:r>
      <w:r w:rsidR="00DF1103" w:rsidRPr="00C91B30">
        <w:rPr>
          <w:rFonts w:ascii="Times New Roman" w:hAnsi="Times New Roman" w:cs="Times New Roman"/>
          <w:b/>
          <w:bCs/>
        </w:rPr>
        <w:t>A</w:t>
      </w:r>
      <w:r w:rsidR="00035756" w:rsidRPr="00C91B30">
        <w:rPr>
          <w:rFonts w:ascii="Times New Roman" w:hAnsi="Times New Roman" w:cs="Times New Roman"/>
          <w:b/>
          <w:bCs/>
        </w:rPr>
        <w:t xml:space="preserve">ging </w:t>
      </w:r>
      <w:r w:rsidR="00DF1103" w:rsidRPr="00C91B30">
        <w:rPr>
          <w:rFonts w:ascii="Times New Roman" w:hAnsi="Times New Roman" w:cs="Times New Roman"/>
          <w:b/>
          <w:bCs/>
        </w:rPr>
        <w:t>P</w:t>
      </w:r>
      <w:r w:rsidR="00035756" w:rsidRPr="00C91B30">
        <w:rPr>
          <w:rFonts w:ascii="Times New Roman" w:hAnsi="Times New Roman" w:cs="Times New Roman"/>
          <w:b/>
          <w:bCs/>
        </w:rPr>
        <w:t>rocesses</w:t>
      </w:r>
      <w:r w:rsidR="006212CB" w:rsidRPr="00C91B30">
        <w:rPr>
          <w:rFonts w:ascii="Times New Roman" w:hAnsi="Times New Roman" w:cs="Times New Roman"/>
          <w:b/>
          <w:bCs/>
        </w:rPr>
        <w:t xml:space="preserve"> </w:t>
      </w:r>
    </w:p>
    <w:p w14:paraId="4979F009" w14:textId="08BEEE90" w:rsidR="00035756" w:rsidRPr="002D39ED" w:rsidRDefault="00035756" w:rsidP="00AC40B6">
      <w:pPr>
        <w:spacing w:line="480" w:lineRule="auto"/>
        <w:rPr>
          <w:rFonts w:ascii="Times New Roman" w:hAnsi="Times New Roman" w:cs="Times New Roman"/>
          <w:sz w:val="24"/>
          <w:szCs w:val="24"/>
          <w:lang w:val="en-US"/>
        </w:rPr>
      </w:pPr>
      <w:r w:rsidRPr="002D39ED">
        <w:rPr>
          <w:rFonts w:ascii="Times New Roman" w:hAnsi="Times New Roman" w:cs="Times New Roman"/>
          <w:sz w:val="24"/>
          <w:szCs w:val="24"/>
          <w:lang w:val="en-US"/>
        </w:rPr>
        <w:t>For the long-term survival of paintings, the less dramatic yet equally important chemical degradation of canvas, size, ground</w:t>
      </w:r>
      <w:r w:rsidR="00416C07" w:rsidRPr="002D39ED">
        <w:rPr>
          <w:rFonts w:ascii="Times New Roman" w:hAnsi="Times New Roman" w:cs="Times New Roman"/>
          <w:sz w:val="24"/>
          <w:szCs w:val="24"/>
          <w:lang w:val="en-US"/>
        </w:rPr>
        <w:t>,</w:t>
      </w:r>
      <w:r w:rsidRPr="002D39ED">
        <w:rPr>
          <w:rFonts w:ascii="Times New Roman" w:hAnsi="Times New Roman" w:cs="Times New Roman"/>
          <w:sz w:val="24"/>
          <w:szCs w:val="24"/>
          <w:lang w:val="en-US"/>
        </w:rPr>
        <w:t xml:space="preserve"> and paint needs to be considered. However, the exact condition of aged canvases and their continuing rate of decay cannot be known in sufficient detail and are not readily captured in most risk analysis, which is currently concerned with shorter term, mainly physical activity. </w:t>
      </w:r>
    </w:p>
    <w:p w14:paraId="65FA5685" w14:textId="6A664904" w:rsidR="00035756" w:rsidRPr="002D39ED" w:rsidRDefault="00AC40B6" w:rsidP="00AC40B6">
      <w:pPr>
        <w:spacing w:line="480" w:lineRule="auto"/>
        <w:rPr>
          <w:rFonts w:ascii="Times New Roman" w:hAnsi="Times New Roman" w:cs="Times New Roman"/>
          <w:sz w:val="24"/>
          <w:szCs w:val="24"/>
          <w:lang w:val="en-US"/>
        </w:rPr>
      </w:pPr>
      <w:r w:rsidRPr="002D39ED">
        <w:rPr>
          <w:rFonts w:ascii="Times New Roman" w:hAnsi="Times New Roman" w:cs="Times New Roman"/>
          <w:sz w:val="24"/>
          <w:szCs w:val="24"/>
          <w:lang w:val="en-US"/>
        </w:rPr>
        <w:tab/>
      </w:r>
      <w:r w:rsidR="00035756" w:rsidRPr="002D39ED">
        <w:rPr>
          <w:rFonts w:ascii="Times New Roman" w:hAnsi="Times New Roman" w:cs="Times New Roman"/>
          <w:sz w:val="24"/>
          <w:szCs w:val="24"/>
          <w:lang w:val="en-US"/>
        </w:rPr>
        <w:t xml:space="preserve">The slow reactions of oxidation and hydrolysis that take place in degrading cellulose and oil paint are the main reasons that painting materials become fragile. What were originally stable structures no longer </w:t>
      </w:r>
      <w:proofErr w:type="gramStart"/>
      <w:r w:rsidR="00035756" w:rsidRPr="002D39ED">
        <w:rPr>
          <w:rFonts w:ascii="Times New Roman" w:hAnsi="Times New Roman" w:cs="Times New Roman"/>
          <w:sz w:val="24"/>
          <w:szCs w:val="24"/>
          <w:lang w:val="en-US"/>
        </w:rPr>
        <w:t>perform</w:t>
      </w:r>
      <w:proofErr w:type="gramEnd"/>
      <w:r w:rsidR="00035756" w:rsidRPr="002D39ED">
        <w:rPr>
          <w:rFonts w:ascii="Times New Roman" w:hAnsi="Times New Roman" w:cs="Times New Roman"/>
          <w:sz w:val="24"/>
          <w:szCs w:val="24"/>
          <w:lang w:val="en-US"/>
        </w:rPr>
        <w:t xml:space="preserve"> their design function</w:t>
      </w:r>
      <w:r w:rsidR="00416C07" w:rsidRPr="002D39ED">
        <w:rPr>
          <w:rFonts w:ascii="Times New Roman" w:hAnsi="Times New Roman" w:cs="Times New Roman"/>
          <w:sz w:val="24"/>
          <w:szCs w:val="24"/>
          <w:lang w:val="en-US"/>
        </w:rPr>
        <w:t>, and</w:t>
      </w:r>
      <w:r w:rsidR="00035756" w:rsidRPr="002D39ED">
        <w:rPr>
          <w:rFonts w:ascii="Times New Roman" w:hAnsi="Times New Roman" w:cs="Times New Roman"/>
          <w:sz w:val="24"/>
          <w:szCs w:val="24"/>
          <w:lang w:val="en-US"/>
        </w:rPr>
        <w:t xml:space="preserve"> </w:t>
      </w:r>
      <w:r w:rsidR="00416C07" w:rsidRPr="002D39ED">
        <w:rPr>
          <w:rFonts w:ascii="Times New Roman" w:hAnsi="Times New Roman" w:cs="Times New Roman"/>
          <w:sz w:val="24"/>
          <w:szCs w:val="24"/>
          <w:lang w:val="en-US"/>
        </w:rPr>
        <w:t>p</w:t>
      </w:r>
      <w:r w:rsidR="00035756" w:rsidRPr="002D39ED">
        <w:rPr>
          <w:rFonts w:ascii="Times New Roman" w:hAnsi="Times New Roman" w:cs="Times New Roman"/>
          <w:sz w:val="24"/>
          <w:szCs w:val="24"/>
          <w:lang w:val="en-US"/>
        </w:rPr>
        <w:t xml:space="preserve">hysical damage often follows. </w:t>
      </w:r>
      <w:r w:rsidR="00416C07" w:rsidRPr="002D39ED">
        <w:rPr>
          <w:rFonts w:ascii="Times New Roman" w:hAnsi="Times New Roman" w:cs="Times New Roman"/>
          <w:sz w:val="24"/>
          <w:szCs w:val="24"/>
          <w:lang w:val="en-US"/>
        </w:rPr>
        <w:t>A</w:t>
      </w:r>
      <w:r w:rsidR="00035756" w:rsidRPr="002D39ED">
        <w:rPr>
          <w:rFonts w:ascii="Times New Roman" w:hAnsi="Times New Roman" w:cs="Times New Roman"/>
          <w:sz w:val="24"/>
          <w:szCs w:val="24"/>
          <w:lang w:val="en-US"/>
        </w:rPr>
        <w:t xml:space="preserve">ir pollution and light contribute to this deterioration, involving chemical </w:t>
      </w:r>
      <w:r w:rsidR="00035756" w:rsidRPr="002D39ED">
        <w:rPr>
          <w:rFonts w:ascii="Times New Roman" w:hAnsi="Times New Roman" w:cs="Times New Roman"/>
          <w:sz w:val="24"/>
          <w:szCs w:val="24"/>
          <w:lang w:val="en-US"/>
        </w:rPr>
        <w:lastRenderedPageBreak/>
        <w:t>interaction</w:t>
      </w:r>
      <w:r w:rsidR="001A42EB" w:rsidRPr="002D39ED">
        <w:rPr>
          <w:rFonts w:ascii="Times New Roman" w:hAnsi="Times New Roman" w:cs="Times New Roman"/>
          <w:sz w:val="24"/>
          <w:szCs w:val="24"/>
          <w:lang w:val="en-US"/>
        </w:rPr>
        <w:t>s</w:t>
      </w:r>
      <w:r w:rsidR="00035756" w:rsidRPr="002D39ED">
        <w:rPr>
          <w:rFonts w:ascii="Times New Roman" w:hAnsi="Times New Roman" w:cs="Times New Roman"/>
          <w:sz w:val="24"/>
          <w:szCs w:val="24"/>
          <w:lang w:val="en-US"/>
        </w:rPr>
        <w:t xml:space="preserve"> between canvas and its immediate environment. They play a subtle, perhaps unstoppable, role in aging. </w:t>
      </w:r>
    </w:p>
    <w:p w14:paraId="5F65E481" w14:textId="6FA3C12B" w:rsidR="00A613DF" w:rsidRPr="002D39ED" w:rsidRDefault="00AC40B6" w:rsidP="00AC40B6">
      <w:pPr>
        <w:spacing w:line="480" w:lineRule="auto"/>
        <w:rPr>
          <w:rFonts w:ascii="Times New Roman" w:hAnsi="Times New Roman" w:cs="Times New Roman"/>
          <w:sz w:val="24"/>
          <w:szCs w:val="24"/>
          <w:lang w:val="en-US"/>
        </w:rPr>
      </w:pPr>
      <w:r w:rsidRPr="002D39ED">
        <w:rPr>
          <w:rFonts w:ascii="Times New Roman" w:hAnsi="Times New Roman" w:cs="Times New Roman"/>
          <w:sz w:val="24"/>
          <w:szCs w:val="24"/>
          <w:lang w:val="en-US"/>
        </w:rPr>
        <w:tab/>
      </w:r>
      <w:r w:rsidR="00035756" w:rsidRPr="002D39ED">
        <w:rPr>
          <w:rFonts w:ascii="Times New Roman" w:hAnsi="Times New Roman" w:cs="Times New Roman"/>
          <w:sz w:val="24"/>
          <w:szCs w:val="24"/>
          <w:lang w:val="en-US"/>
        </w:rPr>
        <w:t xml:space="preserve">For </w:t>
      </w:r>
      <w:r w:rsidR="001A42EB" w:rsidRPr="002D39ED">
        <w:rPr>
          <w:rFonts w:ascii="Times New Roman" w:hAnsi="Times New Roman" w:cs="Times New Roman"/>
          <w:sz w:val="24"/>
          <w:szCs w:val="24"/>
          <w:lang w:val="en-US"/>
        </w:rPr>
        <w:t xml:space="preserve">the </w:t>
      </w:r>
      <w:r w:rsidR="00035756" w:rsidRPr="002D39ED">
        <w:rPr>
          <w:rFonts w:ascii="Times New Roman" w:hAnsi="Times New Roman" w:cs="Times New Roman"/>
          <w:sz w:val="24"/>
          <w:szCs w:val="24"/>
          <w:lang w:val="en-US"/>
        </w:rPr>
        <w:t>period between 1900 and 1960</w:t>
      </w:r>
      <w:r w:rsidR="001A42EB" w:rsidRP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 xml:space="preserve"> air pollution was at its worst in many countries. Most museums were not air-conditioned</w:t>
      </w:r>
      <w:r w:rsidR="00D44047" w:rsidRP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 xml:space="preserve"> and until about 1990 concentrations of particulates and the strong acidic gas sulfur dioxide remained unacceptably high. In the last hundred years or so, exposed canvas has adsorbed sulfur dioxide from air pollution</w:t>
      </w:r>
      <w:r w:rsidR="00D44047" w:rsidRP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 xml:space="preserve"> </w:t>
      </w:r>
      <w:r w:rsidR="00D44047" w:rsidRPr="002D39ED">
        <w:rPr>
          <w:rFonts w:ascii="Times New Roman" w:hAnsi="Times New Roman" w:cs="Times New Roman"/>
          <w:sz w:val="24"/>
          <w:szCs w:val="24"/>
          <w:lang w:val="en-US"/>
        </w:rPr>
        <w:t xml:space="preserve">the sulfur dioxide </w:t>
      </w:r>
      <w:r w:rsidR="00035756" w:rsidRPr="002D39ED">
        <w:rPr>
          <w:rFonts w:ascii="Times New Roman" w:hAnsi="Times New Roman" w:cs="Times New Roman"/>
          <w:sz w:val="24"/>
          <w:szCs w:val="24"/>
          <w:lang w:val="en-US"/>
        </w:rPr>
        <w:t>then reacts with the cellulose</w:t>
      </w:r>
      <w:r w:rsidR="00D44047" w:rsidRPr="002D39ED">
        <w:rPr>
          <w:rFonts w:ascii="Times New Roman" w:hAnsi="Times New Roman" w:cs="Times New Roman"/>
          <w:sz w:val="24"/>
          <w:szCs w:val="24"/>
          <w:lang w:val="en-US"/>
        </w:rPr>
        <w:t xml:space="preserve"> in the canvas</w:t>
      </w:r>
      <w:r w:rsidR="00035756" w:rsidRPr="002D39ED">
        <w:rPr>
          <w:rFonts w:ascii="Times New Roman" w:hAnsi="Times New Roman" w:cs="Times New Roman"/>
          <w:sz w:val="24"/>
          <w:szCs w:val="24"/>
          <w:lang w:val="en-US"/>
        </w:rPr>
        <w:t xml:space="preserve">. The products are not volatile and remain in the canvas, facilitating hydrolysis reactions. All acidity, </w:t>
      </w:r>
      <w:r w:rsidR="00D44047" w:rsidRPr="002D39ED">
        <w:rPr>
          <w:rFonts w:ascii="Times New Roman" w:hAnsi="Times New Roman" w:cs="Times New Roman"/>
          <w:sz w:val="24"/>
          <w:szCs w:val="24"/>
          <w:lang w:val="en-US"/>
        </w:rPr>
        <w:t xml:space="preserve">whether </w:t>
      </w:r>
      <w:r w:rsidR="00035756" w:rsidRPr="002D39ED">
        <w:rPr>
          <w:rFonts w:ascii="Times New Roman" w:hAnsi="Times New Roman" w:cs="Times New Roman"/>
          <w:sz w:val="24"/>
          <w:szCs w:val="24"/>
          <w:lang w:val="en-US"/>
        </w:rPr>
        <w:t xml:space="preserve">from external and internal pollution or simply </w:t>
      </w:r>
      <w:r w:rsidR="00D44047" w:rsidRPr="002D39ED">
        <w:rPr>
          <w:rFonts w:ascii="Times New Roman" w:hAnsi="Times New Roman" w:cs="Times New Roman"/>
          <w:sz w:val="24"/>
          <w:szCs w:val="24"/>
          <w:lang w:val="en-US"/>
        </w:rPr>
        <w:t xml:space="preserve">from </w:t>
      </w:r>
      <w:r w:rsidR="00035756" w:rsidRPr="002D39ED">
        <w:rPr>
          <w:rFonts w:ascii="Times New Roman" w:hAnsi="Times New Roman" w:cs="Times New Roman"/>
          <w:sz w:val="24"/>
          <w:szCs w:val="24"/>
          <w:lang w:val="en-US"/>
        </w:rPr>
        <w:t xml:space="preserve">oxidation, cause measurable weakening and embrittlement of the canvas </w:t>
      </w:r>
      <w:r w:rsidR="00374EF7" w:rsidRPr="002D39ED">
        <w:rPr>
          <w:rFonts w:ascii="Times New Roman" w:hAnsi="Times New Roman" w:cs="Times New Roman"/>
          <w:sz w:val="24"/>
          <w:szCs w:val="24"/>
          <w:lang w:val="en-US"/>
        </w:rPr>
        <w:t>(</w:t>
      </w:r>
      <w:hyperlink r:id="rId13" w:history="1">
        <w:r w:rsidR="0062100D" w:rsidRPr="00F24E38">
          <w:rPr>
            <w:rStyle w:val="Hyperlink"/>
            <w:rFonts w:ascii="Times New Roman" w:hAnsi="Times New Roman" w:cs="Times New Roman"/>
            <w:b/>
            <w:sz w:val="24"/>
            <w:szCs w:val="24"/>
            <w:highlight w:val="yellow"/>
            <w:lang w:val="en-US"/>
          </w:rPr>
          <w:t>fig</w:t>
        </w:r>
        <w:r w:rsidR="00DF1103" w:rsidRPr="00F24E38">
          <w:rPr>
            <w:rStyle w:val="Hyperlink"/>
            <w:rFonts w:ascii="Times New Roman" w:hAnsi="Times New Roman" w:cs="Times New Roman"/>
            <w:b/>
            <w:sz w:val="24"/>
            <w:szCs w:val="24"/>
            <w:highlight w:val="yellow"/>
            <w:lang w:val="en-US"/>
          </w:rPr>
          <w:t>.</w:t>
        </w:r>
        <w:r w:rsidR="0062100D" w:rsidRPr="00F24E38">
          <w:rPr>
            <w:rStyle w:val="Hyperlink"/>
            <w:rFonts w:ascii="Times New Roman" w:hAnsi="Times New Roman" w:cs="Times New Roman"/>
            <w:b/>
            <w:sz w:val="24"/>
            <w:szCs w:val="24"/>
            <w:highlight w:val="yellow"/>
            <w:lang w:val="en-US"/>
          </w:rPr>
          <w:t xml:space="preserve"> </w:t>
        </w:r>
        <w:r w:rsidR="00243ACB" w:rsidRPr="00F24E38">
          <w:rPr>
            <w:rStyle w:val="Hyperlink"/>
            <w:rFonts w:ascii="Times New Roman" w:hAnsi="Times New Roman" w:cs="Times New Roman"/>
            <w:b/>
            <w:sz w:val="24"/>
            <w:szCs w:val="24"/>
            <w:highlight w:val="yellow"/>
            <w:lang w:val="en-US"/>
          </w:rPr>
          <w:t>1.6</w:t>
        </w:r>
      </w:hyperlink>
      <w:r w:rsidR="00035756" w:rsidRPr="002D39ED">
        <w:rPr>
          <w:rFonts w:ascii="Times New Roman" w:hAnsi="Times New Roman" w:cs="Times New Roman"/>
          <w:sz w:val="24"/>
          <w:szCs w:val="24"/>
          <w:lang w:val="en-US"/>
        </w:rPr>
        <w:t>).</w:t>
      </w:r>
    </w:p>
    <w:p w14:paraId="19BB5C09" w14:textId="00C756EE" w:rsidR="00035756" w:rsidRPr="002D39ED" w:rsidRDefault="00AC40B6" w:rsidP="00AC40B6">
      <w:pPr>
        <w:spacing w:line="480" w:lineRule="auto"/>
        <w:rPr>
          <w:rFonts w:ascii="Times New Roman" w:hAnsi="Times New Roman" w:cs="Times New Roman"/>
          <w:sz w:val="24"/>
          <w:szCs w:val="24"/>
          <w:lang w:val="en-US"/>
        </w:rPr>
      </w:pPr>
      <w:r w:rsidRPr="002D39ED">
        <w:rPr>
          <w:rFonts w:ascii="Times New Roman" w:hAnsi="Times New Roman" w:cs="Times New Roman"/>
          <w:sz w:val="24"/>
          <w:szCs w:val="24"/>
          <w:lang w:val="en-US"/>
        </w:rPr>
        <w:tab/>
      </w:r>
      <w:r w:rsidR="00035756" w:rsidRPr="002D39ED">
        <w:rPr>
          <w:rFonts w:ascii="Times New Roman" w:hAnsi="Times New Roman" w:cs="Times New Roman"/>
          <w:sz w:val="24"/>
          <w:szCs w:val="24"/>
          <w:lang w:val="en-US"/>
        </w:rPr>
        <w:t>Efflorescence can occur on the surface of oil paintings, especially unvarnished one</w:t>
      </w:r>
      <w:r w:rsidR="001C3F16">
        <w:rPr>
          <w:rFonts w:ascii="Times New Roman" w:hAnsi="Times New Roman" w:cs="Times New Roman"/>
          <w:sz w:val="24"/>
          <w:szCs w:val="24"/>
          <w:lang w:val="en-US"/>
        </w:rPr>
        <w:t>s</w:t>
      </w:r>
      <w:r w:rsidR="00035756" w:rsidRPr="002D39ED">
        <w:rPr>
          <w:rFonts w:ascii="Times New Roman" w:hAnsi="Times New Roman" w:cs="Times New Roman"/>
          <w:sz w:val="24"/>
          <w:szCs w:val="24"/>
          <w:lang w:val="en-US"/>
        </w:rPr>
        <w:t xml:space="preserve">, and sometimes, on glazed works, it is transferred onto the glass. This </w:t>
      </w:r>
      <w:r w:rsidR="00251104" w:rsidRPr="002D39ED">
        <w:rPr>
          <w:rFonts w:ascii="Times New Roman" w:hAnsi="Times New Roman" w:cs="Times New Roman"/>
          <w:sz w:val="24"/>
          <w:szCs w:val="24"/>
          <w:lang w:val="en-US"/>
        </w:rPr>
        <w:t xml:space="preserve">deposit </w:t>
      </w:r>
      <w:r w:rsidR="00035756" w:rsidRPr="002D39ED">
        <w:rPr>
          <w:rFonts w:ascii="Times New Roman" w:hAnsi="Times New Roman" w:cs="Times New Roman"/>
          <w:sz w:val="24"/>
          <w:szCs w:val="24"/>
          <w:lang w:val="en-US"/>
        </w:rPr>
        <w:t xml:space="preserve">has been </w:t>
      </w:r>
      <w:r w:rsidR="00FF63F2" w:rsidRPr="002D39ED">
        <w:rPr>
          <w:rFonts w:ascii="Times New Roman" w:hAnsi="Times New Roman" w:cs="Times New Roman"/>
          <w:sz w:val="24"/>
          <w:szCs w:val="24"/>
          <w:lang w:val="en-US"/>
        </w:rPr>
        <w:t>analyzed</w:t>
      </w:r>
      <w:r w:rsidR="00035756" w:rsidRPr="002D39ED">
        <w:rPr>
          <w:rFonts w:ascii="Times New Roman" w:hAnsi="Times New Roman" w:cs="Times New Roman"/>
          <w:sz w:val="24"/>
          <w:szCs w:val="24"/>
          <w:lang w:val="en-US"/>
        </w:rPr>
        <w:t xml:space="preserve"> as fatty acids (</w:t>
      </w:r>
      <w:r w:rsidR="00DF1103">
        <w:rPr>
          <w:rFonts w:ascii="Times New Roman" w:hAnsi="Times New Roman" w:cs="Times New Roman"/>
          <w:sz w:val="24"/>
          <w:szCs w:val="24"/>
          <w:lang w:val="en-US"/>
        </w:rPr>
        <w:t>{</w:t>
      </w:r>
      <w:r w:rsidR="00DE481D" w:rsidRP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Williams 1989</w:t>
      </w:r>
      <w:r w:rsidR="00DE481D" w:rsidRPr="002D39ED">
        <w:rPr>
          <w:rFonts w:ascii="Times New Roman" w:hAnsi="Times New Roman" w:cs="Times New Roman"/>
          <w:sz w:val="24"/>
          <w:szCs w:val="24"/>
          <w:lang w:val="en-US"/>
        </w:rPr>
        <w:t>}</w:t>
      </w:r>
      <w:r w:rsidR="00DF1103">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 and these fatty acids must have been released from the oil paint. The hydrolysis of oils is well known</w:t>
      </w:r>
      <w:r w:rsidR="00251104" w:rsidRP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 xml:space="preserve"> and migration of its reaction products within dried oil paint films explains efflorescence. </w:t>
      </w:r>
    </w:p>
    <w:p w14:paraId="43C6779F" w14:textId="112F6ADD" w:rsidR="00035756" w:rsidRPr="002D39ED" w:rsidRDefault="00AC40B6" w:rsidP="00AC40B6">
      <w:pPr>
        <w:spacing w:line="480" w:lineRule="auto"/>
        <w:rPr>
          <w:rFonts w:ascii="Times New Roman" w:eastAsia="+mn-ea" w:hAnsi="Times New Roman" w:cs="Times New Roman"/>
          <w:color w:val="000000"/>
          <w:kern w:val="24"/>
          <w:sz w:val="24"/>
          <w:szCs w:val="24"/>
          <w:lang w:val="en-US"/>
        </w:rPr>
      </w:pPr>
      <w:r w:rsidRPr="002D39ED">
        <w:rPr>
          <w:rFonts w:ascii="Times New Roman" w:hAnsi="Times New Roman" w:cs="Times New Roman"/>
          <w:sz w:val="24"/>
          <w:szCs w:val="24"/>
          <w:lang w:val="en-US"/>
        </w:rPr>
        <w:tab/>
      </w:r>
      <w:r w:rsidR="00035756" w:rsidRPr="002D39ED">
        <w:rPr>
          <w:rFonts w:ascii="Times New Roman" w:hAnsi="Times New Roman" w:cs="Times New Roman"/>
          <w:sz w:val="24"/>
          <w:szCs w:val="24"/>
          <w:lang w:val="en-US"/>
        </w:rPr>
        <w:t>There has been a major advance in understanding the degradation of oil paint</w:t>
      </w:r>
      <w:r w:rsidR="00251104" w:rsidRPr="002D39ED">
        <w:rPr>
          <w:rFonts w:ascii="Times New Roman" w:hAnsi="Times New Roman" w:cs="Times New Roman"/>
          <w:sz w:val="24"/>
          <w:szCs w:val="24"/>
          <w:lang w:val="en-US"/>
        </w:rPr>
        <w:t xml:space="preserve"> and</w:t>
      </w:r>
      <w:r w:rsidR="00035756" w:rsidRPr="002D39ED">
        <w:rPr>
          <w:rFonts w:ascii="Times New Roman" w:hAnsi="Times New Roman" w:cs="Times New Roman"/>
          <w:sz w:val="24"/>
          <w:szCs w:val="24"/>
          <w:lang w:val="en-US"/>
        </w:rPr>
        <w:t xml:space="preserve"> how it changes </w:t>
      </w:r>
      <w:r w:rsidR="00251104" w:rsidRPr="002D39ED">
        <w:rPr>
          <w:rFonts w:ascii="Times New Roman" w:hAnsi="Times New Roman" w:cs="Times New Roman"/>
          <w:sz w:val="24"/>
          <w:szCs w:val="24"/>
          <w:lang w:val="en-US"/>
        </w:rPr>
        <w:t xml:space="preserve">the paint’s </w:t>
      </w:r>
      <w:r w:rsidR="00035756" w:rsidRPr="002D39ED">
        <w:rPr>
          <w:rFonts w:ascii="Times New Roman" w:hAnsi="Times New Roman" w:cs="Times New Roman"/>
          <w:sz w:val="24"/>
          <w:szCs w:val="24"/>
          <w:lang w:val="en-US"/>
        </w:rPr>
        <w:t>optical performance and our perception of a painted image (</w:t>
      </w:r>
      <w:r w:rsidR="00DF1103">
        <w:rPr>
          <w:rFonts w:ascii="Times New Roman" w:hAnsi="Times New Roman" w:cs="Times New Roman"/>
          <w:sz w:val="24"/>
          <w:szCs w:val="24"/>
          <w:lang w:val="en-US"/>
        </w:rPr>
        <w:t>{</w:t>
      </w:r>
      <w:r w:rsidR="00DE481D" w:rsidRP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Boon</w:t>
      </w:r>
      <w:r w:rsidR="00295FE5" w:rsidRPr="002D39ED">
        <w:rPr>
          <w:rFonts w:ascii="Times New Roman" w:hAnsi="Times New Roman" w:cs="Times New Roman"/>
          <w:sz w:val="24"/>
          <w:szCs w:val="24"/>
          <w:lang w:val="en-US"/>
        </w:rPr>
        <w:t xml:space="preserve">, </w:t>
      </w:r>
      <w:r w:rsidR="00295FE5" w:rsidRPr="002D39ED">
        <w:rPr>
          <w:rFonts w:ascii="Times New Roman" w:hAnsi="Times New Roman" w:cs="Times New Roman"/>
          <w:sz w:val="24"/>
          <w:szCs w:val="24"/>
        </w:rPr>
        <w:t xml:space="preserve">Van der </w:t>
      </w:r>
      <w:proofErr w:type="spellStart"/>
      <w:r w:rsidR="00295FE5" w:rsidRPr="002D39ED">
        <w:rPr>
          <w:rFonts w:ascii="Times New Roman" w:hAnsi="Times New Roman" w:cs="Times New Roman"/>
          <w:sz w:val="24"/>
          <w:szCs w:val="24"/>
        </w:rPr>
        <w:t>Weerd</w:t>
      </w:r>
      <w:proofErr w:type="spellEnd"/>
      <w:r w:rsidR="00295FE5" w:rsidRPr="002D39ED">
        <w:rPr>
          <w:rFonts w:ascii="Times New Roman" w:hAnsi="Times New Roman" w:cs="Times New Roman"/>
          <w:sz w:val="24"/>
          <w:szCs w:val="24"/>
        </w:rPr>
        <w:t xml:space="preserve">, and </w:t>
      </w:r>
      <w:proofErr w:type="spellStart"/>
      <w:r w:rsidR="00295FE5" w:rsidRPr="002D39ED">
        <w:rPr>
          <w:rFonts w:ascii="Times New Roman" w:hAnsi="Times New Roman" w:cs="Times New Roman"/>
          <w:sz w:val="24"/>
          <w:szCs w:val="24"/>
        </w:rPr>
        <w:t>Keune</w:t>
      </w:r>
      <w:proofErr w:type="spellEnd"/>
      <w:r w:rsidR="00035756" w:rsidRPr="002D39ED">
        <w:rPr>
          <w:rFonts w:ascii="Times New Roman" w:hAnsi="Times New Roman" w:cs="Times New Roman"/>
          <w:sz w:val="24"/>
          <w:szCs w:val="24"/>
          <w:lang w:val="en-US"/>
        </w:rPr>
        <w:t xml:space="preserve"> 2002</w:t>
      </w:r>
      <w:r w:rsidR="00DF1103">
        <w:rPr>
          <w:rFonts w:ascii="Times New Roman" w:hAnsi="Times New Roman" w:cs="Times New Roman"/>
          <w:sz w:val="24"/>
          <w:szCs w:val="24"/>
          <w:lang w:val="en-US"/>
        </w:rPr>
        <w:t>}</w:t>
      </w:r>
      <w:r w:rsidR="00526787" w:rsidRP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 xml:space="preserve">; </w:t>
      </w:r>
      <w:r w:rsidR="00526787" w:rsidRPr="002D39ED">
        <w:rPr>
          <w:rFonts w:ascii="Times New Roman" w:hAnsi="Times New Roman" w:cs="Times New Roman"/>
          <w:sz w:val="24"/>
          <w:szCs w:val="24"/>
          <w:lang w:val="en-US"/>
        </w:rPr>
        <w:t>{</w:t>
      </w:r>
      <w:r w:rsidR="00DF1103">
        <w:rPr>
          <w:rFonts w:ascii="Times New Roman" w:hAnsi="Times New Roman" w:cs="Times New Roman"/>
          <w:sz w:val="24"/>
          <w:szCs w:val="24"/>
          <w:lang w:val="en-US"/>
        </w:rPr>
        <w:t>{</w:t>
      </w:r>
      <w:proofErr w:type="spellStart"/>
      <w:r w:rsidR="00035756" w:rsidRPr="002D39ED">
        <w:rPr>
          <w:rFonts w:ascii="Times New Roman" w:hAnsi="Times New Roman" w:cs="Times New Roman"/>
          <w:sz w:val="24"/>
          <w:szCs w:val="24"/>
          <w:lang w:val="en-US"/>
        </w:rPr>
        <w:t>Keune</w:t>
      </w:r>
      <w:proofErr w:type="spellEnd"/>
      <w:r w:rsidR="00035756" w:rsidRPr="002D39ED">
        <w:rPr>
          <w:rFonts w:ascii="Times New Roman" w:hAnsi="Times New Roman" w:cs="Times New Roman"/>
          <w:sz w:val="24"/>
          <w:szCs w:val="24"/>
          <w:lang w:val="en-US"/>
        </w:rPr>
        <w:t xml:space="preserve"> 2005</w:t>
      </w:r>
      <w:r w:rsidR="00526787" w:rsidRPr="002D39ED">
        <w:rPr>
          <w:rFonts w:ascii="Times New Roman" w:hAnsi="Times New Roman" w:cs="Times New Roman"/>
          <w:sz w:val="24"/>
          <w:szCs w:val="24"/>
          <w:lang w:val="en-US"/>
        </w:rPr>
        <w:t>}</w:t>
      </w:r>
      <w:r w:rsidR="00DF1103">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 We are all familiar with the increase in transparency of oil paintings and grounds. The impregnation and lining of paintings with thin grounds can cause increases in transparency, especially when wax resin has been used (</w:t>
      </w:r>
      <w:r w:rsidR="00DF1103">
        <w:rPr>
          <w:rFonts w:ascii="Times New Roman" w:hAnsi="Times New Roman" w:cs="Times New Roman"/>
          <w:sz w:val="24"/>
          <w:szCs w:val="24"/>
          <w:lang w:val="en-US"/>
        </w:rPr>
        <w:t>{</w:t>
      </w:r>
      <w:r w:rsidR="00526787" w:rsidRP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 xml:space="preserve">Bomford and </w:t>
      </w:r>
      <w:proofErr w:type="spellStart"/>
      <w:r w:rsidR="00035756" w:rsidRPr="002D39ED">
        <w:rPr>
          <w:rFonts w:ascii="Times New Roman" w:hAnsi="Times New Roman" w:cs="Times New Roman"/>
          <w:sz w:val="24"/>
          <w:szCs w:val="24"/>
          <w:lang w:val="en-US"/>
        </w:rPr>
        <w:t>Staniforth</w:t>
      </w:r>
      <w:proofErr w:type="spellEnd"/>
      <w:r w:rsidR="00035756" w:rsidRPr="002D39ED">
        <w:rPr>
          <w:rFonts w:ascii="Times New Roman" w:hAnsi="Times New Roman" w:cs="Times New Roman"/>
          <w:sz w:val="24"/>
          <w:szCs w:val="24"/>
          <w:lang w:val="en-US"/>
        </w:rPr>
        <w:t xml:space="preserve"> 1981</w:t>
      </w:r>
      <w:r w:rsidR="00526787" w:rsidRPr="002D39ED">
        <w:rPr>
          <w:rFonts w:ascii="Times New Roman" w:hAnsi="Times New Roman" w:cs="Times New Roman"/>
          <w:sz w:val="24"/>
          <w:szCs w:val="24"/>
          <w:lang w:val="en-US"/>
        </w:rPr>
        <w:t>}</w:t>
      </w:r>
      <w:r w:rsidR="00DF1103">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 xml:space="preserve">). </w:t>
      </w:r>
      <w:r w:rsidR="00035756" w:rsidRPr="002D39ED">
        <w:rPr>
          <w:rFonts w:ascii="Times New Roman" w:eastAsia="+mn-ea" w:hAnsi="Times New Roman" w:cs="Times New Roman"/>
          <w:color w:val="000000"/>
          <w:kern w:val="24"/>
          <w:sz w:val="24"/>
          <w:szCs w:val="24"/>
          <w:lang w:val="en-US"/>
        </w:rPr>
        <w:t xml:space="preserve">We now know that old paint films form an ionomeric structure </w:t>
      </w:r>
      <w:r w:rsidR="00B22F76" w:rsidRPr="002D39ED">
        <w:rPr>
          <w:rFonts w:ascii="Times New Roman" w:eastAsia="+mn-ea" w:hAnsi="Times New Roman" w:cs="Times New Roman"/>
          <w:color w:val="000000"/>
          <w:kern w:val="24"/>
          <w:sz w:val="24"/>
          <w:szCs w:val="24"/>
          <w:lang w:val="en-US"/>
        </w:rPr>
        <w:t xml:space="preserve">that </w:t>
      </w:r>
      <w:r w:rsidR="00035756" w:rsidRPr="002D39ED">
        <w:rPr>
          <w:rFonts w:ascii="Times New Roman" w:eastAsia="+mn-ea" w:hAnsi="Times New Roman" w:cs="Times New Roman"/>
          <w:color w:val="000000"/>
          <w:kern w:val="24"/>
          <w:sz w:val="24"/>
          <w:szCs w:val="24"/>
          <w:lang w:val="en-US"/>
        </w:rPr>
        <w:t>continues to deteriorate by hydrolysis and oxidation. Saponification r</w:t>
      </w:r>
      <w:r w:rsidR="00035756" w:rsidRPr="002D39ED">
        <w:rPr>
          <w:rFonts w:ascii="Times New Roman" w:hAnsi="Times New Roman" w:cs="Times New Roman"/>
          <w:sz w:val="24"/>
          <w:szCs w:val="24"/>
          <w:lang w:val="en-US"/>
        </w:rPr>
        <w:t>eactions of free acids with alkaline or basic metals</w:t>
      </w:r>
      <w:r w:rsidR="00B22F76" w:rsidRPr="002D39ED">
        <w:rPr>
          <w:rFonts w:ascii="Times New Roman" w:hAnsi="Times New Roman" w:cs="Times New Roman"/>
          <w:sz w:val="24"/>
          <w:szCs w:val="24"/>
          <w:lang w:val="en-US"/>
        </w:rPr>
        <w:t xml:space="preserve"> present in finer pigments</w:t>
      </w:r>
      <w:r w:rsidR="00035756" w:rsidRPr="002D39ED">
        <w:rPr>
          <w:rFonts w:ascii="Times New Roman" w:hAnsi="Times New Roman" w:cs="Times New Roman"/>
          <w:sz w:val="24"/>
          <w:szCs w:val="24"/>
          <w:lang w:val="en-US"/>
        </w:rPr>
        <w:t xml:space="preserve">, such as calcium, </w:t>
      </w:r>
      <w:r w:rsidR="00035756" w:rsidRPr="002D39ED">
        <w:rPr>
          <w:rFonts w:ascii="Times New Roman" w:hAnsi="Times New Roman" w:cs="Times New Roman"/>
          <w:sz w:val="24"/>
          <w:szCs w:val="24"/>
          <w:lang w:val="en-US"/>
        </w:rPr>
        <w:lastRenderedPageBreak/>
        <w:t>magnesium, lead, and zinc, can dissolve pigments into the paint. Removal of these light</w:t>
      </w:r>
      <w:r w:rsidR="00B22F76" w:rsidRP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 xml:space="preserve">dispersing pigments causes the paint to increase in transparency. </w:t>
      </w:r>
    </w:p>
    <w:p w14:paraId="2FE7EB00" w14:textId="5F53BA5C" w:rsidR="00035756" w:rsidRPr="002D39ED" w:rsidRDefault="00AC40B6" w:rsidP="00AC40B6">
      <w:pPr>
        <w:spacing w:line="480" w:lineRule="auto"/>
        <w:rPr>
          <w:rFonts w:ascii="Times New Roman" w:hAnsi="Times New Roman" w:cs="Times New Roman"/>
          <w:sz w:val="24"/>
          <w:szCs w:val="24"/>
          <w:lang w:val="en-US"/>
        </w:rPr>
      </w:pPr>
      <w:r w:rsidRPr="002D39ED">
        <w:rPr>
          <w:rFonts w:ascii="Times New Roman" w:hAnsi="Times New Roman" w:cs="Times New Roman"/>
          <w:sz w:val="24"/>
          <w:szCs w:val="24"/>
          <w:lang w:val="en-US"/>
        </w:rPr>
        <w:tab/>
      </w:r>
      <w:r w:rsidR="00035756" w:rsidRPr="002D39ED">
        <w:rPr>
          <w:rFonts w:ascii="Times New Roman" w:hAnsi="Times New Roman" w:cs="Times New Roman"/>
          <w:sz w:val="24"/>
          <w:szCs w:val="24"/>
          <w:lang w:val="en-US"/>
        </w:rPr>
        <w:t xml:space="preserve">I recently made some experiments involving mixing </w:t>
      </w:r>
      <w:bookmarkStart w:id="8" w:name="_Hlk90548209"/>
      <w:r w:rsidR="00035756" w:rsidRPr="002D39ED">
        <w:rPr>
          <w:rFonts w:ascii="Times New Roman" w:hAnsi="Times New Roman" w:cs="Times New Roman"/>
          <w:sz w:val="24"/>
          <w:szCs w:val="24"/>
          <w:lang w:val="en-US"/>
        </w:rPr>
        <w:t>acid</w:t>
      </w:r>
      <w:r w:rsidR="00B22F76" w:rsidRP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 xml:space="preserve">base </w:t>
      </w:r>
      <w:bookmarkEnd w:id="8"/>
      <w:r w:rsidR="00035756" w:rsidRPr="002D39ED">
        <w:rPr>
          <w:rFonts w:ascii="Times New Roman" w:hAnsi="Times New Roman" w:cs="Times New Roman"/>
          <w:sz w:val="24"/>
          <w:szCs w:val="24"/>
          <w:lang w:val="en-US"/>
        </w:rPr>
        <w:t xml:space="preserve">titration indicators into various fresh white oil paints and then painting them out. In a few minutes, the pH 4, 4.1, and 4.7 indicators began to change </w:t>
      </w:r>
      <w:r w:rsidR="00FF63F2" w:rsidRPr="002D39ED">
        <w:rPr>
          <w:rFonts w:ascii="Times New Roman" w:hAnsi="Times New Roman" w:cs="Times New Roman"/>
          <w:sz w:val="24"/>
          <w:szCs w:val="24"/>
          <w:lang w:val="en-US"/>
        </w:rPr>
        <w:t>color</w:t>
      </w:r>
      <w:r w:rsidR="00035756" w:rsidRPr="002D39ED">
        <w:rPr>
          <w:rFonts w:ascii="Times New Roman" w:hAnsi="Times New Roman" w:cs="Times New Roman"/>
          <w:sz w:val="24"/>
          <w:szCs w:val="24"/>
          <w:lang w:val="en-US"/>
        </w:rPr>
        <w:t>, but the pH 3.3 and 3.7</w:t>
      </w:r>
      <w:r w:rsidR="00B22F76" w:rsidRPr="002D39ED">
        <w:rPr>
          <w:rFonts w:ascii="Times New Roman" w:hAnsi="Times New Roman" w:cs="Times New Roman"/>
          <w:sz w:val="24"/>
          <w:szCs w:val="24"/>
          <w:lang w:val="en-US"/>
        </w:rPr>
        <w:t xml:space="preserve"> indicators</w:t>
      </w:r>
      <w:r w:rsidR="00035756" w:rsidRPr="002D39ED">
        <w:rPr>
          <w:rFonts w:ascii="Times New Roman" w:hAnsi="Times New Roman" w:cs="Times New Roman"/>
          <w:sz w:val="24"/>
          <w:szCs w:val="24"/>
          <w:lang w:val="en-US"/>
        </w:rPr>
        <w:t xml:space="preserve"> remained unchanged for months. For comparison, samples were removed and exposed to ammonia </w:t>
      </w:r>
      <w:r w:rsidR="00FF63F2" w:rsidRPr="002D39ED">
        <w:rPr>
          <w:rFonts w:ascii="Times New Roman" w:hAnsi="Times New Roman" w:cs="Times New Roman"/>
          <w:sz w:val="24"/>
          <w:szCs w:val="24"/>
          <w:lang w:val="en-US"/>
        </w:rPr>
        <w:t>vapor</w:t>
      </w:r>
      <w:r w:rsidR="00035756" w:rsidRPr="002D39ED">
        <w:rPr>
          <w:rFonts w:ascii="Times New Roman" w:hAnsi="Times New Roman" w:cs="Times New Roman"/>
          <w:sz w:val="24"/>
          <w:szCs w:val="24"/>
          <w:lang w:val="en-US"/>
        </w:rPr>
        <w:t xml:space="preserve"> to return them to their initial </w:t>
      </w:r>
      <w:r w:rsidR="00FF63F2" w:rsidRPr="002D39ED">
        <w:rPr>
          <w:rFonts w:ascii="Times New Roman" w:hAnsi="Times New Roman" w:cs="Times New Roman"/>
          <w:sz w:val="24"/>
          <w:szCs w:val="24"/>
          <w:lang w:val="en-US"/>
        </w:rPr>
        <w:t>color</w:t>
      </w:r>
      <w:r w:rsidR="00035756" w:rsidRPr="002D39ED">
        <w:rPr>
          <w:rFonts w:ascii="Times New Roman" w:hAnsi="Times New Roman" w:cs="Times New Roman"/>
          <w:sz w:val="24"/>
          <w:szCs w:val="24"/>
          <w:lang w:val="en-US"/>
        </w:rPr>
        <w:t xml:space="preserve"> (for a short time). Similar control samples in </w:t>
      </w:r>
      <w:bookmarkStart w:id="9" w:name="_Hlk90548287"/>
      <w:r w:rsidR="00035756" w:rsidRPr="002D39ED">
        <w:rPr>
          <w:rFonts w:ascii="Times New Roman" w:hAnsi="Times New Roman" w:cs="Times New Roman"/>
          <w:sz w:val="24"/>
          <w:szCs w:val="24"/>
          <w:lang w:val="en-US"/>
        </w:rPr>
        <w:t>artists</w:t>
      </w:r>
      <w:bookmarkEnd w:id="9"/>
      <w:r w:rsidR="00035756" w:rsidRPr="002D39ED">
        <w:rPr>
          <w:rFonts w:ascii="Times New Roman" w:hAnsi="Times New Roman" w:cs="Times New Roman"/>
          <w:sz w:val="24"/>
          <w:szCs w:val="24"/>
          <w:lang w:val="en-US"/>
        </w:rPr>
        <w:t xml:space="preserve"> acrylic paint did not change </w:t>
      </w:r>
      <w:r w:rsidR="00FF63F2" w:rsidRPr="002D39ED">
        <w:rPr>
          <w:rFonts w:ascii="Times New Roman" w:hAnsi="Times New Roman" w:cs="Times New Roman"/>
          <w:sz w:val="24"/>
          <w:szCs w:val="24"/>
          <w:lang w:val="en-US"/>
        </w:rPr>
        <w:t>color</w:t>
      </w:r>
      <w:r w:rsidR="00035756" w:rsidRPr="002D39ED">
        <w:rPr>
          <w:rFonts w:ascii="Times New Roman" w:hAnsi="Times New Roman" w:cs="Times New Roman"/>
          <w:sz w:val="24"/>
          <w:szCs w:val="24"/>
          <w:lang w:val="en-US"/>
        </w:rPr>
        <w:t xml:space="preserve"> at all. This demonstrates that oil paint becomes acidic within a short period of time (</w:t>
      </w:r>
      <w:r w:rsidR="00DF1103">
        <w:rPr>
          <w:rFonts w:ascii="Times New Roman" w:hAnsi="Times New Roman" w:cs="Times New Roman"/>
          <w:sz w:val="24"/>
          <w:szCs w:val="24"/>
          <w:lang w:val="en-US"/>
        </w:rPr>
        <w:t>{</w:t>
      </w:r>
      <w:r w:rsidR="00526787" w:rsidRPr="002D39ED">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Hackney 2020</w:t>
      </w:r>
      <w:r w:rsidR="00526787" w:rsidRPr="002D39ED">
        <w:rPr>
          <w:rFonts w:ascii="Times New Roman" w:hAnsi="Times New Roman" w:cs="Times New Roman"/>
          <w:sz w:val="24"/>
          <w:szCs w:val="24"/>
          <w:lang w:val="en-US"/>
        </w:rPr>
        <w:t>}</w:t>
      </w:r>
      <w:r w:rsidR="00DF1103">
        <w:rPr>
          <w:rFonts w:ascii="Times New Roman" w:hAnsi="Times New Roman" w:cs="Times New Roman"/>
          <w:sz w:val="24"/>
          <w:szCs w:val="24"/>
          <w:lang w:val="en-US"/>
        </w:rPr>
        <w:t>}</w:t>
      </w:r>
      <w:r w:rsidR="00035756" w:rsidRPr="002D39ED">
        <w:rPr>
          <w:rFonts w:ascii="Times New Roman" w:hAnsi="Times New Roman" w:cs="Times New Roman"/>
          <w:sz w:val="24"/>
          <w:szCs w:val="24"/>
          <w:lang w:val="en-US"/>
        </w:rPr>
        <w:t>).</w:t>
      </w:r>
    </w:p>
    <w:p w14:paraId="6F2F297A" w14:textId="5B634AB4" w:rsidR="00035756" w:rsidRPr="002D39ED" w:rsidRDefault="00E52518" w:rsidP="00E52518">
      <w:pPr>
        <w:pStyle w:val="NormalWeb"/>
        <w:spacing w:before="0" w:beforeAutospacing="0" w:after="0" w:afterAutospacing="0" w:line="480" w:lineRule="auto"/>
        <w:rPr>
          <w:rFonts w:eastAsia="+mn-ea"/>
          <w:color w:val="000000"/>
          <w:kern w:val="24"/>
          <w:lang w:val="en-US"/>
        </w:rPr>
      </w:pPr>
      <w:r w:rsidRPr="002D39ED">
        <w:rPr>
          <w:rFonts w:eastAsia="+mn-ea"/>
          <w:color w:val="000000"/>
          <w:kern w:val="24"/>
          <w:lang w:val="en-US"/>
        </w:rPr>
        <w:tab/>
      </w:r>
      <w:r w:rsidR="00035756" w:rsidRPr="002D39ED">
        <w:rPr>
          <w:rFonts w:eastAsia="+mn-ea"/>
          <w:color w:val="000000"/>
          <w:kern w:val="24"/>
          <w:lang w:val="en-US"/>
        </w:rPr>
        <w:t xml:space="preserve">The acidic nature of dried oil paint is the reason why artists do not paint directly on canvas but instead protect it with a coat of glue size. The application of an oil ground or paint on top of this water-soluble size layer produces many of the structural and mechanical problems that we </w:t>
      </w:r>
      <w:proofErr w:type="gramStart"/>
      <w:r w:rsidR="00035756" w:rsidRPr="002D39ED">
        <w:rPr>
          <w:rFonts w:eastAsia="+mn-ea"/>
          <w:color w:val="000000"/>
          <w:kern w:val="24"/>
          <w:lang w:val="en-US"/>
        </w:rPr>
        <w:t>have to</w:t>
      </w:r>
      <w:proofErr w:type="gramEnd"/>
      <w:r w:rsidR="00035756" w:rsidRPr="002D39ED">
        <w:rPr>
          <w:rFonts w:eastAsia="+mn-ea"/>
          <w:color w:val="000000"/>
          <w:kern w:val="24"/>
          <w:lang w:val="en-US"/>
        </w:rPr>
        <w:t xml:space="preserve"> deal with. A hot glue size will engulf the canvas, but when applied cold it can accumulate on the canvas surface (</w:t>
      </w:r>
      <w:r w:rsidR="00DF1103">
        <w:rPr>
          <w:rFonts w:eastAsia="+mn-ea"/>
          <w:color w:val="000000"/>
          <w:kern w:val="24"/>
          <w:lang w:val="en-US"/>
        </w:rPr>
        <w:t>{</w:t>
      </w:r>
      <w:r w:rsidR="00526787" w:rsidRPr="002D39ED">
        <w:rPr>
          <w:rFonts w:eastAsia="+mn-ea"/>
          <w:color w:val="000000"/>
          <w:kern w:val="24"/>
          <w:lang w:val="en-US"/>
        </w:rPr>
        <w:t>{</w:t>
      </w:r>
      <w:r w:rsidR="00035756" w:rsidRPr="002D39ED">
        <w:rPr>
          <w:rFonts w:eastAsia="+mn-ea"/>
          <w:color w:val="000000"/>
          <w:kern w:val="24"/>
          <w:lang w:val="en-US"/>
        </w:rPr>
        <w:t>Morgan et al. 2012</w:t>
      </w:r>
      <w:r w:rsidR="00526787" w:rsidRPr="002D39ED">
        <w:rPr>
          <w:rFonts w:eastAsia="+mn-ea"/>
          <w:color w:val="000000"/>
          <w:kern w:val="24"/>
          <w:lang w:val="en-US"/>
        </w:rPr>
        <w:t>}</w:t>
      </w:r>
      <w:r w:rsidR="00DF1103">
        <w:rPr>
          <w:rFonts w:eastAsia="+mn-ea"/>
          <w:color w:val="000000"/>
          <w:kern w:val="24"/>
          <w:lang w:val="en-US"/>
        </w:rPr>
        <w:t>}</w:t>
      </w:r>
      <w:r w:rsidR="00035756" w:rsidRPr="002D39ED">
        <w:rPr>
          <w:rFonts w:eastAsia="+mn-ea"/>
          <w:color w:val="000000"/>
          <w:kern w:val="24"/>
          <w:lang w:val="en-US"/>
        </w:rPr>
        <w:t xml:space="preserve">). If and when a glue size cracks, its barrier properties </w:t>
      </w:r>
      <w:r w:rsidR="00C22B93" w:rsidRPr="002D39ED">
        <w:rPr>
          <w:rFonts w:eastAsia="+mn-ea"/>
          <w:color w:val="000000"/>
          <w:kern w:val="24"/>
          <w:lang w:val="en-US"/>
        </w:rPr>
        <w:t>are</w:t>
      </w:r>
      <w:r w:rsidR="00035756" w:rsidRPr="002D39ED">
        <w:rPr>
          <w:rFonts w:eastAsia="+mn-ea"/>
          <w:color w:val="000000"/>
          <w:kern w:val="24"/>
          <w:lang w:val="en-US"/>
        </w:rPr>
        <w:t xml:space="preserve"> </w:t>
      </w:r>
      <w:proofErr w:type="gramStart"/>
      <w:r w:rsidR="00035756" w:rsidRPr="002D39ED">
        <w:rPr>
          <w:rFonts w:eastAsia="+mn-ea"/>
          <w:color w:val="000000"/>
          <w:kern w:val="24"/>
          <w:lang w:val="en-US"/>
        </w:rPr>
        <w:t>reduced</w:t>
      </w:r>
      <w:proofErr w:type="gramEnd"/>
      <w:r w:rsidR="00035756" w:rsidRPr="002D39ED">
        <w:rPr>
          <w:rFonts w:eastAsia="+mn-ea"/>
          <w:color w:val="000000"/>
          <w:kern w:val="24"/>
          <w:lang w:val="en-US"/>
        </w:rPr>
        <w:t xml:space="preserve"> and volatile breakdown products (VOCs) may reach the canvas. </w:t>
      </w:r>
    </w:p>
    <w:p w14:paraId="4BE51D2C" w14:textId="7B2522A2" w:rsidR="00035756" w:rsidRPr="002D39ED" w:rsidRDefault="00E52518" w:rsidP="00E52518">
      <w:pPr>
        <w:pStyle w:val="NormalWeb"/>
        <w:spacing w:before="0" w:beforeAutospacing="0" w:after="0" w:afterAutospacing="0" w:line="480" w:lineRule="auto"/>
        <w:rPr>
          <w:lang w:val="en-US"/>
        </w:rPr>
      </w:pPr>
      <w:r w:rsidRPr="002D39ED">
        <w:rPr>
          <w:lang w:val="en-US"/>
        </w:rPr>
        <w:tab/>
      </w:r>
      <w:r w:rsidR="00035756" w:rsidRPr="002D39ED">
        <w:rPr>
          <w:lang w:val="en-US"/>
        </w:rPr>
        <w:t xml:space="preserve">Similarly, if we add a consolidating or lining adhesive that can become acidic on oxidation, the canvas will be exposed to more rapid deterioration. These arguments suggest more research is needed into </w:t>
      </w:r>
      <w:r w:rsidR="00C22B93" w:rsidRPr="002D39ED">
        <w:rPr>
          <w:lang w:val="en-US"/>
        </w:rPr>
        <w:t xml:space="preserve">both </w:t>
      </w:r>
      <w:r w:rsidR="00035756" w:rsidRPr="002D39ED">
        <w:rPr>
          <w:lang w:val="en-US"/>
        </w:rPr>
        <w:t>conservation adhesives and ways of achieving adequate deacidification of canvas (</w:t>
      </w:r>
      <w:r w:rsidR="00DF1103">
        <w:rPr>
          <w:lang w:val="en-US"/>
        </w:rPr>
        <w:t>{</w:t>
      </w:r>
      <w:r w:rsidR="00C22B93" w:rsidRPr="002D39ED">
        <w:rPr>
          <w:lang w:val="en-US"/>
        </w:rPr>
        <w:t xml:space="preserve">{Hackney, </w:t>
      </w:r>
      <w:r w:rsidR="00C22B93" w:rsidRPr="002D39ED">
        <w:t xml:space="preserve">Townsend, and </w:t>
      </w:r>
      <w:proofErr w:type="spellStart"/>
      <w:r w:rsidR="00C22B93" w:rsidRPr="002D39ED">
        <w:t>Wyplosz</w:t>
      </w:r>
      <w:proofErr w:type="spellEnd"/>
      <w:r w:rsidR="00C22B93" w:rsidRPr="002D39ED">
        <w:rPr>
          <w:lang w:val="en-US"/>
        </w:rPr>
        <w:t xml:space="preserve"> 1996}</w:t>
      </w:r>
      <w:r w:rsidR="00DF1103">
        <w:rPr>
          <w:lang w:val="en-US"/>
        </w:rPr>
        <w:t>}</w:t>
      </w:r>
      <w:r w:rsidR="00C22B93" w:rsidRPr="002D39ED">
        <w:rPr>
          <w:lang w:val="en-US"/>
        </w:rPr>
        <w:t xml:space="preserve">; </w:t>
      </w:r>
      <w:r w:rsidR="00DF1103">
        <w:rPr>
          <w:lang w:val="en-US"/>
        </w:rPr>
        <w:t>{</w:t>
      </w:r>
      <w:r w:rsidR="00526787" w:rsidRPr="002D39ED">
        <w:rPr>
          <w:lang w:val="en-US"/>
        </w:rPr>
        <w:t>{</w:t>
      </w:r>
      <w:r w:rsidR="00035756" w:rsidRPr="002D39ED">
        <w:rPr>
          <w:lang w:val="en-US"/>
        </w:rPr>
        <w:t>Ryder 1986</w:t>
      </w:r>
      <w:r w:rsidR="00526787" w:rsidRPr="002D39ED">
        <w:rPr>
          <w:lang w:val="en-US"/>
        </w:rPr>
        <w:t>}</w:t>
      </w:r>
      <w:r w:rsidR="00DF1103">
        <w:rPr>
          <w:lang w:val="en-US"/>
        </w:rPr>
        <w:t>}</w:t>
      </w:r>
      <w:r w:rsidR="00035756" w:rsidRPr="002D39ED">
        <w:rPr>
          <w:lang w:val="en-US"/>
        </w:rPr>
        <w:t xml:space="preserve">). </w:t>
      </w:r>
    </w:p>
    <w:p w14:paraId="339D0A58" w14:textId="6368C545" w:rsidR="00035756" w:rsidRPr="002D39ED" w:rsidRDefault="00035756" w:rsidP="00A613DF">
      <w:pPr>
        <w:pStyle w:val="NormalWeb"/>
        <w:spacing w:before="0" w:beforeAutospacing="0" w:after="0" w:afterAutospacing="0" w:line="480" w:lineRule="auto"/>
        <w:ind w:firstLine="720"/>
        <w:rPr>
          <w:lang w:val="en-US"/>
        </w:rPr>
      </w:pPr>
      <w:r w:rsidRPr="002D39ED">
        <w:rPr>
          <w:lang w:val="en-US"/>
        </w:rPr>
        <w:t>Enclosure on display or in storage to reduce moisture exchange and deposition of external pollution, such as nitrogen dioxide and particulates, is an important conservation measure (</w:t>
      </w:r>
      <w:r w:rsidR="00DF1103">
        <w:rPr>
          <w:lang w:val="en-US"/>
        </w:rPr>
        <w:t>{</w:t>
      </w:r>
      <w:r w:rsidR="00526787" w:rsidRPr="002D39ED">
        <w:rPr>
          <w:lang w:val="en-US"/>
        </w:rPr>
        <w:t>{</w:t>
      </w:r>
      <w:r w:rsidRPr="002D39ED">
        <w:rPr>
          <w:lang w:val="en-US"/>
        </w:rPr>
        <w:t>McClure 2012</w:t>
      </w:r>
      <w:r w:rsidR="00526787" w:rsidRPr="002D39ED">
        <w:rPr>
          <w:lang w:val="en-US"/>
        </w:rPr>
        <w:t>}</w:t>
      </w:r>
      <w:r w:rsidR="00DF1103">
        <w:rPr>
          <w:lang w:val="en-US"/>
        </w:rPr>
        <w:t>}</w:t>
      </w:r>
      <w:r w:rsidRPr="002D39ED">
        <w:rPr>
          <w:lang w:val="en-US"/>
        </w:rPr>
        <w:t>) and a more sustainable alternative to air</w:t>
      </w:r>
      <w:r w:rsidR="004A27B0" w:rsidRPr="002D39ED">
        <w:rPr>
          <w:lang w:val="en-US"/>
        </w:rPr>
        <w:t>-</w:t>
      </w:r>
      <w:r w:rsidRPr="002D39ED">
        <w:rPr>
          <w:lang w:val="en-US"/>
        </w:rPr>
        <w:t xml:space="preserve">conditioning, but measurements within enclosures demonstrate that we have to be careful in its use </w:t>
      </w:r>
      <w:r w:rsidR="00374EF7" w:rsidRPr="002D39ED">
        <w:rPr>
          <w:highlight w:val="yellow"/>
          <w:lang w:val="en-US"/>
        </w:rPr>
        <w:t>(</w:t>
      </w:r>
      <w:hyperlink r:id="rId14" w:history="1">
        <w:r w:rsidR="00243ACB" w:rsidRPr="00F24E38">
          <w:rPr>
            <w:rStyle w:val="Hyperlink"/>
            <w:b/>
            <w:highlight w:val="yellow"/>
            <w:lang w:val="en-US"/>
          </w:rPr>
          <w:t>fig</w:t>
        </w:r>
        <w:r w:rsidR="004E46F9" w:rsidRPr="00F24E38">
          <w:rPr>
            <w:rStyle w:val="Hyperlink"/>
            <w:b/>
            <w:highlight w:val="yellow"/>
            <w:lang w:val="en-US"/>
          </w:rPr>
          <w:t>.</w:t>
        </w:r>
        <w:r w:rsidR="00243ACB" w:rsidRPr="00F24E38">
          <w:rPr>
            <w:rStyle w:val="Hyperlink"/>
            <w:b/>
            <w:highlight w:val="yellow"/>
            <w:lang w:val="en-US"/>
          </w:rPr>
          <w:t xml:space="preserve"> 1.</w:t>
        </w:r>
        <w:r w:rsidRPr="00F24E38">
          <w:rPr>
            <w:rStyle w:val="Hyperlink"/>
            <w:b/>
            <w:highlight w:val="yellow"/>
            <w:lang w:val="en-US"/>
          </w:rPr>
          <w:t>7</w:t>
        </w:r>
      </w:hyperlink>
      <w:r w:rsidR="004E46F9" w:rsidRPr="004E46F9">
        <w:rPr>
          <w:b/>
          <w:highlight w:val="yellow"/>
          <w:lang w:val="en-US"/>
        </w:rPr>
        <w:t xml:space="preserve"> </w:t>
      </w:r>
      <w:r w:rsidR="004A27B0" w:rsidRPr="004E46F9">
        <w:rPr>
          <w:b/>
          <w:highlight w:val="yellow"/>
          <w:lang w:val="en-US"/>
        </w:rPr>
        <w:t xml:space="preserve">a </w:t>
      </w:r>
      <w:r w:rsidR="004A27B0" w:rsidRPr="004E46F9">
        <w:rPr>
          <w:b/>
          <w:lang w:val="en-US"/>
        </w:rPr>
        <w:t xml:space="preserve">and </w:t>
      </w:r>
      <w:r w:rsidR="004A27B0" w:rsidRPr="004E46F9">
        <w:rPr>
          <w:b/>
          <w:highlight w:val="yellow"/>
          <w:lang w:val="en-US"/>
        </w:rPr>
        <w:t>b</w:t>
      </w:r>
      <w:r w:rsidRPr="004E46F9">
        <w:rPr>
          <w:b/>
          <w:lang w:val="en-US"/>
        </w:rPr>
        <w:t>).</w:t>
      </w:r>
      <w:r w:rsidRPr="002D39ED">
        <w:rPr>
          <w:lang w:val="en-US"/>
        </w:rPr>
        <w:t xml:space="preserve"> </w:t>
      </w:r>
    </w:p>
    <w:p w14:paraId="3F88EA25" w14:textId="0A21D8B9" w:rsidR="00035756" w:rsidRPr="002D39ED" w:rsidRDefault="00E52518" w:rsidP="00E52518">
      <w:pPr>
        <w:pStyle w:val="NormalWeb"/>
        <w:spacing w:before="0" w:beforeAutospacing="0" w:after="0" w:afterAutospacing="0" w:line="480" w:lineRule="auto"/>
        <w:rPr>
          <w:lang w:val="en-US"/>
        </w:rPr>
      </w:pPr>
      <w:r w:rsidRPr="002D39ED">
        <w:rPr>
          <w:lang w:val="en-US"/>
        </w:rPr>
        <w:lastRenderedPageBreak/>
        <w:tab/>
      </w:r>
      <w:r w:rsidR="00035756" w:rsidRPr="002D39ED">
        <w:rPr>
          <w:lang w:val="en-US"/>
        </w:rPr>
        <w:t>The concentration in air is not in itself a measure of reaction rate</w:t>
      </w:r>
      <w:r w:rsidR="004A27B0" w:rsidRPr="002D39ED">
        <w:rPr>
          <w:lang w:val="en-US"/>
        </w:rPr>
        <w:t>,</w:t>
      </w:r>
      <w:r w:rsidR="00035756" w:rsidRPr="002D39ED">
        <w:rPr>
          <w:lang w:val="en-US"/>
        </w:rPr>
        <w:t xml:space="preserve"> but it shows that more molecules are available to react. Below 0.5 AER</w:t>
      </w:r>
      <w:r w:rsidR="00F31735" w:rsidRPr="002D39ED">
        <w:rPr>
          <w:lang w:val="en-US"/>
        </w:rPr>
        <w:t xml:space="preserve"> (air exchange rate)</w:t>
      </w:r>
      <w:r w:rsidR="004A27B0" w:rsidRPr="002D39ED">
        <w:rPr>
          <w:lang w:val="en-US"/>
        </w:rPr>
        <w:t>,</w:t>
      </w:r>
      <w:r w:rsidR="00035756" w:rsidRPr="002D39ED">
        <w:rPr>
          <w:lang w:val="en-US"/>
        </w:rPr>
        <w:t xml:space="preserve"> the rate of off-gassing of acetic acid, both from the packaging and </w:t>
      </w:r>
      <w:r w:rsidR="004A27B0" w:rsidRPr="002D39ED">
        <w:rPr>
          <w:lang w:val="en-US"/>
        </w:rPr>
        <w:t>(</w:t>
      </w:r>
      <w:r w:rsidR="00035756" w:rsidRPr="002D39ED">
        <w:rPr>
          <w:lang w:val="en-US"/>
        </w:rPr>
        <w:t>some</w:t>
      </w:r>
      <w:r w:rsidR="004A27B0" w:rsidRPr="002D39ED">
        <w:rPr>
          <w:lang w:val="en-US"/>
        </w:rPr>
        <w:t>)</w:t>
      </w:r>
      <w:r w:rsidR="00035756" w:rsidRPr="002D39ED">
        <w:rPr>
          <w:lang w:val="en-US"/>
        </w:rPr>
        <w:t xml:space="preserve"> from the object, exceeds the combined leakage rate and rate of deposition or reaction, the latter being slow processes. When reactive molecules collide, only a small proportion react</w:t>
      </w:r>
      <w:r w:rsidR="004764C7" w:rsidRPr="002D39ED">
        <w:rPr>
          <w:lang w:val="en-US"/>
        </w:rPr>
        <w:t>,</w:t>
      </w:r>
      <w:r w:rsidR="00035756" w:rsidRPr="002D39ED">
        <w:rPr>
          <w:lang w:val="en-US"/>
        </w:rPr>
        <w:t xml:space="preserve"> but in these circumstances trapped pollution molecules can collide many times and will eventually react. The introduction of sacrificial adsorbers or reactants might therefore be useful, provided they are placed close to the </w:t>
      </w:r>
      <w:r w:rsidR="00FF63F2" w:rsidRPr="002D39ED">
        <w:rPr>
          <w:lang w:val="en-US"/>
        </w:rPr>
        <w:t>object</w:t>
      </w:r>
      <w:r w:rsidR="00035756" w:rsidRPr="002D39ED">
        <w:rPr>
          <w:lang w:val="en-US"/>
        </w:rPr>
        <w:t xml:space="preserve">. </w:t>
      </w:r>
    </w:p>
    <w:p w14:paraId="39EBFC7C" w14:textId="77777777" w:rsidR="00035756" w:rsidRPr="002D39ED" w:rsidRDefault="00035756" w:rsidP="00035756">
      <w:pPr>
        <w:pStyle w:val="NormalWeb"/>
        <w:spacing w:before="0" w:beforeAutospacing="0" w:after="0" w:afterAutospacing="0" w:line="480" w:lineRule="auto"/>
        <w:rPr>
          <w:lang w:val="en-US"/>
        </w:rPr>
      </w:pPr>
    </w:p>
    <w:p w14:paraId="2D41E3A9" w14:textId="0AF1D11F" w:rsidR="00035756" w:rsidRPr="00C91B30" w:rsidRDefault="0015392D" w:rsidP="00A613DF">
      <w:pPr>
        <w:pStyle w:val="Heading1"/>
        <w:rPr>
          <w:rFonts w:ascii="Times New Roman" w:hAnsi="Times New Roman" w:cs="Times New Roman"/>
          <w:b/>
          <w:bCs/>
          <w:lang w:val="en-US"/>
        </w:rPr>
      </w:pPr>
      <w:r w:rsidRPr="0015392D">
        <w:rPr>
          <w:rFonts w:ascii="Times New Roman" w:hAnsi="Times New Roman" w:cs="Times New Roman"/>
          <w:highlight w:val="yellow"/>
          <w:lang w:val="en-US"/>
        </w:rPr>
        <w:t>&lt;A-head&gt;</w:t>
      </w:r>
      <w:r>
        <w:rPr>
          <w:rFonts w:ascii="Times New Roman" w:hAnsi="Times New Roman" w:cs="Times New Roman"/>
          <w:b/>
          <w:bCs/>
          <w:lang w:val="en-US"/>
        </w:rPr>
        <w:t xml:space="preserve"> </w:t>
      </w:r>
      <w:r w:rsidR="00035756" w:rsidRPr="00C91B30">
        <w:rPr>
          <w:rFonts w:ascii="Times New Roman" w:hAnsi="Times New Roman" w:cs="Times New Roman"/>
          <w:b/>
          <w:bCs/>
          <w:lang w:val="en-US"/>
        </w:rPr>
        <w:t>Conclusion</w:t>
      </w:r>
    </w:p>
    <w:p w14:paraId="0C0CB738" w14:textId="41C9BC27" w:rsidR="007E5F39" w:rsidRPr="00F24E38" w:rsidRDefault="00035756" w:rsidP="00F24E38">
      <w:pPr>
        <w:spacing w:line="480" w:lineRule="auto"/>
        <w:rPr>
          <w:rFonts w:ascii="Times New Roman" w:hAnsi="Times New Roman" w:cs="Times New Roman"/>
          <w:sz w:val="24"/>
          <w:szCs w:val="24"/>
          <w:lang w:val="en-US"/>
        </w:rPr>
      </w:pPr>
      <w:r w:rsidRPr="002D39ED">
        <w:rPr>
          <w:rFonts w:ascii="Times New Roman" w:hAnsi="Times New Roman" w:cs="Times New Roman"/>
          <w:sz w:val="24"/>
          <w:szCs w:val="24"/>
          <w:lang w:val="en-US"/>
        </w:rPr>
        <w:t xml:space="preserve">There is still plenty to do, but at last we know that we can build on a growing body of knowledge. We still need to turn this knowledge resource into genuine expertise and practical conservation experience. We also need to embed in our minds the concept of preventing deterioration, which will be appreciated by future practitioners who will be still addressing the same ethical issues. </w:t>
      </w:r>
      <w:r w:rsidR="006F44F3" w:rsidRPr="002D39ED">
        <w:rPr>
          <w:rFonts w:ascii="Times New Roman" w:hAnsi="Times New Roman" w:cs="Times New Roman"/>
          <w:sz w:val="24"/>
          <w:szCs w:val="24"/>
          <w:lang w:val="en-US"/>
        </w:rPr>
        <w:t xml:space="preserve">The Conserving Canvas </w:t>
      </w:r>
      <w:r w:rsidR="004E46F9">
        <w:rPr>
          <w:rFonts w:ascii="Times New Roman" w:hAnsi="Times New Roman" w:cs="Times New Roman"/>
          <w:sz w:val="24"/>
          <w:szCs w:val="24"/>
          <w:lang w:val="en-US"/>
        </w:rPr>
        <w:t>s</w:t>
      </w:r>
      <w:r w:rsidR="006F44F3" w:rsidRPr="002D39ED">
        <w:rPr>
          <w:rFonts w:ascii="Times New Roman" w:hAnsi="Times New Roman" w:cs="Times New Roman"/>
          <w:sz w:val="24"/>
          <w:szCs w:val="24"/>
          <w:lang w:val="en-US"/>
        </w:rPr>
        <w:t>ymposium</w:t>
      </w:r>
      <w:r w:rsidRPr="002D39ED">
        <w:rPr>
          <w:rFonts w:ascii="Times New Roman" w:hAnsi="Times New Roman" w:cs="Times New Roman"/>
          <w:sz w:val="24"/>
          <w:szCs w:val="24"/>
          <w:lang w:val="en-US"/>
        </w:rPr>
        <w:t xml:space="preserve"> provide</w:t>
      </w:r>
      <w:r w:rsidR="006F44F3" w:rsidRPr="002D39ED">
        <w:rPr>
          <w:rFonts w:ascii="Times New Roman" w:hAnsi="Times New Roman" w:cs="Times New Roman"/>
          <w:sz w:val="24"/>
          <w:szCs w:val="24"/>
          <w:lang w:val="en-US"/>
        </w:rPr>
        <w:t>d</w:t>
      </w:r>
      <w:r w:rsidRPr="002D39ED">
        <w:rPr>
          <w:rFonts w:ascii="Times New Roman" w:hAnsi="Times New Roman" w:cs="Times New Roman"/>
          <w:sz w:val="24"/>
          <w:szCs w:val="24"/>
          <w:lang w:val="en-US"/>
        </w:rPr>
        <w:t xml:space="preserve"> a useful forum to take stock of recent progress and to assess its contribution to the development of an agreed way forward.</w:t>
      </w:r>
    </w:p>
    <w:sectPr w:rsidR="007E5F39" w:rsidRPr="00F24E38">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2277B" w14:textId="77777777" w:rsidR="004645A4" w:rsidRDefault="004645A4">
      <w:pPr>
        <w:spacing w:after="0" w:line="240" w:lineRule="auto"/>
      </w:pPr>
      <w:r>
        <w:separator/>
      </w:r>
    </w:p>
  </w:endnote>
  <w:endnote w:type="continuationSeparator" w:id="0">
    <w:p w14:paraId="7C799264" w14:textId="77777777" w:rsidR="004645A4" w:rsidRDefault="00464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n-e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4651547"/>
      <w:docPartObj>
        <w:docPartGallery w:val="Page Numbers (Bottom of Page)"/>
        <w:docPartUnique/>
      </w:docPartObj>
    </w:sdtPr>
    <w:sdtEndPr>
      <w:rPr>
        <w:noProof/>
      </w:rPr>
    </w:sdtEndPr>
    <w:sdtContent>
      <w:p w14:paraId="1F2811D4" w14:textId="77777777" w:rsidR="00B55E35" w:rsidRDefault="00153B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40AEEE" w14:textId="77777777" w:rsidR="0047450E"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FB86E" w14:textId="77777777" w:rsidR="004645A4" w:rsidRDefault="004645A4">
      <w:pPr>
        <w:spacing w:after="0" w:line="240" w:lineRule="auto"/>
      </w:pPr>
      <w:r>
        <w:separator/>
      </w:r>
    </w:p>
  </w:footnote>
  <w:footnote w:type="continuationSeparator" w:id="0">
    <w:p w14:paraId="652F10D6" w14:textId="77777777" w:rsidR="004645A4" w:rsidRDefault="00464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6474" w14:textId="77777777" w:rsidR="0047450E" w:rsidRDefault="00000000">
    <w:pPr>
      <w:pStyle w:val="Header"/>
      <w:jc w:val="center"/>
    </w:pPr>
  </w:p>
  <w:p w14:paraId="399A942D" w14:textId="77777777" w:rsidR="0047450E"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B5674"/>
    <w:multiLevelType w:val="hybridMultilevel"/>
    <w:tmpl w:val="F72A8E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3C12B6"/>
    <w:multiLevelType w:val="hybridMultilevel"/>
    <w:tmpl w:val="F61EA3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2B1F58"/>
    <w:multiLevelType w:val="hybridMultilevel"/>
    <w:tmpl w:val="F6549C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1C65F1"/>
    <w:multiLevelType w:val="hybridMultilevel"/>
    <w:tmpl w:val="79B483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564A63"/>
    <w:multiLevelType w:val="hybridMultilevel"/>
    <w:tmpl w:val="B25035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7615185"/>
    <w:multiLevelType w:val="hybridMultilevel"/>
    <w:tmpl w:val="CE7019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7869B5"/>
    <w:multiLevelType w:val="hybridMultilevel"/>
    <w:tmpl w:val="2CE4AE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6E42BC"/>
    <w:multiLevelType w:val="hybridMultilevel"/>
    <w:tmpl w:val="C122B7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739765">
    <w:abstractNumId w:val="5"/>
  </w:num>
  <w:num w:numId="2" w16cid:durableId="1806121514">
    <w:abstractNumId w:val="0"/>
  </w:num>
  <w:num w:numId="3" w16cid:durableId="913860544">
    <w:abstractNumId w:val="3"/>
  </w:num>
  <w:num w:numId="4" w16cid:durableId="880901743">
    <w:abstractNumId w:val="2"/>
  </w:num>
  <w:num w:numId="5" w16cid:durableId="1307010445">
    <w:abstractNumId w:val="4"/>
  </w:num>
  <w:num w:numId="6" w16cid:durableId="1676298230">
    <w:abstractNumId w:val="6"/>
  </w:num>
  <w:num w:numId="7" w16cid:durableId="642849894">
    <w:abstractNumId w:val="8"/>
  </w:num>
  <w:num w:numId="8" w16cid:durableId="1555458964">
    <w:abstractNumId w:val="7"/>
  </w:num>
  <w:num w:numId="9" w16cid:durableId="2052459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756"/>
    <w:rsid w:val="00001933"/>
    <w:rsid w:val="00035756"/>
    <w:rsid w:val="000454A0"/>
    <w:rsid w:val="00056943"/>
    <w:rsid w:val="00097AF6"/>
    <w:rsid w:val="000A5DBF"/>
    <w:rsid w:val="00113ECD"/>
    <w:rsid w:val="0015392D"/>
    <w:rsid w:val="00153B20"/>
    <w:rsid w:val="00192E95"/>
    <w:rsid w:val="001A42EB"/>
    <w:rsid w:val="001C3F16"/>
    <w:rsid w:val="001E19D5"/>
    <w:rsid w:val="001F2F11"/>
    <w:rsid w:val="001F3D09"/>
    <w:rsid w:val="001F6C8E"/>
    <w:rsid w:val="00203989"/>
    <w:rsid w:val="00215916"/>
    <w:rsid w:val="00240E50"/>
    <w:rsid w:val="00243ACB"/>
    <w:rsid w:val="00245BF0"/>
    <w:rsid w:val="00251104"/>
    <w:rsid w:val="0025622E"/>
    <w:rsid w:val="0025795B"/>
    <w:rsid w:val="00264802"/>
    <w:rsid w:val="00295FE5"/>
    <w:rsid w:val="002A68EE"/>
    <w:rsid w:val="002A7DFC"/>
    <w:rsid w:val="002D39ED"/>
    <w:rsid w:val="003206E0"/>
    <w:rsid w:val="00326998"/>
    <w:rsid w:val="00350115"/>
    <w:rsid w:val="00350BFF"/>
    <w:rsid w:val="00374EF7"/>
    <w:rsid w:val="003879AF"/>
    <w:rsid w:val="003A7101"/>
    <w:rsid w:val="003B371D"/>
    <w:rsid w:val="003E0D32"/>
    <w:rsid w:val="003E71C8"/>
    <w:rsid w:val="00416C07"/>
    <w:rsid w:val="004524C9"/>
    <w:rsid w:val="004645A4"/>
    <w:rsid w:val="00475A5F"/>
    <w:rsid w:val="004764C7"/>
    <w:rsid w:val="004A27B0"/>
    <w:rsid w:val="004E2F59"/>
    <w:rsid w:val="004E46F9"/>
    <w:rsid w:val="00526787"/>
    <w:rsid w:val="005A5B0F"/>
    <w:rsid w:val="00602353"/>
    <w:rsid w:val="00611D73"/>
    <w:rsid w:val="0062100D"/>
    <w:rsid w:val="006212CB"/>
    <w:rsid w:val="00623F22"/>
    <w:rsid w:val="00627537"/>
    <w:rsid w:val="00646CD1"/>
    <w:rsid w:val="006503EB"/>
    <w:rsid w:val="00672B11"/>
    <w:rsid w:val="00680EEE"/>
    <w:rsid w:val="00693DBD"/>
    <w:rsid w:val="006A181C"/>
    <w:rsid w:val="006B55D0"/>
    <w:rsid w:val="006B62B3"/>
    <w:rsid w:val="006E262E"/>
    <w:rsid w:val="006F44F3"/>
    <w:rsid w:val="007331CA"/>
    <w:rsid w:val="007D1B16"/>
    <w:rsid w:val="007E3E62"/>
    <w:rsid w:val="007E5F39"/>
    <w:rsid w:val="007F646B"/>
    <w:rsid w:val="0083648E"/>
    <w:rsid w:val="00853E52"/>
    <w:rsid w:val="00891CFA"/>
    <w:rsid w:val="008960AB"/>
    <w:rsid w:val="008A57C9"/>
    <w:rsid w:val="008D77E8"/>
    <w:rsid w:val="008F59B3"/>
    <w:rsid w:val="009A56C2"/>
    <w:rsid w:val="009B0ED6"/>
    <w:rsid w:val="009B60B8"/>
    <w:rsid w:val="00A02293"/>
    <w:rsid w:val="00A04380"/>
    <w:rsid w:val="00A27E35"/>
    <w:rsid w:val="00A44E02"/>
    <w:rsid w:val="00A46D23"/>
    <w:rsid w:val="00A548D9"/>
    <w:rsid w:val="00A613DF"/>
    <w:rsid w:val="00A713F3"/>
    <w:rsid w:val="00A73F6C"/>
    <w:rsid w:val="00AC40B6"/>
    <w:rsid w:val="00AD6661"/>
    <w:rsid w:val="00B01AEF"/>
    <w:rsid w:val="00B0547F"/>
    <w:rsid w:val="00B10B0C"/>
    <w:rsid w:val="00B22F76"/>
    <w:rsid w:val="00B34DAD"/>
    <w:rsid w:val="00B43C62"/>
    <w:rsid w:val="00BA6892"/>
    <w:rsid w:val="00BC287B"/>
    <w:rsid w:val="00C22B93"/>
    <w:rsid w:val="00C74F92"/>
    <w:rsid w:val="00C91B30"/>
    <w:rsid w:val="00CE683D"/>
    <w:rsid w:val="00D44047"/>
    <w:rsid w:val="00D44C33"/>
    <w:rsid w:val="00D51EC2"/>
    <w:rsid w:val="00D91948"/>
    <w:rsid w:val="00DB7A33"/>
    <w:rsid w:val="00DE481D"/>
    <w:rsid w:val="00DE60BD"/>
    <w:rsid w:val="00DF1103"/>
    <w:rsid w:val="00DF34F1"/>
    <w:rsid w:val="00E05CEC"/>
    <w:rsid w:val="00E12FE9"/>
    <w:rsid w:val="00E4097F"/>
    <w:rsid w:val="00E52518"/>
    <w:rsid w:val="00E62F4D"/>
    <w:rsid w:val="00E65B67"/>
    <w:rsid w:val="00F24E38"/>
    <w:rsid w:val="00F25D88"/>
    <w:rsid w:val="00F27FF0"/>
    <w:rsid w:val="00F31735"/>
    <w:rsid w:val="00F344D4"/>
    <w:rsid w:val="00F50C55"/>
    <w:rsid w:val="00F6045B"/>
    <w:rsid w:val="00F71FDD"/>
    <w:rsid w:val="00F77FBC"/>
    <w:rsid w:val="00FA0A88"/>
    <w:rsid w:val="00FB7B49"/>
    <w:rsid w:val="00FF63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0D5B9"/>
  <w15:chartTrackingRefBased/>
  <w15:docId w15:val="{C8234DE7-36F6-430E-96C0-5242AEDF1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756"/>
  </w:style>
  <w:style w:type="paragraph" w:styleId="Heading1">
    <w:name w:val="heading 1"/>
    <w:basedOn w:val="Normal"/>
    <w:next w:val="Normal"/>
    <w:link w:val="Heading1Char"/>
    <w:uiPriority w:val="9"/>
    <w:qFormat/>
    <w:rsid w:val="00350115"/>
    <w:pPr>
      <w:spacing w:line="480" w:lineRule="auto"/>
      <w:outlineLvl w:val="0"/>
    </w:pPr>
    <w:rPr>
      <w:rFonts w:ascii="Arial" w:hAnsi="Arial" w:cs="Arial"/>
      <w:sz w:val="24"/>
      <w:szCs w:val="24"/>
    </w:rPr>
  </w:style>
  <w:style w:type="paragraph" w:styleId="Heading2">
    <w:name w:val="heading 2"/>
    <w:basedOn w:val="Normal"/>
    <w:next w:val="Normal"/>
    <w:link w:val="Heading2Char"/>
    <w:uiPriority w:val="9"/>
    <w:unhideWhenUsed/>
    <w:qFormat/>
    <w:rsid w:val="00A613DF"/>
    <w:pPr>
      <w:spacing w:line="480" w:lineRule="auto"/>
      <w:outlineLvl w:val="1"/>
    </w:pPr>
    <w:rPr>
      <w:rFonts w:ascii="Arial" w:hAnsi="Arial" w:cs="Arial"/>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575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0357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5756"/>
  </w:style>
  <w:style w:type="paragraph" w:styleId="Footer">
    <w:name w:val="footer"/>
    <w:basedOn w:val="Normal"/>
    <w:link w:val="FooterChar"/>
    <w:uiPriority w:val="99"/>
    <w:unhideWhenUsed/>
    <w:rsid w:val="000357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5756"/>
  </w:style>
  <w:style w:type="character" w:styleId="Hyperlink">
    <w:name w:val="Hyperlink"/>
    <w:basedOn w:val="DefaultParagraphFont"/>
    <w:uiPriority w:val="99"/>
    <w:unhideWhenUsed/>
    <w:rsid w:val="00035756"/>
    <w:rPr>
      <w:color w:val="0563C1" w:themeColor="hyperlink"/>
      <w:u w:val="single"/>
    </w:rPr>
  </w:style>
  <w:style w:type="paragraph" w:styleId="ListParagraph">
    <w:name w:val="List Paragraph"/>
    <w:basedOn w:val="Normal"/>
    <w:uiPriority w:val="34"/>
    <w:qFormat/>
    <w:rsid w:val="00350115"/>
    <w:pPr>
      <w:spacing w:after="0" w:line="240" w:lineRule="auto"/>
      <w:ind w:left="720"/>
    </w:pPr>
    <w:rPr>
      <w:rFonts w:ascii="Calibri" w:eastAsia="Calibri" w:hAnsi="Calibri" w:cs="Calibri"/>
      <w:lang w:val="en-US"/>
    </w:rPr>
  </w:style>
  <w:style w:type="character" w:styleId="CommentReference">
    <w:name w:val="annotation reference"/>
    <w:basedOn w:val="DefaultParagraphFont"/>
    <w:uiPriority w:val="99"/>
    <w:semiHidden/>
    <w:unhideWhenUsed/>
    <w:rsid w:val="00350115"/>
    <w:rPr>
      <w:sz w:val="16"/>
      <w:szCs w:val="16"/>
    </w:rPr>
  </w:style>
  <w:style w:type="paragraph" w:styleId="CommentText">
    <w:name w:val="annotation text"/>
    <w:basedOn w:val="Normal"/>
    <w:link w:val="CommentTextChar"/>
    <w:uiPriority w:val="99"/>
    <w:semiHidden/>
    <w:unhideWhenUsed/>
    <w:rsid w:val="00350115"/>
    <w:pPr>
      <w:spacing w:line="240" w:lineRule="auto"/>
    </w:pPr>
    <w:rPr>
      <w:sz w:val="20"/>
      <w:szCs w:val="20"/>
    </w:rPr>
  </w:style>
  <w:style w:type="character" w:customStyle="1" w:styleId="CommentTextChar">
    <w:name w:val="Comment Text Char"/>
    <w:basedOn w:val="DefaultParagraphFont"/>
    <w:link w:val="CommentText"/>
    <w:uiPriority w:val="99"/>
    <w:semiHidden/>
    <w:rsid w:val="00350115"/>
    <w:rPr>
      <w:sz w:val="20"/>
      <w:szCs w:val="20"/>
    </w:rPr>
  </w:style>
  <w:style w:type="paragraph" w:styleId="CommentSubject">
    <w:name w:val="annotation subject"/>
    <w:basedOn w:val="CommentText"/>
    <w:next w:val="CommentText"/>
    <w:link w:val="CommentSubjectChar"/>
    <w:uiPriority w:val="99"/>
    <w:semiHidden/>
    <w:unhideWhenUsed/>
    <w:rsid w:val="00350115"/>
    <w:rPr>
      <w:b/>
      <w:bCs/>
    </w:rPr>
  </w:style>
  <w:style w:type="character" w:customStyle="1" w:styleId="CommentSubjectChar">
    <w:name w:val="Comment Subject Char"/>
    <w:basedOn w:val="CommentTextChar"/>
    <w:link w:val="CommentSubject"/>
    <w:uiPriority w:val="99"/>
    <w:semiHidden/>
    <w:rsid w:val="00350115"/>
    <w:rPr>
      <w:b/>
      <w:bCs/>
      <w:sz w:val="20"/>
      <w:szCs w:val="20"/>
    </w:rPr>
  </w:style>
  <w:style w:type="character" w:customStyle="1" w:styleId="Heading1Char">
    <w:name w:val="Heading 1 Char"/>
    <w:basedOn w:val="DefaultParagraphFont"/>
    <w:link w:val="Heading1"/>
    <w:uiPriority w:val="9"/>
    <w:rsid w:val="00350115"/>
    <w:rPr>
      <w:rFonts w:ascii="Arial" w:hAnsi="Arial" w:cs="Arial"/>
      <w:sz w:val="24"/>
      <w:szCs w:val="24"/>
    </w:rPr>
  </w:style>
  <w:style w:type="character" w:customStyle="1" w:styleId="Heading2Char">
    <w:name w:val="Heading 2 Char"/>
    <w:basedOn w:val="DefaultParagraphFont"/>
    <w:link w:val="Heading2"/>
    <w:uiPriority w:val="9"/>
    <w:rsid w:val="00A613DF"/>
    <w:rPr>
      <w:rFonts w:ascii="Arial" w:hAnsi="Arial" w:cs="Arial"/>
      <w:sz w:val="24"/>
      <w:szCs w:val="24"/>
      <w:lang w:val="en-US"/>
    </w:rPr>
  </w:style>
  <w:style w:type="paragraph" w:styleId="Revision">
    <w:name w:val="Revision"/>
    <w:hidden/>
    <w:uiPriority w:val="99"/>
    <w:semiHidden/>
    <w:rsid w:val="00891CFA"/>
    <w:pPr>
      <w:spacing w:after="0" w:line="240" w:lineRule="auto"/>
    </w:pPr>
  </w:style>
  <w:style w:type="character" w:styleId="UnresolvedMention">
    <w:name w:val="Unresolved Mention"/>
    <w:basedOn w:val="DefaultParagraphFont"/>
    <w:uiPriority w:val="99"/>
    <w:semiHidden/>
    <w:unhideWhenUsed/>
    <w:rsid w:val="00F71FDD"/>
    <w:rPr>
      <w:color w:val="605E5C"/>
      <w:shd w:val="clear" w:color="auto" w:fill="E1DFDD"/>
    </w:rPr>
  </w:style>
  <w:style w:type="character" w:styleId="FollowedHyperlink">
    <w:name w:val="FollowedHyperlink"/>
    <w:basedOn w:val="DefaultParagraphFont"/>
    <w:uiPriority w:val="99"/>
    <w:semiHidden/>
    <w:unhideWhenUsed/>
    <w:rsid w:val="00F71F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347672">
      <w:bodyDiv w:val="1"/>
      <w:marLeft w:val="0"/>
      <w:marRight w:val="0"/>
      <w:marTop w:val="0"/>
      <w:marBottom w:val="0"/>
      <w:divBdr>
        <w:top w:val="none" w:sz="0" w:space="0" w:color="auto"/>
        <w:left w:val="none" w:sz="0" w:space="0" w:color="auto"/>
        <w:bottom w:val="none" w:sz="0" w:space="0" w:color="auto"/>
        <w:right w:val="none" w:sz="0" w:space="0" w:color="auto"/>
      </w:divBdr>
    </w:div>
    <w:div w:id="195783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RBarth/Desktop/17100-Conserving-Canvas-S23-Quire-GCI/TRANSMITTAL/papers/fig-1-1" TargetMode="External"/><Relationship Id="rId13" Type="http://schemas.openxmlformats.org/officeDocument/2006/relationships/hyperlink" Target="file:///Users/RBarth/Desktop/17100-Conserving-Canvas-S23-Quire-GCI/TRANSMITTAL/papers/fig-1-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Users/RBarth/Desktop/17100-Conserving-Canvas-S23-Quire-GCI/TRANSMITTAL/papers/fig-1-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Users/RBarth/Desktop/17100-Conserving-Canvas-S23-Quire-GCI/TRANSMITTAL/papers/fig-1-4"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file:///Users/RBarth/Desktop/17100-Conserving-Canvas-S23-Quire-GCI/TRANSMITTAL/papers/fig-1-3" TargetMode="External"/><Relationship Id="rId4" Type="http://schemas.openxmlformats.org/officeDocument/2006/relationships/settings" Target="settings.xml"/><Relationship Id="rId9" Type="http://schemas.openxmlformats.org/officeDocument/2006/relationships/hyperlink" Target="file:///Users/RBarth/Desktop/17100-Conserving-Canvas-S23-Quire-GCI/TRANSMITTAL/papers/fig-1-2" TargetMode="External"/><Relationship Id="rId14" Type="http://schemas.openxmlformats.org/officeDocument/2006/relationships/hyperlink" Target="file:///Users/RBarth/Desktop/17100-Conserving-Canvas-S23-Quire-GCI/TRANSMITTAL/papers/fig-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56533-4B99-492D-889C-89BF2D010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2910</Words>
  <Characters>16588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Hackney</dc:creator>
  <cp:keywords/>
  <dc:description/>
  <cp:lastModifiedBy>Rachel Barth</cp:lastModifiedBy>
  <cp:revision>6</cp:revision>
  <dcterms:created xsi:type="dcterms:W3CDTF">2022-08-18T20:32:00Z</dcterms:created>
  <dcterms:modified xsi:type="dcterms:W3CDTF">2022-09-06T02:16:00Z</dcterms:modified>
</cp:coreProperties>
</file>