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ED97" w14:textId="5599066E" w:rsidR="00724811" w:rsidRPr="005E4DD5" w:rsidRDefault="00724811" w:rsidP="005E4DD5">
      <w:pPr>
        <w:spacing w:after="0" w:line="240" w:lineRule="auto"/>
        <w:rPr>
          <w:rFonts w:eastAsia="Calibri" w:cs="Times New Roman"/>
          <w:szCs w:val="24"/>
        </w:rPr>
      </w:pPr>
      <w:r w:rsidRPr="005E4DD5">
        <w:rPr>
          <w:rFonts w:eastAsia="Calibri" w:cs="Times New Roman"/>
          <w:szCs w:val="24"/>
        </w:rPr>
        <w:t>label: "19"</w:t>
      </w:r>
    </w:p>
    <w:p w14:paraId="356FF62D" w14:textId="43D53709" w:rsidR="00724811" w:rsidRPr="005E4DD5" w:rsidRDefault="00724811" w:rsidP="005E4DD5">
      <w:pPr>
        <w:pStyle w:val="PlainText"/>
        <w:spacing w:after="0" w:line="240" w:lineRule="auto"/>
        <w:rPr>
          <w:rFonts w:ascii="Times New Roman" w:hAnsi="Times New Roman" w:cs="Times New Roman"/>
          <w:b/>
          <w:sz w:val="24"/>
          <w:szCs w:val="24"/>
        </w:rPr>
      </w:pPr>
      <w:r w:rsidRPr="005E4DD5">
        <w:rPr>
          <w:rFonts w:ascii="Times New Roman" w:eastAsia="Calibri" w:hAnsi="Times New Roman" w:cs="Times New Roman"/>
          <w:sz w:val="24"/>
          <w:szCs w:val="24"/>
        </w:rPr>
        <w:t xml:space="preserve">title: </w:t>
      </w:r>
      <w:r w:rsidRPr="005E4DD5">
        <w:rPr>
          <w:rFonts w:ascii="Times New Roman" w:hAnsi="Times New Roman" w:cs="Times New Roman"/>
          <w:bCs/>
          <w:sz w:val="24"/>
          <w:szCs w:val="24"/>
        </w:rPr>
        <w:t>The Influence of Research and Innovative Development on Laboratory Practice in the Structural Treatment of Paintings over Four Decades</w:t>
      </w:r>
    </w:p>
    <w:p w14:paraId="7CD5EC93" w14:textId="77777777" w:rsidR="00724811" w:rsidRPr="005E4DD5" w:rsidRDefault="00724811" w:rsidP="005E4DD5">
      <w:pPr>
        <w:spacing w:after="0" w:line="240" w:lineRule="auto"/>
        <w:rPr>
          <w:rFonts w:eastAsia="Calibri" w:cs="Times New Roman"/>
          <w:szCs w:val="24"/>
        </w:rPr>
      </w:pPr>
      <w:r w:rsidRPr="005E4DD5">
        <w:rPr>
          <w:rFonts w:eastAsia="Calibri" w:cs="Times New Roman"/>
          <w:szCs w:val="24"/>
        </w:rPr>
        <w:t xml:space="preserve">subtitle: </w:t>
      </w:r>
    </w:p>
    <w:p w14:paraId="35E1C3C1" w14:textId="77777777" w:rsidR="00724811" w:rsidRPr="005E4DD5" w:rsidRDefault="00724811" w:rsidP="005E4DD5">
      <w:pPr>
        <w:spacing w:after="0" w:line="240" w:lineRule="auto"/>
        <w:rPr>
          <w:rFonts w:eastAsia="Calibri" w:cs="Times New Roman"/>
          <w:szCs w:val="24"/>
        </w:rPr>
      </w:pPr>
      <w:r w:rsidRPr="005E4DD5">
        <w:rPr>
          <w:rFonts w:eastAsia="Calibri" w:cs="Times New Roman"/>
          <w:szCs w:val="24"/>
        </w:rPr>
        <w:t>contributor:</w:t>
      </w:r>
    </w:p>
    <w:p w14:paraId="1FB47267" w14:textId="77777777" w:rsidR="00724811" w:rsidRPr="005E4DD5" w:rsidRDefault="00724811" w:rsidP="005E4DD5">
      <w:pPr>
        <w:numPr>
          <w:ilvl w:val="0"/>
          <w:numId w:val="7"/>
        </w:numPr>
        <w:spacing w:after="0" w:line="240" w:lineRule="auto"/>
        <w:ind w:left="360"/>
        <w:contextualSpacing/>
        <w:rPr>
          <w:rFonts w:cs="Times New Roman"/>
          <w:szCs w:val="24"/>
        </w:rPr>
      </w:pPr>
      <w:proofErr w:type="spellStart"/>
      <w:r w:rsidRPr="005E4DD5">
        <w:rPr>
          <w:rFonts w:eastAsia="Calibri" w:cs="Times New Roman"/>
          <w:szCs w:val="24"/>
        </w:rPr>
        <w:t>first_name</w:t>
      </w:r>
      <w:proofErr w:type="spellEnd"/>
      <w:r w:rsidRPr="005E4DD5">
        <w:rPr>
          <w:rFonts w:eastAsia="Calibri" w:cs="Times New Roman"/>
          <w:szCs w:val="24"/>
        </w:rPr>
        <w:t xml:space="preserve">: </w:t>
      </w:r>
      <w:r w:rsidRPr="005E4DD5">
        <w:rPr>
          <w:rFonts w:cs="Times New Roman"/>
          <w:szCs w:val="24"/>
        </w:rPr>
        <w:t>Debra</w:t>
      </w:r>
    </w:p>
    <w:p w14:paraId="25B5443A" w14:textId="11478ACE" w:rsidR="00724811" w:rsidRPr="005E4DD5" w:rsidRDefault="00724811" w:rsidP="005E4DD5">
      <w:pPr>
        <w:pStyle w:val="PlainText"/>
        <w:spacing w:after="0" w:line="240" w:lineRule="auto"/>
        <w:ind w:left="360"/>
        <w:rPr>
          <w:rFonts w:ascii="Times New Roman" w:eastAsia="Calibri" w:hAnsi="Times New Roman" w:cs="Times New Roman"/>
          <w:sz w:val="24"/>
          <w:szCs w:val="24"/>
        </w:rPr>
      </w:pPr>
      <w:proofErr w:type="spellStart"/>
      <w:r w:rsidRPr="005E4DD5">
        <w:rPr>
          <w:rFonts w:ascii="Times New Roman" w:eastAsia="Calibri" w:hAnsi="Times New Roman" w:cs="Times New Roman"/>
          <w:sz w:val="24"/>
          <w:szCs w:val="24"/>
        </w:rPr>
        <w:t>last_name</w:t>
      </w:r>
      <w:proofErr w:type="spellEnd"/>
      <w:r w:rsidRPr="005E4DD5">
        <w:rPr>
          <w:rFonts w:ascii="Times New Roman" w:eastAsia="Calibri" w:hAnsi="Times New Roman" w:cs="Times New Roman"/>
          <w:sz w:val="24"/>
          <w:szCs w:val="24"/>
        </w:rPr>
        <w:t xml:space="preserve">: </w:t>
      </w:r>
      <w:r w:rsidRPr="005E4DD5">
        <w:rPr>
          <w:rFonts w:ascii="Times New Roman" w:hAnsi="Times New Roman" w:cs="Times New Roman"/>
          <w:sz w:val="24"/>
          <w:szCs w:val="24"/>
        </w:rPr>
        <w:t xml:space="preserve">Daly </w:t>
      </w:r>
      <w:proofErr w:type="spellStart"/>
      <w:r w:rsidRPr="005E4DD5">
        <w:rPr>
          <w:rFonts w:ascii="Times New Roman" w:hAnsi="Times New Roman" w:cs="Times New Roman"/>
          <w:sz w:val="24"/>
          <w:szCs w:val="24"/>
        </w:rPr>
        <w:t>Hartin</w:t>
      </w:r>
      <w:proofErr w:type="spellEnd"/>
    </w:p>
    <w:p w14:paraId="36072FED" w14:textId="4D1191B8" w:rsidR="00724811" w:rsidRPr="005E4DD5" w:rsidRDefault="00724811" w:rsidP="005E4DD5">
      <w:pPr>
        <w:spacing w:after="0" w:line="240" w:lineRule="auto"/>
        <w:ind w:left="360"/>
        <w:contextualSpacing/>
        <w:rPr>
          <w:rFonts w:eastAsia="Calibri" w:cs="Times New Roman"/>
          <w:szCs w:val="24"/>
        </w:rPr>
      </w:pPr>
      <w:r w:rsidRPr="005E4DD5">
        <w:rPr>
          <w:rFonts w:eastAsia="Calibri" w:cs="Times New Roman"/>
          <w:szCs w:val="24"/>
        </w:rPr>
        <w:t>title:</w:t>
      </w:r>
      <w:r w:rsidRPr="005E4DD5">
        <w:rPr>
          <w:rFonts w:cs="Times New Roman"/>
          <w:szCs w:val="24"/>
        </w:rPr>
        <w:t xml:space="preserve"> Senior Conservator (retired), Fine Arts</w:t>
      </w:r>
    </w:p>
    <w:p w14:paraId="4CC65C2E" w14:textId="404F534C" w:rsidR="00724811" w:rsidRPr="005E4DD5" w:rsidRDefault="00724811" w:rsidP="005E4DD5">
      <w:pPr>
        <w:spacing w:after="0" w:line="240" w:lineRule="auto"/>
        <w:ind w:left="360"/>
        <w:contextualSpacing/>
        <w:rPr>
          <w:rFonts w:eastAsia="Calibri" w:cs="Times New Roman"/>
          <w:szCs w:val="24"/>
        </w:rPr>
      </w:pPr>
      <w:r w:rsidRPr="005E4DD5">
        <w:rPr>
          <w:rFonts w:eastAsia="Calibri" w:cs="Times New Roman"/>
          <w:szCs w:val="24"/>
        </w:rPr>
        <w:t>affiliation:</w:t>
      </w:r>
      <w:r w:rsidRPr="005E4DD5">
        <w:rPr>
          <w:rFonts w:cs="Times New Roman"/>
          <w:szCs w:val="24"/>
        </w:rPr>
        <w:t xml:space="preserve"> Canadian Conservation Institute</w:t>
      </w:r>
    </w:p>
    <w:p w14:paraId="4A343FA8" w14:textId="02008948" w:rsidR="00724811" w:rsidRPr="005E4DD5" w:rsidRDefault="00724811" w:rsidP="005E4DD5">
      <w:pPr>
        <w:numPr>
          <w:ilvl w:val="0"/>
          <w:numId w:val="7"/>
        </w:numPr>
        <w:spacing w:after="0" w:line="240" w:lineRule="auto"/>
        <w:ind w:left="360"/>
        <w:contextualSpacing/>
        <w:rPr>
          <w:rFonts w:eastAsia="Calibri" w:cs="Times New Roman"/>
          <w:szCs w:val="24"/>
        </w:rPr>
      </w:pPr>
      <w:proofErr w:type="spellStart"/>
      <w:r w:rsidRPr="005E4DD5">
        <w:rPr>
          <w:rFonts w:eastAsia="Calibri" w:cs="Times New Roman"/>
          <w:szCs w:val="24"/>
        </w:rPr>
        <w:t>first_name</w:t>
      </w:r>
      <w:proofErr w:type="spellEnd"/>
      <w:r w:rsidRPr="005E4DD5">
        <w:rPr>
          <w:rFonts w:eastAsia="Calibri" w:cs="Times New Roman"/>
          <w:szCs w:val="24"/>
        </w:rPr>
        <w:t xml:space="preserve">: </w:t>
      </w:r>
      <w:r w:rsidRPr="005E4DD5">
        <w:rPr>
          <w:rFonts w:cs="Times New Roman"/>
          <w:szCs w:val="24"/>
        </w:rPr>
        <w:t>Stefan W.</w:t>
      </w:r>
    </w:p>
    <w:p w14:paraId="517AE081" w14:textId="5E55277F" w:rsidR="00724811" w:rsidRPr="005E4DD5" w:rsidRDefault="00724811" w:rsidP="005E4DD5">
      <w:pPr>
        <w:spacing w:after="0" w:line="240" w:lineRule="auto"/>
        <w:ind w:left="360"/>
        <w:contextualSpacing/>
        <w:rPr>
          <w:rFonts w:eastAsia="Calibri" w:cs="Times New Roman"/>
          <w:szCs w:val="24"/>
        </w:rPr>
      </w:pPr>
      <w:proofErr w:type="spellStart"/>
      <w:r w:rsidRPr="005E4DD5">
        <w:rPr>
          <w:rFonts w:eastAsia="Calibri" w:cs="Times New Roman"/>
          <w:szCs w:val="24"/>
        </w:rPr>
        <w:t>last_name</w:t>
      </w:r>
      <w:proofErr w:type="spellEnd"/>
      <w:r w:rsidRPr="005E4DD5">
        <w:rPr>
          <w:rFonts w:eastAsia="Calibri" w:cs="Times New Roman"/>
          <w:szCs w:val="24"/>
        </w:rPr>
        <w:t xml:space="preserve">: </w:t>
      </w:r>
      <w:r w:rsidRPr="005E4DD5">
        <w:rPr>
          <w:rFonts w:cs="Times New Roman"/>
          <w:szCs w:val="24"/>
        </w:rPr>
        <w:t>Michalski</w:t>
      </w:r>
    </w:p>
    <w:p w14:paraId="720391D9" w14:textId="7943045C" w:rsidR="00724811" w:rsidRPr="005E4DD5" w:rsidRDefault="00724811" w:rsidP="005E4DD5">
      <w:pPr>
        <w:spacing w:after="0" w:line="240" w:lineRule="auto"/>
        <w:ind w:left="360"/>
        <w:contextualSpacing/>
        <w:rPr>
          <w:rFonts w:eastAsia="Calibri" w:cs="Times New Roman"/>
          <w:szCs w:val="24"/>
        </w:rPr>
      </w:pPr>
      <w:r w:rsidRPr="005E4DD5">
        <w:rPr>
          <w:rFonts w:eastAsia="Calibri" w:cs="Times New Roman"/>
          <w:szCs w:val="24"/>
        </w:rPr>
        <w:t>title:</w:t>
      </w:r>
      <w:r w:rsidRPr="005E4DD5">
        <w:rPr>
          <w:rFonts w:cs="Times New Roman"/>
          <w:szCs w:val="24"/>
        </w:rPr>
        <w:t xml:space="preserve"> Senior Conservation Scientist (retired)</w:t>
      </w:r>
    </w:p>
    <w:p w14:paraId="0DFF1BA2" w14:textId="122083A3" w:rsidR="00724811" w:rsidRPr="005E4DD5" w:rsidRDefault="00724811" w:rsidP="005E4DD5">
      <w:pPr>
        <w:spacing w:after="0" w:line="240" w:lineRule="auto"/>
        <w:ind w:left="360"/>
        <w:contextualSpacing/>
        <w:rPr>
          <w:rFonts w:eastAsia="Calibri" w:cs="Times New Roman"/>
          <w:szCs w:val="24"/>
        </w:rPr>
      </w:pPr>
      <w:r w:rsidRPr="005E4DD5">
        <w:rPr>
          <w:rFonts w:eastAsia="Calibri" w:cs="Times New Roman"/>
          <w:szCs w:val="24"/>
        </w:rPr>
        <w:t>affiliation:</w:t>
      </w:r>
      <w:r w:rsidRPr="005E4DD5">
        <w:rPr>
          <w:rFonts w:cs="Times New Roman"/>
          <w:szCs w:val="24"/>
        </w:rPr>
        <w:t xml:space="preserve"> Canadian Conservation Institute</w:t>
      </w:r>
    </w:p>
    <w:p w14:paraId="0602CCCD" w14:textId="4EADABAC" w:rsidR="00724811" w:rsidRPr="005E4DD5" w:rsidRDefault="00724811" w:rsidP="005E4DD5">
      <w:pPr>
        <w:numPr>
          <w:ilvl w:val="0"/>
          <w:numId w:val="7"/>
        </w:numPr>
        <w:spacing w:after="0" w:line="240" w:lineRule="auto"/>
        <w:ind w:left="360"/>
        <w:contextualSpacing/>
        <w:rPr>
          <w:rFonts w:eastAsia="Calibri" w:cs="Times New Roman"/>
          <w:szCs w:val="24"/>
        </w:rPr>
      </w:pPr>
      <w:proofErr w:type="spellStart"/>
      <w:r w:rsidRPr="005E4DD5">
        <w:rPr>
          <w:rFonts w:eastAsia="Calibri" w:cs="Times New Roman"/>
          <w:szCs w:val="24"/>
        </w:rPr>
        <w:t>first_name</w:t>
      </w:r>
      <w:proofErr w:type="spellEnd"/>
      <w:r w:rsidRPr="005E4DD5">
        <w:rPr>
          <w:rFonts w:eastAsia="Calibri" w:cs="Times New Roman"/>
          <w:szCs w:val="24"/>
        </w:rPr>
        <w:t xml:space="preserve">: </w:t>
      </w:r>
      <w:r w:rsidRPr="005E4DD5">
        <w:rPr>
          <w:rFonts w:cs="Times New Roman"/>
          <w:szCs w:val="24"/>
        </w:rPr>
        <w:t xml:space="preserve">Eric </w:t>
      </w:r>
    </w:p>
    <w:p w14:paraId="347793C0" w14:textId="779FB9B3" w:rsidR="00724811" w:rsidRPr="005E4DD5" w:rsidRDefault="00724811" w:rsidP="005E4DD5">
      <w:pPr>
        <w:spacing w:after="0" w:line="240" w:lineRule="auto"/>
        <w:ind w:left="360"/>
        <w:contextualSpacing/>
        <w:rPr>
          <w:rFonts w:eastAsia="Calibri" w:cs="Times New Roman"/>
          <w:szCs w:val="24"/>
        </w:rPr>
      </w:pPr>
      <w:proofErr w:type="spellStart"/>
      <w:r w:rsidRPr="005E4DD5">
        <w:rPr>
          <w:rFonts w:eastAsia="Calibri" w:cs="Times New Roman"/>
          <w:szCs w:val="24"/>
        </w:rPr>
        <w:t>last_name</w:t>
      </w:r>
      <w:proofErr w:type="spellEnd"/>
      <w:r w:rsidRPr="005E4DD5">
        <w:rPr>
          <w:rFonts w:eastAsia="Calibri" w:cs="Times New Roman"/>
          <w:szCs w:val="24"/>
        </w:rPr>
        <w:t xml:space="preserve">: </w:t>
      </w:r>
      <w:r w:rsidRPr="005E4DD5">
        <w:rPr>
          <w:rFonts w:cs="Times New Roman"/>
          <w:szCs w:val="24"/>
        </w:rPr>
        <w:t>Hagan</w:t>
      </w:r>
    </w:p>
    <w:p w14:paraId="6A6C0294" w14:textId="387F88DA" w:rsidR="00724811" w:rsidRPr="005E4DD5" w:rsidRDefault="00724811" w:rsidP="005E4DD5">
      <w:pPr>
        <w:spacing w:after="0" w:line="240" w:lineRule="auto"/>
        <w:ind w:left="360"/>
        <w:contextualSpacing/>
        <w:rPr>
          <w:rFonts w:eastAsia="Calibri" w:cs="Times New Roman"/>
          <w:szCs w:val="24"/>
        </w:rPr>
      </w:pPr>
      <w:r w:rsidRPr="005E4DD5">
        <w:rPr>
          <w:rFonts w:eastAsia="Calibri" w:cs="Times New Roman"/>
          <w:szCs w:val="24"/>
        </w:rPr>
        <w:t>title:</w:t>
      </w:r>
      <w:r w:rsidRPr="005E4DD5">
        <w:rPr>
          <w:rFonts w:cs="Times New Roman"/>
          <w:szCs w:val="24"/>
        </w:rPr>
        <w:t xml:space="preserve"> Senior Conservation Scientist</w:t>
      </w:r>
    </w:p>
    <w:p w14:paraId="4CABD772" w14:textId="1AF53985" w:rsidR="00724811" w:rsidRPr="005E4DD5" w:rsidRDefault="00724811" w:rsidP="005E4DD5">
      <w:pPr>
        <w:spacing w:after="0" w:line="240" w:lineRule="auto"/>
        <w:ind w:left="360"/>
        <w:contextualSpacing/>
        <w:rPr>
          <w:rFonts w:eastAsia="Calibri" w:cs="Times New Roman"/>
          <w:szCs w:val="24"/>
        </w:rPr>
      </w:pPr>
      <w:r w:rsidRPr="005E4DD5">
        <w:rPr>
          <w:rFonts w:eastAsia="Calibri" w:cs="Times New Roman"/>
          <w:szCs w:val="24"/>
        </w:rPr>
        <w:t>affiliation:</w:t>
      </w:r>
      <w:r w:rsidRPr="005E4DD5">
        <w:rPr>
          <w:rFonts w:cs="Times New Roman"/>
          <w:szCs w:val="24"/>
        </w:rPr>
        <w:t xml:space="preserve"> Canadian Conservation Institute</w:t>
      </w:r>
    </w:p>
    <w:p w14:paraId="0FBE096D" w14:textId="415A2278" w:rsidR="00724811" w:rsidRPr="005E4DD5" w:rsidRDefault="00724811" w:rsidP="005E4DD5">
      <w:pPr>
        <w:spacing w:after="0" w:line="240" w:lineRule="auto"/>
        <w:rPr>
          <w:rFonts w:eastAsia="Calibri" w:cs="Times New Roman"/>
          <w:szCs w:val="24"/>
        </w:rPr>
      </w:pPr>
      <w:r w:rsidRPr="005E4DD5">
        <w:rPr>
          <w:rFonts w:eastAsia="Calibri" w:cs="Times New Roman"/>
          <w:szCs w:val="24"/>
        </w:rPr>
        <w:t>abstract:</w:t>
      </w:r>
      <w:r w:rsidR="005E4DD5">
        <w:rPr>
          <w:rFonts w:eastAsia="Calibri" w:cs="Times New Roman"/>
          <w:szCs w:val="24"/>
        </w:rPr>
        <w:t xml:space="preserve"> </w:t>
      </w:r>
      <w:r w:rsidR="00670064" w:rsidRPr="005E4DD5">
        <w:rPr>
          <w:rFonts w:eastAsia="Calibri" w:cs="Times New Roman"/>
          <w:szCs w:val="24"/>
        </w:rPr>
        <w:t>Lining treatments and ideas about these treatments are reviewed, with a focus on the innovative period following the 1975 Greenwich conference. Three decades of research at the Canadian Conservation Institute on the mechanics of paintings</w:t>
      </w:r>
      <w:r w:rsidR="00E759D2" w:rsidRPr="005E4DD5">
        <w:rPr>
          <w:rFonts w:eastAsia="Calibri" w:cs="Times New Roman"/>
          <w:szCs w:val="24"/>
        </w:rPr>
        <w:t xml:space="preserve"> and</w:t>
      </w:r>
      <w:r w:rsidR="00670064" w:rsidRPr="005E4DD5">
        <w:rPr>
          <w:rFonts w:eastAsia="Calibri" w:cs="Times New Roman"/>
          <w:szCs w:val="24"/>
        </w:rPr>
        <w:t xml:space="preserve"> the mechanics of linings</w:t>
      </w:r>
      <w:r w:rsidR="00E759D2" w:rsidRPr="005E4DD5">
        <w:rPr>
          <w:rFonts w:eastAsia="Calibri" w:cs="Times New Roman"/>
          <w:szCs w:val="24"/>
        </w:rPr>
        <w:t xml:space="preserve"> is summarized. </w:t>
      </w:r>
      <w:r w:rsidR="001C2DE0" w:rsidRPr="005E4DD5">
        <w:rPr>
          <w:rFonts w:eastAsia="Calibri" w:cs="Times New Roman"/>
          <w:szCs w:val="24"/>
        </w:rPr>
        <w:t xml:space="preserve">The relevance of peel testing and the results of recent tests of the bond strength of </w:t>
      </w:r>
      <w:proofErr w:type="spellStart"/>
      <w:r w:rsidR="00E759D2" w:rsidRPr="005E4DD5">
        <w:rPr>
          <w:rFonts w:eastAsia="Calibri" w:cs="Times New Roman"/>
          <w:szCs w:val="24"/>
        </w:rPr>
        <w:t>Beva</w:t>
      </w:r>
      <w:proofErr w:type="spellEnd"/>
      <w:r w:rsidR="00E759D2" w:rsidRPr="005E4DD5">
        <w:rPr>
          <w:rFonts w:eastAsia="Calibri" w:cs="Times New Roman"/>
          <w:szCs w:val="24"/>
        </w:rPr>
        <w:t xml:space="preserve"> 371b</w:t>
      </w:r>
      <w:r w:rsidR="00670064" w:rsidRPr="005E4DD5">
        <w:rPr>
          <w:rFonts w:eastAsia="Calibri" w:cs="Times New Roman"/>
          <w:szCs w:val="24"/>
        </w:rPr>
        <w:t xml:space="preserve"> </w:t>
      </w:r>
      <w:r w:rsidR="00EA6F60" w:rsidRPr="005E4DD5">
        <w:rPr>
          <w:rFonts w:eastAsia="Calibri" w:cs="Times New Roman"/>
          <w:szCs w:val="24"/>
        </w:rPr>
        <w:t xml:space="preserve">film </w:t>
      </w:r>
      <w:r w:rsidR="00327331" w:rsidRPr="005E4DD5">
        <w:rPr>
          <w:rFonts w:eastAsia="Calibri" w:cs="Times New Roman"/>
          <w:szCs w:val="24"/>
        </w:rPr>
        <w:t xml:space="preserve">by </w:t>
      </w:r>
      <w:r w:rsidR="00670064" w:rsidRPr="005E4DD5">
        <w:rPr>
          <w:rFonts w:eastAsia="Calibri" w:cs="Times New Roman"/>
          <w:szCs w:val="24"/>
        </w:rPr>
        <w:t xml:space="preserve">a colleague at the Centre de Conservation du Québec </w:t>
      </w:r>
      <w:r w:rsidR="001C2DE0" w:rsidRPr="005E4DD5">
        <w:rPr>
          <w:rFonts w:eastAsia="Calibri" w:cs="Times New Roman"/>
          <w:szCs w:val="24"/>
        </w:rPr>
        <w:t xml:space="preserve">are also included. </w:t>
      </w:r>
      <w:r w:rsidR="00670064" w:rsidRPr="005E4DD5">
        <w:rPr>
          <w:rFonts w:eastAsia="Calibri" w:cs="Times New Roman"/>
          <w:szCs w:val="24"/>
        </w:rPr>
        <w:t xml:space="preserve">The text focuses on the perspective of the conservator: lessons learned from theory and data, from direct observation of samples, </w:t>
      </w:r>
      <w:r w:rsidR="001E254F" w:rsidRPr="005E4DD5">
        <w:rPr>
          <w:rFonts w:eastAsia="Calibri" w:cs="Times New Roman"/>
          <w:szCs w:val="24"/>
        </w:rPr>
        <w:t xml:space="preserve">and </w:t>
      </w:r>
      <w:r w:rsidR="00670064" w:rsidRPr="005E4DD5">
        <w:rPr>
          <w:rFonts w:eastAsia="Calibri" w:cs="Times New Roman"/>
          <w:szCs w:val="24"/>
        </w:rPr>
        <w:t xml:space="preserve">from real </w:t>
      </w:r>
      <w:r w:rsidR="00B632BE" w:rsidRPr="005E4DD5">
        <w:rPr>
          <w:rFonts w:eastAsia="Calibri" w:cs="Times New Roman"/>
          <w:szCs w:val="24"/>
        </w:rPr>
        <w:t>structural treatments</w:t>
      </w:r>
      <w:r w:rsidR="00670064" w:rsidRPr="005E4DD5">
        <w:rPr>
          <w:rFonts w:eastAsia="Calibri" w:cs="Times New Roman"/>
          <w:szCs w:val="24"/>
        </w:rPr>
        <w:t xml:space="preserve">, </w:t>
      </w:r>
      <w:r w:rsidR="001E254F" w:rsidRPr="005E4DD5">
        <w:rPr>
          <w:rFonts w:eastAsia="Calibri" w:cs="Times New Roman"/>
          <w:szCs w:val="24"/>
        </w:rPr>
        <w:t xml:space="preserve">as well as perspectives gained </w:t>
      </w:r>
      <w:r w:rsidR="00B632BE" w:rsidRPr="005E4DD5">
        <w:rPr>
          <w:rFonts w:eastAsia="Calibri" w:cs="Times New Roman"/>
          <w:szCs w:val="24"/>
        </w:rPr>
        <w:t xml:space="preserve">regarding the </w:t>
      </w:r>
      <w:r w:rsidR="00670064" w:rsidRPr="005E4DD5">
        <w:rPr>
          <w:rFonts w:eastAsia="Calibri" w:cs="Times New Roman"/>
          <w:szCs w:val="24"/>
        </w:rPr>
        <w:t>role for preventive conservation strategies.</w:t>
      </w:r>
    </w:p>
    <w:p w14:paraId="087C5E1D" w14:textId="2860BD43" w:rsidR="00724811" w:rsidRPr="005E4DD5" w:rsidRDefault="00724811" w:rsidP="005E4DD5">
      <w:pPr>
        <w:spacing w:after="0" w:line="240" w:lineRule="auto"/>
        <w:rPr>
          <w:rFonts w:eastAsia="Calibri" w:cs="Times New Roman"/>
          <w:szCs w:val="24"/>
        </w:rPr>
      </w:pPr>
      <w:proofErr w:type="spellStart"/>
      <w:r w:rsidRPr="005E4DD5">
        <w:rPr>
          <w:rFonts w:eastAsia="Calibri" w:cs="Times New Roman"/>
          <w:szCs w:val="24"/>
        </w:rPr>
        <w:t>short_title</w:t>
      </w:r>
      <w:proofErr w:type="spellEnd"/>
      <w:r w:rsidRPr="005E4DD5">
        <w:rPr>
          <w:rFonts w:eastAsia="Calibri" w:cs="Times New Roman"/>
          <w:szCs w:val="24"/>
        </w:rPr>
        <w:t xml:space="preserve">: </w:t>
      </w:r>
      <w:r w:rsidR="00542599" w:rsidRPr="005E4DD5">
        <w:rPr>
          <w:rFonts w:eastAsia="Calibri" w:cs="Times New Roman"/>
          <w:szCs w:val="24"/>
        </w:rPr>
        <w:t xml:space="preserve">Research and Development on the </w:t>
      </w:r>
      <w:r w:rsidRPr="005E4DD5">
        <w:rPr>
          <w:rFonts w:cs="Times New Roman"/>
          <w:bCs/>
          <w:szCs w:val="24"/>
        </w:rPr>
        <w:t>Structural Treatment of Paintings</w:t>
      </w:r>
    </w:p>
    <w:p w14:paraId="0901CA57" w14:textId="77777777" w:rsidR="00724811" w:rsidRPr="00724811" w:rsidRDefault="00724811" w:rsidP="00724811">
      <w:pPr>
        <w:spacing w:after="0" w:line="240" w:lineRule="auto"/>
        <w:rPr>
          <w:rFonts w:ascii="Calibri" w:eastAsia="Calibri" w:hAnsi="Calibri" w:cs="Calibri"/>
          <w:sz w:val="22"/>
        </w:rPr>
      </w:pPr>
    </w:p>
    <w:p w14:paraId="4038503C" w14:textId="77777777" w:rsidR="005E4DD5" w:rsidRDefault="005E4DD5" w:rsidP="00DC1F8C">
      <w:pPr>
        <w:rPr>
          <w:rStyle w:val="Heading1Char"/>
        </w:rPr>
      </w:pPr>
    </w:p>
    <w:p w14:paraId="65F95F5C" w14:textId="19DF8CFF" w:rsidR="002A755D" w:rsidRPr="00152232" w:rsidRDefault="00396D1F" w:rsidP="00DC1F8C">
      <w:r w:rsidRPr="00396D1F">
        <w:rPr>
          <w:rFonts w:cs="Times New Roman"/>
          <w:highlight w:val="yellow"/>
        </w:rPr>
        <w:t>&lt;A-head&gt;</w:t>
      </w:r>
      <w:r w:rsidRPr="00396D1F">
        <w:rPr>
          <w:rStyle w:val="Heading1Char"/>
        </w:rPr>
        <w:t xml:space="preserve"> </w:t>
      </w:r>
      <w:r w:rsidR="002A755D" w:rsidRPr="00152232">
        <w:rPr>
          <w:rStyle w:val="Heading1Char"/>
        </w:rPr>
        <w:t>Introduction</w:t>
      </w:r>
    </w:p>
    <w:p w14:paraId="1A2A3785" w14:textId="4B6AE3BD" w:rsidR="002A755D" w:rsidRPr="00152232" w:rsidRDefault="002A755D" w:rsidP="004F3590">
      <w:pPr>
        <w:pStyle w:val="PlainText"/>
        <w:rPr>
          <w:rFonts w:ascii="Times New Roman" w:hAnsi="Times New Roman" w:cs="Times New Roman"/>
          <w:strike/>
          <w:sz w:val="24"/>
          <w:szCs w:val="24"/>
        </w:rPr>
      </w:pPr>
      <w:r w:rsidRPr="00152232">
        <w:rPr>
          <w:rFonts w:ascii="Times New Roman" w:hAnsi="Times New Roman" w:cs="Times New Roman"/>
          <w:sz w:val="24"/>
          <w:szCs w:val="24"/>
        </w:rPr>
        <w:t xml:space="preserve">The developments in the structural treatment of paintings in the late 1970s and early 1980s had a tremendous influence on </w:t>
      </w:r>
      <w:r w:rsidR="00A650CA" w:rsidRPr="00152232">
        <w:rPr>
          <w:rFonts w:ascii="Times New Roman" w:hAnsi="Times New Roman" w:cs="Times New Roman"/>
          <w:sz w:val="24"/>
          <w:szCs w:val="24"/>
        </w:rPr>
        <w:t xml:space="preserve">subsequent </w:t>
      </w:r>
      <w:r w:rsidRPr="00152232">
        <w:rPr>
          <w:rFonts w:ascii="Times New Roman" w:hAnsi="Times New Roman" w:cs="Times New Roman"/>
          <w:sz w:val="24"/>
          <w:szCs w:val="24"/>
        </w:rPr>
        <w:t>practice and research</w:t>
      </w:r>
      <w:r w:rsidR="00A650CA" w:rsidRPr="00152232">
        <w:rPr>
          <w:rFonts w:ascii="Times New Roman" w:hAnsi="Times New Roman" w:cs="Times New Roman"/>
          <w:sz w:val="24"/>
          <w:szCs w:val="24"/>
        </w:rPr>
        <w:t>.</w:t>
      </w:r>
      <w:r w:rsidRPr="00152232">
        <w:rPr>
          <w:rFonts w:ascii="Times New Roman" w:hAnsi="Times New Roman" w:cs="Times New Roman"/>
          <w:sz w:val="24"/>
          <w:szCs w:val="24"/>
        </w:rPr>
        <w:t xml:space="preserve"> </w:t>
      </w:r>
      <w:r w:rsidR="00A650CA" w:rsidRPr="00152232">
        <w:rPr>
          <w:rFonts w:ascii="Times New Roman" w:hAnsi="Times New Roman" w:cs="Times New Roman"/>
          <w:sz w:val="24"/>
          <w:szCs w:val="24"/>
        </w:rPr>
        <w:t xml:space="preserve">Conservators trained during the late </w:t>
      </w:r>
      <w:r w:rsidR="00521043">
        <w:rPr>
          <w:rFonts w:ascii="Times New Roman" w:hAnsi="Times New Roman" w:cs="Times New Roman"/>
          <w:sz w:val="24"/>
          <w:szCs w:val="24"/>
        </w:rPr>
        <w:t>’</w:t>
      </w:r>
      <w:r w:rsidR="00A650CA" w:rsidRPr="00152232">
        <w:rPr>
          <w:rFonts w:ascii="Times New Roman" w:hAnsi="Times New Roman" w:cs="Times New Roman"/>
          <w:sz w:val="24"/>
          <w:szCs w:val="24"/>
        </w:rPr>
        <w:t xml:space="preserve">70s, such as the author </w:t>
      </w:r>
      <w:r w:rsidR="00521043">
        <w:rPr>
          <w:rFonts w:ascii="Times New Roman" w:hAnsi="Times New Roman" w:cs="Times New Roman"/>
          <w:sz w:val="24"/>
          <w:szCs w:val="24"/>
        </w:rPr>
        <w:t xml:space="preserve">Debra </w:t>
      </w:r>
      <w:r w:rsidR="00521043" w:rsidRPr="00152232">
        <w:rPr>
          <w:rFonts w:ascii="Times New Roman" w:hAnsi="Times New Roman" w:cs="Times New Roman"/>
          <w:sz w:val="24"/>
          <w:szCs w:val="24"/>
        </w:rPr>
        <w:t xml:space="preserve">Daly </w:t>
      </w:r>
      <w:proofErr w:type="spellStart"/>
      <w:r w:rsidR="00521043" w:rsidRPr="00152232">
        <w:rPr>
          <w:rFonts w:ascii="Times New Roman" w:hAnsi="Times New Roman" w:cs="Times New Roman"/>
          <w:sz w:val="24"/>
          <w:szCs w:val="24"/>
        </w:rPr>
        <w:t>Hartin</w:t>
      </w:r>
      <w:proofErr w:type="spellEnd"/>
      <w:r w:rsidR="00A650CA" w:rsidRPr="00152232">
        <w:rPr>
          <w:rFonts w:ascii="Times New Roman" w:hAnsi="Times New Roman" w:cs="Times New Roman"/>
          <w:sz w:val="24"/>
          <w:szCs w:val="24"/>
        </w:rPr>
        <w:t xml:space="preserve">, were immersed in the content of the </w:t>
      </w:r>
      <w:r w:rsidRPr="00152232">
        <w:rPr>
          <w:rFonts w:ascii="Times New Roman" w:hAnsi="Times New Roman" w:cs="Times New Roman"/>
          <w:sz w:val="24"/>
          <w:szCs w:val="24"/>
        </w:rPr>
        <w:t>1974 Greenwich Conference on Comparative Lining Techniques and its follow-up, Lining of Paintings</w:t>
      </w:r>
      <w:r w:rsidR="00521043">
        <w:rPr>
          <w:rFonts w:ascii="Times New Roman" w:hAnsi="Times New Roman" w:cs="Times New Roman"/>
          <w:sz w:val="24"/>
          <w:szCs w:val="24"/>
        </w:rPr>
        <w:t>—</w:t>
      </w:r>
      <w:r w:rsidRPr="00152232">
        <w:rPr>
          <w:rFonts w:ascii="Times New Roman" w:hAnsi="Times New Roman" w:cs="Times New Roman"/>
          <w:sz w:val="24"/>
          <w:szCs w:val="24"/>
        </w:rPr>
        <w:t>A Reassessment, held in Ottawa in 1976</w:t>
      </w:r>
      <w:r w:rsidR="00A650CA" w:rsidRPr="00152232">
        <w:rPr>
          <w:rFonts w:ascii="Times New Roman" w:hAnsi="Times New Roman" w:cs="Times New Roman"/>
          <w:sz w:val="24"/>
          <w:szCs w:val="24"/>
        </w:rPr>
        <w:t>. Recognition of t</w:t>
      </w:r>
      <w:r w:rsidRPr="00152232">
        <w:rPr>
          <w:rFonts w:ascii="Times New Roman" w:hAnsi="Times New Roman" w:cs="Times New Roman"/>
          <w:sz w:val="24"/>
          <w:szCs w:val="24"/>
        </w:rPr>
        <w:t>he deficiencies of past lining treatments</w:t>
      </w:r>
      <w:r w:rsidR="00A650CA" w:rsidRPr="00152232">
        <w:rPr>
          <w:rFonts w:ascii="Times New Roman" w:hAnsi="Times New Roman" w:cs="Times New Roman"/>
          <w:sz w:val="24"/>
          <w:szCs w:val="24"/>
        </w:rPr>
        <w:t xml:space="preserve">, combined with the rise of </w:t>
      </w:r>
      <w:r w:rsidRPr="00152232">
        <w:rPr>
          <w:rFonts w:ascii="Times New Roman" w:hAnsi="Times New Roman" w:cs="Times New Roman"/>
          <w:sz w:val="24"/>
          <w:szCs w:val="24"/>
        </w:rPr>
        <w:t>preventive conservation</w:t>
      </w:r>
      <w:r w:rsidR="00A650CA" w:rsidRPr="00152232">
        <w:rPr>
          <w:rFonts w:ascii="Times New Roman" w:hAnsi="Times New Roman" w:cs="Times New Roman"/>
          <w:sz w:val="24"/>
          <w:szCs w:val="24"/>
        </w:rPr>
        <w:t xml:space="preserve">, led to a </w:t>
      </w:r>
      <w:r w:rsidRPr="00152232">
        <w:rPr>
          <w:rFonts w:ascii="Times New Roman" w:hAnsi="Times New Roman" w:cs="Times New Roman"/>
          <w:sz w:val="24"/>
          <w:szCs w:val="24"/>
        </w:rPr>
        <w:t xml:space="preserve">less interventive, less aggressive, and </w:t>
      </w:r>
      <w:r w:rsidRPr="00152232">
        <w:rPr>
          <w:rFonts w:ascii="Times New Roman" w:hAnsi="Times New Roman" w:cs="Times New Roman"/>
          <w:sz w:val="24"/>
          <w:szCs w:val="24"/>
        </w:rPr>
        <w:lastRenderedPageBreak/>
        <w:t>more considered approach to structural treatments. New methods, equipment, adhesives, and lining supports were introduced</w:t>
      </w:r>
      <w:r w:rsidR="00A650CA" w:rsidRPr="00152232">
        <w:rPr>
          <w:rFonts w:ascii="Times New Roman" w:hAnsi="Times New Roman" w:cs="Times New Roman"/>
          <w:sz w:val="24"/>
          <w:szCs w:val="24"/>
        </w:rPr>
        <w:t xml:space="preserve">. </w:t>
      </w:r>
      <w:r w:rsidR="00625407" w:rsidRPr="00152232">
        <w:rPr>
          <w:rFonts w:ascii="Times New Roman" w:hAnsi="Times New Roman" w:cs="Times New Roman"/>
          <w:sz w:val="24"/>
          <w:szCs w:val="24"/>
        </w:rPr>
        <w:t>New r</w:t>
      </w:r>
      <w:r w:rsidR="00F30649" w:rsidRPr="00152232">
        <w:rPr>
          <w:rFonts w:ascii="Times New Roman" w:hAnsi="Times New Roman" w:cs="Times New Roman"/>
          <w:sz w:val="24"/>
          <w:szCs w:val="24"/>
        </w:rPr>
        <w:t xml:space="preserve">esearch into the mechanical behavior of paintings </w:t>
      </w:r>
      <w:r w:rsidR="00625407" w:rsidRPr="00152232">
        <w:rPr>
          <w:rFonts w:ascii="Times New Roman" w:hAnsi="Times New Roman" w:cs="Times New Roman"/>
          <w:sz w:val="24"/>
          <w:szCs w:val="24"/>
        </w:rPr>
        <w:t xml:space="preserve">sought to inform </w:t>
      </w:r>
      <w:r w:rsidR="00F30649" w:rsidRPr="00152232">
        <w:rPr>
          <w:rFonts w:ascii="Times New Roman" w:hAnsi="Times New Roman" w:cs="Times New Roman"/>
          <w:sz w:val="24"/>
          <w:szCs w:val="24"/>
        </w:rPr>
        <w:t xml:space="preserve">the aims and impact of </w:t>
      </w:r>
      <w:r w:rsidR="00D34196" w:rsidRPr="00152232">
        <w:rPr>
          <w:rFonts w:ascii="Times New Roman" w:hAnsi="Times New Roman" w:cs="Times New Roman"/>
          <w:sz w:val="24"/>
          <w:szCs w:val="24"/>
        </w:rPr>
        <w:t>o</w:t>
      </w:r>
      <w:r w:rsidR="00625407" w:rsidRPr="00152232">
        <w:rPr>
          <w:rFonts w:ascii="Times New Roman" w:hAnsi="Times New Roman" w:cs="Times New Roman"/>
          <w:sz w:val="24"/>
          <w:szCs w:val="24"/>
        </w:rPr>
        <w:t xml:space="preserve">ur </w:t>
      </w:r>
      <w:r w:rsidR="00F30649" w:rsidRPr="00152232">
        <w:rPr>
          <w:rFonts w:ascii="Times New Roman" w:hAnsi="Times New Roman" w:cs="Times New Roman"/>
          <w:sz w:val="24"/>
          <w:szCs w:val="24"/>
        </w:rPr>
        <w:t>treatments.</w:t>
      </w:r>
      <w:r w:rsidR="00896488" w:rsidRPr="00152232">
        <w:rPr>
          <w:rFonts w:ascii="Times New Roman" w:hAnsi="Times New Roman" w:cs="Times New Roman"/>
          <w:sz w:val="24"/>
          <w:szCs w:val="24"/>
        </w:rPr>
        <w:t xml:space="preserve"> </w:t>
      </w:r>
      <w:r w:rsidR="000B0C82">
        <w:rPr>
          <w:rFonts w:ascii="Times New Roman" w:hAnsi="Times New Roman" w:cs="Times New Roman"/>
          <w:sz w:val="24"/>
          <w:szCs w:val="24"/>
        </w:rPr>
        <w:t>Written from</w:t>
      </w:r>
      <w:r w:rsidR="005E1463" w:rsidRPr="00152232">
        <w:rPr>
          <w:rFonts w:ascii="Times New Roman" w:hAnsi="Times New Roman" w:cs="Times New Roman"/>
          <w:sz w:val="24"/>
          <w:szCs w:val="24"/>
        </w:rPr>
        <w:t xml:space="preserve"> the point of view of a painting conservator</w:t>
      </w:r>
      <w:r w:rsidR="000B0C82">
        <w:rPr>
          <w:rFonts w:ascii="Times New Roman" w:hAnsi="Times New Roman" w:cs="Times New Roman"/>
          <w:sz w:val="24"/>
          <w:szCs w:val="24"/>
        </w:rPr>
        <w:t xml:space="preserve"> working with conservation scientists </w:t>
      </w:r>
      <w:r w:rsidR="005E1463" w:rsidRPr="00152232">
        <w:rPr>
          <w:rFonts w:ascii="Times New Roman" w:hAnsi="Times New Roman" w:cs="Times New Roman"/>
          <w:sz w:val="24"/>
          <w:szCs w:val="24"/>
        </w:rPr>
        <w:t>at the Canadian Conservation Institute</w:t>
      </w:r>
      <w:r w:rsidR="006916C8">
        <w:rPr>
          <w:rFonts w:ascii="Times New Roman" w:hAnsi="Times New Roman" w:cs="Times New Roman"/>
          <w:sz w:val="24"/>
          <w:szCs w:val="24"/>
        </w:rPr>
        <w:t xml:space="preserve"> (CCI)</w:t>
      </w:r>
      <w:r w:rsidR="005E1463" w:rsidRPr="00152232">
        <w:rPr>
          <w:rFonts w:ascii="Times New Roman" w:hAnsi="Times New Roman" w:cs="Times New Roman"/>
          <w:sz w:val="24"/>
          <w:szCs w:val="24"/>
        </w:rPr>
        <w:t>, t</w:t>
      </w:r>
      <w:r w:rsidR="00A37ADD" w:rsidRPr="00152232">
        <w:rPr>
          <w:rFonts w:ascii="Times New Roman" w:hAnsi="Times New Roman" w:cs="Times New Roman"/>
          <w:sz w:val="24"/>
          <w:szCs w:val="24"/>
        </w:rPr>
        <w:t xml:space="preserve">his paper will discuss specific examples of how research </w:t>
      </w:r>
      <w:r w:rsidR="00D26789" w:rsidRPr="00152232">
        <w:rPr>
          <w:rFonts w:ascii="Times New Roman" w:hAnsi="Times New Roman" w:cs="Times New Roman"/>
          <w:sz w:val="24"/>
          <w:szCs w:val="24"/>
        </w:rPr>
        <w:t xml:space="preserve">influenced </w:t>
      </w:r>
      <w:r w:rsidR="00A37ADD" w:rsidRPr="00152232">
        <w:rPr>
          <w:rFonts w:ascii="Times New Roman" w:hAnsi="Times New Roman" w:cs="Times New Roman"/>
          <w:sz w:val="24"/>
          <w:szCs w:val="24"/>
        </w:rPr>
        <w:t>laboratory</w:t>
      </w:r>
      <w:r w:rsidR="00D26789" w:rsidRPr="00152232">
        <w:rPr>
          <w:rFonts w:ascii="Times New Roman" w:hAnsi="Times New Roman" w:cs="Times New Roman"/>
          <w:sz w:val="24"/>
          <w:szCs w:val="24"/>
        </w:rPr>
        <w:t xml:space="preserve"> practice</w:t>
      </w:r>
      <w:r w:rsidR="004E5209" w:rsidRPr="00152232">
        <w:rPr>
          <w:rFonts w:ascii="Times New Roman" w:hAnsi="Times New Roman" w:cs="Times New Roman"/>
          <w:sz w:val="24"/>
          <w:szCs w:val="24"/>
        </w:rPr>
        <w:t>.</w:t>
      </w:r>
    </w:p>
    <w:p w14:paraId="27F07CBA" w14:textId="11473D56" w:rsidR="002A755D" w:rsidRPr="00152232" w:rsidRDefault="002A755D" w:rsidP="002A755D">
      <w:pPr>
        <w:pStyle w:val="PlainText"/>
        <w:rPr>
          <w:rFonts w:ascii="Times New Roman" w:hAnsi="Times New Roman" w:cs="Times New Roman"/>
          <w:sz w:val="24"/>
          <w:szCs w:val="24"/>
        </w:rPr>
      </w:pPr>
    </w:p>
    <w:p w14:paraId="7508C87B" w14:textId="6425F421" w:rsidR="00896488" w:rsidRPr="00152232" w:rsidRDefault="00396D1F" w:rsidP="00DA435D">
      <w:pPr>
        <w:pStyle w:val="Heading1"/>
      </w:pPr>
      <w:r w:rsidRPr="00396D1F">
        <w:rPr>
          <w:rFonts w:cs="Times New Roman"/>
          <w:highlight w:val="yellow"/>
        </w:rPr>
        <w:t>&lt;A-head&gt;</w:t>
      </w:r>
      <w:r w:rsidRPr="00396D1F">
        <w:rPr>
          <w:rStyle w:val="Heading1Char"/>
        </w:rPr>
        <w:t xml:space="preserve"> </w:t>
      </w:r>
      <w:r w:rsidR="00896488" w:rsidRPr="00152232">
        <w:t xml:space="preserve">Overview of </w:t>
      </w:r>
      <w:r w:rsidR="006916C8" w:rsidRPr="00152232">
        <w:t xml:space="preserve">Developments </w:t>
      </w:r>
      <w:r w:rsidR="00896488" w:rsidRPr="00152232">
        <w:t xml:space="preserve">in the </w:t>
      </w:r>
      <w:r w:rsidR="006916C8" w:rsidRPr="00152232">
        <w:t xml:space="preserve">Structural Treatment </w:t>
      </w:r>
      <w:r w:rsidR="00896488" w:rsidRPr="00152232">
        <w:t xml:space="preserve">of </w:t>
      </w:r>
      <w:r w:rsidR="006916C8" w:rsidRPr="00152232">
        <w:t xml:space="preserve">Paintings </w:t>
      </w:r>
      <w:r w:rsidR="00896488" w:rsidRPr="00152232">
        <w:t>during the 1970s and 1980s</w:t>
      </w:r>
    </w:p>
    <w:p w14:paraId="315E2446" w14:textId="5EAFB09C" w:rsidR="00AA5394" w:rsidRPr="00152232" w:rsidRDefault="00AA5394" w:rsidP="00F928EA">
      <w:pPr>
        <w:pStyle w:val="PlainText"/>
        <w:rPr>
          <w:rFonts w:ascii="Times New Roman" w:hAnsi="Times New Roman" w:cs="Times New Roman"/>
          <w:sz w:val="24"/>
          <w:szCs w:val="24"/>
        </w:rPr>
      </w:pPr>
      <w:r w:rsidRPr="00152232">
        <w:rPr>
          <w:rFonts w:ascii="Times New Roman" w:hAnsi="Times New Roman" w:cs="Times New Roman"/>
          <w:sz w:val="24"/>
          <w:szCs w:val="24"/>
        </w:rPr>
        <w:t>I</w:t>
      </w:r>
      <w:r w:rsidR="00D07BD1" w:rsidRPr="00152232">
        <w:rPr>
          <w:rFonts w:ascii="Times New Roman" w:hAnsi="Times New Roman" w:cs="Times New Roman"/>
          <w:sz w:val="24"/>
          <w:szCs w:val="24"/>
        </w:rPr>
        <w:t xml:space="preserve">t is important to recognize the </w:t>
      </w:r>
      <w:r w:rsidRPr="00152232">
        <w:rPr>
          <w:rFonts w:ascii="Times New Roman" w:hAnsi="Times New Roman" w:cs="Times New Roman"/>
          <w:sz w:val="24"/>
          <w:szCs w:val="24"/>
        </w:rPr>
        <w:t>research</w:t>
      </w:r>
      <w:r w:rsidR="007672C8" w:rsidRPr="00152232">
        <w:rPr>
          <w:rFonts w:ascii="Times New Roman" w:hAnsi="Times New Roman" w:cs="Times New Roman"/>
          <w:sz w:val="24"/>
          <w:szCs w:val="24"/>
        </w:rPr>
        <w:t xml:space="preserve"> </w:t>
      </w:r>
      <w:r w:rsidRPr="00152232">
        <w:rPr>
          <w:rFonts w:ascii="Times New Roman" w:hAnsi="Times New Roman" w:cs="Times New Roman"/>
          <w:sz w:val="24"/>
          <w:szCs w:val="24"/>
        </w:rPr>
        <w:t>and innovation that influenc</w:t>
      </w:r>
      <w:r w:rsidR="00D81209" w:rsidRPr="00152232">
        <w:rPr>
          <w:rFonts w:ascii="Times New Roman" w:hAnsi="Times New Roman" w:cs="Times New Roman"/>
          <w:sz w:val="24"/>
          <w:szCs w:val="24"/>
        </w:rPr>
        <w:t>ed</w:t>
      </w:r>
      <w:r w:rsidRPr="00152232">
        <w:rPr>
          <w:rFonts w:ascii="Times New Roman" w:hAnsi="Times New Roman" w:cs="Times New Roman"/>
          <w:sz w:val="24"/>
          <w:szCs w:val="24"/>
        </w:rPr>
        <w:t xml:space="preserve"> the field in the </w:t>
      </w:r>
      <w:r w:rsidR="000D46F4" w:rsidRPr="00152232">
        <w:rPr>
          <w:rFonts w:ascii="Times New Roman" w:hAnsi="Times New Roman" w:cs="Times New Roman"/>
          <w:sz w:val="24"/>
          <w:szCs w:val="24"/>
        </w:rPr>
        <w:t>19</w:t>
      </w:r>
      <w:r w:rsidRPr="00152232">
        <w:rPr>
          <w:rFonts w:ascii="Times New Roman" w:hAnsi="Times New Roman" w:cs="Times New Roman"/>
          <w:sz w:val="24"/>
          <w:szCs w:val="24"/>
        </w:rPr>
        <w:t>70s</w:t>
      </w:r>
      <w:r w:rsidR="007672C8" w:rsidRPr="00152232">
        <w:rPr>
          <w:rFonts w:ascii="Times New Roman" w:hAnsi="Times New Roman" w:cs="Times New Roman"/>
          <w:sz w:val="24"/>
          <w:szCs w:val="24"/>
        </w:rPr>
        <w:t xml:space="preserve"> </w:t>
      </w:r>
      <w:r w:rsidR="00080CE7" w:rsidRPr="00152232">
        <w:rPr>
          <w:rFonts w:ascii="Times New Roman" w:hAnsi="Times New Roman" w:cs="Times New Roman"/>
          <w:sz w:val="24"/>
          <w:szCs w:val="24"/>
        </w:rPr>
        <w:t xml:space="preserve">and 1980s, setting the stage for our own research program </w:t>
      </w:r>
      <w:r w:rsidR="0025352B" w:rsidRPr="00152232">
        <w:rPr>
          <w:rFonts w:ascii="Times New Roman" w:hAnsi="Times New Roman" w:cs="Times New Roman"/>
          <w:sz w:val="24"/>
          <w:szCs w:val="24"/>
        </w:rPr>
        <w:t xml:space="preserve">and treatment development </w:t>
      </w:r>
      <w:r w:rsidR="00F928EA" w:rsidRPr="00152232">
        <w:rPr>
          <w:rFonts w:ascii="Times New Roman" w:hAnsi="Times New Roman" w:cs="Times New Roman"/>
          <w:sz w:val="24"/>
          <w:szCs w:val="24"/>
        </w:rPr>
        <w:t xml:space="preserve">at CCI. </w:t>
      </w:r>
    </w:p>
    <w:p w14:paraId="6516CBEC" w14:textId="1C8FBAF3" w:rsidR="00994ACE" w:rsidRPr="00152232" w:rsidRDefault="00DA435D" w:rsidP="00F928EA">
      <w:pPr>
        <w:pStyle w:val="PlainText"/>
        <w:rPr>
          <w:rFonts w:ascii="Times New Roman" w:hAnsi="Times New Roman" w:cs="Times New Roman"/>
          <w:sz w:val="24"/>
          <w:szCs w:val="24"/>
        </w:rPr>
      </w:pPr>
      <w:r w:rsidRPr="00152232">
        <w:rPr>
          <w:rFonts w:ascii="Times New Roman" w:hAnsi="Times New Roman" w:cs="Times New Roman"/>
          <w:sz w:val="24"/>
          <w:szCs w:val="24"/>
        </w:rPr>
        <w:tab/>
      </w:r>
      <w:r w:rsidR="00F928EA" w:rsidRPr="00152232">
        <w:rPr>
          <w:rFonts w:ascii="Times New Roman" w:hAnsi="Times New Roman" w:cs="Times New Roman"/>
          <w:sz w:val="24"/>
          <w:szCs w:val="24"/>
        </w:rPr>
        <w:t xml:space="preserve">Papers and discussion during the 1975 ICOM-CC conference in Venice </w:t>
      </w:r>
      <w:r w:rsidR="00256A36" w:rsidRPr="00152232">
        <w:rPr>
          <w:rFonts w:ascii="Times New Roman" w:hAnsi="Times New Roman" w:cs="Times New Roman"/>
          <w:sz w:val="24"/>
          <w:szCs w:val="24"/>
        </w:rPr>
        <w:t xml:space="preserve">led to a revaluation of </w:t>
      </w:r>
      <w:r w:rsidR="00F928EA" w:rsidRPr="00152232">
        <w:rPr>
          <w:rFonts w:ascii="Times New Roman" w:hAnsi="Times New Roman" w:cs="Times New Roman"/>
          <w:sz w:val="24"/>
          <w:szCs w:val="24"/>
        </w:rPr>
        <w:t xml:space="preserve">treatment </w:t>
      </w:r>
      <w:r w:rsidR="00256A36" w:rsidRPr="00152232">
        <w:rPr>
          <w:rFonts w:ascii="Times New Roman" w:hAnsi="Times New Roman" w:cs="Times New Roman"/>
          <w:sz w:val="24"/>
          <w:szCs w:val="24"/>
        </w:rPr>
        <w:t>practices.</w:t>
      </w:r>
      <w:r w:rsidR="00F928EA" w:rsidRPr="00152232">
        <w:rPr>
          <w:rFonts w:ascii="Times New Roman" w:hAnsi="Times New Roman" w:cs="Times New Roman"/>
          <w:sz w:val="24"/>
          <w:szCs w:val="24"/>
        </w:rPr>
        <w:t xml:space="preserve"> </w:t>
      </w:r>
      <w:r w:rsidR="006916C8">
        <w:rPr>
          <w:rFonts w:ascii="Times New Roman" w:hAnsi="Times New Roman" w:cs="Times New Roman"/>
          <w:sz w:val="24"/>
          <w:szCs w:val="24"/>
        </w:rPr>
        <w:t>“</w:t>
      </w:r>
      <w:r w:rsidR="00D34196" w:rsidRPr="00152232">
        <w:rPr>
          <w:rFonts w:ascii="Times New Roman" w:hAnsi="Times New Roman" w:cs="Times New Roman"/>
          <w:sz w:val="24"/>
          <w:szCs w:val="24"/>
        </w:rPr>
        <w:t>All at once</w:t>
      </w:r>
      <w:r w:rsidR="006916C8">
        <w:rPr>
          <w:rFonts w:ascii="Times New Roman" w:hAnsi="Times New Roman" w:cs="Times New Roman"/>
          <w:sz w:val="24"/>
          <w:szCs w:val="24"/>
        </w:rPr>
        <w:t>”</w:t>
      </w:r>
      <w:r w:rsidR="00D34196" w:rsidRPr="00152232">
        <w:rPr>
          <w:rFonts w:ascii="Times New Roman" w:hAnsi="Times New Roman" w:cs="Times New Roman"/>
          <w:sz w:val="24"/>
          <w:szCs w:val="24"/>
        </w:rPr>
        <w:t xml:space="preserve"> structural treatments</w:t>
      </w:r>
      <w:r w:rsidR="00994ACE" w:rsidRPr="00152232">
        <w:rPr>
          <w:rFonts w:ascii="Times New Roman" w:hAnsi="Times New Roman" w:cs="Times New Roman"/>
          <w:sz w:val="24"/>
          <w:szCs w:val="24"/>
        </w:rPr>
        <w:t xml:space="preserve">, using heat and significant vacuum pressure, </w:t>
      </w:r>
      <w:r w:rsidR="00D34196" w:rsidRPr="00152232">
        <w:rPr>
          <w:rFonts w:ascii="Times New Roman" w:hAnsi="Times New Roman" w:cs="Times New Roman"/>
          <w:sz w:val="24"/>
          <w:szCs w:val="24"/>
        </w:rPr>
        <w:t xml:space="preserve">were the norm before the 1970s. </w:t>
      </w:r>
      <w:r w:rsidR="00201E70" w:rsidRPr="00152232">
        <w:rPr>
          <w:rFonts w:ascii="Times New Roman" w:hAnsi="Times New Roman" w:cs="Times New Roman"/>
          <w:sz w:val="24"/>
          <w:szCs w:val="24"/>
        </w:rPr>
        <w:t>V</w:t>
      </w:r>
      <w:r w:rsidR="00D81209" w:rsidRPr="00152232">
        <w:rPr>
          <w:rFonts w:ascii="Times New Roman" w:hAnsi="Times New Roman" w:cs="Times New Roman"/>
          <w:sz w:val="24"/>
          <w:szCs w:val="24"/>
        </w:rPr>
        <w:t>ishwa</w:t>
      </w:r>
      <w:r w:rsidR="00201E70" w:rsidRPr="00152232">
        <w:rPr>
          <w:rFonts w:ascii="Times New Roman" w:hAnsi="Times New Roman" w:cs="Times New Roman"/>
          <w:sz w:val="24"/>
          <w:szCs w:val="24"/>
        </w:rPr>
        <w:t xml:space="preserve"> Mehra </w:t>
      </w:r>
      <w:r w:rsidR="00D34196" w:rsidRPr="00152232">
        <w:rPr>
          <w:rFonts w:ascii="Times New Roman" w:hAnsi="Times New Roman" w:cs="Times New Roman"/>
          <w:sz w:val="24"/>
          <w:szCs w:val="24"/>
        </w:rPr>
        <w:t xml:space="preserve">countered with </w:t>
      </w:r>
      <w:r w:rsidR="00201E70" w:rsidRPr="00152232">
        <w:rPr>
          <w:rFonts w:ascii="Times New Roman" w:hAnsi="Times New Roman" w:cs="Times New Roman"/>
          <w:sz w:val="24"/>
          <w:szCs w:val="24"/>
        </w:rPr>
        <w:t xml:space="preserve">a </w:t>
      </w:r>
      <w:r w:rsidR="00994ACE" w:rsidRPr="00152232">
        <w:rPr>
          <w:rFonts w:ascii="Times New Roman" w:hAnsi="Times New Roman" w:cs="Times New Roman"/>
          <w:sz w:val="24"/>
          <w:szCs w:val="24"/>
        </w:rPr>
        <w:t>much less interventive</w:t>
      </w:r>
      <w:r w:rsidR="006916C8">
        <w:rPr>
          <w:rFonts w:ascii="Times New Roman" w:hAnsi="Times New Roman" w:cs="Times New Roman"/>
          <w:sz w:val="24"/>
          <w:szCs w:val="24"/>
        </w:rPr>
        <w:t>,</w:t>
      </w:r>
      <w:r w:rsidR="00994ACE" w:rsidRPr="00152232">
        <w:rPr>
          <w:rFonts w:ascii="Times New Roman" w:hAnsi="Times New Roman" w:cs="Times New Roman"/>
          <w:sz w:val="24"/>
          <w:szCs w:val="24"/>
        </w:rPr>
        <w:t xml:space="preserve"> </w:t>
      </w:r>
      <w:r w:rsidR="00D34196" w:rsidRPr="00152232">
        <w:rPr>
          <w:rFonts w:ascii="Times New Roman" w:hAnsi="Times New Roman" w:cs="Times New Roman"/>
          <w:sz w:val="24"/>
          <w:szCs w:val="24"/>
        </w:rPr>
        <w:t>stepwise approach</w:t>
      </w:r>
      <w:r w:rsidRPr="00152232">
        <w:rPr>
          <w:rFonts w:ascii="Times New Roman" w:hAnsi="Times New Roman" w:cs="Times New Roman"/>
          <w:sz w:val="24"/>
          <w:szCs w:val="24"/>
        </w:rPr>
        <w:t xml:space="preserve"> ({</w:t>
      </w:r>
      <w:r w:rsidR="005E4DD5">
        <w:rPr>
          <w:rFonts w:ascii="Times New Roman" w:hAnsi="Times New Roman" w:cs="Times New Roman"/>
          <w:sz w:val="24"/>
          <w:szCs w:val="24"/>
        </w:rPr>
        <w:t>{</w:t>
      </w:r>
      <w:r w:rsidRPr="00152232">
        <w:rPr>
          <w:rFonts w:ascii="Times New Roman" w:hAnsi="Times New Roman" w:cs="Times New Roman"/>
          <w:sz w:val="24"/>
          <w:szCs w:val="24"/>
        </w:rPr>
        <w:t xml:space="preserve">Mehra </w:t>
      </w:r>
      <w:r w:rsidR="00A34B37" w:rsidRPr="00152232">
        <w:rPr>
          <w:rFonts w:ascii="Times New Roman" w:hAnsi="Times New Roman" w:cs="Times New Roman"/>
          <w:sz w:val="24"/>
          <w:szCs w:val="24"/>
        </w:rPr>
        <w:t>1975</w:t>
      </w:r>
      <w:r w:rsidR="00227F46">
        <w:rPr>
          <w:rFonts w:ascii="Times New Roman" w:hAnsi="Times New Roman" w:cs="Times New Roman"/>
          <w:sz w:val="24"/>
          <w:szCs w:val="24"/>
        </w:rPr>
        <w:t>a</w:t>
      </w:r>
      <w:r w:rsidR="00A34B37" w:rsidRPr="00152232">
        <w:rPr>
          <w:rFonts w:ascii="Times New Roman" w:hAnsi="Times New Roman" w:cs="Times New Roman"/>
          <w:sz w:val="24"/>
          <w:szCs w:val="24"/>
        </w:rPr>
        <w:t>}</w:t>
      </w:r>
      <w:r w:rsidR="005E4DD5">
        <w:rPr>
          <w:rFonts w:ascii="Times New Roman" w:hAnsi="Times New Roman" w:cs="Times New Roman"/>
          <w:sz w:val="24"/>
          <w:szCs w:val="24"/>
        </w:rPr>
        <w:t>}</w:t>
      </w:r>
      <w:r w:rsidR="00A34B37" w:rsidRPr="00152232">
        <w:rPr>
          <w:rFonts w:ascii="Times New Roman" w:hAnsi="Times New Roman" w:cs="Times New Roman"/>
          <w:sz w:val="24"/>
          <w:szCs w:val="24"/>
        </w:rPr>
        <w:t>; {</w:t>
      </w:r>
      <w:r w:rsidR="005E4DD5">
        <w:rPr>
          <w:rFonts w:ascii="Times New Roman" w:hAnsi="Times New Roman" w:cs="Times New Roman"/>
          <w:sz w:val="24"/>
          <w:szCs w:val="24"/>
        </w:rPr>
        <w:t>{</w:t>
      </w:r>
      <w:r w:rsidR="00A34B37" w:rsidRPr="00152232">
        <w:rPr>
          <w:rFonts w:ascii="Times New Roman" w:hAnsi="Times New Roman" w:cs="Times New Roman"/>
          <w:sz w:val="24"/>
          <w:szCs w:val="24"/>
        </w:rPr>
        <w:t>Mehra 1978</w:t>
      </w:r>
      <w:r w:rsidR="005E4DD5">
        <w:rPr>
          <w:rFonts w:ascii="Times New Roman" w:hAnsi="Times New Roman" w:cs="Times New Roman"/>
          <w:sz w:val="24"/>
          <w:szCs w:val="24"/>
        </w:rPr>
        <w:t>}</w:t>
      </w:r>
      <w:r w:rsidRPr="00152232">
        <w:rPr>
          <w:rFonts w:ascii="Times New Roman" w:hAnsi="Times New Roman" w:cs="Times New Roman"/>
          <w:sz w:val="24"/>
          <w:szCs w:val="24"/>
        </w:rPr>
        <w:t>}</w:t>
      </w:r>
      <w:r w:rsidR="00A34B37" w:rsidRPr="00152232">
        <w:rPr>
          <w:rFonts w:ascii="Times New Roman" w:hAnsi="Times New Roman" w:cs="Times New Roman"/>
          <w:sz w:val="24"/>
          <w:szCs w:val="24"/>
        </w:rPr>
        <w:t>; {</w:t>
      </w:r>
      <w:r w:rsidR="005E4DD5">
        <w:rPr>
          <w:rFonts w:ascii="Times New Roman" w:hAnsi="Times New Roman" w:cs="Times New Roman"/>
          <w:sz w:val="24"/>
          <w:szCs w:val="24"/>
        </w:rPr>
        <w:t>{</w:t>
      </w:r>
      <w:r w:rsidR="00A34B37" w:rsidRPr="00152232">
        <w:rPr>
          <w:rFonts w:ascii="Times New Roman" w:hAnsi="Times New Roman" w:cs="Times New Roman"/>
          <w:sz w:val="24"/>
          <w:szCs w:val="24"/>
        </w:rPr>
        <w:t>Mehra 1981</w:t>
      </w:r>
      <w:r w:rsidR="005E4DD5">
        <w:rPr>
          <w:rFonts w:ascii="Times New Roman" w:hAnsi="Times New Roman" w:cs="Times New Roman"/>
          <w:sz w:val="24"/>
          <w:szCs w:val="24"/>
        </w:rPr>
        <w:t>}</w:t>
      </w:r>
      <w:r w:rsidR="00A34B37" w:rsidRPr="00152232">
        <w:rPr>
          <w:rFonts w:ascii="Times New Roman" w:hAnsi="Times New Roman" w:cs="Times New Roman"/>
          <w:sz w:val="24"/>
          <w:szCs w:val="24"/>
        </w:rPr>
        <w:t>}</w:t>
      </w:r>
      <w:r w:rsidRPr="00152232">
        <w:rPr>
          <w:rFonts w:ascii="Times New Roman" w:hAnsi="Times New Roman" w:cs="Times New Roman"/>
          <w:sz w:val="24"/>
          <w:szCs w:val="24"/>
        </w:rPr>
        <w:t>)</w:t>
      </w:r>
      <w:r w:rsidR="00994ACE" w:rsidRPr="00152232">
        <w:rPr>
          <w:rFonts w:ascii="Times New Roman" w:hAnsi="Times New Roman" w:cs="Times New Roman"/>
          <w:sz w:val="24"/>
          <w:szCs w:val="24"/>
        </w:rPr>
        <w:t>.</w:t>
      </w:r>
      <w:r w:rsidR="00D34196" w:rsidRPr="00152232">
        <w:rPr>
          <w:rFonts w:ascii="Times New Roman" w:hAnsi="Times New Roman" w:cs="Times New Roman"/>
          <w:sz w:val="24"/>
          <w:szCs w:val="24"/>
        </w:rPr>
        <w:t xml:space="preserve"> Each </w:t>
      </w:r>
      <w:r w:rsidR="00201E70" w:rsidRPr="00152232">
        <w:rPr>
          <w:rFonts w:ascii="Times New Roman" w:hAnsi="Times New Roman" w:cs="Times New Roman"/>
          <w:sz w:val="24"/>
          <w:szCs w:val="24"/>
        </w:rPr>
        <w:t xml:space="preserve">painting </w:t>
      </w:r>
      <w:r w:rsidR="00D34196" w:rsidRPr="00152232">
        <w:rPr>
          <w:rFonts w:ascii="Times New Roman" w:hAnsi="Times New Roman" w:cs="Times New Roman"/>
          <w:sz w:val="24"/>
          <w:szCs w:val="24"/>
        </w:rPr>
        <w:t xml:space="preserve">was considered </w:t>
      </w:r>
      <w:r w:rsidR="0020602A">
        <w:rPr>
          <w:rFonts w:ascii="Times New Roman" w:hAnsi="Times New Roman" w:cs="Times New Roman"/>
          <w:sz w:val="24"/>
          <w:szCs w:val="24"/>
        </w:rPr>
        <w:t xml:space="preserve">as structurally </w:t>
      </w:r>
      <w:r w:rsidR="00201E70" w:rsidRPr="00152232">
        <w:rPr>
          <w:rFonts w:ascii="Times New Roman" w:hAnsi="Times New Roman" w:cs="Times New Roman"/>
          <w:sz w:val="24"/>
          <w:szCs w:val="24"/>
        </w:rPr>
        <w:t>unique</w:t>
      </w:r>
      <w:r w:rsidR="0020602A">
        <w:rPr>
          <w:rFonts w:ascii="Times New Roman" w:hAnsi="Times New Roman" w:cs="Times New Roman"/>
          <w:sz w:val="24"/>
          <w:szCs w:val="24"/>
        </w:rPr>
        <w:t>,</w:t>
      </w:r>
      <w:r w:rsidR="00D34196" w:rsidRPr="00152232">
        <w:rPr>
          <w:rFonts w:ascii="Times New Roman" w:hAnsi="Times New Roman" w:cs="Times New Roman"/>
          <w:sz w:val="24"/>
          <w:szCs w:val="24"/>
        </w:rPr>
        <w:t xml:space="preserve"> e</w:t>
      </w:r>
      <w:r w:rsidR="00201E70" w:rsidRPr="00152232">
        <w:rPr>
          <w:rFonts w:ascii="Times New Roman" w:hAnsi="Times New Roman" w:cs="Times New Roman"/>
          <w:sz w:val="24"/>
          <w:szCs w:val="24"/>
        </w:rPr>
        <w:t>ach aspect of the structural treatment (out-of-plane distortions, tears, flaking, flattening, lining, etc</w:t>
      </w:r>
      <w:r w:rsidR="006916C8">
        <w:rPr>
          <w:rFonts w:ascii="Times New Roman" w:hAnsi="Times New Roman" w:cs="Times New Roman"/>
          <w:sz w:val="24"/>
          <w:szCs w:val="24"/>
        </w:rPr>
        <w:t>.</w:t>
      </w:r>
      <w:r w:rsidR="00201E70" w:rsidRPr="00152232">
        <w:rPr>
          <w:rFonts w:ascii="Times New Roman" w:hAnsi="Times New Roman" w:cs="Times New Roman"/>
          <w:sz w:val="24"/>
          <w:szCs w:val="24"/>
        </w:rPr>
        <w:t xml:space="preserve">) </w:t>
      </w:r>
      <w:r w:rsidR="00D34196" w:rsidRPr="00152232">
        <w:rPr>
          <w:rFonts w:ascii="Times New Roman" w:hAnsi="Times New Roman" w:cs="Times New Roman"/>
          <w:sz w:val="24"/>
          <w:szCs w:val="24"/>
        </w:rPr>
        <w:t xml:space="preserve">was </w:t>
      </w:r>
      <w:r w:rsidR="005E44D3" w:rsidRPr="00152232">
        <w:rPr>
          <w:rFonts w:ascii="Times New Roman" w:hAnsi="Times New Roman" w:cs="Times New Roman"/>
          <w:sz w:val="24"/>
          <w:szCs w:val="24"/>
        </w:rPr>
        <w:t xml:space="preserve">a </w:t>
      </w:r>
      <w:r w:rsidR="00201E70" w:rsidRPr="00152232">
        <w:rPr>
          <w:rFonts w:ascii="Times New Roman" w:hAnsi="Times New Roman" w:cs="Times New Roman"/>
          <w:sz w:val="24"/>
          <w:szCs w:val="24"/>
        </w:rPr>
        <w:t>separate step</w:t>
      </w:r>
      <w:r w:rsidR="006916C8">
        <w:rPr>
          <w:rFonts w:ascii="Times New Roman" w:hAnsi="Times New Roman" w:cs="Times New Roman"/>
          <w:sz w:val="24"/>
          <w:szCs w:val="24"/>
        </w:rPr>
        <w:t>,</w:t>
      </w:r>
      <w:r w:rsidR="00201E70" w:rsidRPr="00152232">
        <w:rPr>
          <w:rFonts w:ascii="Times New Roman" w:hAnsi="Times New Roman" w:cs="Times New Roman"/>
          <w:sz w:val="24"/>
          <w:szCs w:val="24"/>
        </w:rPr>
        <w:t xml:space="preserve"> </w:t>
      </w:r>
      <w:r w:rsidR="00256A36" w:rsidRPr="00152232">
        <w:rPr>
          <w:rFonts w:ascii="Times New Roman" w:hAnsi="Times New Roman" w:cs="Times New Roman"/>
          <w:sz w:val="24"/>
          <w:szCs w:val="24"/>
        </w:rPr>
        <w:t>and only</w:t>
      </w:r>
      <w:r w:rsidR="00D34196" w:rsidRPr="00152232">
        <w:rPr>
          <w:rFonts w:ascii="Times New Roman" w:hAnsi="Times New Roman" w:cs="Times New Roman"/>
          <w:sz w:val="24"/>
          <w:szCs w:val="24"/>
        </w:rPr>
        <w:t xml:space="preserve"> </w:t>
      </w:r>
      <w:r w:rsidR="00994ACE" w:rsidRPr="00152232">
        <w:rPr>
          <w:rFonts w:ascii="Times New Roman" w:hAnsi="Times New Roman" w:cs="Times New Roman"/>
          <w:sz w:val="24"/>
          <w:szCs w:val="24"/>
        </w:rPr>
        <w:t xml:space="preserve">the </w:t>
      </w:r>
      <w:r w:rsidR="00201E70" w:rsidRPr="00152232">
        <w:rPr>
          <w:rFonts w:ascii="Times New Roman" w:hAnsi="Times New Roman" w:cs="Times New Roman"/>
          <w:sz w:val="24"/>
          <w:szCs w:val="24"/>
        </w:rPr>
        <w:t>necessary</w:t>
      </w:r>
      <w:r w:rsidR="004B128F" w:rsidRPr="00152232">
        <w:rPr>
          <w:rFonts w:ascii="Times New Roman" w:hAnsi="Times New Roman" w:cs="Times New Roman"/>
          <w:sz w:val="24"/>
          <w:szCs w:val="24"/>
        </w:rPr>
        <w:t xml:space="preserve"> </w:t>
      </w:r>
      <w:r w:rsidR="00381057">
        <w:rPr>
          <w:rFonts w:ascii="Times New Roman" w:hAnsi="Times New Roman" w:cs="Times New Roman"/>
          <w:sz w:val="24"/>
          <w:szCs w:val="24"/>
        </w:rPr>
        <w:t>treatment steps were undertaken</w:t>
      </w:r>
      <w:r w:rsidR="00D34196" w:rsidRPr="00152232">
        <w:rPr>
          <w:rFonts w:ascii="Times New Roman" w:hAnsi="Times New Roman" w:cs="Times New Roman"/>
          <w:sz w:val="24"/>
          <w:szCs w:val="24"/>
        </w:rPr>
        <w:t xml:space="preserve">. </w:t>
      </w:r>
    </w:p>
    <w:p w14:paraId="53B41FEB" w14:textId="54E48DA8" w:rsidR="00D07BD1" w:rsidRPr="00152232" w:rsidRDefault="00DA435D" w:rsidP="004F3590">
      <w:pPr>
        <w:rPr>
          <w:rFonts w:cs="Times New Roman"/>
          <w:strike/>
          <w:szCs w:val="24"/>
        </w:rPr>
      </w:pPr>
      <w:r w:rsidRPr="00152232">
        <w:rPr>
          <w:rFonts w:cs="Times New Roman"/>
          <w:szCs w:val="24"/>
        </w:rPr>
        <w:tab/>
      </w:r>
      <w:r w:rsidR="004B128F" w:rsidRPr="00152232">
        <w:rPr>
          <w:rFonts w:cs="Times New Roman"/>
          <w:szCs w:val="24"/>
        </w:rPr>
        <w:t xml:space="preserve">As part of his system, </w:t>
      </w:r>
      <w:r w:rsidR="00994ACE" w:rsidRPr="00152232">
        <w:rPr>
          <w:rFonts w:cs="Times New Roman"/>
          <w:szCs w:val="24"/>
        </w:rPr>
        <w:t xml:space="preserve">Mehra </w:t>
      </w:r>
      <w:r w:rsidR="00207437" w:rsidRPr="00152232">
        <w:rPr>
          <w:rFonts w:cs="Times New Roman"/>
          <w:szCs w:val="24"/>
        </w:rPr>
        <w:t xml:space="preserve">used </w:t>
      </w:r>
      <w:r w:rsidR="00AA5394" w:rsidRPr="00152232">
        <w:rPr>
          <w:rFonts w:cs="Times New Roman"/>
          <w:szCs w:val="24"/>
        </w:rPr>
        <w:t>a low</w:t>
      </w:r>
      <w:r w:rsidR="006916C8">
        <w:rPr>
          <w:rFonts w:cs="Times New Roman"/>
          <w:szCs w:val="24"/>
        </w:rPr>
        <w:t>-</w:t>
      </w:r>
      <w:r w:rsidR="00AA5394" w:rsidRPr="00152232">
        <w:rPr>
          <w:rFonts w:cs="Times New Roman"/>
          <w:szCs w:val="24"/>
        </w:rPr>
        <w:t xml:space="preserve">pressure </w:t>
      </w:r>
      <w:r w:rsidR="00994ACE" w:rsidRPr="00152232">
        <w:rPr>
          <w:rFonts w:cs="Times New Roman"/>
          <w:szCs w:val="24"/>
        </w:rPr>
        <w:t xml:space="preserve">“cold” </w:t>
      </w:r>
      <w:r w:rsidR="00AA5394" w:rsidRPr="00152232">
        <w:rPr>
          <w:rFonts w:cs="Times New Roman"/>
          <w:szCs w:val="24"/>
        </w:rPr>
        <w:t>table</w:t>
      </w:r>
      <w:r w:rsidR="00994ACE" w:rsidRPr="00152232">
        <w:rPr>
          <w:rFonts w:cs="Times New Roman"/>
          <w:szCs w:val="24"/>
        </w:rPr>
        <w:t>.</w:t>
      </w:r>
      <w:r w:rsidR="00E04092" w:rsidRPr="00152232">
        <w:rPr>
          <w:rFonts w:cs="Times New Roman"/>
          <w:szCs w:val="24"/>
          <w:vertAlign w:val="superscript"/>
        </w:rPr>
        <w:endnoteReference w:id="1"/>
      </w:r>
      <w:r w:rsidR="005E44D3" w:rsidRPr="00152232">
        <w:rPr>
          <w:rFonts w:cs="Times New Roman"/>
          <w:szCs w:val="24"/>
        </w:rPr>
        <w:t xml:space="preserve"> </w:t>
      </w:r>
      <w:r w:rsidR="004B128F" w:rsidRPr="00152232">
        <w:rPr>
          <w:rFonts w:cs="Times New Roman"/>
          <w:szCs w:val="24"/>
        </w:rPr>
        <w:t>Li</w:t>
      </w:r>
      <w:r w:rsidR="00D07BD1" w:rsidRPr="00152232">
        <w:rPr>
          <w:rFonts w:cs="Times New Roman"/>
          <w:szCs w:val="24"/>
        </w:rPr>
        <w:t xml:space="preserve">ke the tables introduced by Bent </w:t>
      </w:r>
      <w:proofErr w:type="spellStart"/>
      <w:r w:rsidR="00D07BD1" w:rsidRPr="00152232">
        <w:rPr>
          <w:rFonts w:cs="Times New Roman"/>
          <w:szCs w:val="24"/>
        </w:rPr>
        <w:t>Hacke</w:t>
      </w:r>
      <w:proofErr w:type="spellEnd"/>
      <w:r w:rsidR="00D07BD1" w:rsidRPr="00152232">
        <w:rPr>
          <w:rFonts w:cs="Times New Roman"/>
          <w:szCs w:val="24"/>
        </w:rPr>
        <w:t xml:space="preserve"> in the </w:t>
      </w:r>
      <w:r w:rsidR="00A34B37" w:rsidRPr="00152232">
        <w:rPr>
          <w:rFonts w:cs="Times New Roman"/>
          <w:szCs w:val="24"/>
        </w:rPr>
        <w:t>19</w:t>
      </w:r>
      <w:r w:rsidR="00D07BD1" w:rsidRPr="00152232">
        <w:rPr>
          <w:rFonts w:cs="Times New Roman"/>
          <w:szCs w:val="24"/>
        </w:rPr>
        <w:t xml:space="preserve">60s, </w:t>
      </w:r>
      <w:r w:rsidR="004B128F" w:rsidRPr="00152232">
        <w:rPr>
          <w:rFonts w:cs="Times New Roman"/>
          <w:szCs w:val="24"/>
        </w:rPr>
        <w:t xml:space="preserve">it </w:t>
      </w:r>
      <w:r w:rsidR="00D07BD1" w:rsidRPr="00152232">
        <w:rPr>
          <w:rFonts w:cs="Times New Roman"/>
          <w:szCs w:val="24"/>
        </w:rPr>
        <w:t>pulled high volume</w:t>
      </w:r>
      <w:r w:rsidR="004F3590" w:rsidRPr="00152232">
        <w:rPr>
          <w:rFonts w:cs="Times New Roman"/>
          <w:szCs w:val="24"/>
        </w:rPr>
        <w:t>s</w:t>
      </w:r>
      <w:r w:rsidR="00D07BD1" w:rsidRPr="00152232">
        <w:rPr>
          <w:rFonts w:cs="Times New Roman"/>
          <w:szCs w:val="24"/>
        </w:rPr>
        <w:t xml:space="preserve"> of air through </w:t>
      </w:r>
      <w:r w:rsidR="00994ACE" w:rsidRPr="00152232">
        <w:rPr>
          <w:rFonts w:cs="Times New Roman"/>
          <w:szCs w:val="24"/>
        </w:rPr>
        <w:t xml:space="preserve">a </w:t>
      </w:r>
      <w:r w:rsidR="00D07BD1" w:rsidRPr="00152232">
        <w:rPr>
          <w:rFonts w:cs="Times New Roman"/>
          <w:szCs w:val="24"/>
        </w:rPr>
        <w:t>perforated surface into a plenum below</w:t>
      </w:r>
      <w:r w:rsidR="00994ACE" w:rsidRPr="00152232">
        <w:rPr>
          <w:rFonts w:cs="Times New Roman"/>
          <w:szCs w:val="24"/>
        </w:rPr>
        <w:t>. This enabled d</w:t>
      </w:r>
      <w:r w:rsidR="00D07BD1" w:rsidRPr="00152232">
        <w:rPr>
          <w:rFonts w:cs="Times New Roman"/>
          <w:szCs w:val="24"/>
        </w:rPr>
        <w:t>rying</w:t>
      </w:r>
      <w:r w:rsidR="00994ACE" w:rsidRPr="00152232">
        <w:rPr>
          <w:rFonts w:cs="Times New Roman"/>
          <w:szCs w:val="24"/>
        </w:rPr>
        <w:t xml:space="preserve"> of an aqueous</w:t>
      </w:r>
      <w:r w:rsidR="00D07BD1" w:rsidRPr="00152232">
        <w:rPr>
          <w:rFonts w:cs="Times New Roman"/>
          <w:szCs w:val="24"/>
        </w:rPr>
        <w:t xml:space="preserve"> </w:t>
      </w:r>
      <w:r w:rsidR="00994ACE" w:rsidRPr="00152232">
        <w:rPr>
          <w:rFonts w:cs="Times New Roman"/>
          <w:szCs w:val="24"/>
        </w:rPr>
        <w:t xml:space="preserve">adhesive while maintaining </w:t>
      </w:r>
      <w:r w:rsidR="004F3590" w:rsidRPr="00152232">
        <w:rPr>
          <w:rFonts w:cs="Times New Roman"/>
          <w:szCs w:val="24"/>
        </w:rPr>
        <w:t>(</w:t>
      </w:r>
      <w:r w:rsidR="00D07BD1" w:rsidRPr="00152232">
        <w:rPr>
          <w:rFonts w:cs="Times New Roman"/>
          <w:szCs w:val="24"/>
        </w:rPr>
        <w:t>low</w:t>
      </w:r>
      <w:r w:rsidR="004F3590" w:rsidRPr="00152232">
        <w:rPr>
          <w:rFonts w:cs="Times New Roman"/>
          <w:szCs w:val="24"/>
        </w:rPr>
        <w:t xml:space="preserve">) </w:t>
      </w:r>
      <w:r w:rsidR="00D07BD1" w:rsidRPr="00152232">
        <w:rPr>
          <w:rFonts w:cs="Times New Roman"/>
          <w:szCs w:val="24"/>
        </w:rPr>
        <w:t xml:space="preserve">pressure on </w:t>
      </w:r>
      <w:r w:rsidR="00994ACE" w:rsidRPr="00152232">
        <w:rPr>
          <w:rFonts w:cs="Times New Roman"/>
          <w:szCs w:val="24"/>
        </w:rPr>
        <w:t>the painting</w:t>
      </w:r>
      <w:r w:rsidR="00A34B37" w:rsidRPr="00152232">
        <w:rPr>
          <w:rFonts w:cs="Times New Roman"/>
          <w:szCs w:val="24"/>
        </w:rPr>
        <w:t xml:space="preserve"> ({</w:t>
      </w:r>
      <w:r w:rsidR="005E4DD5">
        <w:rPr>
          <w:rFonts w:cs="Times New Roman"/>
          <w:szCs w:val="24"/>
        </w:rPr>
        <w:t>{</w:t>
      </w:r>
      <w:proofErr w:type="spellStart"/>
      <w:r w:rsidR="00A34B37" w:rsidRPr="00152232">
        <w:rPr>
          <w:rFonts w:cs="Times New Roman"/>
          <w:szCs w:val="24"/>
        </w:rPr>
        <w:t>Hacke</w:t>
      </w:r>
      <w:proofErr w:type="spellEnd"/>
      <w:r w:rsidR="00A34B37" w:rsidRPr="00152232">
        <w:rPr>
          <w:rFonts w:cs="Times New Roman"/>
          <w:szCs w:val="24"/>
        </w:rPr>
        <w:t xml:space="preserve"> 1978</w:t>
      </w:r>
      <w:r w:rsidR="005E4DD5">
        <w:rPr>
          <w:rFonts w:cs="Times New Roman"/>
          <w:szCs w:val="24"/>
        </w:rPr>
        <w:t>}</w:t>
      </w:r>
      <w:r w:rsidR="00A34B37" w:rsidRPr="00152232">
        <w:rPr>
          <w:rFonts w:cs="Times New Roman"/>
          <w:szCs w:val="24"/>
        </w:rPr>
        <w:t>}; {</w:t>
      </w:r>
      <w:r w:rsidR="005E4DD5">
        <w:rPr>
          <w:rFonts w:cs="Times New Roman"/>
          <w:szCs w:val="24"/>
        </w:rPr>
        <w:t>{</w:t>
      </w:r>
      <w:proofErr w:type="spellStart"/>
      <w:r w:rsidR="00A34B37" w:rsidRPr="00152232">
        <w:rPr>
          <w:rFonts w:cs="Times New Roman"/>
          <w:szCs w:val="24"/>
        </w:rPr>
        <w:t>Hacke</w:t>
      </w:r>
      <w:proofErr w:type="spellEnd"/>
      <w:r w:rsidR="00A34B37" w:rsidRPr="00152232">
        <w:rPr>
          <w:rFonts w:cs="Times New Roman"/>
          <w:szCs w:val="24"/>
        </w:rPr>
        <w:t xml:space="preserve"> 1981</w:t>
      </w:r>
      <w:r w:rsidR="003F586A">
        <w:rPr>
          <w:rFonts w:cs="Times New Roman"/>
          <w:szCs w:val="24"/>
        </w:rPr>
        <w:t>b</w:t>
      </w:r>
      <w:r w:rsidR="005E4DD5">
        <w:rPr>
          <w:rFonts w:cs="Times New Roman"/>
          <w:szCs w:val="24"/>
        </w:rPr>
        <w:t>}</w:t>
      </w:r>
      <w:r w:rsidR="00A34B37" w:rsidRPr="00152232">
        <w:rPr>
          <w:rFonts w:cs="Times New Roman"/>
          <w:szCs w:val="24"/>
        </w:rPr>
        <w:t>})</w:t>
      </w:r>
      <w:r w:rsidR="00994ACE" w:rsidRPr="00152232">
        <w:rPr>
          <w:rFonts w:cs="Times New Roman"/>
          <w:szCs w:val="24"/>
        </w:rPr>
        <w:t>.</w:t>
      </w:r>
      <w:bookmarkStart w:id="0" w:name="_Hlk41572790"/>
      <w:bookmarkStart w:id="1" w:name="_Hlk40183852"/>
      <w:r w:rsidR="006B4413" w:rsidRPr="00152232">
        <w:rPr>
          <w:rFonts w:cs="Times New Roman"/>
          <w:szCs w:val="24"/>
        </w:rPr>
        <w:t xml:space="preserve"> </w:t>
      </w:r>
      <w:bookmarkEnd w:id="0"/>
      <w:bookmarkEnd w:id="1"/>
      <w:r w:rsidR="00D07BD1" w:rsidRPr="00152232">
        <w:rPr>
          <w:rFonts w:cs="Times New Roman"/>
          <w:szCs w:val="24"/>
        </w:rPr>
        <w:t xml:space="preserve">The design of these </w:t>
      </w:r>
      <w:r w:rsidR="00656115" w:rsidRPr="00152232">
        <w:rPr>
          <w:rFonts w:cs="Times New Roman"/>
          <w:szCs w:val="24"/>
        </w:rPr>
        <w:lastRenderedPageBreak/>
        <w:t xml:space="preserve">“suction” </w:t>
      </w:r>
      <w:r w:rsidR="00D07BD1" w:rsidRPr="00152232">
        <w:rPr>
          <w:rFonts w:cs="Times New Roman"/>
          <w:szCs w:val="24"/>
        </w:rPr>
        <w:t xml:space="preserve">tables </w:t>
      </w:r>
      <w:r w:rsidR="00656115" w:rsidRPr="00152232">
        <w:rPr>
          <w:rFonts w:cs="Times New Roman"/>
          <w:szCs w:val="24"/>
        </w:rPr>
        <w:t>proliferated</w:t>
      </w:r>
      <w:r w:rsidR="006916C8">
        <w:rPr>
          <w:rFonts w:cs="Times New Roman"/>
          <w:szCs w:val="24"/>
        </w:rPr>
        <w:t>,</w:t>
      </w:r>
      <w:r w:rsidR="00DF1B5A" w:rsidRPr="00152232">
        <w:rPr>
          <w:rFonts w:cs="Times New Roman"/>
          <w:szCs w:val="24"/>
        </w:rPr>
        <w:t xml:space="preserve"> allowing for controlled humidification for relaxation and flattening treatments of paintings, both on and off their auxiliary supports</w:t>
      </w:r>
      <w:r w:rsidR="00656115" w:rsidRPr="00152232">
        <w:rPr>
          <w:rFonts w:cs="Times New Roman"/>
          <w:szCs w:val="24"/>
        </w:rPr>
        <w:t>. (</w:t>
      </w:r>
      <w:r w:rsidR="00656115" w:rsidRPr="00DB2C5A">
        <w:rPr>
          <w:rFonts w:cs="Times New Roman"/>
          <w:szCs w:val="24"/>
        </w:rPr>
        <w:t xml:space="preserve">See </w:t>
      </w:r>
      <w:hyperlink r:id="rId8" w:history="1">
        <w:r w:rsidR="00A34B37" w:rsidRPr="005E4DD5">
          <w:rPr>
            <w:rStyle w:val="Hyperlink"/>
            <w:rFonts w:cs="Times New Roman"/>
            <w:szCs w:val="24"/>
          </w:rPr>
          <w:t xml:space="preserve">Jim </w:t>
        </w:r>
        <w:r w:rsidR="00656115" w:rsidRPr="005E4DD5">
          <w:rPr>
            <w:rStyle w:val="Hyperlink"/>
            <w:rFonts w:cs="Times New Roman"/>
            <w:szCs w:val="24"/>
          </w:rPr>
          <w:t>Coddington</w:t>
        </w:r>
        <w:r w:rsidR="00DB2C5A" w:rsidRPr="005E4DD5">
          <w:rPr>
            <w:rStyle w:val="Hyperlink"/>
            <w:rFonts w:cs="Times New Roman"/>
            <w:szCs w:val="24"/>
          </w:rPr>
          <w:t>’s</w:t>
        </w:r>
        <w:r w:rsidR="00656115" w:rsidRPr="005E4DD5">
          <w:rPr>
            <w:rStyle w:val="Hyperlink"/>
            <w:rFonts w:cs="Times New Roman"/>
            <w:szCs w:val="24"/>
          </w:rPr>
          <w:t xml:space="preserve"> </w:t>
        </w:r>
        <w:r w:rsidR="00DB2C5A" w:rsidRPr="005E4DD5">
          <w:rPr>
            <w:rStyle w:val="Hyperlink"/>
            <w:rFonts w:cs="Times New Roman"/>
            <w:szCs w:val="24"/>
          </w:rPr>
          <w:t>article</w:t>
        </w:r>
      </w:hyperlink>
      <w:r w:rsidR="00DB2C5A" w:rsidRPr="00DB2C5A">
        <w:rPr>
          <w:rFonts w:cs="Times New Roman"/>
          <w:szCs w:val="24"/>
        </w:rPr>
        <w:t xml:space="preserve"> </w:t>
      </w:r>
      <w:r w:rsidR="00656115" w:rsidRPr="00DB2C5A">
        <w:rPr>
          <w:rFonts w:cs="Times New Roman"/>
          <w:szCs w:val="24"/>
        </w:rPr>
        <w:t>in these proceedings</w:t>
      </w:r>
      <w:r w:rsidR="00A34B37" w:rsidRPr="00DB2C5A">
        <w:rPr>
          <w:rFonts w:cs="Times New Roman"/>
          <w:szCs w:val="24"/>
        </w:rPr>
        <w:t>.</w:t>
      </w:r>
      <w:r w:rsidR="00656115" w:rsidRPr="00152232">
        <w:rPr>
          <w:rFonts w:cs="Times New Roman"/>
          <w:szCs w:val="24"/>
        </w:rPr>
        <w:t xml:space="preserve">) </w:t>
      </w:r>
    </w:p>
    <w:p w14:paraId="77AB3F41" w14:textId="53DF0578" w:rsidR="004F3590" w:rsidRPr="00152232" w:rsidRDefault="00DA435D" w:rsidP="004F3590">
      <w:pPr>
        <w:pStyle w:val="PlainText"/>
        <w:rPr>
          <w:rFonts w:ascii="Times New Roman" w:hAnsi="Times New Roman" w:cs="Times New Roman"/>
          <w:sz w:val="24"/>
          <w:szCs w:val="24"/>
        </w:rPr>
      </w:pPr>
      <w:r w:rsidRPr="00152232">
        <w:rPr>
          <w:rFonts w:ascii="Times New Roman" w:hAnsi="Times New Roman" w:cs="Times New Roman"/>
          <w:sz w:val="24"/>
          <w:szCs w:val="24"/>
        </w:rPr>
        <w:tab/>
      </w:r>
      <w:r w:rsidR="0080785C" w:rsidRPr="00152232">
        <w:rPr>
          <w:rFonts w:ascii="Times New Roman" w:hAnsi="Times New Roman" w:cs="Times New Roman"/>
          <w:sz w:val="24"/>
          <w:szCs w:val="24"/>
        </w:rPr>
        <w:t xml:space="preserve">New </w:t>
      </w:r>
      <w:r w:rsidR="004B128F" w:rsidRPr="00152232">
        <w:rPr>
          <w:rFonts w:ascii="Times New Roman" w:hAnsi="Times New Roman" w:cs="Times New Roman"/>
          <w:sz w:val="24"/>
          <w:szCs w:val="24"/>
        </w:rPr>
        <w:t xml:space="preserve">lining </w:t>
      </w:r>
      <w:r w:rsidR="0080785C" w:rsidRPr="00152232">
        <w:rPr>
          <w:rFonts w:ascii="Times New Roman" w:hAnsi="Times New Roman" w:cs="Times New Roman"/>
          <w:sz w:val="24"/>
          <w:szCs w:val="24"/>
        </w:rPr>
        <w:t xml:space="preserve">fabrics </w:t>
      </w:r>
      <w:r w:rsidR="007A6080" w:rsidRPr="00152232">
        <w:rPr>
          <w:rFonts w:ascii="Times New Roman" w:hAnsi="Times New Roman" w:cs="Times New Roman"/>
          <w:sz w:val="24"/>
          <w:szCs w:val="24"/>
        </w:rPr>
        <w:t xml:space="preserve">and </w:t>
      </w:r>
      <w:r w:rsidR="004B128F" w:rsidRPr="00152232">
        <w:rPr>
          <w:rFonts w:ascii="Times New Roman" w:hAnsi="Times New Roman" w:cs="Times New Roman"/>
          <w:sz w:val="24"/>
          <w:szCs w:val="24"/>
        </w:rPr>
        <w:t xml:space="preserve">new </w:t>
      </w:r>
      <w:r w:rsidR="007A6080" w:rsidRPr="00152232">
        <w:rPr>
          <w:rFonts w:ascii="Times New Roman" w:hAnsi="Times New Roman" w:cs="Times New Roman"/>
          <w:sz w:val="24"/>
          <w:szCs w:val="24"/>
        </w:rPr>
        <w:t xml:space="preserve">adhesives </w:t>
      </w:r>
      <w:r w:rsidR="0080785C" w:rsidRPr="00152232">
        <w:rPr>
          <w:rFonts w:ascii="Times New Roman" w:hAnsi="Times New Roman" w:cs="Times New Roman"/>
          <w:sz w:val="24"/>
          <w:szCs w:val="24"/>
        </w:rPr>
        <w:t xml:space="preserve">were </w:t>
      </w:r>
      <w:r w:rsidR="000E1863">
        <w:rPr>
          <w:rFonts w:ascii="Times New Roman" w:hAnsi="Times New Roman" w:cs="Times New Roman"/>
          <w:sz w:val="24"/>
          <w:szCs w:val="24"/>
        </w:rPr>
        <w:t xml:space="preserve">also </w:t>
      </w:r>
      <w:r w:rsidR="0080785C" w:rsidRPr="00152232">
        <w:rPr>
          <w:rFonts w:ascii="Times New Roman" w:hAnsi="Times New Roman" w:cs="Times New Roman"/>
          <w:sz w:val="24"/>
          <w:szCs w:val="24"/>
        </w:rPr>
        <w:t xml:space="preserve">introduced. </w:t>
      </w:r>
      <w:r w:rsidR="00BE05C2" w:rsidRPr="00152232">
        <w:rPr>
          <w:rFonts w:ascii="Times New Roman" w:hAnsi="Times New Roman" w:cs="Times New Roman"/>
          <w:sz w:val="24"/>
          <w:szCs w:val="24"/>
        </w:rPr>
        <w:t>Mehra used a woven polyester fabric and a</w:t>
      </w:r>
      <w:r w:rsidR="00DF1B5A" w:rsidRPr="00152232">
        <w:rPr>
          <w:rFonts w:ascii="Times New Roman" w:hAnsi="Times New Roman" w:cs="Times New Roman"/>
          <w:sz w:val="24"/>
          <w:szCs w:val="24"/>
        </w:rPr>
        <w:t xml:space="preserve"> thickened</w:t>
      </w:r>
      <w:r w:rsidR="00BE05C2" w:rsidRPr="00152232">
        <w:rPr>
          <w:rFonts w:ascii="Times New Roman" w:hAnsi="Times New Roman" w:cs="Times New Roman"/>
          <w:sz w:val="24"/>
          <w:szCs w:val="24"/>
        </w:rPr>
        <w:t xml:space="preserve"> acrylic dispersion</w:t>
      </w:r>
      <w:r w:rsidR="00A34B37" w:rsidRPr="00152232">
        <w:rPr>
          <w:rFonts w:ascii="Times New Roman" w:hAnsi="Times New Roman" w:cs="Times New Roman"/>
          <w:sz w:val="24"/>
          <w:szCs w:val="24"/>
        </w:rPr>
        <w:t xml:space="preserve"> ({</w:t>
      </w:r>
      <w:r w:rsidR="005E4DD5">
        <w:rPr>
          <w:rFonts w:ascii="Times New Roman" w:hAnsi="Times New Roman" w:cs="Times New Roman"/>
          <w:sz w:val="24"/>
          <w:szCs w:val="24"/>
        </w:rPr>
        <w:t>{</w:t>
      </w:r>
      <w:r w:rsidR="00A34B37" w:rsidRPr="00152232">
        <w:rPr>
          <w:rFonts w:ascii="Times New Roman" w:hAnsi="Times New Roman" w:cs="Times New Roman"/>
          <w:sz w:val="24"/>
          <w:szCs w:val="24"/>
        </w:rPr>
        <w:t>Mehra 1981</w:t>
      </w:r>
      <w:r w:rsidR="005E4DD5">
        <w:rPr>
          <w:rFonts w:ascii="Times New Roman" w:hAnsi="Times New Roman" w:cs="Times New Roman"/>
          <w:sz w:val="24"/>
          <w:szCs w:val="24"/>
        </w:rPr>
        <w:t>}</w:t>
      </w:r>
      <w:r w:rsidR="00A34B37" w:rsidRPr="00152232">
        <w:rPr>
          <w:rFonts w:ascii="Times New Roman" w:hAnsi="Times New Roman" w:cs="Times New Roman"/>
          <w:sz w:val="24"/>
          <w:szCs w:val="24"/>
        </w:rPr>
        <w:t>})</w:t>
      </w:r>
      <w:r w:rsidR="00DF1B5A" w:rsidRPr="00152232">
        <w:rPr>
          <w:rFonts w:ascii="Times New Roman" w:hAnsi="Times New Roman" w:cs="Times New Roman"/>
          <w:sz w:val="24"/>
          <w:szCs w:val="24"/>
        </w:rPr>
        <w:t>.</w:t>
      </w:r>
      <w:r w:rsidR="00BE05C2" w:rsidRPr="00152232">
        <w:rPr>
          <w:rFonts w:ascii="Times New Roman" w:hAnsi="Times New Roman" w:cs="Times New Roman"/>
          <w:sz w:val="24"/>
          <w:szCs w:val="24"/>
        </w:rPr>
        <w:t xml:space="preserve"> </w:t>
      </w:r>
      <w:r w:rsidR="004B128F" w:rsidRPr="00152232">
        <w:rPr>
          <w:rFonts w:ascii="Times New Roman" w:hAnsi="Times New Roman" w:cs="Times New Roman"/>
          <w:sz w:val="24"/>
          <w:szCs w:val="24"/>
        </w:rPr>
        <w:t>C</w:t>
      </w:r>
      <w:r w:rsidR="00BE05C2" w:rsidRPr="00152232">
        <w:rPr>
          <w:rFonts w:ascii="Times New Roman" w:hAnsi="Times New Roman" w:cs="Times New Roman"/>
          <w:sz w:val="24"/>
          <w:szCs w:val="24"/>
        </w:rPr>
        <w:t xml:space="preserve">onservators in Europe </w:t>
      </w:r>
      <w:r w:rsidR="004B128F" w:rsidRPr="00152232">
        <w:rPr>
          <w:rFonts w:ascii="Times New Roman" w:hAnsi="Times New Roman" w:cs="Times New Roman"/>
          <w:sz w:val="24"/>
          <w:szCs w:val="24"/>
        </w:rPr>
        <w:t xml:space="preserve">turned </w:t>
      </w:r>
      <w:r w:rsidR="00BE05C2" w:rsidRPr="00152232">
        <w:rPr>
          <w:rFonts w:ascii="Times New Roman" w:hAnsi="Times New Roman" w:cs="Times New Roman"/>
          <w:sz w:val="24"/>
          <w:szCs w:val="24"/>
        </w:rPr>
        <w:t>to acrylic dispersions for cold or low heat</w:t>
      </w:r>
      <w:r w:rsidR="00FA6726" w:rsidRPr="00152232">
        <w:rPr>
          <w:rFonts w:ascii="Times New Roman" w:hAnsi="Times New Roman" w:cs="Times New Roman"/>
          <w:sz w:val="24"/>
          <w:szCs w:val="24"/>
        </w:rPr>
        <w:t>, nap-bond linings</w:t>
      </w:r>
      <w:r w:rsidR="00C577CC" w:rsidRPr="00152232">
        <w:rPr>
          <w:rFonts w:ascii="Times New Roman" w:hAnsi="Times New Roman" w:cs="Times New Roman"/>
          <w:sz w:val="24"/>
          <w:szCs w:val="24"/>
        </w:rPr>
        <w:t>;</w:t>
      </w:r>
      <w:r w:rsidR="004B128F" w:rsidRPr="00152232">
        <w:rPr>
          <w:rFonts w:ascii="Times New Roman" w:hAnsi="Times New Roman" w:cs="Times New Roman"/>
          <w:sz w:val="24"/>
          <w:szCs w:val="24"/>
        </w:rPr>
        <w:t xml:space="preserve"> </w:t>
      </w:r>
      <w:r w:rsidR="00BE05C2" w:rsidRPr="00152232">
        <w:rPr>
          <w:rFonts w:ascii="Times New Roman" w:hAnsi="Times New Roman" w:cs="Times New Roman"/>
          <w:sz w:val="24"/>
          <w:szCs w:val="24"/>
        </w:rPr>
        <w:t xml:space="preserve">Alois </w:t>
      </w:r>
      <w:proofErr w:type="spellStart"/>
      <w:r w:rsidR="00BE05C2" w:rsidRPr="00152232">
        <w:rPr>
          <w:rFonts w:ascii="Times New Roman" w:hAnsi="Times New Roman" w:cs="Times New Roman"/>
          <w:sz w:val="24"/>
          <w:szCs w:val="24"/>
        </w:rPr>
        <w:t>Diethelm</w:t>
      </w:r>
      <w:proofErr w:type="spellEnd"/>
      <w:r w:rsidR="004B128F" w:rsidRPr="00152232">
        <w:rPr>
          <w:rFonts w:ascii="Times New Roman" w:hAnsi="Times New Roman" w:cs="Times New Roman"/>
          <w:sz w:val="24"/>
          <w:szCs w:val="24"/>
        </w:rPr>
        <w:t xml:space="preserve"> commercialized these </w:t>
      </w:r>
      <w:r w:rsidR="00B07E4D" w:rsidRPr="00152232">
        <w:rPr>
          <w:rFonts w:ascii="Times New Roman" w:hAnsi="Times New Roman" w:cs="Times New Roman"/>
          <w:sz w:val="24"/>
          <w:szCs w:val="24"/>
        </w:rPr>
        <w:t xml:space="preserve">adhesives </w:t>
      </w:r>
      <w:r w:rsidR="004B128F" w:rsidRPr="00152232">
        <w:rPr>
          <w:rFonts w:ascii="Times New Roman" w:hAnsi="Times New Roman" w:cs="Times New Roman"/>
          <w:sz w:val="24"/>
          <w:szCs w:val="24"/>
        </w:rPr>
        <w:t xml:space="preserve">under the mark </w:t>
      </w:r>
      <w:r w:rsidR="00BE05C2" w:rsidRPr="00152232">
        <w:rPr>
          <w:rFonts w:ascii="Times New Roman" w:hAnsi="Times New Roman" w:cs="Times New Roman"/>
          <w:sz w:val="24"/>
          <w:szCs w:val="24"/>
        </w:rPr>
        <w:t>Lascaux</w:t>
      </w:r>
      <w:r w:rsidR="004B128F" w:rsidRPr="00152232">
        <w:rPr>
          <w:rFonts w:ascii="Times New Roman" w:hAnsi="Times New Roman" w:cs="Times New Roman"/>
          <w:sz w:val="24"/>
          <w:szCs w:val="24"/>
        </w:rPr>
        <w:t>. I</w:t>
      </w:r>
      <w:r w:rsidR="00BE05C2" w:rsidRPr="00152232">
        <w:rPr>
          <w:rFonts w:ascii="Times New Roman" w:hAnsi="Times New Roman" w:cs="Times New Roman"/>
          <w:sz w:val="24"/>
          <w:szCs w:val="24"/>
        </w:rPr>
        <w:t>n the US, conservators turn</w:t>
      </w:r>
      <w:r w:rsidR="004B128F" w:rsidRPr="00152232">
        <w:rPr>
          <w:rFonts w:ascii="Times New Roman" w:hAnsi="Times New Roman" w:cs="Times New Roman"/>
          <w:sz w:val="24"/>
          <w:szCs w:val="24"/>
        </w:rPr>
        <w:t>ed</w:t>
      </w:r>
      <w:r w:rsidR="00BE05C2" w:rsidRPr="00152232">
        <w:rPr>
          <w:rFonts w:ascii="Times New Roman" w:hAnsi="Times New Roman" w:cs="Times New Roman"/>
          <w:sz w:val="24"/>
          <w:szCs w:val="24"/>
        </w:rPr>
        <w:t xml:space="preserve"> to heat-seal</w:t>
      </w:r>
      <w:r w:rsidR="00795EF9" w:rsidRPr="00152232">
        <w:rPr>
          <w:rFonts w:ascii="Times New Roman" w:hAnsi="Times New Roman" w:cs="Times New Roman"/>
          <w:sz w:val="24"/>
          <w:szCs w:val="24"/>
        </w:rPr>
        <w:t xml:space="preserve"> </w:t>
      </w:r>
      <w:r w:rsidR="00BE05C2" w:rsidRPr="00152232">
        <w:rPr>
          <w:rFonts w:ascii="Times New Roman" w:hAnsi="Times New Roman" w:cs="Times New Roman"/>
          <w:sz w:val="24"/>
          <w:szCs w:val="24"/>
        </w:rPr>
        <w:t>adhesives</w:t>
      </w:r>
      <w:r w:rsidR="000E1863">
        <w:rPr>
          <w:rFonts w:ascii="Times New Roman" w:hAnsi="Times New Roman" w:cs="Times New Roman"/>
          <w:sz w:val="24"/>
          <w:szCs w:val="24"/>
        </w:rPr>
        <w:t>:</w:t>
      </w:r>
      <w:r w:rsidR="004F3590" w:rsidRPr="00152232">
        <w:rPr>
          <w:rFonts w:ascii="Times New Roman" w:hAnsi="Times New Roman" w:cs="Times New Roman"/>
          <w:sz w:val="24"/>
          <w:szCs w:val="24"/>
        </w:rPr>
        <w:t xml:space="preserve"> Rabin </w:t>
      </w:r>
      <w:r w:rsidR="00BE05C2" w:rsidRPr="00152232">
        <w:rPr>
          <w:rFonts w:ascii="Times New Roman" w:hAnsi="Times New Roman" w:cs="Times New Roman"/>
          <w:sz w:val="24"/>
          <w:szCs w:val="24"/>
        </w:rPr>
        <w:t>develop</w:t>
      </w:r>
      <w:r w:rsidR="004F3590" w:rsidRPr="00152232">
        <w:rPr>
          <w:rFonts w:ascii="Times New Roman" w:hAnsi="Times New Roman" w:cs="Times New Roman"/>
          <w:sz w:val="24"/>
          <w:szCs w:val="24"/>
        </w:rPr>
        <w:t>ed a</w:t>
      </w:r>
      <w:r w:rsidR="00BE05C2" w:rsidRPr="00152232">
        <w:rPr>
          <w:rFonts w:ascii="Times New Roman" w:hAnsi="Times New Roman" w:cs="Times New Roman"/>
          <w:sz w:val="24"/>
          <w:szCs w:val="24"/>
        </w:rPr>
        <w:t xml:space="preserve"> nap-bond </w:t>
      </w:r>
      <w:r w:rsidR="004F3590" w:rsidRPr="00152232">
        <w:rPr>
          <w:rFonts w:ascii="Times New Roman" w:hAnsi="Times New Roman" w:cs="Times New Roman"/>
          <w:sz w:val="24"/>
          <w:szCs w:val="24"/>
        </w:rPr>
        <w:t xml:space="preserve">system </w:t>
      </w:r>
      <w:r w:rsidR="00BE05C2" w:rsidRPr="00152232">
        <w:rPr>
          <w:rFonts w:ascii="Times New Roman" w:hAnsi="Times New Roman" w:cs="Times New Roman"/>
          <w:sz w:val="24"/>
          <w:szCs w:val="24"/>
        </w:rPr>
        <w:t>based on PVA adhesives</w:t>
      </w:r>
      <w:r w:rsidR="004E5209" w:rsidRPr="00152232">
        <w:rPr>
          <w:rFonts w:ascii="Times New Roman" w:hAnsi="Times New Roman" w:cs="Times New Roman"/>
          <w:sz w:val="24"/>
          <w:szCs w:val="24"/>
        </w:rPr>
        <w:t>,</w:t>
      </w:r>
      <w:r w:rsidR="004F3590" w:rsidRPr="00152232">
        <w:rPr>
          <w:rStyle w:val="EndnoteReference"/>
          <w:rFonts w:ascii="Times New Roman" w:hAnsi="Times New Roman" w:cs="Times New Roman"/>
          <w:sz w:val="24"/>
          <w:szCs w:val="24"/>
        </w:rPr>
        <w:endnoteReference w:id="2"/>
      </w:r>
      <w:r w:rsidR="00BE16F3">
        <w:rPr>
          <w:rStyle w:val="CommentTextChar"/>
          <w:rFonts w:ascii="Times New Roman" w:hAnsi="Times New Roman" w:cs="Times New Roman"/>
          <w:sz w:val="24"/>
          <w:szCs w:val="24"/>
        </w:rPr>
        <w:t xml:space="preserve"> </w:t>
      </w:r>
      <w:r w:rsidR="004F3590" w:rsidRPr="00152232">
        <w:rPr>
          <w:rFonts w:ascii="Times New Roman" w:hAnsi="Times New Roman" w:cs="Times New Roman"/>
          <w:sz w:val="24"/>
          <w:szCs w:val="24"/>
        </w:rPr>
        <w:t xml:space="preserve">Berger developed </w:t>
      </w:r>
      <w:proofErr w:type="spellStart"/>
      <w:r w:rsidR="00BE16F3">
        <w:rPr>
          <w:rFonts w:ascii="Times New Roman" w:hAnsi="Times New Roman" w:cs="Times New Roman"/>
          <w:sz w:val="24"/>
          <w:szCs w:val="24"/>
        </w:rPr>
        <w:t>Beva</w:t>
      </w:r>
      <w:proofErr w:type="spellEnd"/>
      <w:r w:rsidR="00BE05C2" w:rsidRPr="00152232">
        <w:rPr>
          <w:rFonts w:ascii="Times New Roman" w:hAnsi="Times New Roman" w:cs="Times New Roman"/>
          <w:sz w:val="24"/>
          <w:szCs w:val="24"/>
        </w:rPr>
        <w:t xml:space="preserve"> 371 based on ethylene vinyl acetate</w:t>
      </w:r>
      <w:r w:rsidR="00F928EA" w:rsidRPr="00152232">
        <w:rPr>
          <w:rFonts w:ascii="Times New Roman" w:hAnsi="Times New Roman" w:cs="Times New Roman"/>
          <w:sz w:val="24"/>
          <w:szCs w:val="24"/>
        </w:rPr>
        <w:t xml:space="preserve">. </w:t>
      </w:r>
      <w:proofErr w:type="spellStart"/>
      <w:r w:rsidR="00F928EA" w:rsidRPr="00152232">
        <w:rPr>
          <w:rFonts w:ascii="Times New Roman" w:hAnsi="Times New Roman" w:cs="Times New Roman"/>
          <w:sz w:val="24"/>
          <w:szCs w:val="24"/>
        </w:rPr>
        <w:t>F</w:t>
      </w:r>
      <w:r w:rsidR="00BE05C2" w:rsidRPr="00152232">
        <w:rPr>
          <w:rFonts w:ascii="Times New Roman" w:hAnsi="Times New Roman" w:cs="Times New Roman"/>
          <w:sz w:val="24"/>
          <w:szCs w:val="24"/>
        </w:rPr>
        <w:t>ieux</w:t>
      </w:r>
      <w:proofErr w:type="spellEnd"/>
      <w:r w:rsidR="00BE05C2" w:rsidRPr="00152232">
        <w:rPr>
          <w:rFonts w:ascii="Times New Roman" w:hAnsi="Times New Roman" w:cs="Times New Roman"/>
          <w:sz w:val="24"/>
          <w:szCs w:val="24"/>
        </w:rPr>
        <w:t xml:space="preserve"> developed </w:t>
      </w:r>
      <w:bookmarkStart w:id="2" w:name="_Hlk96425239"/>
      <w:proofErr w:type="spellStart"/>
      <w:r w:rsidR="004F3590" w:rsidRPr="00152232">
        <w:rPr>
          <w:rFonts w:ascii="Times New Roman" w:hAnsi="Times New Roman" w:cs="Times New Roman"/>
          <w:sz w:val="24"/>
          <w:szCs w:val="24"/>
        </w:rPr>
        <w:t>Fabri</w:t>
      </w:r>
      <w:proofErr w:type="spellEnd"/>
      <w:r w:rsidR="004F3590" w:rsidRPr="00152232">
        <w:rPr>
          <w:rFonts w:ascii="Times New Roman" w:hAnsi="Times New Roman" w:cs="Times New Roman"/>
          <w:sz w:val="24"/>
          <w:szCs w:val="24"/>
        </w:rPr>
        <w:t>-Sil</w:t>
      </w:r>
      <w:bookmarkEnd w:id="2"/>
      <w:r w:rsidR="004F3590" w:rsidRPr="00152232">
        <w:rPr>
          <w:rFonts w:ascii="Times New Roman" w:hAnsi="Times New Roman" w:cs="Times New Roman"/>
          <w:sz w:val="24"/>
          <w:szCs w:val="24"/>
        </w:rPr>
        <w:t xml:space="preserve"> </w:t>
      </w:r>
      <w:r w:rsidR="00BE05C2" w:rsidRPr="00152232">
        <w:rPr>
          <w:rFonts w:ascii="Times New Roman" w:hAnsi="Times New Roman" w:cs="Times New Roman"/>
          <w:sz w:val="24"/>
          <w:szCs w:val="24"/>
        </w:rPr>
        <w:t>lining</w:t>
      </w:r>
      <w:r w:rsidR="004F3590" w:rsidRPr="00152232">
        <w:rPr>
          <w:rFonts w:ascii="Times New Roman" w:hAnsi="Times New Roman" w:cs="Times New Roman"/>
          <w:sz w:val="24"/>
          <w:szCs w:val="24"/>
        </w:rPr>
        <w:t xml:space="preserve">s, </w:t>
      </w:r>
      <w:r w:rsidR="00BE05C2" w:rsidRPr="00152232">
        <w:rPr>
          <w:rFonts w:ascii="Times New Roman" w:hAnsi="Times New Roman" w:cs="Times New Roman"/>
          <w:sz w:val="24"/>
          <w:szCs w:val="24"/>
        </w:rPr>
        <w:t>a pressure-sensitive silicone adhesive cured onto Teflon</w:t>
      </w:r>
      <w:r w:rsidR="000E1863">
        <w:rPr>
          <w:rFonts w:ascii="Times New Roman" w:hAnsi="Times New Roman" w:cs="Times New Roman"/>
          <w:sz w:val="24"/>
          <w:szCs w:val="24"/>
        </w:rPr>
        <w:t>-</w:t>
      </w:r>
      <w:r w:rsidR="00BE05C2" w:rsidRPr="00152232">
        <w:rPr>
          <w:rFonts w:ascii="Times New Roman" w:hAnsi="Times New Roman" w:cs="Times New Roman"/>
          <w:sz w:val="24"/>
          <w:szCs w:val="24"/>
        </w:rPr>
        <w:t>impregnated fiberglass</w:t>
      </w:r>
      <w:r w:rsidR="00107984" w:rsidRPr="00152232">
        <w:rPr>
          <w:rFonts w:ascii="Times New Roman" w:hAnsi="Times New Roman" w:cs="Times New Roman"/>
          <w:sz w:val="24"/>
          <w:szCs w:val="24"/>
        </w:rPr>
        <w:t xml:space="preserve"> </w:t>
      </w:r>
      <w:r w:rsidR="00F83418">
        <w:rPr>
          <w:rFonts w:ascii="Times New Roman" w:hAnsi="Times New Roman" w:cs="Times New Roman"/>
          <w:sz w:val="24"/>
          <w:szCs w:val="24"/>
        </w:rPr>
        <w:t>(</w:t>
      </w:r>
      <w:r w:rsidR="00A34B37" w:rsidRPr="00152232">
        <w:rPr>
          <w:rFonts w:ascii="Times New Roman" w:hAnsi="Times New Roman" w:cs="Times New Roman"/>
          <w:sz w:val="24"/>
          <w:szCs w:val="24"/>
        </w:rPr>
        <w:t>{</w:t>
      </w:r>
      <w:r w:rsidR="005E4DD5">
        <w:rPr>
          <w:rFonts w:ascii="Times New Roman" w:hAnsi="Times New Roman" w:cs="Times New Roman"/>
          <w:sz w:val="24"/>
          <w:szCs w:val="24"/>
        </w:rPr>
        <w:t>{</w:t>
      </w:r>
      <w:proofErr w:type="spellStart"/>
      <w:r w:rsidR="00A34B37" w:rsidRPr="00152232">
        <w:rPr>
          <w:rFonts w:ascii="Times New Roman" w:hAnsi="Times New Roman" w:cs="Times New Roman"/>
          <w:sz w:val="24"/>
          <w:szCs w:val="24"/>
        </w:rPr>
        <w:t>Fieux</w:t>
      </w:r>
      <w:proofErr w:type="spellEnd"/>
      <w:r w:rsidR="00A34B37" w:rsidRPr="00152232">
        <w:rPr>
          <w:rFonts w:ascii="Times New Roman" w:hAnsi="Times New Roman" w:cs="Times New Roman"/>
          <w:sz w:val="24"/>
          <w:szCs w:val="24"/>
        </w:rPr>
        <w:t xml:space="preserve"> 1978}</w:t>
      </w:r>
      <w:r w:rsidR="005E4DD5">
        <w:rPr>
          <w:rFonts w:ascii="Times New Roman" w:hAnsi="Times New Roman" w:cs="Times New Roman"/>
          <w:sz w:val="24"/>
          <w:szCs w:val="24"/>
        </w:rPr>
        <w:t>}</w:t>
      </w:r>
      <w:r w:rsidR="006B5FA0">
        <w:rPr>
          <w:rFonts w:ascii="Times New Roman" w:hAnsi="Times New Roman" w:cs="Times New Roman"/>
          <w:sz w:val="24"/>
          <w:szCs w:val="24"/>
        </w:rPr>
        <w:t xml:space="preserve">; </w:t>
      </w:r>
      <w:r w:rsidR="006B5FA0" w:rsidRPr="00152232">
        <w:rPr>
          <w:rFonts w:ascii="Times New Roman" w:hAnsi="Times New Roman" w:cs="Times New Roman"/>
          <w:sz w:val="24"/>
          <w:szCs w:val="24"/>
        </w:rPr>
        <w:t>{</w:t>
      </w:r>
      <w:r w:rsidR="00F83418">
        <w:rPr>
          <w:rFonts w:ascii="Times New Roman" w:hAnsi="Times New Roman" w:cs="Times New Roman"/>
          <w:sz w:val="24"/>
          <w:szCs w:val="24"/>
        </w:rPr>
        <w:t>{</w:t>
      </w:r>
      <w:r w:rsidR="006B5FA0">
        <w:rPr>
          <w:rFonts w:ascii="Times New Roman" w:hAnsi="Times New Roman" w:cs="Times New Roman"/>
          <w:sz w:val="24"/>
          <w:szCs w:val="24"/>
        </w:rPr>
        <w:t>John G. Shelley Co</w:t>
      </w:r>
      <w:r w:rsidR="00DB2C5A">
        <w:rPr>
          <w:rFonts w:ascii="Times New Roman" w:hAnsi="Times New Roman" w:cs="Times New Roman"/>
          <w:sz w:val="24"/>
          <w:szCs w:val="24"/>
        </w:rPr>
        <w:t xml:space="preserve">. </w:t>
      </w:r>
      <w:r w:rsidR="006B5FA0" w:rsidRPr="00152232">
        <w:rPr>
          <w:rFonts w:ascii="Times New Roman" w:hAnsi="Times New Roman" w:cs="Times New Roman"/>
          <w:sz w:val="24"/>
          <w:szCs w:val="24"/>
        </w:rPr>
        <w:t>19</w:t>
      </w:r>
      <w:r w:rsidR="006B5FA0">
        <w:rPr>
          <w:rFonts w:ascii="Times New Roman" w:hAnsi="Times New Roman" w:cs="Times New Roman"/>
          <w:sz w:val="24"/>
          <w:szCs w:val="24"/>
        </w:rPr>
        <w:t>85</w:t>
      </w:r>
      <w:r w:rsidR="006B5FA0" w:rsidRPr="00152232">
        <w:rPr>
          <w:rFonts w:ascii="Times New Roman" w:hAnsi="Times New Roman" w:cs="Times New Roman"/>
          <w:sz w:val="24"/>
          <w:szCs w:val="24"/>
        </w:rPr>
        <w:t>}</w:t>
      </w:r>
      <w:r w:rsidR="00F83418">
        <w:rPr>
          <w:rFonts w:ascii="Times New Roman" w:hAnsi="Times New Roman" w:cs="Times New Roman"/>
          <w:sz w:val="24"/>
          <w:szCs w:val="24"/>
        </w:rPr>
        <w:t>}</w:t>
      </w:r>
      <w:r w:rsidR="00A34B37" w:rsidRPr="00152232">
        <w:rPr>
          <w:rFonts w:ascii="Times New Roman" w:hAnsi="Times New Roman" w:cs="Times New Roman"/>
          <w:sz w:val="24"/>
          <w:szCs w:val="24"/>
        </w:rPr>
        <w:t>)</w:t>
      </w:r>
      <w:r w:rsidR="004F3590" w:rsidRPr="00152232">
        <w:rPr>
          <w:rFonts w:ascii="Times New Roman" w:hAnsi="Times New Roman" w:cs="Times New Roman"/>
          <w:sz w:val="24"/>
          <w:szCs w:val="24"/>
        </w:rPr>
        <w:t>.</w:t>
      </w:r>
      <w:r w:rsidR="00BE05C2" w:rsidRPr="00152232">
        <w:rPr>
          <w:rFonts w:ascii="Times New Roman" w:hAnsi="Times New Roman" w:cs="Times New Roman"/>
          <w:sz w:val="24"/>
          <w:szCs w:val="24"/>
        </w:rPr>
        <w:t xml:space="preserve"> </w:t>
      </w:r>
      <w:r w:rsidR="00F928EA" w:rsidRPr="00152232">
        <w:rPr>
          <w:rFonts w:ascii="Times New Roman" w:hAnsi="Times New Roman" w:cs="Times New Roman"/>
          <w:sz w:val="24"/>
          <w:szCs w:val="24"/>
        </w:rPr>
        <w:t>(</w:t>
      </w:r>
      <w:r w:rsidR="00BE05C2" w:rsidRPr="00152232">
        <w:rPr>
          <w:rFonts w:ascii="Times New Roman" w:hAnsi="Times New Roman" w:cs="Times New Roman"/>
          <w:sz w:val="24"/>
          <w:szCs w:val="24"/>
        </w:rPr>
        <w:t>Initially</w:t>
      </w:r>
      <w:r w:rsidR="004F3590" w:rsidRPr="00152232">
        <w:rPr>
          <w:rFonts w:ascii="Times New Roman" w:hAnsi="Times New Roman" w:cs="Times New Roman"/>
          <w:sz w:val="24"/>
          <w:szCs w:val="24"/>
        </w:rPr>
        <w:t xml:space="preserve">, </w:t>
      </w:r>
      <w:proofErr w:type="spellStart"/>
      <w:r w:rsidR="00BE05C2" w:rsidRPr="00152232">
        <w:rPr>
          <w:rFonts w:ascii="Times New Roman" w:hAnsi="Times New Roman" w:cs="Times New Roman"/>
          <w:sz w:val="24"/>
          <w:szCs w:val="24"/>
        </w:rPr>
        <w:t>Fabri</w:t>
      </w:r>
      <w:proofErr w:type="spellEnd"/>
      <w:r w:rsidR="00BE05C2" w:rsidRPr="00152232">
        <w:rPr>
          <w:rFonts w:ascii="Times New Roman" w:hAnsi="Times New Roman" w:cs="Times New Roman"/>
          <w:sz w:val="24"/>
          <w:szCs w:val="24"/>
        </w:rPr>
        <w:t>-Sil</w:t>
      </w:r>
      <w:r w:rsidR="004F3590" w:rsidRPr="00152232">
        <w:rPr>
          <w:rFonts w:ascii="Times New Roman" w:hAnsi="Times New Roman" w:cs="Times New Roman"/>
          <w:sz w:val="24"/>
          <w:szCs w:val="24"/>
        </w:rPr>
        <w:t xml:space="preserve"> </w:t>
      </w:r>
      <w:r w:rsidR="00BE05C2" w:rsidRPr="00152232">
        <w:rPr>
          <w:rFonts w:ascii="Times New Roman" w:hAnsi="Times New Roman" w:cs="Times New Roman"/>
          <w:sz w:val="24"/>
          <w:szCs w:val="24"/>
        </w:rPr>
        <w:t>looked like an excellent option</w:t>
      </w:r>
      <w:r w:rsidR="00223F98">
        <w:rPr>
          <w:rFonts w:ascii="Times New Roman" w:hAnsi="Times New Roman" w:cs="Times New Roman"/>
          <w:sz w:val="24"/>
          <w:szCs w:val="24"/>
        </w:rPr>
        <w:t>,</w:t>
      </w:r>
      <w:r w:rsidR="00BE05C2" w:rsidRPr="00152232">
        <w:rPr>
          <w:rFonts w:ascii="Times New Roman" w:hAnsi="Times New Roman" w:cs="Times New Roman"/>
          <w:sz w:val="24"/>
          <w:szCs w:val="24"/>
        </w:rPr>
        <w:t xml:space="preserve"> </w:t>
      </w:r>
      <w:r w:rsidR="004F3590" w:rsidRPr="00152232">
        <w:rPr>
          <w:rFonts w:ascii="Times New Roman" w:hAnsi="Times New Roman" w:cs="Times New Roman"/>
          <w:sz w:val="24"/>
          <w:szCs w:val="24"/>
        </w:rPr>
        <w:t xml:space="preserve">but </w:t>
      </w:r>
      <w:r w:rsidR="00BE05C2" w:rsidRPr="00152232">
        <w:rPr>
          <w:rFonts w:ascii="Times New Roman" w:hAnsi="Times New Roman" w:cs="Times New Roman"/>
          <w:sz w:val="24"/>
          <w:szCs w:val="24"/>
        </w:rPr>
        <w:t>bonds failed within a few years</w:t>
      </w:r>
      <w:r w:rsidR="00600B05" w:rsidRPr="00152232">
        <w:rPr>
          <w:rFonts w:ascii="Times New Roman" w:hAnsi="Times New Roman" w:cs="Times New Roman"/>
          <w:sz w:val="24"/>
          <w:szCs w:val="24"/>
        </w:rPr>
        <w:t xml:space="preserve"> </w:t>
      </w:r>
      <w:r w:rsidR="00223F98">
        <w:rPr>
          <w:rFonts w:ascii="Times New Roman" w:hAnsi="Times New Roman" w:cs="Times New Roman"/>
          <w:sz w:val="24"/>
          <w:szCs w:val="24"/>
        </w:rPr>
        <w:t>[</w:t>
      </w:r>
      <w:r w:rsidR="00600B05" w:rsidRPr="00152232">
        <w:rPr>
          <w:rFonts w:ascii="Times New Roman" w:hAnsi="Times New Roman" w:cs="Times New Roman"/>
          <w:sz w:val="24"/>
          <w:szCs w:val="24"/>
        </w:rPr>
        <w:t>{</w:t>
      </w:r>
      <w:r w:rsidR="00F83418">
        <w:rPr>
          <w:rFonts w:ascii="Times New Roman" w:hAnsi="Times New Roman" w:cs="Times New Roman"/>
          <w:sz w:val="24"/>
          <w:szCs w:val="24"/>
        </w:rPr>
        <w:t>{</w:t>
      </w:r>
      <w:proofErr w:type="spellStart"/>
      <w:r w:rsidR="00600B05" w:rsidRPr="00152232">
        <w:rPr>
          <w:rFonts w:ascii="Times New Roman" w:hAnsi="Times New Roman" w:cs="Times New Roman"/>
          <w:sz w:val="24"/>
          <w:szCs w:val="24"/>
        </w:rPr>
        <w:t>Shwartzbaum</w:t>
      </w:r>
      <w:proofErr w:type="spellEnd"/>
      <w:r w:rsidR="00600B05" w:rsidRPr="00152232">
        <w:rPr>
          <w:rFonts w:ascii="Times New Roman" w:hAnsi="Times New Roman" w:cs="Times New Roman"/>
          <w:sz w:val="24"/>
          <w:szCs w:val="24"/>
        </w:rPr>
        <w:t xml:space="preserve"> </w:t>
      </w:r>
      <w:r w:rsidR="00990F55">
        <w:rPr>
          <w:rFonts w:ascii="Times New Roman" w:hAnsi="Times New Roman" w:cs="Times New Roman"/>
          <w:sz w:val="24"/>
          <w:szCs w:val="24"/>
        </w:rPr>
        <w:t>1993}</w:t>
      </w:r>
      <w:r w:rsidR="00F83418">
        <w:rPr>
          <w:rFonts w:ascii="Times New Roman" w:hAnsi="Times New Roman" w:cs="Times New Roman"/>
          <w:sz w:val="24"/>
          <w:szCs w:val="24"/>
        </w:rPr>
        <w:t>}</w:t>
      </w:r>
      <w:r w:rsidR="00990F55">
        <w:rPr>
          <w:rFonts w:ascii="Times New Roman" w:hAnsi="Times New Roman" w:cs="Times New Roman"/>
          <w:sz w:val="24"/>
          <w:szCs w:val="24"/>
        </w:rPr>
        <w:t>;</w:t>
      </w:r>
      <w:r w:rsidR="00600B05" w:rsidRPr="00152232">
        <w:rPr>
          <w:rFonts w:ascii="Times New Roman" w:hAnsi="Times New Roman" w:cs="Times New Roman"/>
          <w:sz w:val="24"/>
          <w:szCs w:val="24"/>
        </w:rPr>
        <w:t xml:space="preserve"> </w:t>
      </w:r>
      <w:r w:rsidR="00F83418">
        <w:rPr>
          <w:rFonts w:ascii="Times New Roman" w:hAnsi="Times New Roman" w:cs="Times New Roman"/>
          <w:sz w:val="24"/>
          <w:szCs w:val="24"/>
        </w:rPr>
        <w:t>{{</w:t>
      </w:r>
      <w:proofErr w:type="spellStart"/>
      <w:r w:rsidR="00600B05" w:rsidRPr="00152232">
        <w:rPr>
          <w:rFonts w:ascii="Times New Roman" w:hAnsi="Times New Roman" w:cs="Times New Roman"/>
          <w:sz w:val="24"/>
          <w:szCs w:val="24"/>
        </w:rPr>
        <w:t>Belloli</w:t>
      </w:r>
      <w:proofErr w:type="spellEnd"/>
      <w:r w:rsidR="00600B05" w:rsidRPr="00152232">
        <w:rPr>
          <w:rFonts w:ascii="Times New Roman" w:hAnsi="Times New Roman" w:cs="Times New Roman"/>
          <w:sz w:val="24"/>
          <w:szCs w:val="24"/>
        </w:rPr>
        <w:t xml:space="preserve"> 1993}</w:t>
      </w:r>
      <w:r w:rsidR="00F83418">
        <w:rPr>
          <w:rFonts w:ascii="Times New Roman" w:hAnsi="Times New Roman" w:cs="Times New Roman"/>
          <w:sz w:val="24"/>
          <w:szCs w:val="24"/>
        </w:rPr>
        <w:t>}</w:t>
      </w:r>
      <w:r w:rsidR="00223F98">
        <w:rPr>
          <w:rFonts w:ascii="Times New Roman" w:hAnsi="Times New Roman" w:cs="Times New Roman"/>
          <w:sz w:val="24"/>
          <w:szCs w:val="24"/>
        </w:rPr>
        <w:t>]</w:t>
      </w:r>
      <w:r w:rsidR="004F3590" w:rsidRPr="00152232">
        <w:rPr>
          <w:rFonts w:ascii="Times New Roman" w:hAnsi="Times New Roman" w:cs="Times New Roman"/>
          <w:sz w:val="24"/>
          <w:szCs w:val="24"/>
        </w:rPr>
        <w:t>.</w:t>
      </w:r>
      <w:r w:rsidR="00F928EA" w:rsidRPr="00152232">
        <w:rPr>
          <w:rFonts w:ascii="Times New Roman" w:hAnsi="Times New Roman" w:cs="Times New Roman"/>
          <w:sz w:val="24"/>
          <w:szCs w:val="24"/>
        </w:rPr>
        <w:t>)</w:t>
      </w:r>
      <w:r w:rsidR="00BE16F3">
        <w:rPr>
          <w:rFonts w:ascii="Times New Roman" w:hAnsi="Times New Roman" w:cs="Times New Roman"/>
          <w:sz w:val="24"/>
          <w:szCs w:val="24"/>
        </w:rPr>
        <w:t xml:space="preserve"> </w:t>
      </w:r>
    </w:p>
    <w:p w14:paraId="79DF97C8" w14:textId="72F2E424" w:rsidR="00BE05C2" w:rsidRPr="00152232" w:rsidRDefault="00DA435D" w:rsidP="004F3590">
      <w:pPr>
        <w:pStyle w:val="PlainText"/>
        <w:rPr>
          <w:rFonts w:ascii="Times New Roman" w:hAnsi="Times New Roman" w:cs="Times New Roman"/>
          <w:sz w:val="24"/>
          <w:szCs w:val="24"/>
        </w:rPr>
      </w:pPr>
      <w:r w:rsidRPr="00152232">
        <w:rPr>
          <w:rFonts w:ascii="Times New Roman" w:hAnsi="Times New Roman" w:cs="Times New Roman"/>
          <w:sz w:val="24"/>
          <w:szCs w:val="24"/>
        </w:rPr>
        <w:tab/>
      </w:r>
      <w:r w:rsidR="00BE05C2" w:rsidRPr="00152232">
        <w:rPr>
          <w:rFonts w:ascii="Times New Roman" w:hAnsi="Times New Roman" w:cs="Times New Roman"/>
          <w:sz w:val="24"/>
          <w:szCs w:val="24"/>
        </w:rPr>
        <w:t xml:space="preserve">To avoid the use of heat </w:t>
      </w:r>
      <w:r w:rsidR="004F3590" w:rsidRPr="00152232">
        <w:rPr>
          <w:rFonts w:ascii="Times New Roman" w:hAnsi="Times New Roman" w:cs="Times New Roman"/>
          <w:sz w:val="24"/>
          <w:szCs w:val="24"/>
        </w:rPr>
        <w:t xml:space="preserve">or </w:t>
      </w:r>
      <w:r w:rsidR="00BE05C2" w:rsidRPr="00152232">
        <w:rPr>
          <w:rFonts w:ascii="Times New Roman" w:hAnsi="Times New Roman" w:cs="Times New Roman"/>
          <w:sz w:val="24"/>
          <w:szCs w:val="24"/>
        </w:rPr>
        <w:t>moisture</w:t>
      </w:r>
      <w:r w:rsidR="004F3590" w:rsidRPr="00152232">
        <w:rPr>
          <w:rFonts w:ascii="Times New Roman" w:hAnsi="Times New Roman" w:cs="Times New Roman"/>
          <w:sz w:val="24"/>
          <w:szCs w:val="24"/>
        </w:rPr>
        <w:t xml:space="preserve"> to activate adhesives, </w:t>
      </w:r>
      <w:r w:rsidR="00BE05C2" w:rsidRPr="00152232">
        <w:rPr>
          <w:rFonts w:ascii="Times New Roman" w:hAnsi="Times New Roman" w:cs="Times New Roman"/>
          <w:sz w:val="24"/>
          <w:szCs w:val="24"/>
        </w:rPr>
        <w:t xml:space="preserve">solvent activation </w:t>
      </w:r>
      <w:r w:rsidR="004F3590" w:rsidRPr="00152232">
        <w:rPr>
          <w:rFonts w:ascii="Times New Roman" w:hAnsi="Times New Roman" w:cs="Times New Roman"/>
          <w:sz w:val="24"/>
          <w:szCs w:val="24"/>
        </w:rPr>
        <w:t>was studied</w:t>
      </w:r>
      <w:r w:rsidR="00600B05" w:rsidRPr="00152232">
        <w:rPr>
          <w:rFonts w:ascii="Times New Roman" w:hAnsi="Times New Roman" w:cs="Times New Roman"/>
          <w:sz w:val="24"/>
          <w:szCs w:val="24"/>
        </w:rPr>
        <w:t xml:space="preserve"> </w:t>
      </w:r>
      <w:r w:rsidR="00C716D4" w:rsidRPr="00C716D4">
        <w:rPr>
          <w:rFonts w:ascii="Times New Roman" w:hAnsi="Times New Roman" w:cs="Times New Roman"/>
          <w:sz w:val="24"/>
          <w:szCs w:val="24"/>
        </w:rPr>
        <w:t>({</w:t>
      </w:r>
      <w:r w:rsidR="00F83418">
        <w:rPr>
          <w:rFonts w:ascii="Times New Roman" w:hAnsi="Times New Roman" w:cs="Times New Roman"/>
          <w:sz w:val="24"/>
          <w:szCs w:val="24"/>
        </w:rPr>
        <w:t>{</w:t>
      </w:r>
      <w:r w:rsidR="00C716D4" w:rsidRPr="00C716D4">
        <w:rPr>
          <w:rFonts w:ascii="Times New Roman" w:hAnsi="Times New Roman" w:cs="Times New Roman"/>
          <w:sz w:val="24"/>
          <w:szCs w:val="24"/>
        </w:rPr>
        <w:t>Phenix and Hedley 1984}</w:t>
      </w:r>
      <w:r w:rsidR="00F83418">
        <w:rPr>
          <w:rFonts w:ascii="Times New Roman" w:hAnsi="Times New Roman" w:cs="Times New Roman"/>
          <w:sz w:val="24"/>
          <w:szCs w:val="24"/>
        </w:rPr>
        <w:t>}</w:t>
      </w:r>
      <w:r w:rsidR="00C716D4">
        <w:rPr>
          <w:rFonts w:ascii="Times New Roman" w:hAnsi="Times New Roman" w:cs="Times New Roman"/>
          <w:sz w:val="24"/>
          <w:szCs w:val="24"/>
        </w:rPr>
        <w:t xml:space="preserve">; </w:t>
      </w:r>
      <w:r w:rsidR="00600B05" w:rsidRPr="00152232">
        <w:rPr>
          <w:rFonts w:ascii="Times New Roman" w:hAnsi="Times New Roman" w:cs="Times New Roman"/>
          <w:sz w:val="24"/>
          <w:szCs w:val="24"/>
        </w:rPr>
        <w:t>{</w:t>
      </w:r>
      <w:r w:rsidR="00F83418">
        <w:rPr>
          <w:rFonts w:ascii="Times New Roman" w:hAnsi="Times New Roman" w:cs="Times New Roman"/>
          <w:sz w:val="24"/>
          <w:szCs w:val="24"/>
        </w:rPr>
        <w:t>{</w:t>
      </w:r>
      <w:r w:rsidR="00600B05" w:rsidRPr="00152232">
        <w:rPr>
          <w:rFonts w:ascii="Times New Roman" w:hAnsi="Times New Roman" w:cs="Times New Roman"/>
          <w:sz w:val="24"/>
          <w:szCs w:val="24"/>
        </w:rPr>
        <w:t>Phenix and Hedley 1993}</w:t>
      </w:r>
      <w:r w:rsidR="00F83418">
        <w:rPr>
          <w:rFonts w:ascii="Times New Roman" w:hAnsi="Times New Roman" w:cs="Times New Roman"/>
          <w:sz w:val="24"/>
          <w:szCs w:val="24"/>
        </w:rPr>
        <w:t>}</w:t>
      </w:r>
      <w:r w:rsidR="00600B05" w:rsidRPr="00152232">
        <w:rPr>
          <w:rFonts w:ascii="Times New Roman" w:hAnsi="Times New Roman" w:cs="Times New Roman"/>
          <w:sz w:val="24"/>
          <w:szCs w:val="24"/>
        </w:rPr>
        <w:t>)</w:t>
      </w:r>
      <w:r w:rsidR="004F3590" w:rsidRPr="00152232">
        <w:rPr>
          <w:rFonts w:ascii="Times New Roman" w:hAnsi="Times New Roman" w:cs="Times New Roman"/>
          <w:sz w:val="24"/>
          <w:szCs w:val="24"/>
        </w:rPr>
        <w:t>.</w:t>
      </w:r>
      <w:r w:rsidR="00BE05C2" w:rsidRPr="00152232">
        <w:rPr>
          <w:rFonts w:ascii="Times New Roman" w:hAnsi="Times New Roman" w:cs="Times New Roman"/>
          <w:sz w:val="24"/>
          <w:szCs w:val="24"/>
        </w:rPr>
        <w:t xml:space="preserve"> </w:t>
      </w:r>
      <w:r w:rsidR="004F3590" w:rsidRPr="00152232">
        <w:rPr>
          <w:rFonts w:ascii="Times New Roman" w:hAnsi="Times New Roman" w:cs="Times New Roman"/>
          <w:sz w:val="24"/>
          <w:szCs w:val="24"/>
        </w:rPr>
        <w:t xml:space="preserve">Unfortunately, </w:t>
      </w:r>
      <w:r w:rsidR="008D025F" w:rsidRPr="00152232">
        <w:rPr>
          <w:rFonts w:ascii="Times New Roman" w:hAnsi="Times New Roman" w:cs="Times New Roman"/>
          <w:sz w:val="24"/>
          <w:szCs w:val="24"/>
        </w:rPr>
        <w:t xml:space="preserve">safety issues with electric </w:t>
      </w:r>
      <w:r w:rsidR="00BE05C2" w:rsidRPr="00152232">
        <w:rPr>
          <w:rFonts w:ascii="Times New Roman" w:hAnsi="Times New Roman" w:cs="Times New Roman"/>
          <w:sz w:val="24"/>
          <w:szCs w:val="24"/>
        </w:rPr>
        <w:t>blowers and pumps</w:t>
      </w:r>
      <w:r w:rsidR="008D025F" w:rsidRPr="00152232">
        <w:rPr>
          <w:rFonts w:ascii="Times New Roman" w:hAnsi="Times New Roman" w:cs="Times New Roman"/>
          <w:sz w:val="24"/>
          <w:szCs w:val="24"/>
        </w:rPr>
        <w:t xml:space="preserve"> </w:t>
      </w:r>
      <w:r w:rsidR="00BE05C2" w:rsidRPr="00152232">
        <w:rPr>
          <w:rFonts w:ascii="Times New Roman" w:hAnsi="Times New Roman" w:cs="Times New Roman"/>
          <w:sz w:val="24"/>
          <w:szCs w:val="24"/>
        </w:rPr>
        <w:t>prevent</w:t>
      </w:r>
      <w:r w:rsidR="007A6080" w:rsidRPr="00152232">
        <w:rPr>
          <w:rFonts w:ascii="Times New Roman" w:hAnsi="Times New Roman" w:cs="Times New Roman"/>
          <w:sz w:val="24"/>
          <w:szCs w:val="24"/>
        </w:rPr>
        <w:t>ed</w:t>
      </w:r>
      <w:r w:rsidR="00BE05C2" w:rsidRPr="00152232">
        <w:rPr>
          <w:rFonts w:ascii="Times New Roman" w:hAnsi="Times New Roman" w:cs="Times New Roman"/>
          <w:sz w:val="24"/>
          <w:szCs w:val="24"/>
        </w:rPr>
        <w:t xml:space="preserve"> us from fully incorporating this into our practice</w:t>
      </w:r>
      <w:r w:rsidR="00722A69" w:rsidRPr="00152232">
        <w:rPr>
          <w:rFonts w:ascii="Times New Roman" w:hAnsi="Times New Roman" w:cs="Times New Roman"/>
          <w:sz w:val="24"/>
          <w:szCs w:val="24"/>
        </w:rPr>
        <w:t xml:space="preserve"> at the time.</w:t>
      </w:r>
      <w:r w:rsidR="00B82DA7" w:rsidRPr="00152232">
        <w:rPr>
          <w:rFonts w:ascii="Times New Roman" w:hAnsi="Times New Roman" w:cs="Times New Roman"/>
          <w:sz w:val="24"/>
          <w:szCs w:val="24"/>
        </w:rPr>
        <w:t xml:space="preserve"> </w:t>
      </w:r>
      <w:r w:rsidR="008D025F" w:rsidRPr="00152232">
        <w:rPr>
          <w:rFonts w:ascii="Times New Roman" w:hAnsi="Times New Roman" w:cs="Times New Roman"/>
          <w:sz w:val="24"/>
          <w:szCs w:val="24"/>
        </w:rPr>
        <w:t xml:space="preserve">With </w:t>
      </w:r>
      <w:r w:rsidR="002149E1" w:rsidRPr="00152232">
        <w:rPr>
          <w:rFonts w:ascii="Times New Roman" w:hAnsi="Times New Roman" w:cs="Times New Roman"/>
          <w:sz w:val="24"/>
          <w:szCs w:val="24"/>
        </w:rPr>
        <w:t xml:space="preserve">the </w:t>
      </w:r>
      <w:r w:rsidR="00F928EA" w:rsidRPr="00152232">
        <w:rPr>
          <w:rFonts w:ascii="Times New Roman" w:hAnsi="Times New Roman" w:cs="Times New Roman"/>
          <w:sz w:val="24"/>
          <w:szCs w:val="24"/>
        </w:rPr>
        <w:t xml:space="preserve">current </w:t>
      </w:r>
      <w:r w:rsidR="002149E1" w:rsidRPr="00152232">
        <w:rPr>
          <w:rFonts w:ascii="Times New Roman" w:hAnsi="Times New Roman" w:cs="Times New Roman"/>
          <w:sz w:val="24"/>
          <w:szCs w:val="24"/>
        </w:rPr>
        <w:t xml:space="preserve">mist-lining techniques of Jos van </w:t>
      </w:r>
      <w:proofErr w:type="spellStart"/>
      <w:r w:rsidR="002149E1" w:rsidRPr="00152232">
        <w:rPr>
          <w:rFonts w:ascii="Times New Roman" w:hAnsi="Times New Roman" w:cs="Times New Roman"/>
          <w:sz w:val="24"/>
          <w:szCs w:val="24"/>
        </w:rPr>
        <w:t>Och</w:t>
      </w:r>
      <w:proofErr w:type="spellEnd"/>
      <w:r w:rsidR="00223F98">
        <w:rPr>
          <w:rFonts w:ascii="Times New Roman" w:hAnsi="Times New Roman" w:cs="Times New Roman"/>
          <w:sz w:val="24"/>
          <w:szCs w:val="24"/>
        </w:rPr>
        <w:t>,</w:t>
      </w:r>
      <w:r w:rsidR="002149E1" w:rsidRPr="00152232">
        <w:rPr>
          <w:rFonts w:ascii="Times New Roman" w:hAnsi="Times New Roman" w:cs="Times New Roman"/>
          <w:sz w:val="24"/>
          <w:szCs w:val="24"/>
        </w:rPr>
        <w:t xml:space="preserve"> we see the resurgence of solvent activation</w:t>
      </w:r>
      <w:r w:rsidR="00600B05" w:rsidRPr="00152232">
        <w:rPr>
          <w:rFonts w:ascii="Times New Roman" w:hAnsi="Times New Roman" w:cs="Times New Roman"/>
          <w:sz w:val="24"/>
          <w:szCs w:val="24"/>
        </w:rPr>
        <w:t xml:space="preserve"> ({</w:t>
      </w:r>
      <w:r w:rsidR="00F83418">
        <w:rPr>
          <w:rFonts w:ascii="Times New Roman" w:hAnsi="Times New Roman" w:cs="Times New Roman"/>
          <w:sz w:val="24"/>
          <w:szCs w:val="24"/>
        </w:rPr>
        <w:t>{</w:t>
      </w:r>
      <w:r w:rsidR="00600B05" w:rsidRPr="00152232">
        <w:rPr>
          <w:rFonts w:ascii="Times New Roman" w:hAnsi="Times New Roman" w:cs="Times New Roman"/>
          <w:sz w:val="24"/>
          <w:szCs w:val="24"/>
        </w:rPr>
        <w:t xml:space="preserve">van </w:t>
      </w:r>
      <w:proofErr w:type="spellStart"/>
      <w:r w:rsidR="00600B05" w:rsidRPr="00152232">
        <w:rPr>
          <w:rFonts w:ascii="Times New Roman" w:hAnsi="Times New Roman" w:cs="Times New Roman"/>
          <w:sz w:val="24"/>
          <w:szCs w:val="24"/>
        </w:rPr>
        <w:t>Och</w:t>
      </w:r>
      <w:proofErr w:type="spellEnd"/>
      <w:r w:rsidR="00600B05" w:rsidRPr="00152232">
        <w:rPr>
          <w:rFonts w:ascii="Times New Roman" w:hAnsi="Times New Roman" w:cs="Times New Roman"/>
          <w:sz w:val="24"/>
          <w:szCs w:val="24"/>
        </w:rPr>
        <w:t xml:space="preserve"> and </w:t>
      </w:r>
      <w:proofErr w:type="spellStart"/>
      <w:r w:rsidR="00600B05" w:rsidRPr="00152232">
        <w:rPr>
          <w:rFonts w:ascii="Times New Roman" w:hAnsi="Times New Roman" w:cs="Times New Roman"/>
          <w:sz w:val="24"/>
          <w:szCs w:val="24"/>
        </w:rPr>
        <w:t>Hoppenbrouwers</w:t>
      </w:r>
      <w:proofErr w:type="spellEnd"/>
      <w:r w:rsidR="00600B05" w:rsidRPr="00152232">
        <w:rPr>
          <w:rFonts w:ascii="Times New Roman" w:hAnsi="Times New Roman" w:cs="Times New Roman"/>
          <w:sz w:val="24"/>
          <w:szCs w:val="24"/>
        </w:rPr>
        <w:t xml:space="preserve"> 2003}</w:t>
      </w:r>
      <w:r w:rsidR="00F83418">
        <w:rPr>
          <w:rFonts w:ascii="Times New Roman" w:hAnsi="Times New Roman" w:cs="Times New Roman"/>
          <w:sz w:val="24"/>
          <w:szCs w:val="24"/>
        </w:rPr>
        <w:t>}</w:t>
      </w:r>
      <w:r w:rsidR="00600B05" w:rsidRPr="00152232">
        <w:rPr>
          <w:rFonts w:ascii="Times New Roman" w:hAnsi="Times New Roman" w:cs="Times New Roman"/>
          <w:sz w:val="24"/>
          <w:szCs w:val="24"/>
        </w:rPr>
        <w:t>)</w:t>
      </w:r>
      <w:r w:rsidR="00DA3416" w:rsidRPr="00152232">
        <w:rPr>
          <w:rFonts w:ascii="Times New Roman" w:hAnsi="Times New Roman" w:cs="Times New Roman"/>
          <w:sz w:val="24"/>
          <w:szCs w:val="24"/>
        </w:rPr>
        <w:t>.</w:t>
      </w:r>
      <w:r w:rsidR="00BE05C2" w:rsidRPr="00152232">
        <w:rPr>
          <w:rFonts w:ascii="Times New Roman" w:hAnsi="Times New Roman" w:cs="Times New Roman"/>
          <w:sz w:val="24"/>
          <w:szCs w:val="24"/>
        </w:rPr>
        <w:t xml:space="preserve"> </w:t>
      </w:r>
    </w:p>
    <w:p w14:paraId="643CBDC0" w14:textId="74EEC820" w:rsidR="00237E63" w:rsidRPr="00152232" w:rsidRDefault="00DA435D" w:rsidP="008D025F">
      <w:pPr>
        <w:pStyle w:val="PlainText"/>
        <w:rPr>
          <w:rFonts w:ascii="Times New Roman" w:hAnsi="Times New Roman" w:cs="Times New Roman"/>
          <w:strike/>
          <w:color w:val="FF0000"/>
          <w:sz w:val="24"/>
          <w:szCs w:val="24"/>
        </w:rPr>
      </w:pPr>
      <w:r w:rsidRPr="00152232">
        <w:rPr>
          <w:rFonts w:ascii="Times New Roman" w:hAnsi="Times New Roman" w:cs="Times New Roman"/>
          <w:sz w:val="24"/>
          <w:szCs w:val="24"/>
        </w:rPr>
        <w:tab/>
      </w:r>
      <w:r w:rsidR="008D025F" w:rsidRPr="00152232">
        <w:rPr>
          <w:rFonts w:ascii="Times New Roman" w:hAnsi="Times New Roman" w:cs="Times New Roman"/>
          <w:sz w:val="24"/>
          <w:szCs w:val="24"/>
        </w:rPr>
        <w:t xml:space="preserve">Mehra, </w:t>
      </w:r>
      <w:r w:rsidR="00DA3416" w:rsidRPr="00152232">
        <w:rPr>
          <w:rFonts w:ascii="Times New Roman" w:hAnsi="Times New Roman" w:cs="Times New Roman"/>
          <w:sz w:val="24"/>
          <w:szCs w:val="24"/>
        </w:rPr>
        <w:t>Hedley</w:t>
      </w:r>
      <w:r w:rsidR="00056C65" w:rsidRPr="00152232">
        <w:rPr>
          <w:rFonts w:ascii="Times New Roman" w:hAnsi="Times New Roman" w:cs="Times New Roman"/>
          <w:sz w:val="24"/>
          <w:szCs w:val="24"/>
        </w:rPr>
        <w:t>,</w:t>
      </w:r>
      <w:r w:rsidR="00DA3416" w:rsidRPr="00152232">
        <w:rPr>
          <w:rFonts w:ascii="Times New Roman" w:hAnsi="Times New Roman" w:cs="Times New Roman"/>
          <w:sz w:val="24"/>
          <w:szCs w:val="24"/>
        </w:rPr>
        <w:t xml:space="preserve"> and Villers</w:t>
      </w:r>
      <w:r w:rsidR="00237E63" w:rsidRPr="00152232">
        <w:rPr>
          <w:rFonts w:ascii="Times New Roman" w:hAnsi="Times New Roman" w:cs="Times New Roman"/>
          <w:sz w:val="24"/>
          <w:szCs w:val="24"/>
        </w:rPr>
        <w:t xml:space="preserve"> </w:t>
      </w:r>
      <w:r w:rsidR="008D025F" w:rsidRPr="00152232">
        <w:rPr>
          <w:rFonts w:ascii="Times New Roman" w:hAnsi="Times New Roman" w:cs="Times New Roman"/>
          <w:sz w:val="24"/>
          <w:szCs w:val="24"/>
        </w:rPr>
        <w:t xml:space="preserve">began systematic studies of available </w:t>
      </w:r>
      <w:r w:rsidR="00237E63" w:rsidRPr="00152232">
        <w:rPr>
          <w:rFonts w:ascii="Times New Roman" w:hAnsi="Times New Roman" w:cs="Times New Roman"/>
          <w:sz w:val="24"/>
          <w:szCs w:val="24"/>
        </w:rPr>
        <w:t>synthetic fabrics</w:t>
      </w:r>
      <w:r w:rsidR="008D025F" w:rsidRPr="00152232">
        <w:rPr>
          <w:rFonts w:ascii="Times New Roman" w:hAnsi="Times New Roman" w:cs="Times New Roman"/>
          <w:sz w:val="24"/>
          <w:szCs w:val="24"/>
        </w:rPr>
        <w:t xml:space="preserve"> and their properties</w:t>
      </w:r>
      <w:r w:rsidR="00056C65" w:rsidRPr="00152232">
        <w:rPr>
          <w:rFonts w:ascii="Times New Roman" w:hAnsi="Times New Roman" w:cs="Times New Roman"/>
          <w:sz w:val="24"/>
          <w:szCs w:val="24"/>
        </w:rPr>
        <w:t xml:space="preserve"> ({</w:t>
      </w:r>
      <w:r w:rsidR="00F83418">
        <w:rPr>
          <w:rFonts w:ascii="Times New Roman" w:hAnsi="Times New Roman" w:cs="Times New Roman"/>
          <w:sz w:val="24"/>
          <w:szCs w:val="24"/>
        </w:rPr>
        <w:t>{</w:t>
      </w:r>
      <w:r w:rsidR="00056C65" w:rsidRPr="00152232">
        <w:rPr>
          <w:rFonts w:ascii="Times New Roman" w:hAnsi="Times New Roman" w:cs="Times New Roman"/>
          <w:sz w:val="24"/>
          <w:szCs w:val="24"/>
        </w:rPr>
        <w:t>Hedley, Villers, and Mehra 19</w:t>
      </w:r>
      <w:r w:rsidR="009A5A16">
        <w:rPr>
          <w:rFonts w:ascii="Times New Roman" w:hAnsi="Times New Roman" w:cs="Times New Roman"/>
          <w:sz w:val="24"/>
          <w:szCs w:val="24"/>
        </w:rPr>
        <w:t>80</w:t>
      </w:r>
      <w:r w:rsidR="00056C65" w:rsidRPr="00152232">
        <w:rPr>
          <w:rFonts w:ascii="Times New Roman" w:hAnsi="Times New Roman" w:cs="Times New Roman"/>
          <w:sz w:val="24"/>
          <w:szCs w:val="24"/>
        </w:rPr>
        <w:t>}</w:t>
      </w:r>
      <w:r w:rsidR="00F83418">
        <w:rPr>
          <w:rFonts w:ascii="Times New Roman" w:hAnsi="Times New Roman" w:cs="Times New Roman"/>
          <w:sz w:val="24"/>
          <w:szCs w:val="24"/>
        </w:rPr>
        <w:t>}</w:t>
      </w:r>
      <w:r w:rsidR="009A5A16">
        <w:rPr>
          <w:rFonts w:ascii="Times New Roman" w:hAnsi="Times New Roman" w:cs="Times New Roman"/>
          <w:sz w:val="24"/>
          <w:szCs w:val="24"/>
        </w:rPr>
        <w:t xml:space="preserve">; </w:t>
      </w:r>
      <w:r w:rsidR="009A5A16" w:rsidRPr="00152232">
        <w:rPr>
          <w:rFonts w:ascii="Times New Roman" w:hAnsi="Times New Roman" w:cs="Times New Roman"/>
          <w:sz w:val="24"/>
          <w:szCs w:val="24"/>
        </w:rPr>
        <w:t>{</w:t>
      </w:r>
      <w:r w:rsidR="00F83418">
        <w:rPr>
          <w:rFonts w:ascii="Times New Roman" w:hAnsi="Times New Roman" w:cs="Times New Roman"/>
          <w:sz w:val="24"/>
          <w:szCs w:val="24"/>
        </w:rPr>
        <w:t>{</w:t>
      </w:r>
      <w:r w:rsidR="009A5A16" w:rsidRPr="00152232">
        <w:rPr>
          <w:rFonts w:ascii="Times New Roman" w:hAnsi="Times New Roman" w:cs="Times New Roman"/>
          <w:sz w:val="24"/>
          <w:szCs w:val="24"/>
        </w:rPr>
        <w:t>Hedley, Villers, and Mehra 1993}</w:t>
      </w:r>
      <w:r w:rsidR="00F83418">
        <w:rPr>
          <w:rFonts w:ascii="Times New Roman" w:hAnsi="Times New Roman" w:cs="Times New Roman"/>
          <w:sz w:val="24"/>
          <w:szCs w:val="24"/>
        </w:rPr>
        <w:t>}</w:t>
      </w:r>
      <w:r w:rsidR="00056C65" w:rsidRPr="00152232">
        <w:rPr>
          <w:rFonts w:ascii="Times New Roman" w:hAnsi="Times New Roman" w:cs="Times New Roman"/>
          <w:sz w:val="24"/>
          <w:szCs w:val="24"/>
        </w:rPr>
        <w:t>)</w:t>
      </w:r>
      <w:r w:rsidR="008D025F" w:rsidRPr="00152232">
        <w:rPr>
          <w:rFonts w:ascii="Times New Roman" w:hAnsi="Times New Roman" w:cs="Times New Roman"/>
          <w:sz w:val="24"/>
          <w:szCs w:val="24"/>
        </w:rPr>
        <w:t>.</w:t>
      </w:r>
      <w:r w:rsidR="00237E63" w:rsidRPr="00152232">
        <w:rPr>
          <w:rFonts w:ascii="Times New Roman" w:hAnsi="Times New Roman" w:cs="Times New Roman"/>
          <w:sz w:val="24"/>
          <w:szCs w:val="24"/>
        </w:rPr>
        <w:t xml:space="preserve"> </w:t>
      </w:r>
      <w:r w:rsidR="008D025F" w:rsidRPr="00152232">
        <w:rPr>
          <w:rFonts w:ascii="Times New Roman" w:hAnsi="Times New Roman" w:cs="Times New Roman"/>
          <w:sz w:val="24"/>
          <w:szCs w:val="24"/>
        </w:rPr>
        <w:t xml:space="preserve">They </w:t>
      </w:r>
      <w:r w:rsidR="00237E63" w:rsidRPr="00152232">
        <w:rPr>
          <w:rFonts w:ascii="Times New Roman" w:hAnsi="Times New Roman" w:cs="Times New Roman"/>
          <w:sz w:val="24"/>
          <w:szCs w:val="24"/>
        </w:rPr>
        <w:t xml:space="preserve">encouraged </w:t>
      </w:r>
      <w:r w:rsidR="008D025F" w:rsidRPr="00152232">
        <w:rPr>
          <w:rFonts w:ascii="Times New Roman" w:hAnsi="Times New Roman" w:cs="Times New Roman"/>
          <w:sz w:val="24"/>
          <w:szCs w:val="24"/>
        </w:rPr>
        <w:t xml:space="preserve">a </w:t>
      </w:r>
      <w:r w:rsidR="00237E63" w:rsidRPr="00152232">
        <w:rPr>
          <w:rFonts w:ascii="Times New Roman" w:hAnsi="Times New Roman" w:cs="Times New Roman"/>
          <w:sz w:val="24"/>
          <w:szCs w:val="24"/>
        </w:rPr>
        <w:t xml:space="preserve">manufacturer to produce a </w:t>
      </w:r>
      <w:r w:rsidR="003B51FB" w:rsidRPr="00152232">
        <w:rPr>
          <w:rFonts w:ascii="Times New Roman" w:hAnsi="Times New Roman" w:cs="Times New Roman"/>
          <w:sz w:val="24"/>
          <w:szCs w:val="24"/>
        </w:rPr>
        <w:t xml:space="preserve">wide, </w:t>
      </w:r>
      <w:bookmarkStart w:id="3" w:name="_Hlk96425735"/>
      <w:r w:rsidR="00237E63" w:rsidRPr="00152232">
        <w:rPr>
          <w:rFonts w:ascii="Times New Roman" w:hAnsi="Times New Roman" w:cs="Times New Roman"/>
          <w:sz w:val="24"/>
          <w:szCs w:val="24"/>
        </w:rPr>
        <w:t>heat</w:t>
      </w:r>
      <w:r w:rsidR="00223F98">
        <w:rPr>
          <w:rFonts w:ascii="Times New Roman" w:hAnsi="Times New Roman" w:cs="Times New Roman"/>
          <w:sz w:val="24"/>
          <w:szCs w:val="24"/>
        </w:rPr>
        <w:t>-</w:t>
      </w:r>
      <w:r w:rsidR="00237E63" w:rsidRPr="00152232">
        <w:rPr>
          <w:rFonts w:ascii="Times New Roman" w:hAnsi="Times New Roman" w:cs="Times New Roman"/>
          <w:sz w:val="24"/>
          <w:szCs w:val="24"/>
        </w:rPr>
        <w:t xml:space="preserve">set </w:t>
      </w:r>
      <w:bookmarkEnd w:id="3"/>
      <w:r w:rsidR="00237E63" w:rsidRPr="00152232">
        <w:rPr>
          <w:rFonts w:ascii="Times New Roman" w:hAnsi="Times New Roman" w:cs="Times New Roman"/>
          <w:sz w:val="24"/>
          <w:szCs w:val="24"/>
        </w:rPr>
        <w:t xml:space="preserve">sailcloth </w:t>
      </w:r>
      <w:r w:rsidR="00C77120" w:rsidRPr="00152232">
        <w:rPr>
          <w:rFonts w:ascii="Times New Roman" w:hAnsi="Times New Roman" w:cs="Times New Roman"/>
          <w:sz w:val="24"/>
          <w:szCs w:val="24"/>
        </w:rPr>
        <w:t xml:space="preserve">without the </w:t>
      </w:r>
      <w:r w:rsidR="00FB19C5" w:rsidRPr="00152232">
        <w:rPr>
          <w:rFonts w:ascii="Times New Roman" w:hAnsi="Times New Roman" w:cs="Times New Roman"/>
          <w:sz w:val="24"/>
          <w:szCs w:val="24"/>
        </w:rPr>
        <w:t>usual</w:t>
      </w:r>
      <w:r w:rsidR="00223F98">
        <w:rPr>
          <w:rFonts w:ascii="Times New Roman" w:hAnsi="Times New Roman" w:cs="Times New Roman"/>
          <w:sz w:val="24"/>
          <w:szCs w:val="24"/>
        </w:rPr>
        <w:t xml:space="preserve"> </w:t>
      </w:r>
      <w:proofErr w:type="spellStart"/>
      <w:r w:rsidR="00C77120" w:rsidRPr="00152232">
        <w:rPr>
          <w:rFonts w:ascii="Times New Roman" w:hAnsi="Times New Roman" w:cs="Times New Roman"/>
          <w:sz w:val="24"/>
          <w:szCs w:val="24"/>
        </w:rPr>
        <w:t>impregnants</w:t>
      </w:r>
      <w:proofErr w:type="spellEnd"/>
      <w:r w:rsidR="00056C65" w:rsidRPr="00152232">
        <w:rPr>
          <w:rFonts w:ascii="Times New Roman" w:hAnsi="Times New Roman" w:cs="Times New Roman"/>
          <w:sz w:val="24"/>
          <w:szCs w:val="24"/>
        </w:rPr>
        <w:t xml:space="preserve"> ({</w:t>
      </w:r>
      <w:r w:rsidR="00F83418">
        <w:rPr>
          <w:rFonts w:ascii="Times New Roman" w:hAnsi="Times New Roman" w:cs="Times New Roman"/>
          <w:sz w:val="24"/>
          <w:szCs w:val="24"/>
        </w:rPr>
        <w:t>{</w:t>
      </w:r>
      <w:r w:rsidR="00056C65" w:rsidRPr="00152232">
        <w:rPr>
          <w:rFonts w:ascii="Times New Roman" w:hAnsi="Times New Roman" w:cs="Times New Roman"/>
          <w:sz w:val="24"/>
          <w:szCs w:val="24"/>
        </w:rPr>
        <w:t>Hedley and Villers 19</w:t>
      </w:r>
      <w:r w:rsidR="00132A69">
        <w:rPr>
          <w:rFonts w:ascii="Times New Roman" w:hAnsi="Times New Roman" w:cs="Times New Roman"/>
          <w:sz w:val="24"/>
          <w:szCs w:val="24"/>
        </w:rPr>
        <w:t>82</w:t>
      </w:r>
      <w:r w:rsidR="00056C65" w:rsidRPr="00152232">
        <w:rPr>
          <w:rFonts w:ascii="Times New Roman" w:hAnsi="Times New Roman" w:cs="Times New Roman"/>
          <w:sz w:val="24"/>
          <w:szCs w:val="24"/>
        </w:rPr>
        <w:t>}</w:t>
      </w:r>
      <w:r w:rsidR="00F83418">
        <w:rPr>
          <w:rFonts w:ascii="Times New Roman" w:hAnsi="Times New Roman" w:cs="Times New Roman"/>
          <w:sz w:val="24"/>
          <w:szCs w:val="24"/>
        </w:rPr>
        <w:t>}</w:t>
      </w:r>
      <w:r w:rsidR="00056C65" w:rsidRPr="00152232">
        <w:rPr>
          <w:rFonts w:ascii="Times New Roman" w:hAnsi="Times New Roman" w:cs="Times New Roman"/>
          <w:sz w:val="24"/>
          <w:szCs w:val="24"/>
        </w:rPr>
        <w:t>)</w:t>
      </w:r>
      <w:r w:rsidR="00FB19C5" w:rsidRPr="00152232">
        <w:rPr>
          <w:rFonts w:ascii="Times New Roman" w:hAnsi="Times New Roman" w:cs="Times New Roman"/>
          <w:sz w:val="24"/>
          <w:szCs w:val="24"/>
        </w:rPr>
        <w:t>.</w:t>
      </w:r>
      <w:r w:rsidR="00237E63" w:rsidRPr="00152232">
        <w:rPr>
          <w:rFonts w:ascii="Times New Roman" w:hAnsi="Times New Roman" w:cs="Times New Roman"/>
          <w:sz w:val="24"/>
          <w:szCs w:val="24"/>
        </w:rPr>
        <w:t xml:space="preserve"> In </w:t>
      </w:r>
      <w:r w:rsidR="008D025F" w:rsidRPr="00152232">
        <w:rPr>
          <w:rFonts w:ascii="Times New Roman" w:hAnsi="Times New Roman" w:cs="Times New Roman"/>
          <w:sz w:val="24"/>
          <w:szCs w:val="24"/>
        </w:rPr>
        <w:t>Canada</w:t>
      </w:r>
      <w:r w:rsidR="00F83418">
        <w:rPr>
          <w:rFonts w:ascii="Times New Roman" w:hAnsi="Times New Roman" w:cs="Times New Roman"/>
          <w:sz w:val="24"/>
          <w:szCs w:val="24"/>
        </w:rPr>
        <w:t xml:space="preserve"> and the United States, respectively</w:t>
      </w:r>
      <w:r w:rsidR="00237E63" w:rsidRPr="00152232">
        <w:rPr>
          <w:rFonts w:ascii="Times New Roman" w:hAnsi="Times New Roman" w:cs="Times New Roman"/>
          <w:sz w:val="24"/>
          <w:szCs w:val="24"/>
        </w:rPr>
        <w:t xml:space="preserve">, </w:t>
      </w:r>
      <w:r w:rsidR="00C77120" w:rsidRPr="00152232">
        <w:rPr>
          <w:rFonts w:ascii="Times New Roman" w:hAnsi="Times New Roman" w:cs="Times New Roman"/>
          <w:sz w:val="24"/>
          <w:szCs w:val="24"/>
        </w:rPr>
        <w:lastRenderedPageBreak/>
        <w:t>Roger Roche</w:t>
      </w:r>
      <w:r w:rsidR="00056C65" w:rsidRPr="00152232">
        <w:rPr>
          <w:rFonts w:ascii="Times New Roman" w:hAnsi="Times New Roman" w:cs="Times New Roman"/>
          <w:sz w:val="24"/>
          <w:szCs w:val="24"/>
        </w:rPr>
        <w:t xml:space="preserve"> ({</w:t>
      </w:r>
      <w:r w:rsidR="00F83418">
        <w:rPr>
          <w:rFonts w:ascii="Times New Roman" w:hAnsi="Times New Roman" w:cs="Times New Roman"/>
          <w:sz w:val="24"/>
          <w:szCs w:val="24"/>
        </w:rPr>
        <w:t>{</w:t>
      </w:r>
      <w:r w:rsidR="00056C65" w:rsidRPr="00152232">
        <w:rPr>
          <w:rFonts w:ascii="Times New Roman" w:hAnsi="Times New Roman" w:cs="Times New Roman"/>
          <w:sz w:val="24"/>
          <w:szCs w:val="24"/>
        </w:rPr>
        <w:t>Roche 1976</w:t>
      </w:r>
      <w:r w:rsidR="00F83418">
        <w:rPr>
          <w:rFonts w:ascii="Times New Roman" w:hAnsi="Times New Roman" w:cs="Times New Roman"/>
          <w:sz w:val="24"/>
          <w:szCs w:val="24"/>
        </w:rPr>
        <w:t>}</w:t>
      </w:r>
      <w:r w:rsidR="00056C65" w:rsidRPr="00152232">
        <w:rPr>
          <w:rFonts w:ascii="Times New Roman" w:hAnsi="Times New Roman" w:cs="Times New Roman"/>
          <w:sz w:val="24"/>
          <w:szCs w:val="24"/>
        </w:rPr>
        <w:t>})</w:t>
      </w:r>
      <w:r w:rsidR="008D025F" w:rsidRPr="00152232">
        <w:rPr>
          <w:rFonts w:ascii="Times New Roman" w:hAnsi="Times New Roman" w:cs="Times New Roman"/>
          <w:sz w:val="24"/>
          <w:szCs w:val="24"/>
        </w:rPr>
        <w:t>,</w:t>
      </w:r>
      <w:r w:rsidR="00C77120" w:rsidRPr="00152232">
        <w:rPr>
          <w:rFonts w:ascii="Times New Roman" w:hAnsi="Times New Roman" w:cs="Times New Roman"/>
          <w:sz w:val="24"/>
          <w:szCs w:val="24"/>
        </w:rPr>
        <w:t xml:space="preserve"> and </w:t>
      </w:r>
      <w:proofErr w:type="spellStart"/>
      <w:r w:rsidR="00C77120" w:rsidRPr="00152232">
        <w:rPr>
          <w:rFonts w:ascii="Times New Roman" w:hAnsi="Times New Roman" w:cs="Times New Roman"/>
          <w:sz w:val="24"/>
          <w:szCs w:val="24"/>
        </w:rPr>
        <w:t>Blakney</w:t>
      </w:r>
      <w:proofErr w:type="spellEnd"/>
      <w:r w:rsidR="00056C65" w:rsidRPr="00152232">
        <w:rPr>
          <w:rFonts w:ascii="Times New Roman" w:hAnsi="Times New Roman" w:cs="Times New Roman"/>
          <w:sz w:val="24"/>
          <w:szCs w:val="24"/>
        </w:rPr>
        <w:t xml:space="preserve"> and Sutton </w:t>
      </w:r>
      <w:r w:rsidR="00C77120" w:rsidRPr="00152232">
        <w:rPr>
          <w:rFonts w:ascii="Times New Roman" w:hAnsi="Times New Roman" w:cs="Times New Roman"/>
          <w:sz w:val="24"/>
          <w:szCs w:val="24"/>
        </w:rPr>
        <w:t>introduced</w:t>
      </w:r>
      <w:r w:rsidR="00237E63" w:rsidRPr="00152232">
        <w:rPr>
          <w:rFonts w:ascii="Times New Roman" w:hAnsi="Times New Roman" w:cs="Times New Roman"/>
          <w:sz w:val="24"/>
          <w:szCs w:val="24"/>
        </w:rPr>
        <w:t xml:space="preserve"> </w:t>
      </w:r>
      <w:r w:rsidR="008D025F" w:rsidRPr="00152232">
        <w:rPr>
          <w:rFonts w:ascii="Times New Roman" w:hAnsi="Times New Roman" w:cs="Times New Roman"/>
          <w:sz w:val="24"/>
          <w:szCs w:val="24"/>
        </w:rPr>
        <w:t xml:space="preserve">industrial </w:t>
      </w:r>
      <w:r w:rsidR="00237E63" w:rsidRPr="00152232">
        <w:rPr>
          <w:rFonts w:ascii="Times New Roman" w:hAnsi="Times New Roman" w:cs="Times New Roman"/>
          <w:sz w:val="24"/>
          <w:szCs w:val="24"/>
        </w:rPr>
        <w:t xml:space="preserve">monofilament fabrics </w:t>
      </w:r>
      <w:r w:rsidR="00207437" w:rsidRPr="00152232">
        <w:rPr>
          <w:rFonts w:ascii="Times New Roman" w:hAnsi="Times New Roman" w:cs="Times New Roman"/>
          <w:sz w:val="24"/>
          <w:szCs w:val="24"/>
        </w:rPr>
        <w:t>and sti</w:t>
      </w:r>
      <w:r w:rsidR="007D269B" w:rsidRPr="00152232">
        <w:rPr>
          <w:rFonts w:ascii="Times New Roman" w:hAnsi="Times New Roman" w:cs="Times New Roman"/>
          <w:sz w:val="24"/>
          <w:szCs w:val="24"/>
        </w:rPr>
        <w:t>ff filter and belt fabrics</w:t>
      </w:r>
      <w:r w:rsidR="00056C65" w:rsidRPr="00152232">
        <w:rPr>
          <w:rFonts w:ascii="Times New Roman" w:hAnsi="Times New Roman" w:cs="Times New Roman"/>
          <w:sz w:val="24"/>
          <w:szCs w:val="24"/>
        </w:rPr>
        <w:t xml:space="preserve"> (</w:t>
      </w:r>
      <w:r w:rsidR="00F83418">
        <w:rPr>
          <w:rFonts w:ascii="Times New Roman" w:hAnsi="Times New Roman" w:cs="Times New Roman"/>
          <w:sz w:val="24"/>
          <w:szCs w:val="24"/>
        </w:rPr>
        <w:t>{{</w:t>
      </w:r>
      <w:proofErr w:type="spellStart"/>
      <w:r w:rsidR="00056C65" w:rsidRPr="00152232">
        <w:rPr>
          <w:rFonts w:ascii="Times New Roman" w:hAnsi="Times New Roman" w:cs="Times New Roman"/>
          <w:sz w:val="24"/>
          <w:szCs w:val="24"/>
        </w:rPr>
        <w:t>Blakney</w:t>
      </w:r>
      <w:proofErr w:type="spellEnd"/>
      <w:r w:rsidR="00056C65" w:rsidRPr="00152232">
        <w:rPr>
          <w:rFonts w:ascii="Times New Roman" w:hAnsi="Times New Roman" w:cs="Times New Roman"/>
          <w:sz w:val="24"/>
          <w:szCs w:val="24"/>
        </w:rPr>
        <w:t xml:space="preserve"> and Sutton 1983}</w:t>
      </w:r>
      <w:r w:rsidR="00F83418">
        <w:rPr>
          <w:rFonts w:ascii="Times New Roman" w:hAnsi="Times New Roman" w:cs="Times New Roman"/>
          <w:sz w:val="24"/>
          <w:szCs w:val="24"/>
        </w:rPr>
        <w:t>}</w:t>
      </w:r>
      <w:r w:rsidR="00056C65" w:rsidRPr="00152232">
        <w:rPr>
          <w:rFonts w:ascii="Times New Roman" w:hAnsi="Times New Roman" w:cs="Times New Roman"/>
          <w:sz w:val="24"/>
          <w:szCs w:val="24"/>
        </w:rPr>
        <w:t>; {</w:t>
      </w:r>
      <w:r w:rsidR="00F83418">
        <w:rPr>
          <w:rFonts w:ascii="Times New Roman" w:hAnsi="Times New Roman" w:cs="Times New Roman"/>
          <w:sz w:val="24"/>
          <w:szCs w:val="24"/>
        </w:rPr>
        <w:t>{</w:t>
      </w:r>
      <w:proofErr w:type="spellStart"/>
      <w:r w:rsidR="00056C65" w:rsidRPr="00152232">
        <w:rPr>
          <w:rFonts w:ascii="Times New Roman" w:hAnsi="Times New Roman" w:cs="Times New Roman"/>
          <w:sz w:val="24"/>
          <w:szCs w:val="24"/>
        </w:rPr>
        <w:t>Blakney</w:t>
      </w:r>
      <w:proofErr w:type="spellEnd"/>
      <w:r w:rsidR="00056C65" w:rsidRPr="00152232">
        <w:rPr>
          <w:rFonts w:ascii="Times New Roman" w:hAnsi="Times New Roman" w:cs="Times New Roman"/>
          <w:sz w:val="24"/>
          <w:szCs w:val="24"/>
        </w:rPr>
        <w:t xml:space="preserve"> 1993</w:t>
      </w:r>
      <w:r w:rsidR="00F83418">
        <w:rPr>
          <w:rFonts w:ascii="Times New Roman" w:hAnsi="Times New Roman" w:cs="Times New Roman"/>
          <w:sz w:val="24"/>
          <w:szCs w:val="24"/>
        </w:rPr>
        <w:t>}</w:t>
      </w:r>
      <w:r w:rsidR="006A5F08">
        <w:rPr>
          <w:rFonts w:ascii="Times New Roman" w:hAnsi="Times New Roman" w:cs="Times New Roman"/>
          <w:sz w:val="24"/>
          <w:szCs w:val="24"/>
        </w:rPr>
        <w:t>}</w:t>
      </w:r>
      <w:r w:rsidR="00A17864">
        <w:rPr>
          <w:rFonts w:ascii="Times New Roman" w:hAnsi="Times New Roman" w:cs="Times New Roman"/>
          <w:sz w:val="24"/>
          <w:szCs w:val="24"/>
        </w:rPr>
        <w:t>).</w:t>
      </w:r>
      <w:r w:rsidR="006A5F08">
        <w:rPr>
          <w:rStyle w:val="EndnoteReference"/>
          <w:rFonts w:ascii="Times New Roman" w:hAnsi="Times New Roman" w:cs="Times New Roman"/>
          <w:sz w:val="24"/>
          <w:szCs w:val="24"/>
        </w:rPr>
        <w:endnoteReference w:id="3"/>
      </w:r>
      <w:r w:rsidR="008D025F" w:rsidRPr="00152232">
        <w:rPr>
          <w:rFonts w:ascii="Times New Roman" w:hAnsi="Times New Roman" w:cs="Times New Roman"/>
          <w:sz w:val="24"/>
          <w:szCs w:val="24"/>
        </w:rPr>
        <w:t xml:space="preserve"> </w:t>
      </w:r>
      <w:bookmarkStart w:id="4" w:name="_Hlk40261550"/>
      <w:r w:rsidR="0088202A" w:rsidRPr="00152232">
        <w:rPr>
          <w:rFonts w:ascii="Times New Roman" w:hAnsi="Times New Roman" w:cs="Times New Roman"/>
          <w:sz w:val="24"/>
          <w:szCs w:val="24"/>
        </w:rPr>
        <w:t>Methods of s</w:t>
      </w:r>
      <w:r w:rsidR="000E1E2A" w:rsidRPr="00152232">
        <w:rPr>
          <w:rFonts w:ascii="Times New Roman" w:hAnsi="Times New Roman" w:cs="Times New Roman"/>
          <w:sz w:val="24"/>
          <w:szCs w:val="24"/>
        </w:rPr>
        <w:t xml:space="preserve">tiffening </w:t>
      </w:r>
      <w:r w:rsidR="008D025F" w:rsidRPr="00152232">
        <w:rPr>
          <w:rFonts w:ascii="Times New Roman" w:hAnsi="Times New Roman" w:cs="Times New Roman"/>
          <w:sz w:val="24"/>
          <w:szCs w:val="24"/>
        </w:rPr>
        <w:t xml:space="preserve">fabrics by </w:t>
      </w:r>
      <w:r w:rsidR="00223F98">
        <w:rPr>
          <w:rFonts w:ascii="Times New Roman" w:hAnsi="Times New Roman" w:cs="Times New Roman"/>
          <w:sz w:val="24"/>
          <w:szCs w:val="24"/>
        </w:rPr>
        <w:t>using</w:t>
      </w:r>
      <w:r w:rsidR="00223F98" w:rsidRPr="00152232">
        <w:rPr>
          <w:rFonts w:ascii="Times New Roman" w:hAnsi="Times New Roman" w:cs="Times New Roman"/>
          <w:sz w:val="24"/>
          <w:szCs w:val="24"/>
        </w:rPr>
        <w:t xml:space="preserve"> </w:t>
      </w:r>
      <w:r w:rsidR="000E1E2A" w:rsidRPr="00152232">
        <w:rPr>
          <w:rFonts w:ascii="Times New Roman" w:hAnsi="Times New Roman" w:cs="Times New Roman"/>
          <w:sz w:val="24"/>
          <w:szCs w:val="24"/>
        </w:rPr>
        <w:t>sizing</w:t>
      </w:r>
      <w:r w:rsidR="008D025F" w:rsidRPr="00152232">
        <w:rPr>
          <w:rFonts w:ascii="Times New Roman" w:hAnsi="Times New Roman" w:cs="Times New Roman"/>
          <w:sz w:val="24"/>
          <w:szCs w:val="24"/>
        </w:rPr>
        <w:t xml:space="preserve"> or </w:t>
      </w:r>
      <w:r w:rsidR="0088202A" w:rsidRPr="00152232">
        <w:rPr>
          <w:rFonts w:ascii="Times New Roman" w:hAnsi="Times New Roman" w:cs="Times New Roman"/>
          <w:sz w:val="24"/>
          <w:szCs w:val="24"/>
        </w:rPr>
        <w:t>retaining Mylar</w:t>
      </w:r>
      <w:r w:rsidR="0002710B" w:rsidRPr="00152232">
        <w:rPr>
          <w:rFonts w:ascii="Times New Roman" w:hAnsi="Times New Roman" w:cs="Times New Roman"/>
          <w:sz w:val="24"/>
          <w:szCs w:val="24"/>
        </w:rPr>
        <w:t xml:space="preserve"> o</w:t>
      </w:r>
      <w:r w:rsidR="007D269B" w:rsidRPr="00152232">
        <w:rPr>
          <w:rFonts w:ascii="Times New Roman" w:hAnsi="Times New Roman" w:cs="Times New Roman"/>
          <w:sz w:val="24"/>
          <w:szCs w:val="24"/>
        </w:rPr>
        <w:t>n the reverse of linings</w:t>
      </w:r>
      <w:r w:rsidR="0088202A" w:rsidRPr="00152232">
        <w:rPr>
          <w:rFonts w:ascii="Times New Roman" w:hAnsi="Times New Roman" w:cs="Times New Roman"/>
          <w:sz w:val="24"/>
          <w:szCs w:val="24"/>
        </w:rPr>
        <w:t xml:space="preserve"> were explored</w:t>
      </w:r>
      <w:r w:rsidR="0002710B" w:rsidRPr="00152232">
        <w:rPr>
          <w:rFonts w:ascii="Times New Roman" w:hAnsi="Times New Roman" w:cs="Times New Roman"/>
          <w:sz w:val="24"/>
          <w:szCs w:val="24"/>
        </w:rPr>
        <w:t>.</w:t>
      </w:r>
      <w:r w:rsidR="008D025F" w:rsidRPr="00152232">
        <w:rPr>
          <w:rFonts w:ascii="Times New Roman" w:hAnsi="Times New Roman" w:cs="Times New Roman"/>
          <w:sz w:val="24"/>
          <w:szCs w:val="24"/>
        </w:rPr>
        <w:t xml:space="preserve"> M</w:t>
      </w:r>
      <w:r w:rsidR="00C77120" w:rsidRPr="00152232">
        <w:rPr>
          <w:rFonts w:ascii="Times New Roman" w:hAnsi="Times New Roman" w:cs="Times New Roman"/>
          <w:sz w:val="24"/>
          <w:szCs w:val="24"/>
        </w:rPr>
        <w:t>arouflage onto aluminum honeycomb supports</w:t>
      </w:r>
      <w:r w:rsidR="008D025F" w:rsidRPr="00152232">
        <w:rPr>
          <w:rFonts w:ascii="Times New Roman" w:hAnsi="Times New Roman" w:cs="Times New Roman"/>
          <w:sz w:val="24"/>
          <w:szCs w:val="24"/>
        </w:rPr>
        <w:t xml:space="preserve"> was common</w:t>
      </w:r>
      <w:r w:rsidR="00C77120" w:rsidRPr="00152232">
        <w:rPr>
          <w:rFonts w:ascii="Times New Roman" w:hAnsi="Times New Roman" w:cs="Times New Roman"/>
          <w:sz w:val="24"/>
          <w:szCs w:val="24"/>
        </w:rPr>
        <w:t xml:space="preserve">, </w:t>
      </w:r>
      <w:r w:rsidR="008D025F" w:rsidRPr="00152232">
        <w:rPr>
          <w:rFonts w:ascii="Times New Roman" w:hAnsi="Times New Roman" w:cs="Times New Roman"/>
          <w:sz w:val="24"/>
          <w:szCs w:val="24"/>
        </w:rPr>
        <w:t xml:space="preserve">and </w:t>
      </w:r>
      <w:r w:rsidR="007D269B" w:rsidRPr="00152232">
        <w:rPr>
          <w:rFonts w:ascii="Times New Roman" w:hAnsi="Times New Roman" w:cs="Times New Roman"/>
          <w:sz w:val="24"/>
          <w:szCs w:val="24"/>
        </w:rPr>
        <w:t>laminates</w:t>
      </w:r>
      <w:r w:rsidR="004A335F" w:rsidRPr="00152232">
        <w:rPr>
          <w:rFonts w:ascii="Times New Roman" w:hAnsi="Times New Roman" w:cs="Times New Roman"/>
          <w:sz w:val="24"/>
          <w:szCs w:val="24"/>
        </w:rPr>
        <w:t xml:space="preserve"> </w:t>
      </w:r>
      <w:r w:rsidR="0088202A" w:rsidRPr="00152232">
        <w:rPr>
          <w:rFonts w:ascii="Times New Roman" w:hAnsi="Times New Roman" w:cs="Times New Roman"/>
          <w:sz w:val="24"/>
          <w:szCs w:val="24"/>
        </w:rPr>
        <w:t xml:space="preserve">to increase rigidity </w:t>
      </w:r>
      <w:r w:rsidR="008D025F" w:rsidRPr="00152232">
        <w:rPr>
          <w:rFonts w:ascii="Times New Roman" w:hAnsi="Times New Roman" w:cs="Times New Roman"/>
          <w:sz w:val="24"/>
          <w:szCs w:val="24"/>
        </w:rPr>
        <w:t xml:space="preserve">were </w:t>
      </w:r>
      <w:r w:rsidR="00FA6726" w:rsidRPr="00152232">
        <w:rPr>
          <w:rFonts w:ascii="Times New Roman" w:hAnsi="Times New Roman" w:cs="Times New Roman"/>
          <w:sz w:val="24"/>
          <w:szCs w:val="24"/>
        </w:rPr>
        <w:t>explored</w:t>
      </w:r>
      <w:r w:rsidR="008D025F" w:rsidRPr="00152232">
        <w:rPr>
          <w:rFonts w:ascii="Times New Roman" w:hAnsi="Times New Roman" w:cs="Times New Roman"/>
          <w:sz w:val="24"/>
          <w:szCs w:val="24"/>
        </w:rPr>
        <w:t>.</w:t>
      </w:r>
      <w:r w:rsidR="000E1E2A" w:rsidRPr="00152232">
        <w:rPr>
          <w:rStyle w:val="EndnoteReference"/>
          <w:rFonts w:ascii="Times New Roman" w:hAnsi="Times New Roman" w:cs="Times New Roman"/>
          <w:sz w:val="24"/>
          <w:szCs w:val="24"/>
        </w:rPr>
        <w:endnoteReference w:id="4"/>
      </w:r>
      <w:r w:rsidR="000E1E2A" w:rsidRPr="00152232">
        <w:rPr>
          <w:rFonts w:ascii="Times New Roman" w:hAnsi="Times New Roman" w:cs="Times New Roman"/>
          <w:sz w:val="24"/>
          <w:szCs w:val="24"/>
        </w:rPr>
        <w:t xml:space="preserve"> </w:t>
      </w:r>
    </w:p>
    <w:bookmarkEnd w:id="4"/>
    <w:p w14:paraId="4C1CC567" w14:textId="0DFAA8C0" w:rsidR="00C4656C" w:rsidRPr="00152232" w:rsidRDefault="00C4656C" w:rsidP="00C4656C">
      <w:pPr>
        <w:pStyle w:val="CommentText"/>
        <w:rPr>
          <w:rFonts w:ascii="Times New Roman" w:hAnsi="Times New Roman" w:cs="Times New Roman"/>
          <w:sz w:val="24"/>
          <w:szCs w:val="24"/>
        </w:rPr>
      </w:pPr>
    </w:p>
    <w:p w14:paraId="32EB2081" w14:textId="1F137F0A" w:rsidR="007C1FED" w:rsidRPr="00152232" w:rsidRDefault="00396D1F" w:rsidP="00DA435D">
      <w:pPr>
        <w:pStyle w:val="Heading1"/>
      </w:pPr>
      <w:r w:rsidRPr="00396D1F">
        <w:rPr>
          <w:rFonts w:cs="Times New Roman"/>
          <w:b w:val="0"/>
          <w:bCs w:val="0"/>
          <w:highlight w:val="yellow"/>
        </w:rPr>
        <w:t>&lt;A-head&gt;</w:t>
      </w:r>
      <w:r w:rsidRPr="00396D1F">
        <w:rPr>
          <w:rStyle w:val="Heading1Char"/>
        </w:rPr>
        <w:t xml:space="preserve"> </w:t>
      </w:r>
      <w:r w:rsidR="007C1FED" w:rsidRPr="00152232">
        <w:t xml:space="preserve">The </w:t>
      </w:r>
      <w:r w:rsidR="00223F98" w:rsidRPr="00152232">
        <w:t xml:space="preserve">Influence </w:t>
      </w:r>
      <w:r w:rsidR="007C1FED" w:rsidRPr="00152232">
        <w:t xml:space="preserve">of </w:t>
      </w:r>
      <w:r w:rsidR="00223F98" w:rsidRPr="00152232">
        <w:t xml:space="preserve">Research </w:t>
      </w:r>
      <w:r w:rsidR="00851847" w:rsidRPr="00152232">
        <w:t xml:space="preserve">by </w:t>
      </w:r>
      <w:r w:rsidR="00223F98" w:rsidRPr="00152232">
        <w:t>Others</w:t>
      </w:r>
    </w:p>
    <w:p w14:paraId="2E549415" w14:textId="47B3DBCE" w:rsidR="00806714" w:rsidRPr="00152232" w:rsidRDefault="00930C04" w:rsidP="00063665">
      <w:pPr>
        <w:pStyle w:val="PlainText"/>
        <w:rPr>
          <w:rFonts w:ascii="Times New Roman" w:hAnsi="Times New Roman" w:cs="Times New Roman"/>
          <w:sz w:val="24"/>
          <w:szCs w:val="24"/>
        </w:rPr>
      </w:pPr>
      <w:r w:rsidRPr="00152232">
        <w:rPr>
          <w:rFonts w:ascii="Times New Roman" w:hAnsi="Times New Roman" w:cs="Times New Roman"/>
          <w:sz w:val="24"/>
          <w:szCs w:val="24"/>
        </w:rPr>
        <w:t xml:space="preserve">In 1982, Mecklenburg’s unpublished report </w:t>
      </w:r>
      <w:r w:rsidRPr="00223F98">
        <w:rPr>
          <w:rFonts w:ascii="Times New Roman" w:hAnsi="Times New Roman" w:cs="Times New Roman"/>
        </w:rPr>
        <w:t>“</w:t>
      </w:r>
      <w:r w:rsidRPr="00152232">
        <w:rPr>
          <w:rFonts w:ascii="Times New Roman" w:hAnsi="Times New Roman" w:cs="Times New Roman"/>
          <w:sz w:val="24"/>
          <w:szCs w:val="24"/>
        </w:rPr>
        <w:t>Some Aspects of the Mechanical Behavior of Fabric Supported Paintings: Report to the Smithsonian Institution” circulated widely</w:t>
      </w:r>
      <w:r w:rsidR="00056C65" w:rsidRPr="00152232">
        <w:rPr>
          <w:rFonts w:ascii="Times New Roman" w:hAnsi="Times New Roman" w:cs="Times New Roman"/>
          <w:sz w:val="24"/>
          <w:szCs w:val="24"/>
        </w:rPr>
        <w:t xml:space="preserve"> (</w:t>
      </w:r>
      <w:r w:rsidR="00F83418">
        <w:rPr>
          <w:rFonts w:ascii="Times New Roman" w:hAnsi="Times New Roman" w:cs="Times New Roman"/>
          <w:sz w:val="24"/>
          <w:szCs w:val="24"/>
        </w:rPr>
        <w:t>{</w:t>
      </w:r>
      <w:r w:rsidR="00056C65" w:rsidRPr="00152232">
        <w:rPr>
          <w:rFonts w:ascii="Times New Roman" w:hAnsi="Times New Roman" w:cs="Times New Roman"/>
          <w:sz w:val="24"/>
          <w:szCs w:val="24"/>
        </w:rPr>
        <w:t>{</w:t>
      </w:r>
      <w:r w:rsidR="00035070" w:rsidRPr="00152232">
        <w:rPr>
          <w:rFonts w:ascii="Times New Roman" w:hAnsi="Times New Roman" w:cs="Times New Roman"/>
          <w:sz w:val="24"/>
          <w:szCs w:val="24"/>
        </w:rPr>
        <w:t>Mecklenburg 1982</w:t>
      </w:r>
      <w:r w:rsidR="00056C65" w:rsidRPr="00152232">
        <w:rPr>
          <w:rFonts w:ascii="Times New Roman" w:hAnsi="Times New Roman" w:cs="Times New Roman"/>
          <w:sz w:val="24"/>
          <w:szCs w:val="24"/>
        </w:rPr>
        <w:t>}</w:t>
      </w:r>
      <w:r w:rsidR="00F83418">
        <w:rPr>
          <w:rFonts w:ascii="Times New Roman" w:hAnsi="Times New Roman" w:cs="Times New Roman"/>
          <w:sz w:val="24"/>
          <w:szCs w:val="24"/>
        </w:rPr>
        <w:t>}</w:t>
      </w:r>
      <w:r w:rsidR="00056C65" w:rsidRPr="00152232">
        <w:rPr>
          <w:rFonts w:ascii="Times New Roman" w:hAnsi="Times New Roman" w:cs="Times New Roman"/>
          <w:sz w:val="24"/>
          <w:szCs w:val="24"/>
        </w:rPr>
        <w:t>)</w:t>
      </w:r>
      <w:r w:rsidR="00F928EA" w:rsidRPr="00152232">
        <w:rPr>
          <w:rFonts w:ascii="Times New Roman" w:hAnsi="Times New Roman" w:cs="Times New Roman"/>
          <w:sz w:val="24"/>
          <w:szCs w:val="24"/>
        </w:rPr>
        <w:t xml:space="preserve">. </w:t>
      </w:r>
      <w:r w:rsidR="00806714" w:rsidRPr="00152232">
        <w:rPr>
          <w:rFonts w:ascii="Times New Roman" w:hAnsi="Times New Roman" w:cs="Times New Roman"/>
          <w:sz w:val="24"/>
          <w:szCs w:val="24"/>
        </w:rPr>
        <w:t>This had us thinking about how everything fit together; the hygro-thermo-mechanical properties of the individual materials and their contribution to the behavior of the painting as a whole; the influence of the geometry and behavior of the wood stretcher</w:t>
      </w:r>
      <w:r w:rsidR="00B76890">
        <w:rPr>
          <w:rFonts w:ascii="Times New Roman" w:hAnsi="Times New Roman" w:cs="Times New Roman"/>
          <w:sz w:val="24"/>
          <w:szCs w:val="24"/>
        </w:rPr>
        <w:t>,</w:t>
      </w:r>
      <w:r w:rsidR="00806714" w:rsidRPr="00152232">
        <w:rPr>
          <w:rFonts w:ascii="Times New Roman" w:hAnsi="Times New Roman" w:cs="Times New Roman"/>
          <w:sz w:val="24"/>
          <w:szCs w:val="24"/>
        </w:rPr>
        <w:t xml:space="preserve"> and the effects of our interventions</w:t>
      </w:r>
      <w:r w:rsidR="00B76890">
        <w:rPr>
          <w:rFonts w:ascii="Times New Roman" w:hAnsi="Times New Roman" w:cs="Times New Roman"/>
          <w:sz w:val="24"/>
          <w:szCs w:val="24"/>
        </w:rPr>
        <w:t>,</w:t>
      </w:r>
      <w:r w:rsidR="00806714" w:rsidRPr="00152232">
        <w:rPr>
          <w:rFonts w:ascii="Times New Roman" w:hAnsi="Times New Roman" w:cs="Times New Roman"/>
          <w:sz w:val="24"/>
          <w:szCs w:val="24"/>
        </w:rPr>
        <w:t xml:space="preserve"> such as lining and stretching. </w:t>
      </w:r>
    </w:p>
    <w:p w14:paraId="7834D9DB" w14:textId="23F560DA" w:rsidR="00DA435D" w:rsidRPr="00152232" w:rsidRDefault="00DA435D" w:rsidP="00063665">
      <w:pPr>
        <w:pStyle w:val="PlainText"/>
        <w:rPr>
          <w:rFonts w:ascii="Times New Roman" w:hAnsi="Times New Roman" w:cs="Times New Roman"/>
          <w:sz w:val="24"/>
          <w:szCs w:val="24"/>
        </w:rPr>
      </w:pPr>
      <w:r w:rsidRPr="00152232">
        <w:rPr>
          <w:rFonts w:ascii="Times New Roman" w:hAnsi="Times New Roman" w:cs="Times New Roman"/>
          <w:sz w:val="24"/>
          <w:szCs w:val="24"/>
        </w:rPr>
        <w:tab/>
      </w:r>
      <w:r w:rsidR="006A22A2" w:rsidRPr="00152232">
        <w:rPr>
          <w:rFonts w:ascii="Times New Roman" w:hAnsi="Times New Roman" w:cs="Times New Roman"/>
          <w:sz w:val="24"/>
          <w:szCs w:val="24"/>
        </w:rPr>
        <w:t xml:space="preserve">Mecklenburg introduced </w:t>
      </w:r>
      <w:r w:rsidR="00063665" w:rsidRPr="00152232">
        <w:rPr>
          <w:rFonts w:ascii="Times New Roman" w:hAnsi="Times New Roman" w:cs="Times New Roman"/>
          <w:sz w:val="24"/>
          <w:szCs w:val="24"/>
        </w:rPr>
        <w:t xml:space="preserve">three </w:t>
      </w:r>
      <w:r w:rsidR="00E979C1" w:rsidRPr="00152232">
        <w:rPr>
          <w:rFonts w:ascii="Times New Roman" w:hAnsi="Times New Roman" w:cs="Times New Roman"/>
          <w:sz w:val="24"/>
          <w:szCs w:val="24"/>
        </w:rPr>
        <w:t xml:space="preserve">concepts: </w:t>
      </w:r>
      <w:r w:rsidR="00F83418">
        <w:rPr>
          <w:rFonts w:ascii="Times New Roman" w:hAnsi="Times New Roman" w:cs="Times New Roman"/>
          <w:sz w:val="24"/>
          <w:szCs w:val="24"/>
        </w:rPr>
        <w:t>f</w:t>
      </w:r>
      <w:r w:rsidR="00063665" w:rsidRPr="00152232">
        <w:rPr>
          <w:rFonts w:ascii="Times New Roman" w:hAnsi="Times New Roman" w:cs="Times New Roman"/>
          <w:sz w:val="24"/>
          <w:szCs w:val="24"/>
        </w:rPr>
        <w:t xml:space="preserve">irst, </w:t>
      </w:r>
      <w:r w:rsidR="00E979C1" w:rsidRPr="00152232">
        <w:rPr>
          <w:rFonts w:ascii="Times New Roman" w:hAnsi="Times New Roman" w:cs="Times New Roman"/>
          <w:sz w:val="24"/>
          <w:szCs w:val="24"/>
        </w:rPr>
        <w:t>that the total tension in a painting</w:t>
      </w:r>
      <w:r w:rsidR="00063665" w:rsidRPr="00152232">
        <w:rPr>
          <w:rFonts w:ascii="Times New Roman" w:hAnsi="Times New Roman" w:cs="Times New Roman"/>
          <w:sz w:val="24"/>
          <w:szCs w:val="24"/>
        </w:rPr>
        <w:t xml:space="preserve"> </w:t>
      </w:r>
      <w:r w:rsidR="00B76890">
        <w:rPr>
          <w:rFonts w:ascii="Times New Roman" w:hAnsi="Times New Roman" w:cs="Times New Roman"/>
          <w:sz w:val="24"/>
          <w:szCs w:val="24"/>
        </w:rPr>
        <w:t>(</w:t>
      </w:r>
      <w:r w:rsidR="00063665" w:rsidRPr="00152232">
        <w:rPr>
          <w:rFonts w:ascii="Times New Roman" w:hAnsi="Times New Roman" w:cs="Times New Roman"/>
          <w:sz w:val="24"/>
          <w:szCs w:val="24"/>
        </w:rPr>
        <w:t xml:space="preserve">the double red arrow </w:t>
      </w:r>
      <w:r w:rsidR="006E515E" w:rsidRPr="00152232">
        <w:rPr>
          <w:rFonts w:ascii="Times New Roman" w:hAnsi="Times New Roman" w:cs="Times New Roman"/>
          <w:sz w:val="24"/>
          <w:szCs w:val="24"/>
        </w:rPr>
        <w:t xml:space="preserve">running across </w:t>
      </w:r>
      <w:r w:rsidR="00063665" w:rsidRPr="00152232">
        <w:rPr>
          <w:rFonts w:ascii="Times New Roman" w:hAnsi="Times New Roman" w:cs="Times New Roman"/>
          <w:sz w:val="24"/>
          <w:szCs w:val="24"/>
        </w:rPr>
        <w:t xml:space="preserve">the painting in </w:t>
      </w:r>
      <w:hyperlink r:id="rId9" w:history="1">
        <w:r w:rsidR="00724811" w:rsidRPr="00F83418">
          <w:rPr>
            <w:rStyle w:val="Hyperlink"/>
            <w:rFonts w:ascii="Times New Roman" w:hAnsi="Times New Roman" w:cs="Times New Roman"/>
            <w:b/>
            <w:bCs/>
            <w:sz w:val="24"/>
            <w:szCs w:val="24"/>
            <w:highlight w:val="yellow"/>
          </w:rPr>
          <w:t>fig</w:t>
        </w:r>
        <w:r w:rsidR="00F83418" w:rsidRPr="00F83418">
          <w:rPr>
            <w:rStyle w:val="Hyperlink"/>
            <w:rFonts w:ascii="Times New Roman" w:hAnsi="Times New Roman" w:cs="Times New Roman"/>
            <w:b/>
            <w:bCs/>
            <w:sz w:val="24"/>
            <w:szCs w:val="24"/>
            <w:highlight w:val="yellow"/>
          </w:rPr>
          <w:t>.</w:t>
        </w:r>
        <w:r w:rsidR="00724811" w:rsidRPr="00F83418">
          <w:rPr>
            <w:rStyle w:val="Hyperlink"/>
            <w:rFonts w:ascii="Times New Roman" w:hAnsi="Times New Roman" w:cs="Times New Roman"/>
            <w:b/>
            <w:bCs/>
            <w:sz w:val="24"/>
            <w:szCs w:val="24"/>
            <w:highlight w:val="yellow"/>
          </w:rPr>
          <w:t xml:space="preserve"> 19.</w:t>
        </w:r>
        <w:r w:rsidR="00063665" w:rsidRPr="00F83418">
          <w:rPr>
            <w:rStyle w:val="Hyperlink"/>
            <w:rFonts w:ascii="Times New Roman" w:hAnsi="Times New Roman" w:cs="Times New Roman"/>
            <w:b/>
            <w:bCs/>
            <w:sz w:val="24"/>
            <w:szCs w:val="24"/>
            <w:highlight w:val="yellow"/>
          </w:rPr>
          <w:t>1</w:t>
        </w:r>
      </w:hyperlink>
      <w:r w:rsidR="00B76890">
        <w:rPr>
          <w:rFonts w:ascii="Times New Roman" w:hAnsi="Times New Roman" w:cs="Times New Roman"/>
          <w:sz w:val="24"/>
          <w:szCs w:val="24"/>
        </w:rPr>
        <w:t>)</w:t>
      </w:r>
      <w:r w:rsidR="00063665" w:rsidRPr="00152232">
        <w:rPr>
          <w:rFonts w:ascii="Times New Roman" w:hAnsi="Times New Roman" w:cs="Times New Roman"/>
          <w:sz w:val="24"/>
          <w:szCs w:val="24"/>
        </w:rPr>
        <w:t xml:space="preserve"> </w:t>
      </w:r>
      <w:r w:rsidR="00E979C1" w:rsidRPr="00152232">
        <w:rPr>
          <w:rFonts w:ascii="Times New Roman" w:hAnsi="Times New Roman" w:cs="Times New Roman"/>
          <w:sz w:val="24"/>
          <w:szCs w:val="24"/>
        </w:rPr>
        <w:t xml:space="preserve">was simply the sum of the individual tensions in each layer </w:t>
      </w:r>
      <w:r w:rsidR="00B76890">
        <w:rPr>
          <w:rFonts w:ascii="Times New Roman" w:hAnsi="Times New Roman" w:cs="Times New Roman"/>
          <w:sz w:val="24"/>
          <w:szCs w:val="24"/>
        </w:rPr>
        <w:t>(</w:t>
      </w:r>
      <w:r w:rsidR="00E979C1" w:rsidRPr="00152232">
        <w:rPr>
          <w:rFonts w:ascii="Times New Roman" w:hAnsi="Times New Roman" w:cs="Times New Roman"/>
          <w:sz w:val="24"/>
          <w:szCs w:val="24"/>
        </w:rPr>
        <w:t xml:space="preserve">the </w:t>
      </w:r>
      <w:r w:rsidR="00063665" w:rsidRPr="00152232">
        <w:rPr>
          <w:rFonts w:ascii="Times New Roman" w:hAnsi="Times New Roman" w:cs="Times New Roman"/>
          <w:sz w:val="24"/>
          <w:szCs w:val="24"/>
        </w:rPr>
        <w:t xml:space="preserve">smaller </w:t>
      </w:r>
      <w:r w:rsidR="00E979C1" w:rsidRPr="00152232">
        <w:rPr>
          <w:rFonts w:ascii="Times New Roman" w:hAnsi="Times New Roman" w:cs="Times New Roman"/>
          <w:sz w:val="24"/>
          <w:szCs w:val="24"/>
        </w:rPr>
        <w:t xml:space="preserve">arrows on the </w:t>
      </w:r>
      <w:r w:rsidR="00063665" w:rsidRPr="00152232">
        <w:rPr>
          <w:rFonts w:ascii="Times New Roman" w:hAnsi="Times New Roman" w:cs="Times New Roman"/>
          <w:sz w:val="24"/>
          <w:szCs w:val="24"/>
        </w:rPr>
        <w:t xml:space="preserve">far right of </w:t>
      </w:r>
      <w:r w:rsidR="00724811" w:rsidRPr="00F83418">
        <w:rPr>
          <w:rFonts w:ascii="Times New Roman" w:hAnsi="Times New Roman" w:cs="Times New Roman"/>
          <w:b/>
          <w:bCs/>
          <w:sz w:val="24"/>
          <w:szCs w:val="24"/>
          <w:highlight w:val="yellow"/>
        </w:rPr>
        <w:t>fig</w:t>
      </w:r>
      <w:r w:rsidR="00F83418" w:rsidRPr="00F83418">
        <w:rPr>
          <w:rFonts w:ascii="Times New Roman" w:hAnsi="Times New Roman" w:cs="Times New Roman"/>
          <w:b/>
          <w:bCs/>
          <w:sz w:val="24"/>
          <w:szCs w:val="24"/>
          <w:highlight w:val="yellow"/>
        </w:rPr>
        <w:t>.</w:t>
      </w:r>
      <w:r w:rsidR="00724811" w:rsidRPr="00F83418">
        <w:rPr>
          <w:rFonts w:ascii="Times New Roman" w:hAnsi="Times New Roman" w:cs="Times New Roman"/>
          <w:b/>
          <w:bCs/>
          <w:sz w:val="24"/>
          <w:szCs w:val="24"/>
          <w:highlight w:val="yellow"/>
        </w:rPr>
        <w:t xml:space="preserve"> 19.</w:t>
      </w:r>
      <w:r w:rsidR="00063665" w:rsidRPr="00F83418">
        <w:rPr>
          <w:rFonts w:ascii="Times New Roman" w:hAnsi="Times New Roman" w:cs="Times New Roman"/>
          <w:b/>
          <w:bCs/>
          <w:sz w:val="24"/>
          <w:szCs w:val="24"/>
          <w:highlight w:val="yellow"/>
        </w:rPr>
        <w:t>1</w:t>
      </w:r>
      <w:r w:rsidR="00B76890">
        <w:rPr>
          <w:rFonts w:ascii="Times New Roman" w:hAnsi="Times New Roman" w:cs="Times New Roman"/>
          <w:sz w:val="24"/>
          <w:szCs w:val="24"/>
        </w:rPr>
        <w:t>).</w:t>
      </w:r>
      <w:r w:rsidR="00063665" w:rsidRPr="00152232">
        <w:rPr>
          <w:rFonts w:ascii="Times New Roman" w:hAnsi="Times New Roman" w:cs="Times New Roman"/>
          <w:sz w:val="24"/>
          <w:szCs w:val="24"/>
        </w:rPr>
        <w:t xml:space="preserve"> </w:t>
      </w:r>
      <w:r w:rsidR="00B76890">
        <w:rPr>
          <w:rFonts w:ascii="Times New Roman" w:hAnsi="Times New Roman" w:cs="Times New Roman"/>
          <w:sz w:val="24"/>
          <w:szCs w:val="24"/>
        </w:rPr>
        <w:t>S</w:t>
      </w:r>
      <w:r w:rsidR="00FD522A" w:rsidRPr="00152232">
        <w:rPr>
          <w:rFonts w:ascii="Times New Roman" w:hAnsi="Times New Roman" w:cs="Times New Roman"/>
          <w:sz w:val="24"/>
          <w:szCs w:val="24"/>
        </w:rPr>
        <w:t xml:space="preserve">econd, </w:t>
      </w:r>
      <w:r w:rsidR="00063665" w:rsidRPr="00152232">
        <w:rPr>
          <w:rFonts w:ascii="Times New Roman" w:hAnsi="Times New Roman" w:cs="Times New Roman"/>
          <w:sz w:val="24"/>
          <w:szCs w:val="24"/>
        </w:rPr>
        <w:t xml:space="preserve">that </w:t>
      </w:r>
      <w:r w:rsidR="007F358C" w:rsidRPr="00152232">
        <w:rPr>
          <w:rFonts w:ascii="Times New Roman" w:hAnsi="Times New Roman" w:cs="Times New Roman"/>
          <w:sz w:val="24"/>
          <w:szCs w:val="24"/>
        </w:rPr>
        <w:t xml:space="preserve">the </w:t>
      </w:r>
      <w:r w:rsidR="00FD522A" w:rsidRPr="00152232">
        <w:rPr>
          <w:rFonts w:ascii="Times New Roman" w:hAnsi="Times New Roman" w:cs="Times New Roman"/>
          <w:sz w:val="24"/>
          <w:szCs w:val="24"/>
        </w:rPr>
        <w:t xml:space="preserve">response of </w:t>
      </w:r>
      <w:r w:rsidR="007F358C" w:rsidRPr="00152232">
        <w:rPr>
          <w:rFonts w:ascii="Times New Roman" w:hAnsi="Times New Roman" w:cs="Times New Roman"/>
          <w:sz w:val="24"/>
          <w:szCs w:val="24"/>
        </w:rPr>
        <w:t xml:space="preserve">each layer to changes in </w:t>
      </w:r>
      <w:r w:rsidR="00063665" w:rsidRPr="00152232">
        <w:rPr>
          <w:rFonts w:ascii="Times New Roman" w:hAnsi="Times New Roman" w:cs="Times New Roman"/>
          <w:sz w:val="24"/>
          <w:szCs w:val="24"/>
        </w:rPr>
        <w:t>relative humidity (RH)</w:t>
      </w:r>
      <w:r w:rsidR="007F358C" w:rsidRPr="00152232">
        <w:rPr>
          <w:rFonts w:ascii="Times New Roman" w:hAnsi="Times New Roman" w:cs="Times New Roman"/>
          <w:sz w:val="24"/>
          <w:szCs w:val="24"/>
        </w:rPr>
        <w:t xml:space="preserve"> </w:t>
      </w:r>
      <w:r w:rsidR="006E515E" w:rsidRPr="00152232">
        <w:rPr>
          <w:rFonts w:ascii="Times New Roman" w:hAnsi="Times New Roman" w:cs="Times New Roman"/>
          <w:sz w:val="24"/>
          <w:szCs w:val="24"/>
        </w:rPr>
        <w:t xml:space="preserve">was not simply a </w:t>
      </w:r>
      <w:r w:rsidR="007F358C" w:rsidRPr="00152232">
        <w:rPr>
          <w:rFonts w:ascii="Times New Roman" w:hAnsi="Times New Roman" w:cs="Times New Roman"/>
          <w:sz w:val="24"/>
          <w:szCs w:val="24"/>
        </w:rPr>
        <w:t xml:space="preserve">change in dimension </w:t>
      </w:r>
      <w:r w:rsidR="006E515E" w:rsidRPr="00152232">
        <w:rPr>
          <w:rFonts w:ascii="Times New Roman" w:hAnsi="Times New Roman" w:cs="Times New Roman"/>
          <w:sz w:val="24"/>
          <w:szCs w:val="24"/>
        </w:rPr>
        <w:t xml:space="preserve">but also a change </w:t>
      </w:r>
      <w:r w:rsidR="007F358C" w:rsidRPr="00152232">
        <w:rPr>
          <w:rFonts w:ascii="Times New Roman" w:hAnsi="Times New Roman" w:cs="Times New Roman"/>
          <w:sz w:val="24"/>
          <w:szCs w:val="24"/>
        </w:rPr>
        <w:t>in elasticity</w:t>
      </w:r>
      <w:r w:rsidR="00B76890">
        <w:rPr>
          <w:rFonts w:ascii="Times New Roman" w:hAnsi="Times New Roman" w:cs="Times New Roman"/>
          <w:sz w:val="24"/>
          <w:szCs w:val="24"/>
        </w:rPr>
        <w:t>.</w:t>
      </w:r>
      <w:r w:rsidR="00430842" w:rsidRPr="00152232">
        <w:rPr>
          <w:rFonts w:ascii="Times New Roman" w:hAnsi="Times New Roman" w:cs="Times New Roman"/>
          <w:sz w:val="24"/>
          <w:szCs w:val="24"/>
        </w:rPr>
        <w:t xml:space="preserve"> </w:t>
      </w:r>
      <w:r w:rsidR="00B76890">
        <w:rPr>
          <w:rFonts w:ascii="Times New Roman" w:hAnsi="Times New Roman" w:cs="Times New Roman"/>
          <w:sz w:val="24"/>
          <w:szCs w:val="24"/>
        </w:rPr>
        <w:t>A</w:t>
      </w:r>
      <w:r w:rsidR="00430842" w:rsidRPr="00152232">
        <w:rPr>
          <w:rFonts w:ascii="Times New Roman" w:hAnsi="Times New Roman" w:cs="Times New Roman"/>
          <w:sz w:val="24"/>
          <w:szCs w:val="24"/>
        </w:rPr>
        <w:t xml:space="preserve">nd third, that “force realignment” (later phrased as stress alignment) </w:t>
      </w:r>
      <w:r w:rsidR="006E515E" w:rsidRPr="00152232">
        <w:rPr>
          <w:rFonts w:ascii="Times New Roman" w:hAnsi="Times New Roman" w:cs="Times New Roman"/>
          <w:sz w:val="24"/>
          <w:szCs w:val="24"/>
        </w:rPr>
        <w:t xml:space="preserve">could </w:t>
      </w:r>
      <w:r w:rsidR="00430842" w:rsidRPr="00152232">
        <w:rPr>
          <w:rFonts w:ascii="Times New Roman" w:hAnsi="Times New Roman" w:cs="Times New Roman"/>
          <w:sz w:val="24"/>
          <w:szCs w:val="24"/>
        </w:rPr>
        <w:t>explain</w:t>
      </w:r>
      <w:r w:rsidR="006E515E" w:rsidRPr="00152232">
        <w:rPr>
          <w:rFonts w:ascii="Times New Roman" w:hAnsi="Times New Roman" w:cs="Times New Roman"/>
          <w:sz w:val="24"/>
          <w:szCs w:val="24"/>
        </w:rPr>
        <w:t xml:space="preserve"> many </w:t>
      </w:r>
      <w:r w:rsidR="00430842" w:rsidRPr="00152232">
        <w:rPr>
          <w:rFonts w:ascii="Times New Roman" w:hAnsi="Times New Roman" w:cs="Times New Roman"/>
          <w:sz w:val="24"/>
          <w:szCs w:val="24"/>
        </w:rPr>
        <w:t>deformation</w:t>
      </w:r>
      <w:r w:rsidR="006E515E" w:rsidRPr="00152232">
        <w:rPr>
          <w:rFonts w:ascii="Times New Roman" w:hAnsi="Times New Roman" w:cs="Times New Roman"/>
          <w:sz w:val="24"/>
          <w:szCs w:val="24"/>
        </w:rPr>
        <w:t>s</w:t>
      </w:r>
      <w:r w:rsidR="00430842" w:rsidRPr="00152232">
        <w:rPr>
          <w:rFonts w:ascii="Times New Roman" w:hAnsi="Times New Roman" w:cs="Times New Roman"/>
          <w:sz w:val="24"/>
          <w:szCs w:val="24"/>
        </w:rPr>
        <w:t xml:space="preserve"> of paintings while under tension</w:t>
      </w:r>
      <w:r w:rsidR="004B0C71" w:rsidRPr="00152232">
        <w:rPr>
          <w:rFonts w:ascii="Times New Roman" w:hAnsi="Times New Roman" w:cs="Times New Roman"/>
          <w:sz w:val="24"/>
          <w:szCs w:val="24"/>
        </w:rPr>
        <w:t>, as in</w:t>
      </w:r>
      <w:r w:rsidR="00430842" w:rsidRPr="00152232">
        <w:rPr>
          <w:rFonts w:ascii="Times New Roman" w:hAnsi="Times New Roman" w:cs="Times New Roman"/>
          <w:sz w:val="24"/>
          <w:szCs w:val="24"/>
        </w:rPr>
        <w:t xml:space="preserve"> </w:t>
      </w:r>
      <w:r w:rsidR="00724811" w:rsidRPr="00F83418">
        <w:rPr>
          <w:rFonts w:ascii="Times New Roman" w:hAnsi="Times New Roman" w:cs="Times New Roman"/>
          <w:b/>
          <w:bCs/>
          <w:sz w:val="24"/>
          <w:szCs w:val="24"/>
          <w:highlight w:val="yellow"/>
        </w:rPr>
        <w:t>fig</w:t>
      </w:r>
      <w:r w:rsidR="00F83418" w:rsidRPr="00F83418">
        <w:rPr>
          <w:rFonts w:ascii="Times New Roman" w:hAnsi="Times New Roman" w:cs="Times New Roman"/>
          <w:b/>
          <w:bCs/>
          <w:sz w:val="24"/>
          <w:szCs w:val="24"/>
          <w:highlight w:val="yellow"/>
        </w:rPr>
        <w:t>.</w:t>
      </w:r>
      <w:r w:rsidR="00724811" w:rsidRPr="00F83418">
        <w:rPr>
          <w:rFonts w:ascii="Times New Roman" w:hAnsi="Times New Roman" w:cs="Times New Roman"/>
          <w:b/>
          <w:bCs/>
          <w:sz w:val="24"/>
          <w:szCs w:val="24"/>
          <w:highlight w:val="yellow"/>
        </w:rPr>
        <w:t xml:space="preserve"> 19.</w:t>
      </w:r>
      <w:r w:rsidR="00430842" w:rsidRPr="00F83418">
        <w:rPr>
          <w:rFonts w:ascii="Times New Roman" w:hAnsi="Times New Roman" w:cs="Times New Roman"/>
          <w:b/>
          <w:bCs/>
          <w:sz w:val="24"/>
          <w:szCs w:val="24"/>
          <w:highlight w:val="yellow"/>
        </w:rPr>
        <w:t>1a</w:t>
      </w:r>
      <w:r w:rsidR="00430842" w:rsidRPr="00152232">
        <w:rPr>
          <w:rFonts w:ascii="Times New Roman" w:hAnsi="Times New Roman" w:cs="Times New Roman"/>
          <w:sz w:val="24"/>
          <w:szCs w:val="24"/>
        </w:rPr>
        <w:t>.</w:t>
      </w:r>
      <w:r w:rsidR="006E515E" w:rsidRPr="00152232">
        <w:rPr>
          <w:rFonts w:ascii="Times New Roman" w:hAnsi="Times New Roman" w:cs="Times New Roman"/>
          <w:sz w:val="24"/>
          <w:szCs w:val="24"/>
        </w:rPr>
        <w:t xml:space="preserve"> (</w:t>
      </w:r>
      <w:r w:rsidR="00B64B29" w:rsidRPr="00152232">
        <w:rPr>
          <w:rFonts w:ascii="Times New Roman" w:hAnsi="Times New Roman" w:cs="Times New Roman"/>
          <w:sz w:val="24"/>
          <w:szCs w:val="24"/>
        </w:rPr>
        <w:t>Curl, a</w:t>
      </w:r>
      <w:r w:rsidR="006E515E" w:rsidRPr="00152232">
        <w:rPr>
          <w:rFonts w:ascii="Times New Roman" w:hAnsi="Times New Roman" w:cs="Times New Roman"/>
          <w:sz w:val="24"/>
          <w:szCs w:val="24"/>
        </w:rPr>
        <w:t xml:space="preserve"> separate mechanism</w:t>
      </w:r>
      <w:r w:rsidR="00B64B29" w:rsidRPr="00152232">
        <w:rPr>
          <w:rFonts w:ascii="Times New Roman" w:hAnsi="Times New Roman" w:cs="Times New Roman"/>
          <w:sz w:val="24"/>
          <w:szCs w:val="24"/>
        </w:rPr>
        <w:t xml:space="preserve"> for cupping, is described by </w:t>
      </w:r>
      <w:hyperlink r:id="rId10" w:history="1">
        <w:r w:rsidR="00B64B29" w:rsidRPr="00361A73">
          <w:rPr>
            <w:rStyle w:val="Hyperlink"/>
            <w:rFonts w:ascii="Times New Roman" w:hAnsi="Times New Roman" w:cs="Times New Roman"/>
            <w:sz w:val="24"/>
            <w:szCs w:val="24"/>
          </w:rPr>
          <w:t>Hough and Michalski</w:t>
        </w:r>
      </w:hyperlink>
      <w:r w:rsidR="00B64B29" w:rsidRPr="00152232">
        <w:rPr>
          <w:rFonts w:ascii="Times New Roman" w:hAnsi="Times New Roman" w:cs="Times New Roman"/>
          <w:sz w:val="24"/>
          <w:szCs w:val="24"/>
        </w:rPr>
        <w:t xml:space="preserve"> </w:t>
      </w:r>
      <w:r w:rsidR="00B64B29" w:rsidRPr="00040834">
        <w:rPr>
          <w:rFonts w:ascii="Times New Roman" w:hAnsi="Times New Roman" w:cs="Times New Roman"/>
          <w:sz w:val="24"/>
          <w:szCs w:val="24"/>
        </w:rPr>
        <w:t>in these proceedings</w:t>
      </w:r>
      <w:r w:rsidR="00B76890">
        <w:rPr>
          <w:rFonts w:ascii="Times New Roman" w:hAnsi="Times New Roman" w:cs="Times New Roman"/>
          <w:sz w:val="24"/>
          <w:szCs w:val="24"/>
        </w:rPr>
        <w:t>.</w:t>
      </w:r>
      <w:r w:rsidR="00B64B29" w:rsidRPr="00152232">
        <w:rPr>
          <w:rFonts w:ascii="Times New Roman" w:hAnsi="Times New Roman" w:cs="Times New Roman"/>
          <w:sz w:val="24"/>
          <w:szCs w:val="24"/>
        </w:rPr>
        <w:t>)</w:t>
      </w:r>
      <w:r w:rsidR="007F358C" w:rsidRPr="00152232">
        <w:rPr>
          <w:rFonts w:ascii="Times New Roman" w:hAnsi="Times New Roman" w:cs="Times New Roman"/>
          <w:sz w:val="24"/>
          <w:szCs w:val="24"/>
        </w:rPr>
        <w:t xml:space="preserve"> </w:t>
      </w:r>
    </w:p>
    <w:p w14:paraId="1A56577B" w14:textId="0E2EEB2F" w:rsidR="00DA435D" w:rsidRPr="00152232" w:rsidRDefault="00DA435D" w:rsidP="00B64B29">
      <w:pPr>
        <w:pStyle w:val="PlainText"/>
        <w:rPr>
          <w:rFonts w:ascii="Times New Roman" w:hAnsi="Times New Roman" w:cs="Times New Roman"/>
          <w:sz w:val="24"/>
          <w:szCs w:val="24"/>
        </w:rPr>
      </w:pPr>
      <w:r w:rsidRPr="00152232">
        <w:rPr>
          <w:rFonts w:ascii="Times New Roman" w:hAnsi="Times New Roman" w:cs="Times New Roman"/>
          <w:sz w:val="24"/>
          <w:szCs w:val="24"/>
        </w:rPr>
        <w:lastRenderedPageBreak/>
        <w:tab/>
      </w:r>
      <w:r w:rsidR="00430842" w:rsidRPr="00152232">
        <w:rPr>
          <w:rFonts w:ascii="Times New Roman" w:hAnsi="Times New Roman" w:cs="Times New Roman"/>
          <w:sz w:val="24"/>
          <w:szCs w:val="24"/>
        </w:rPr>
        <w:t>Mecklenburg demonstrated the power of his model by predicting the response of a painting to wide swings in RH</w:t>
      </w:r>
      <w:r w:rsidR="008753E4" w:rsidRPr="00152232">
        <w:rPr>
          <w:rFonts w:ascii="Times New Roman" w:hAnsi="Times New Roman" w:cs="Times New Roman"/>
          <w:sz w:val="24"/>
          <w:szCs w:val="24"/>
        </w:rPr>
        <w:t>;</w:t>
      </w:r>
      <w:r w:rsidR="00430842" w:rsidRPr="00152232">
        <w:rPr>
          <w:rFonts w:ascii="Times New Roman" w:hAnsi="Times New Roman" w:cs="Times New Roman"/>
          <w:sz w:val="24"/>
          <w:szCs w:val="24"/>
        </w:rPr>
        <w:t xml:space="preserve"> his plot of tension in a sample from a 1912 painting is shown in </w:t>
      </w:r>
      <w:hyperlink r:id="rId11" w:history="1">
        <w:r w:rsidR="00724811" w:rsidRPr="00361A73">
          <w:rPr>
            <w:rStyle w:val="Hyperlink"/>
            <w:rFonts w:ascii="Times New Roman" w:hAnsi="Times New Roman" w:cs="Times New Roman"/>
            <w:b/>
            <w:bCs/>
            <w:sz w:val="24"/>
            <w:szCs w:val="24"/>
            <w:highlight w:val="yellow"/>
          </w:rPr>
          <w:t>fig</w:t>
        </w:r>
        <w:r w:rsidR="00361A73" w:rsidRPr="00361A73">
          <w:rPr>
            <w:rStyle w:val="Hyperlink"/>
            <w:rFonts w:ascii="Times New Roman" w:hAnsi="Times New Roman" w:cs="Times New Roman"/>
            <w:b/>
            <w:bCs/>
            <w:sz w:val="24"/>
            <w:szCs w:val="24"/>
            <w:highlight w:val="yellow"/>
          </w:rPr>
          <w:t>.</w:t>
        </w:r>
        <w:r w:rsidR="00724811" w:rsidRPr="00361A73">
          <w:rPr>
            <w:rStyle w:val="Hyperlink"/>
            <w:rFonts w:ascii="Times New Roman" w:hAnsi="Times New Roman" w:cs="Times New Roman"/>
            <w:b/>
            <w:bCs/>
            <w:sz w:val="24"/>
            <w:szCs w:val="24"/>
            <w:highlight w:val="yellow"/>
          </w:rPr>
          <w:t xml:space="preserve"> 19.</w:t>
        </w:r>
        <w:r w:rsidR="00430842" w:rsidRPr="00361A73">
          <w:rPr>
            <w:rStyle w:val="Hyperlink"/>
            <w:rFonts w:ascii="Times New Roman" w:hAnsi="Times New Roman" w:cs="Times New Roman"/>
            <w:b/>
            <w:bCs/>
            <w:sz w:val="24"/>
            <w:szCs w:val="24"/>
            <w:highlight w:val="yellow"/>
          </w:rPr>
          <w:t>2</w:t>
        </w:r>
      </w:hyperlink>
      <w:r w:rsidR="0028328F" w:rsidRPr="00152232">
        <w:rPr>
          <w:rFonts w:ascii="Times New Roman" w:hAnsi="Times New Roman" w:cs="Times New Roman"/>
          <w:sz w:val="24"/>
          <w:szCs w:val="24"/>
        </w:rPr>
        <w:t xml:space="preserve"> (</w:t>
      </w:r>
      <w:r w:rsidR="00356192" w:rsidRPr="00152232">
        <w:rPr>
          <w:rFonts w:ascii="Times New Roman" w:hAnsi="Times New Roman" w:cs="Times New Roman"/>
          <w:sz w:val="24"/>
          <w:szCs w:val="24"/>
        </w:rPr>
        <w:t>1</w:t>
      </w:r>
      <w:r w:rsidR="00C67F4A">
        <w:rPr>
          <w:rFonts w:ascii="Times New Roman" w:hAnsi="Times New Roman" w:cs="Times New Roman"/>
          <w:sz w:val="24"/>
          <w:szCs w:val="24"/>
        </w:rPr>
        <w:t>,</w:t>
      </w:r>
      <w:r w:rsidR="00035070" w:rsidRPr="00152232">
        <w:rPr>
          <w:rFonts w:ascii="Times New Roman" w:hAnsi="Times New Roman" w:cs="Times New Roman"/>
          <w:sz w:val="24"/>
          <w:szCs w:val="24"/>
        </w:rPr>
        <w:t xml:space="preserve"> </w:t>
      </w:r>
      <w:r w:rsidR="0028328F" w:rsidRPr="00152232">
        <w:rPr>
          <w:rFonts w:ascii="Times New Roman" w:hAnsi="Times New Roman" w:cs="Times New Roman"/>
          <w:sz w:val="24"/>
          <w:szCs w:val="24"/>
        </w:rPr>
        <w:t>solid black line)</w:t>
      </w:r>
      <w:r w:rsidR="00430842" w:rsidRPr="00152232">
        <w:rPr>
          <w:rFonts w:ascii="Times New Roman" w:hAnsi="Times New Roman" w:cs="Times New Roman"/>
          <w:sz w:val="24"/>
          <w:szCs w:val="24"/>
        </w:rPr>
        <w:t xml:space="preserve">. Within a few years, various authors had repeated this measurement, </w:t>
      </w:r>
      <w:r w:rsidR="00B64B29" w:rsidRPr="00152232">
        <w:rPr>
          <w:rFonts w:ascii="Times New Roman" w:hAnsi="Times New Roman" w:cs="Times New Roman"/>
          <w:sz w:val="24"/>
          <w:szCs w:val="24"/>
        </w:rPr>
        <w:t xml:space="preserve">including </w:t>
      </w:r>
      <w:r w:rsidR="009237DD">
        <w:rPr>
          <w:rFonts w:ascii="Times New Roman" w:hAnsi="Times New Roman" w:cs="Times New Roman"/>
          <w:sz w:val="24"/>
          <w:szCs w:val="24"/>
        </w:rPr>
        <w:t>a</w:t>
      </w:r>
      <w:r w:rsidR="00E3267F">
        <w:rPr>
          <w:rFonts w:ascii="Times New Roman" w:hAnsi="Times New Roman" w:cs="Times New Roman"/>
          <w:sz w:val="24"/>
          <w:szCs w:val="24"/>
        </w:rPr>
        <w:t xml:space="preserve">nother </w:t>
      </w:r>
      <w:r w:rsidR="009237DD">
        <w:rPr>
          <w:rFonts w:ascii="Times New Roman" w:hAnsi="Times New Roman" w:cs="Times New Roman"/>
          <w:sz w:val="24"/>
          <w:szCs w:val="24"/>
        </w:rPr>
        <w:t>sample</w:t>
      </w:r>
      <w:r w:rsidR="00B64B29" w:rsidRPr="00152232">
        <w:rPr>
          <w:rFonts w:ascii="Times New Roman" w:hAnsi="Times New Roman" w:cs="Times New Roman"/>
          <w:sz w:val="24"/>
          <w:szCs w:val="24"/>
        </w:rPr>
        <w:t xml:space="preserve"> </w:t>
      </w:r>
      <w:r w:rsidR="009237DD">
        <w:rPr>
          <w:rFonts w:ascii="Times New Roman" w:hAnsi="Times New Roman" w:cs="Times New Roman"/>
          <w:sz w:val="24"/>
          <w:szCs w:val="24"/>
        </w:rPr>
        <w:t xml:space="preserve">from </w:t>
      </w:r>
      <w:r w:rsidR="00E3267F">
        <w:rPr>
          <w:rFonts w:ascii="Times New Roman" w:hAnsi="Times New Roman" w:cs="Times New Roman"/>
          <w:sz w:val="24"/>
          <w:szCs w:val="24"/>
        </w:rPr>
        <w:t xml:space="preserve">Mecklenburg’s </w:t>
      </w:r>
      <w:r w:rsidR="009237DD">
        <w:rPr>
          <w:rFonts w:ascii="Times New Roman" w:hAnsi="Times New Roman" w:cs="Times New Roman"/>
          <w:sz w:val="24"/>
          <w:szCs w:val="24"/>
        </w:rPr>
        <w:t>19</w:t>
      </w:r>
      <w:r w:rsidR="00954483">
        <w:rPr>
          <w:rFonts w:ascii="Times New Roman" w:hAnsi="Times New Roman" w:cs="Times New Roman"/>
          <w:sz w:val="24"/>
          <w:szCs w:val="24"/>
        </w:rPr>
        <w:t>12</w:t>
      </w:r>
      <w:r w:rsidR="009237DD">
        <w:rPr>
          <w:rFonts w:ascii="Times New Roman" w:hAnsi="Times New Roman" w:cs="Times New Roman"/>
          <w:sz w:val="24"/>
          <w:szCs w:val="24"/>
        </w:rPr>
        <w:t xml:space="preserve"> painting</w:t>
      </w:r>
      <w:r w:rsidR="00040834">
        <w:rPr>
          <w:rFonts w:ascii="Times New Roman" w:hAnsi="Times New Roman" w:cs="Times New Roman"/>
          <w:sz w:val="24"/>
          <w:szCs w:val="24"/>
        </w:rPr>
        <w:t>,</w:t>
      </w:r>
      <w:r w:rsidR="00E3267F">
        <w:rPr>
          <w:rFonts w:ascii="Times New Roman" w:hAnsi="Times New Roman" w:cs="Times New Roman"/>
          <w:sz w:val="24"/>
          <w:szCs w:val="24"/>
        </w:rPr>
        <w:t xml:space="preserve"> measured by </w:t>
      </w:r>
      <w:r w:rsidR="00B64B29" w:rsidRPr="00152232">
        <w:rPr>
          <w:rFonts w:ascii="Times New Roman" w:hAnsi="Times New Roman" w:cs="Times New Roman"/>
          <w:sz w:val="24"/>
          <w:szCs w:val="24"/>
        </w:rPr>
        <w:t>Hedley while at CCI</w:t>
      </w:r>
      <w:r w:rsidR="00430842" w:rsidRPr="00152232">
        <w:rPr>
          <w:rFonts w:ascii="Times New Roman" w:hAnsi="Times New Roman" w:cs="Times New Roman"/>
          <w:sz w:val="24"/>
          <w:szCs w:val="24"/>
        </w:rPr>
        <w:t xml:space="preserve"> (</w:t>
      </w:r>
      <w:r w:rsidR="00356192" w:rsidRPr="00152232">
        <w:rPr>
          <w:rFonts w:ascii="Times New Roman" w:hAnsi="Times New Roman" w:cs="Times New Roman"/>
          <w:sz w:val="24"/>
          <w:szCs w:val="24"/>
        </w:rPr>
        <w:t>8</w:t>
      </w:r>
      <w:r w:rsidR="0072784B">
        <w:rPr>
          <w:rFonts w:ascii="Times New Roman" w:hAnsi="Times New Roman" w:cs="Times New Roman"/>
          <w:sz w:val="24"/>
          <w:szCs w:val="24"/>
        </w:rPr>
        <w:t>,</w:t>
      </w:r>
      <w:r w:rsidR="00356192" w:rsidRPr="00152232">
        <w:rPr>
          <w:rFonts w:ascii="Times New Roman" w:hAnsi="Times New Roman" w:cs="Times New Roman"/>
          <w:sz w:val="24"/>
          <w:szCs w:val="24"/>
        </w:rPr>
        <w:t xml:space="preserve"> </w:t>
      </w:r>
      <w:r w:rsidR="00625452">
        <w:rPr>
          <w:rFonts w:ascii="Times New Roman" w:hAnsi="Times New Roman" w:cs="Times New Roman"/>
          <w:sz w:val="24"/>
          <w:szCs w:val="24"/>
        </w:rPr>
        <w:t xml:space="preserve">solid </w:t>
      </w:r>
      <w:r w:rsidR="00356192" w:rsidRPr="00152232">
        <w:rPr>
          <w:rFonts w:ascii="Times New Roman" w:hAnsi="Times New Roman" w:cs="Times New Roman"/>
          <w:sz w:val="24"/>
          <w:szCs w:val="24"/>
        </w:rPr>
        <w:t>green</w:t>
      </w:r>
      <w:r w:rsidR="0028328F" w:rsidRPr="00152232">
        <w:rPr>
          <w:rFonts w:ascii="Times New Roman" w:hAnsi="Times New Roman" w:cs="Times New Roman"/>
          <w:sz w:val="24"/>
          <w:szCs w:val="24"/>
        </w:rPr>
        <w:t xml:space="preserve"> line</w:t>
      </w:r>
      <w:r w:rsidR="00430842" w:rsidRPr="00152232">
        <w:rPr>
          <w:rFonts w:ascii="Times New Roman" w:hAnsi="Times New Roman" w:cs="Times New Roman"/>
          <w:sz w:val="24"/>
          <w:szCs w:val="24"/>
        </w:rPr>
        <w:t>)</w:t>
      </w:r>
      <w:r w:rsidR="00B64B29" w:rsidRPr="00152232">
        <w:rPr>
          <w:rFonts w:ascii="Times New Roman" w:hAnsi="Times New Roman" w:cs="Times New Roman"/>
          <w:sz w:val="24"/>
          <w:szCs w:val="24"/>
        </w:rPr>
        <w:t xml:space="preserve">. Although different authors used </w:t>
      </w:r>
      <w:r w:rsidR="00430842" w:rsidRPr="00152232">
        <w:rPr>
          <w:rFonts w:ascii="Times New Roman" w:hAnsi="Times New Roman" w:cs="Times New Roman"/>
          <w:sz w:val="24"/>
          <w:szCs w:val="24"/>
        </w:rPr>
        <w:t>different materials and different procedures</w:t>
      </w:r>
      <w:r w:rsidR="00B64B29" w:rsidRPr="00152232">
        <w:rPr>
          <w:rFonts w:ascii="Times New Roman" w:hAnsi="Times New Roman" w:cs="Times New Roman"/>
          <w:sz w:val="24"/>
          <w:szCs w:val="24"/>
        </w:rPr>
        <w:t>, t</w:t>
      </w:r>
      <w:r w:rsidR="00430842" w:rsidRPr="00152232">
        <w:rPr>
          <w:rFonts w:ascii="Times New Roman" w:hAnsi="Times New Roman" w:cs="Times New Roman"/>
          <w:sz w:val="24"/>
          <w:szCs w:val="24"/>
        </w:rPr>
        <w:t xml:space="preserve">he result was a universal “hockey stick” curve, </w:t>
      </w:r>
      <w:r w:rsidR="0028328F" w:rsidRPr="00152232">
        <w:rPr>
          <w:rFonts w:ascii="Times New Roman" w:hAnsi="Times New Roman" w:cs="Times New Roman"/>
          <w:sz w:val="24"/>
          <w:szCs w:val="24"/>
        </w:rPr>
        <w:t xml:space="preserve">with </w:t>
      </w:r>
      <w:r w:rsidR="00430842" w:rsidRPr="00152232">
        <w:rPr>
          <w:rFonts w:ascii="Times New Roman" w:hAnsi="Times New Roman" w:cs="Times New Roman"/>
          <w:sz w:val="24"/>
          <w:szCs w:val="24"/>
        </w:rPr>
        <w:t xml:space="preserve">a minimum somewhere </w:t>
      </w:r>
      <w:r w:rsidR="00B64B29" w:rsidRPr="00152232">
        <w:rPr>
          <w:rFonts w:ascii="Times New Roman" w:hAnsi="Times New Roman" w:cs="Times New Roman"/>
          <w:sz w:val="24"/>
          <w:szCs w:val="24"/>
        </w:rPr>
        <w:t xml:space="preserve">between </w:t>
      </w:r>
      <w:r w:rsidR="00430842" w:rsidRPr="00152232">
        <w:rPr>
          <w:rFonts w:ascii="Times New Roman" w:hAnsi="Times New Roman" w:cs="Times New Roman"/>
          <w:sz w:val="24"/>
          <w:szCs w:val="24"/>
        </w:rPr>
        <w:t xml:space="preserve">65% RH </w:t>
      </w:r>
      <w:r w:rsidR="0072784B">
        <w:rPr>
          <w:rFonts w:ascii="Times New Roman" w:hAnsi="Times New Roman" w:cs="Times New Roman"/>
          <w:sz w:val="24"/>
          <w:szCs w:val="24"/>
        </w:rPr>
        <w:t>and</w:t>
      </w:r>
      <w:r w:rsidR="0072784B" w:rsidRPr="00152232">
        <w:rPr>
          <w:rFonts w:ascii="Times New Roman" w:hAnsi="Times New Roman" w:cs="Times New Roman"/>
          <w:sz w:val="24"/>
          <w:szCs w:val="24"/>
        </w:rPr>
        <w:t xml:space="preserve"> </w:t>
      </w:r>
      <w:r w:rsidR="00430842" w:rsidRPr="00152232">
        <w:rPr>
          <w:rFonts w:ascii="Times New Roman" w:hAnsi="Times New Roman" w:cs="Times New Roman"/>
          <w:sz w:val="24"/>
          <w:szCs w:val="24"/>
        </w:rPr>
        <w:t>95% RH</w:t>
      </w:r>
      <w:r w:rsidR="0028328F" w:rsidRPr="00152232">
        <w:rPr>
          <w:rFonts w:ascii="Times New Roman" w:hAnsi="Times New Roman" w:cs="Times New Roman"/>
          <w:sz w:val="24"/>
          <w:szCs w:val="24"/>
        </w:rPr>
        <w:t>, depend</w:t>
      </w:r>
      <w:r w:rsidR="0072784B">
        <w:rPr>
          <w:rFonts w:ascii="Times New Roman" w:hAnsi="Times New Roman" w:cs="Times New Roman"/>
          <w:sz w:val="24"/>
          <w:szCs w:val="24"/>
        </w:rPr>
        <w:t>ing</w:t>
      </w:r>
      <w:r w:rsidR="0028328F" w:rsidRPr="00152232">
        <w:rPr>
          <w:rFonts w:ascii="Times New Roman" w:hAnsi="Times New Roman" w:cs="Times New Roman"/>
          <w:sz w:val="24"/>
          <w:szCs w:val="24"/>
        </w:rPr>
        <w:t xml:space="preserve"> on prior history and </w:t>
      </w:r>
      <w:r w:rsidR="00625452">
        <w:rPr>
          <w:rFonts w:ascii="Times New Roman" w:hAnsi="Times New Roman" w:cs="Times New Roman"/>
          <w:sz w:val="24"/>
          <w:szCs w:val="24"/>
        </w:rPr>
        <w:t xml:space="preserve">the </w:t>
      </w:r>
      <w:r w:rsidR="0028328F" w:rsidRPr="00152232">
        <w:rPr>
          <w:rFonts w:ascii="Times New Roman" w:hAnsi="Times New Roman" w:cs="Times New Roman"/>
          <w:sz w:val="24"/>
          <w:szCs w:val="24"/>
        </w:rPr>
        <w:t xml:space="preserve">amount of </w:t>
      </w:r>
      <w:proofErr w:type="spellStart"/>
      <w:r w:rsidR="0028328F" w:rsidRPr="00152232">
        <w:rPr>
          <w:rFonts w:ascii="Times New Roman" w:hAnsi="Times New Roman" w:cs="Times New Roman"/>
          <w:sz w:val="24"/>
          <w:szCs w:val="24"/>
        </w:rPr>
        <w:t>prestrain</w:t>
      </w:r>
      <w:proofErr w:type="spellEnd"/>
      <w:r w:rsidR="00430842" w:rsidRPr="00152232">
        <w:rPr>
          <w:rFonts w:ascii="Times New Roman" w:hAnsi="Times New Roman" w:cs="Times New Roman"/>
          <w:sz w:val="24"/>
          <w:szCs w:val="24"/>
        </w:rPr>
        <w:t xml:space="preserve">. </w:t>
      </w:r>
    </w:p>
    <w:p w14:paraId="1D01912C" w14:textId="77B2C8CA" w:rsidR="00DA435D" w:rsidRPr="00152232" w:rsidRDefault="00DA435D" w:rsidP="00081BB8">
      <w:pPr>
        <w:pStyle w:val="PlainText"/>
        <w:rPr>
          <w:rFonts w:ascii="Times New Roman" w:hAnsi="Times New Roman" w:cs="Times New Roman"/>
          <w:i/>
          <w:iCs/>
          <w:strike/>
          <w:sz w:val="24"/>
          <w:szCs w:val="24"/>
        </w:rPr>
      </w:pPr>
      <w:r w:rsidRPr="00152232">
        <w:rPr>
          <w:rFonts w:ascii="Times New Roman" w:hAnsi="Times New Roman" w:cs="Times New Roman"/>
          <w:sz w:val="24"/>
          <w:szCs w:val="24"/>
        </w:rPr>
        <w:tab/>
      </w:r>
      <w:r w:rsidR="00521018" w:rsidRPr="00152232">
        <w:rPr>
          <w:rFonts w:ascii="Times New Roman" w:hAnsi="Times New Roman" w:cs="Times New Roman"/>
          <w:sz w:val="24"/>
          <w:szCs w:val="24"/>
        </w:rPr>
        <w:t>This new knowledge informed our decisions</w:t>
      </w:r>
      <w:r w:rsidR="00FA21AC" w:rsidRPr="00152232">
        <w:rPr>
          <w:rFonts w:ascii="Times New Roman" w:hAnsi="Times New Roman" w:cs="Times New Roman"/>
          <w:sz w:val="24"/>
          <w:szCs w:val="24"/>
        </w:rPr>
        <w:t>; specifically</w:t>
      </w:r>
      <w:r w:rsidR="0072784B">
        <w:rPr>
          <w:rFonts w:ascii="Times New Roman" w:hAnsi="Times New Roman" w:cs="Times New Roman"/>
          <w:sz w:val="24"/>
          <w:szCs w:val="24"/>
        </w:rPr>
        <w:t>, it</w:t>
      </w:r>
      <w:r w:rsidR="00FA21AC" w:rsidRPr="00152232">
        <w:rPr>
          <w:rFonts w:ascii="Times New Roman" w:hAnsi="Times New Roman" w:cs="Times New Roman"/>
          <w:sz w:val="24"/>
          <w:szCs w:val="24"/>
        </w:rPr>
        <w:t xml:space="preserve"> influenc</w:t>
      </w:r>
      <w:r w:rsidR="0072784B">
        <w:rPr>
          <w:rFonts w:ascii="Times New Roman" w:hAnsi="Times New Roman" w:cs="Times New Roman"/>
          <w:sz w:val="24"/>
          <w:szCs w:val="24"/>
        </w:rPr>
        <w:t>ed</w:t>
      </w:r>
      <w:r w:rsidR="00FA21AC" w:rsidRPr="00152232">
        <w:rPr>
          <w:rFonts w:ascii="Times New Roman" w:hAnsi="Times New Roman" w:cs="Times New Roman"/>
          <w:sz w:val="24"/>
          <w:szCs w:val="24"/>
        </w:rPr>
        <w:t xml:space="preserve"> our </w:t>
      </w:r>
      <w:r w:rsidR="00521018" w:rsidRPr="00152232">
        <w:rPr>
          <w:rFonts w:ascii="Times New Roman" w:hAnsi="Times New Roman" w:cs="Times New Roman"/>
          <w:sz w:val="24"/>
          <w:szCs w:val="24"/>
        </w:rPr>
        <w:t>pursuit of better lining supports and improv</w:t>
      </w:r>
      <w:r w:rsidR="0072784B">
        <w:rPr>
          <w:rFonts w:ascii="Times New Roman" w:hAnsi="Times New Roman" w:cs="Times New Roman"/>
          <w:sz w:val="24"/>
          <w:szCs w:val="24"/>
        </w:rPr>
        <w:t xml:space="preserve">ements in </w:t>
      </w:r>
      <w:proofErr w:type="spellStart"/>
      <w:r w:rsidR="00FA21AC" w:rsidRPr="00152232">
        <w:rPr>
          <w:rFonts w:ascii="Times New Roman" w:hAnsi="Times New Roman" w:cs="Times New Roman"/>
          <w:sz w:val="24"/>
          <w:szCs w:val="24"/>
        </w:rPr>
        <w:t>noninterventive</w:t>
      </w:r>
      <w:proofErr w:type="spellEnd"/>
      <w:r w:rsidR="00521018" w:rsidRPr="00152232">
        <w:rPr>
          <w:rFonts w:ascii="Times New Roman" w:hAnsi="Times New Roman" w:cs="Times New Roman"/>
          <w:sz w:val="24"/>
          <w:szCs w:val="24"/>
        </w:rPr>
        <w:t xml:space="preserve"> options</w:t>
      </w:r>
      <w:r w:rsidR="0072784B">
        <w:rPr>
          <w:rFonts w:ascii="Times New Roman" w:hAnsi="Times New Roman" w:cs="Times New Roman"/>
          <w:sz w:val="24"/>
          <w:szCs w:val="24"/>
        </w:rPr>
        <w:t>,</w:t>
      </w:r>
      <w:r w:rsidR="00521018" w:rsidRPr="00152232">
        <w:rPr>
          <w:rFonts w:ascii="Times New Roman" w:hAnsi="Times New Roman" w:cs="Times New Roman"/>
          <w:sz w:val="24"/>
          <w:szCs w:val="24"/>
        </w:rPr>
        <w:t xml:space="preserve"> </w:t>
      </w:r>
      <w:r w:rsidR="00FA21AC" w:rsidRPr="00152232">
        <w:rPr>
          <w:rFonts w:ascii="Times New Roman" w:hAnsi="Times New Roman" w:cs="Times New Roman"/>
          <w:sz w:val="24"/>
          <w:szCs w:val="24"/>
        </w:rPr>
        <w:t xml:space="preserve">such as </w:t>
      </w:r>
      <w:r w:rsidR="00521018" w:rsidRPr="00152232">
        <w:rPr>
          <w:rFonts w:ascii="Times New Roman" w:hAnsi="Times New Roman" w:cs="Times New Roman"/>
          <w:sz w:val="24"/>
          <w:szCs w:val="24"/>
        </w:rPr>
        <w:t xml:space="preserve">backing boards, enclosed case/frame design, and protection during transit. </w:t>
      </w:r>
      <w:r w:rsidR="0089151A" w:rsidRPr="00152232">
        <w:rPr>
          <w:rFonts w:ascii="Times New Roman" w:hAnsi="Times New Roman" w:cs="Times New Roman"/>
          <w:sz w:val="24"/>
          <w:szCs w:val="24"/>
        </w:rPr>
        <w:t xml:space="preserve">At </w:t>
      </w:r>
      <w:r w:rsidR="0072784B">
        <w:rPr>
          <w:rFonts w:ascii="Times New Roman" w:hAnsi="Times New Roman" w:cs="Times New Roman"/>
          <w:sz w:val="24"/>
          <w:szCs w:val="24"/>
        </w:rPr>
        <w:t>that</w:t>
      </w:r>
      <w:r w:rsidR="0072784B" w:rsidRPr="00152232">
        <w:rPr>
          <w:rFonts w:ascii="Times New Roman" w:hAnsi="Times New Roman" w:cs="Times New Roman"/>
          <w:sz w:val="24"/>
          <w:szCs w:val="24"/>
        </w:rPr>
        <w:t xml:space="preserve"> </w:t>
      </w:r>
      <w:r w:rsidR="0089151A" w:rsidRPr="00152232">
        <w:rPr>
          <w:rFonts w:ascii="Times New Roman" w:hAnsi="Times New Roman" w:cs="Times New Roman"/>
          <w:sz w:val="24"/>
          <w:szCs w:val="24"/>
        </w:rPr>
        <w:t xml:space="preserve">time, </w:t>
      </w:r>
      <w:proofErr w:type="gramStart"/>
      <w:r w:rsidR="0089151A" w:rsidRPr="00152232">
        <w:rPr>
          <w:rFonts w:ascii="Times New Roman" w:hAnsi="Times New Roman" w:cs="Times New Roman"/>
          <w:sz w:val="24"/>
          <w:szCs w:val="24"/>
        </w:rPr>
        <w:t>conservators</w:t>
      </w:r>
      <w:proofErr w:type="gramEnd"/>
      <w:r w:rsidR="0089151A" w:rsidRPr="00152232">
        <w:rPr>
          <w:rFonts w:ascii="Times New Roman" w:hAnsi="Times New Roman" w:cs="Times New Roman"/>
          <w:sz w:val="24"/>
          <w:szCs w:val="24"/>
        </w:rPr>
        <w:t xml:space="preserve"> and conservation scientists at CCI and other institutions were focusing on </w:t>
      </w:r>
      <w:proofErr w:type="spellStart"/>
      <w:r w:rsidR="0089151A" w:rsidRPr="00152232">
        <w:rPr>
          <w:rFonts w:ascii="Times New Roman" w:hAnsi="Times New Roman" w:cs="Times New Roman"/>
          <w:sz w:val="24"/>
          <w:szCs w:val="24"/>
        </w:rPr>
        <w:t>noninterventive</w:t>
      </w:r>
      <w:proofErr w:type="spellEnd"/>
      <w:r w:rsidR="0089151A" w:rsidRPr="00152232">
        <w:rPr>
          <w:rFonts w:ascii="Times New Roman" w:hAnsi="Times New Roman" w:cs="Times New Roman"/>
          <w:sz w:val="24"/>
          <w:szCs w:val="24"/>
        </w:rPr>
        <w:t xml:space="preserve"> preventive conservation measures for the broad heritage community</w:t>
      </w:r>
      <w:r w:rsidR="0072784B">
        <w:rPr>
          <w:rFonts w:ascii="Times New Roman" w:hAnsi="Times New Roman" w:cs="Times New Roman"/>
          <w:sz w:val="24"/>
          <w:szCs w:val="24"/>
        </w:rPr>
        <w:t>,</w:t>
      </w:r>
      <w:r w:rsidR="0089151A" w:rsidRPr="00152232">
        <w:rPr>
          <w:rFonts w:ascii="Times New Roman" w:hAnsi="Times New Roman" w:cs="Times New Roman"/>
          <w:sz w:val="24"/>
          <w:szCs w:val="24"/>
        </w:rPr>
        <w:t xml:space="preserve"> recommending best practices to improve the management of the museum environment and the handling, display, storage</w:t>
      </w:r>
      <w:r w:rsidR="0072784B">
        <w:rPr>
          <w:rFonts w:ascii="Times New Roman" w:hAnsi="Times New Roman" w:cs="Times New Roman"/>
          <w:sz w:val="24"/>
          <w:szCs w:val="24"/>
        </w:rPr>
        <w:t>,</w:t>
      </w:r>
      <w:r w:rsidR="0089151A" w:rsidRPr="00152232">
        <w:rPr>
          <w:rFonts w:ascii="Times New Roman" w:hAnsi="Times New Roman" w:cs="Times New Roman"/>
          <w:sz w:val="24"/>
          <w:szCs w:val="24"/>
        </w:rPr>
        <w:t xml:space="preserve"> and transit of museum objects. </w:t>
      </w:r>
      <w:r w:rsidR="00F63670" w:rsidRPr="00152232">
        <w:rPr>
          <w:rFonts w:ascii="Times New Roman" w:hAnsi="Times New Roman" w:cs="Times New Roman"/>
          <w:sz w:val="24"/>
          <w:szCs w:val="24"/>
        </w:rPr>
        <w:t xml:space="preserve">Controlling </w:t>
      </w:r>
      <w:r w:rsidR="00521018" w:rsidRPr="00152232">
        <w:rPr>
          <w:rFonts w:ascii="Times New Roman" w:hAnsi="Times New Roman" w:cs="Times New Roman"/>
          <w:sz w:val="24"/>
          <w:szCs w:val="24"/>
        </w:rPr>
        <w:t>the physical risks and environment around the painting</w:t>
      </w:r>
      <w:r w:rsidR="0072784B">
        <w:rPr>
          <w:rFonts w:ascii="Times New Roman" w:hAnsi="Times New Roman" w:cs="Times New Roman"/>
          <w:sz w:val="24"/>
          <w:szCs w:val="24"/>
        </w:rPr>
        <w:t>—</w:t>
      </w:r>
      <w:r w:rsidR="00521018" w:rsidRPr="00152232">
        <w:rPr>
          <w:rFonts w:ascii="Times New Roman" w:hAnsi="Times New Roman" w:cs="Times New Roman"/>
          <w:sz w:val="24"/>
          <w:szCs w:val="24"/>
        </w:rPr>
        <w:t>with minimal alteration of the painting’s appearance or its materials</w:t>
      </w:r>
      <w:r w:rsidR="0072784B">
        <w:rPr>
          <w:rFonts w:ascii="Times New Roman" w:hAnsi="Times New Roman" w:cs="Times New Roman"/>
          <w:sz w:val="24"/>
          <w:szCs w:val="24"/>
        </w:rPr>
        <w:t>—</w:t>
      </w:r>
      <w:r w:rsidR="00521018" w:rsidRPr="00152232">
        <w:rPr>
          <w:rFonts w:ascii="Times New Roman" w:hAnsi="Times New Roman" w:cs="Times New Roman"/>
          <w:sz w:val="24"/>
          <w:szCs w:val="24"/>
        </w:rPr>
        <w:t xml:space="preserve">was an important option in </w:t>
      </w:r>
      <w:r w:rsidR="00577387" w:rsidRPr="00152232">
        <w:rPr>
          <w:rFonts w:ascii="Times New Roman" w:hAnsi="Times New Roman" w:cs="Times New Roman"/>
          <w:sz w:val="24"/>
          <w:szCs w:val="24"/>
        </w:rPr>
        <w:t xml:space="preserve">the conservator’s </w:t>
      </w:r>
      <w:r w:rsidR="00521018" w:rsidRPr="00152232">
        <w:rPr>
          <w:rFonts w:ascii="Times New Roman" w:hAnsi="Times New Roman" w:cs="Times New Roman"/>
          <w:sz w:val="24"/>
          <w:szCs w:val="24"/>
        </w:rPr>
        <w:t xml:space="preserve">repertoire. </w:t>
      </w:r>
    </w:p>
    <w:p w14:paraId="3ECD3CCB" w14:textId="3622514F" w:rsidR="00F337B2" w:rsidRPr="00152232" w:rsidRDefault="00035070" w:rsidP="00D7553C">
      <w:pPr>
        <w:pStyle w:val="Default"/>
        <w:spacing w:line="480" w:lineRule="auto"/>
        <w:rPr>
          <w:lang w:val="en-US"/>
        </w:rPr>
      </w:pPr>
      <w:r w:rsidRPr="00152232">
        <w:rPr>
          <w:i/>
          <w:iCs/>
          <w:lang w:val="en-US"/>
        </w:rPr>
        <w:tab/>
      </w:r>
      <w:r w:rsidR="00594A14" w:rsidRPr="00152232">
        <w:rPr>
          <w:lang w:val="en-US"/>
        </w:rPr>
        <w:t>In terms of lining</w:t>
      </w:r>
      <w:r w:rsidR="0072784B">
        <w:rPr>
          <w:lang w:val="en-US"/>
        </w:rPr>
        <w:t>,</w:t>
      </w:r>
      <w:r w:rsidR="00594A14" w:rsidRPr="00152232">
        <w:rPr>
          <w:lang w:val="en-US"/>
        </w:rPr>
        <w:t xml:space="preserve"> however, </w:t>
      </w:r>
      <w:r w:rsidR="0072784B">
        <w:rPr>
          <w:lang w:val="en-US"/>
        </w:rPr>
        <w:t xml:space="preserve">the question was whether </w:t>
      </w:r>
      <w:r w:rsidR="00C4656C" w:rsidRPr="00152232">
        <w:rPr>
          <w:lang w:val="en-US"/>
        </w:rPr>
        <w:t xml:space="preserve">the new materials </w:t>
      </w:r>
      <w:proofErr w:type="gramStart"/>
      <w:r w:rsidR="0072784B">
        <w:rPr>
          <w:lang w:val="en-US"/>
        </w:rPr>
        <w:t xml:space="preserve">were </w:t>
      </w:r>
      <w:r w:rsidR="006D23D3" w:rsidRPr="00152232">
        <w:rPr>
          <w:lang w:val="en-US"/>
        </w:rPr>
        <w:t xml:space="preserve">capable of </w:t>
      </w:r>
      <w:r w:rsidR="00C4656C" w:rsidRPr="00152232">
        <w:rPr>
          <w:lang w:val="en-US"/>
        </w:rPr>
        <w:t>prevent</w:t>
      </w:r>
      <w:r w:rsidR="006D23D3" w:rsidRPr="00152232">
        <w:rPr>
          <w:lang w:val="en-US"/>
        </w:rPr>
        <w:t>ing</w:t>
      </w:r>
      <w:proofErr w:type="gramEnd"/>
      <w:r w:rsidR="00C4656C" w:rsidRPr="00152232">
        <w:rPr>
          <w:lang w:val="en-US"/>
        </w:rPr>
        <w:t xml:space="preserve"> def</w:t>
      </w:r>
      <w:r w:rsidR="001D515D" w:rsidRPr="00152232">
        <w:rPr>
          <w:lang w:val="en-US"/>
        </w:rPr>
        <w:t xml:space="preserve">ormation </w:t>
      </w:r>
      <w:r w:rsidR="006C315E" w:rsidRPr="00152232">
        <w:rPr>
          <w:lang w:val="en-US"/>
        </w:rPr>
        <w:t xml:space="preserve">or fracture </w:t>
      </w:r>
      <w:r w:rsidR="006D23D3" w:rsidRPr="00152232">
        <w:rPr>
          <w:lang w:val="en-US"/>
        </w:rPr>
        <w:t>of the painting</w:t>
      </w:r>
      <w:r w:rsidR="0072784B">
        <w:rPr>
          <w:lang w:val="en-US"/>
        </w:rPr>
        <w:t>.</w:t>
      </w:r>
      <w:r w:rsidR="00D41B8D" w:rsidRPr="00152232">
        <w:rPr>
          <w:lang w:val="en-US"/>
        </w:rPr>
        <w:t xml:space="preserve"> </w:t>
      </w:r>
      <w:r w:rsidR="00C72308" w:rsidRPr="00152232">
        <w:rPr>
          <w:lang w:val="en-US"/>
        </w:rPr>
        <w:t>T</w:t>
      </w:r>
      <w:r w:rsidR="00D41B8D" w:rsidRPr="00152232">
        <w:rPr>
          <w:lang w:val="en-US"/>
        </w:rPr>
        <w:t>h</w:t>
      </w:r>
      <w:r w:rsidR="004B0C71" w:rsidRPr="00152232">
        <w:rPr>
          <w:lang w:val="en-US"/>
        </w:rPr>
        <w:t>is</w:t>
      </w:r>
      <w:r w:rsidR="00D41B8D" w:rsidRPr="00152232">
        <w:rPr>
          <w:lang w:val="en-US"/>
        </w:rPr>
        <w:t xml:space="preserve"> question </w:t>
      </w:r>
      <w:r w:rsidR="00B04669" w:rsidRPr="00152232">
        <w:rPr>
          <w:lang w:val="en-US"/>
        </w:rPr>
        <w:t xml:space="preserve">led to </w:t>
      </w:r>
      <w:r w:rsidR="007C1FED" w:rsidRPr="00152232">
        <w:rPr>
          <w:lang w:val="en-US"/>
        </w:rPr>
        <w:t>the CCI Lining Project</w:t>
      </w:r>
      <w:r w:rsidR="00D41B8D" w:rsidRPr="00152232">
        <w:rPr>
          <w:lang w:val="en-US"/>
        </w:rPr>
        <w:t>, a collaboration between a conservator</w:t>
      </w:r>
      <w:r w:rsidR="00DF263F" w:rsidRPr="00152232">
        <w:rPr>
          <w:lang w:val="en-US"/>
        </w:rPr>
        <w:t xml:space="preserve"> (</w:t>
      </w:r>
      <w:r w:rsidR="0072784B">
        <w:rPr>
          <w:lang w:val="en-US"/>
        </w:rPr>
        <w:t xml:space="preserve">Daly </w:t>
      </w:r>
      <w:proofErr w:type="spellStart"/>
      <w:r w:rsidR="0072784B">
        <w:rPr>
          <w:lang w:val="en-US"/>
        </w:rPr>
        <w:t>Hartin</w:t>
      </w:r>
      <w:proofErr w:type="spellEnd"/>
      <w:r w:rsidR="00DF263F" w:rsidRPr="00152232">
        <w:rPr>
          <w:lang w:val="en-US"/>
        </w:rPr>
        <w:t>)</w:t>
      </w:r>
      <w:r w:rsidR="00D41B8D" w:rsidRPr="00152232">
        <w:rPr>
          <w:lang w:val="en-US"/>
        </w:rPr>
        <w:t xml:space="preserve"> and </w:t>
      </w:r>
      <w:r w:rsidR="00B04669" w:rsidRPr="00152232">
        <w:rPr>
          <w:lang w:val="en-US"/>
        </w:rPr>
        <w:t xml:space="preserve">a </w:t>
      </w:r>
      <w:r w:rsidR="00D41B8D" w:rsidRPr="00152232">
        <w:rPr>
          <w:lang w:val="en-US"/>
        </w:rPr>
        <w:t>scientist</w:t>
      </w:r>
      <w:r w:rsidR="00DF263F" w:rsidRPr="00152232">
        <w:rPr>
          <w:lang w:val="en-US"/>
        </w:rPr>
        <w:t xml:space="preserve"> (</w:t>
      </w:r>
      <w:r w:rsidR="0072784B" w:rsidRPr="00152232">
        <w:rPr>
          <w:lang w:val="en-US"/>
        </w:rPr>
        <w:t>Stefan</w:t>
      </w:r>
      <w:r w:rsidR="0072784B">
        <w:t xml:space="preserve"> </w:t>
      </w:r>
      <w:r w:rsidR="0072784B" w:rsidRPr="00152232">
        <w:rPr>
          <w:lang w:val="en-US"/>
        </w:rPr>
        <w:t>Michalski</w:t>
      </w:r>
      <w:r w:rsidR="00DF263F" w:rsidRPr="00152232">
        <w:rPr>
          <w:lang w:val="en-US"/>
        </w:rPr>
        <w:t>)</w:t>
      </w:r>
      <w:r w:rsidR="00EA28D7" w:rsidRPr="00152232">
        <w:rPr>
          <w:lang w:val="en-US"/>
        </w:rPr>
        <w:t>,</w:t>
      </w:r>
      <w:r w:rsidR="00D41B8D" w:rsidRPr="00152232">
        <w:rPr>
          <w:lang w:val="en-US"/>
        </w:rPr>
        <w:t xml:space="preserve"> </w:t>
      </w:r>
      <w:r w:rsidR="00B04669" w:rsidRPr="00152232">
        <w:rPr>
          <w:lang w:val="en-US"/>
        </w:rPr>
        <w:t xml:space="preserve">that lasted </w:t>
      </w:r>
      <w:r w:rsidR="0072784B">
        <w:rPr>
          <w:lang w:val="en-US"/>
        </w:rPr>
        <w:t>over</w:t>
      </w:r>
      <w:r w:rsidR="00A83B05">
        <w:rPr>
          <w:lang w:val="en-US"/>
        </w:rPr>
        <w:t xml:space="preserve"> a</w:t>
      </w:r>
      <w:r w:rsidR="0072784B" w:rsidRPr="00152232">
        <w:rPr>
          <w:lang w:val="en-US"/>
        </w:rPr>
        <w:t xml:space="preserve"> </w:t>
      </w:r>
      <w:r w:rsidR="00A17864">
        <w:rPr>
          <w:lang w:val="en-US"/>
        </w:rPr>
        <w:t>thirty</w:t>
      </w:r>
      <w:r w:rsidR="00A83B05">
        <w:rPr>
          <w:lang w:val="en-US"/>
        </w:rPr>
        <w:t>-</w:t>
      </w:r>
      <w:r w:rsidR="007C1FED" w:rsidRPr="00152232">
        <w:rPr>
          <w:lang w:val="en-US"/>
        </w:rPr>
        <w:t>year</w:t>
      </w:r>
      <w:r w:rsidR="00A83B05">
        <w:rPr>
          <w:lang w:val="en-US"/>
        </w:rPr>
        <w:t xml:space="preserve"> period</w:t>
      </w:r>
      <w:r w:rsidR="007C1FED" w:rsidRPr="00152232">
        <w:rPr>
          <w:lang w:val="en-US"/>
        </w:rPr>
        <w:t>.</w:t>
      </w:r>
      <w:r w:rsidR="0008760C" w:rsidRPr="00152232">
        <w:rPr>
          <w:rStyle w:val="EndnoteReference"/>
          <w:lang w:val="en-US"/>
        </w:rPr>
        <w:endnoteReference w:id="5"/>
      </w:r>
      <w:r w:rsidR="00BE16F3">
        <w:rPr>
          <w:lang w:val="en-US"/>
        </w:rPr>
        <w:t xml:space="preserve"> </w:t>
      </w:r>
      <w:bookmarkStart w:id="5" w:name="_Hlk8735253"/>
      <w:bookmarkStart w:id="6" w:name="_Hlk8737768"/>
    </w:p>
    <w:p w14:paraId="15819CC3" w14:textId="77777777" w:rsidR="00035070" w:rsidRPr="00152232" w:rsidRDefault="00035070" w:rsidP="00D7553C">
      <w:pPr>
        <w:pStyle w:val="Default"/>
        <w:spacing w:line="480" w:lineRule="auto"/>
        <w:rPr>
          <w:lang w:val="en-US"/>
        </w:rPr>
      </w:pPr>
    </w:p>
    <w:p w14:paraId="755DFB8F" w14:textId="77777777" w:rsidR="00D7553C" w:rsidRPr="00152232" w:rsidRDefault="00D7553C" w:rsidP="00F337B2">
      <w:pPr>
        <w:pStyle w:val="Default"/>
        <w:rPr>
          <w:lang w:val="en-US"/>
        </w:rPr>
      </w:pPr>
    </w:p>
    <w:p w14:paraId="19BE0E92" w14:textId="49FD6F6F" w:rsidR="00081BB8" w:rsidRDefault="00396D1F" w:rsidP="00DA435D">
      <w:pPr>
        <w:pStyle w:val="Heading1"/>
      </w:pPr>
      <w:r w:rsidRPr="00396D1F">
        <w:rPr>
          <w:rFonts w:cs="Times New Roman"/>
          <w:b w:val="0"/>
          <w:bCs w:val="0"/>
          <w:highlight w:val="yellow"/>
        </w:rPr>
        <w:lastRenderedPageBreak/>
        <w:t>&lt;A-head&gt;</w:t>
      </w:r>
      <w:r w:rsidRPr="00396D1F">
        <w:rPr>
          <w:rStyle w:val="Heading1Char"/>
        </w:rPr>
        <w:t xml:space="preserve"> </w:t>
      </w:r>
      <w:r w:rsidR="00C77736" w:rsidRPr="00152232">
        <w:t xml:space="preserve">The </w:t>
      </w:r>
      <w:r w:rsidR="002B19D1" w:rsidRPr="00152232">
        <w:t xml:space="preserve">Influence of the </w:t>
      </w:r>
      <w:r w:rsidR="00C77736" w:rsidRPr="00152232">
        <w:t>CCI Lining Project</w:t>
      </w:r>
    </w:p>
    <w:p w14:paraId="2D4CC663" w14:textId="77777777" w:rsidR="00A83B05" w:rsidRPr="00A83B05" w:rsidRDefault="00A83B05" w:rsidP="00CA5B43"/>
    <w:p w14:paraId="355FF740" w14:textId="573BAEAE" w:rsidR="00904C5D" w:rsidRPr="00152232" w:rsidRDefault="00396D1F" w:rsidP="00DC1F8C">
      <w:r w:rsidRPr="00396D1F">
        <w:rPr>
          <w:rFonts w:cs="Times New Roman"/>
          <w:highlight w:val="yellow"/>
        </w:rPr>
        <w:t>&lt;</w:t>
      </w:r>
      <w:r>
        <w:rPr>
          <w:rFonts w:cs="Times New Roman"/>
          <w:highlight w:val="yellow"/>
        </w:rPr>
        <w:t>B</w:t>
      </w:r>
      <w:r w:rsidRPr="00396D1F">
        <w:rPr>
          <w:rFonts w:cs="Times New Roman"/>
          <w:highlight w:val="yellow"/>
        </w:rPr>
        <w:t>-head&gt;</w:t>
      </w:r>
      <w:r w:rsidRPr="00396D1F">
        <w:rPr>
          <w:rStyle w:val="Heading1Char"/>
        </w:rPr>
        <w:t xml:space="preserve"> </w:t>
      </w:r>
      <w:r w:rsidR="00200D6E" w:rsidRPr="00396D1F">
        <w:rPr>
          <w:rStyle w:val="Heading2Char"/>
          <w:i/>
          <w:iCs/>
        </w:rPr>
        <w:t xml:space="preserve">Humidification and </w:t>
      </w:r>
      <w:r w:rsidR="00361A73" w:rsidRPr="00396D1F">
        <w:rPr>
          <w:rStyle w:val="Heading2Char"/>
          <w:i/>
          <w:iCs/>
        </w:rPr>
        <w:t>C</w:t>
      </w:r>
      <w:r w:rsidR="00200D6E" w:rsidRPr="00396D1F">
        <w:rPr>
          <w:rStyle w:val="Heading2Char"/>
          <w:i/>
          <w:iCs/>
        </w:rPr>
        <w:t xml:space="preserve">anvas </w:t>
      </w:r>
      <w:r w:rsidR="00361A73" w:rsidRPr="00396D1F">
        <w:rPr>
          <w:rStyle w:val="Heading2Char"/>
          <w:i/>
          <w:iCs/>
        </w:rPr>
        <w:t>S</w:t>
      </w:r>
      <w:r w:rsidR="00200D6E" w:rsidRPr="00396D1F">
        <w:rPr>
          <w:rStyle w:val="Heading2Char"/>
          <w:i/>
          <w:iCs/>
        </w:rPr>
        <w:t>hrinkage</w:t>
      </w:r>
    </w:p>
    <w:p w14:paraId="14A6FF04" w14:textId="1FBDFC0A" w:rsidR="00DA435D" w:rsidRPr="00152232" w:rsidRDefault="00C72308" w:rsidP="00D7553C">
      <w:pPr>
        <w:pStyle w:val="Default"/>
        <w:spacing w:line="480" w:lineRule="auto"/>
        <w:rPr>
          <w:lang w:val="en-US"/>
        </w:rPr>
      </w:pPr>
      <w:r w:rsidRPr="00152232">
        <w:rPr>
          <w:lang w:val="en-US"/>
        </w:rPr>
        <w:t xml:space="preserve">In the first phase of the Lining </w:t>
      </w:r>
      <w:r w:rsidR="00A83B05">
        <w:rPr>
          <w:lang w:val="en-US"/>
        </w:rPr>
        <w:t>P</w:t>
      </w:r>
      <w:r w:rsidRPr="00152232">
        <w:rPr>
          <w:lang w:val="en-US"/>
        </w:rPr>
        <w:t xml:space="preserve">roject (1980s) we </w:t>
      </w:r>
      <w:r w:rsidR="00EA28D7" w:rsidRPr="00152232">
        <w:rPr>
          <w:lang w:val="en-US"/>
        </w:rPr>
        <w:t>prepared s</w:t>
      </w:r>
      <w:r w:rsidRPr="00152232">
        <w:rPr>
          <w:lang w:val="en-US"/>
        </w:rPr>
        <w:t>amples with successive layers applied</w:t>
      </w:r>
      <w:r w:rsidR="00A83B05">
        <w:rPr>
          <w:lang w:val="en-US"/>
        </w:rPr>
        <w:t>:</w:t>
      </w:r>
      <w:r w:rsidRPr="00152232">
        <w:rPr>
          <w:lang w:val="en-US"/>
        </w:rPr>
        <w:t xml:space="preserve"> </w:t>
      </w:r>
      <w:r w:rsidR="00561D38">
        <w:rPr>
          <w:lang w:val="en-US"/>
        </w:rPr>
        <w:t xml:space="preserve">linen </w:t>
      </w:r>
      <w:r w:rsidRPr="00152232">
        <w:rPr>
          <w:lang w:val="en-US"/>
        </w:rPr>
        <w:t xml:space="preserve">canvas, </w:t>
      </w:r>
      <w:r w:rsidR="00561D38">
        <w:rPr>
          <w:lang w:val="en-US"/>
        </w:rPr>
        <w:t xml:space="preserve">linen </w:t>
      </w:r>
      <w:r w:rsidRPr="00152232">
        <w:rPr>
          <w:lang w:val="en-US"/>
        </w:rPr>
        <w:t xml:space="preserve">canvas + size, </w:t>
      </w:r>
      <w:r w:rsidR="00561D38">
        <w:rPr>
          <w:lang w:val="en-US"/>
        </w:rPr>
        <w:t xml:space="preserve">linen </w:t>
      </w:r>
      <w:r w:rsidRPr="00152232">
        <w:rPr>
          <w:lang w:val="en-US"/>
        </w:rPr>
        <w:t xml:space="preserve">canvas + size + oil ground, </w:t>
      </w:r>
      <w:r w:rsidR="00561D38">
        <w:rPr>
          <w:lang w:val="en-US"/>
        </w:rPr>
        <w:t xml:space="preserve">linen </w:t>
      </w:r>
      <w:r w:rsidRPr="00152232">
        <w:rPr>
          <w:lang w:val="en-US"/>
        </w:rPr>
        <w:t>canvas + size + oil ground + oil paint. At the time, we used manual testing equipment to measure the weight</w:t>
      </w:r>
      <w:r w:rsidR="007704E7" w:rsidRPr="00152232">
        <w:rPr>
          <w:lang w:val="en-US"/>
        </w:rPr>
        <w:t xml:space="preserve">, </w:t>
      </w:r>
      <w:r w:rsidRPr="00152232">
        <w:rPr>
          <w:lang w:val="en-US"/>
        </w:rPr>
        <w:t>length</w:t>
      </w:r>
      <w:r w:rsidR="007704E7" w:rsidRPr="00152232">
        <w:rPr>
          <w:lang w:val="en-US"/>
        </w:rPr>
        <w:t>, and tension</w:t>
      </w:r>
      <w:r w:rsidRPr="00152232">
        <w:rPr>
          <w:lang w:val="en-US"/>
        </w:rPr>
        <w:t xml:space="preserve"> of the samples during change</w:t>
      </w:r>
      <w:r w:rsidR="00EA28D7" w:rsidRPr="00152232">
        <w:rPr>
          <w:lang w:val="en-US"/>
        </w:rPr>
        <w:t xml:space="preserve">s </w:t>
      </w:r>
      <w:r w:rsidR="007704E7" w:rsidRPr="00152232">
        <w:rPr>
          <w:lang w:val="en-US"/>
        </w:rPr>
        <w:t xml:space="preserve">in </w:t>
      </w:r>
      <w:r w:rsidR="00EA28D7" w:rsidRPr="00152232">
        <w:rPr>
          <w:lang w:val="en-US"/>
        </w:rPr>
        <w:t>RH</w:t>
      </w:r>
      <w:r w:rsidR="007704E7" w:rsidRPr="00152232">
        <w:rPr>
          <w:lang w:val="en-US"/>
        </w:rPr>
        <w:t xml:space="preserve"> </w:t>
      </w:r>
      <w:r w:rsidR="00035070" w:rsidRPr="00152232">
        <w:rPr>
          <w:lang w:val="en-US"/>
        </w:rPr>
        <w:t>(</w:t>
      </w:r>
      <w:r w:rsidR="00361A73">
        <w:rPr>
          <w:lang w:val="en-US"/>
        </w:rPr>
        <w:t>{</w:t>
      </w:r>
      <w:r w:rsidR="00035070" w:rsidRPr="00152232">
        <w:rPr>
          <w:lang w:val="en-US"/>
        </w:rPr>
        <w:t>{Daly and Michalski 1987}</w:t>
      </w:r>
      <w:r w:rsidR="00361A73">
        <w:rPr>
          <w:lang w:val="en-US"/>
        </w:rPr>
        <w:t>}</w:t>
      </w:r>
      <w:r w:rsidR="00035070" w:rsidRPr="00152232">
        <w:rPr>
          <w:lang w:val="en-US"/>
        </w:rPr>
        <w:t>)</w:t>
      </w:r>
      <w:r w:rsidR="00A83B05">
        <w:rPr>
          <w:lang w:val="en-US"/>
        </w:rPr>
        <w:t>,</w:t>
      </w:r>
      <w:r w:rsidRPr="00152232">
        <w:rPr>
          <w:lang w:val="en-US"/>
        </w:rPr>
        <w:t xml:space="preserve"> </w:t>
      </w:r>
      <w:r w:rsidR="007704E7" w:rsidRPr="00152232">
        <w:rPr>
          <w:lang w:val="en-US"/>
        </w:rPr>
        <w:t xml:space="preserve">and it was the conservator who made the measurements </w:t>
      </w:r>
      <w:r w:rsidRPr="00152232">
        <w:rPr>
          <w:lang w:val="en-US"/>
        </w:rPr>
        <w:t>(</w:t>
      </w:r>
      <w:hyperlink r:id="rId12" w:history="1">
        <w:r w:rsidR="00724811" w:rsidRPr="00361A73">
          <w:rPr>
            <w:rStyle w:val="Hyperlink"/>
            <w:b/>
            <w:bCs/>
            <w:highlight w:val="yellow"/>
            <w:lang w:val="en-US"/>
          </w:rPr>
          <w:t>fig</w:t>
        </w:r>
        <w:r w:rsidR="00361A73" w:rsidRPr="00361A73">
          <w:rPr>
            <w:rStyle w:val="Hyperlink"/>
            <w:b/>
            <w:bCs/>
            <w:highlight w:val="yellow"/>
            <w:lang w:val="en-US"/>
          </w:rPr>
          <w:t>.</w:t>
        </w:r>
        <w:r w:rsidR="00724811" w:rsidRPr="00361A73">
          <w:rPr>
            <w:rStyle w:val="Hyperlink"/>
            <w:b/>
            <w:bCs/>
            <w:highlight w:val="yellow"/>
            <w:lang w:val="en-US"/>
          </w:rPr>
          <w:t xml:space="preserve"> 19.</w:t>
        </w:r>
        <w:r w:rsidRPr="00361A73">
          <w:rPr>
            <w:rStyle w:val="Hyperlink"/>
            <w:b/>
            <w:bCs/>
            <w:highlight w:val="yellow"/>
            <w:lang w:val="en-US"/>
          </w:rPr>
          <w:t>3</w:t>
        </w:r>
      </w:hyperlink>
      <w:r w:rsidRPr="00152232">
        <w:rPr>
          <w:lang w:val="en-US"/>
        </w:rPr>
        <w:t xml:space="preserve">). </w:t>
      </w:r>
      <w:r w:rsidR="007704E7" w:rsidRPr="00152232">
        <w:rPr>
          <w:lang w:val="en-US"/>
        </w:rPr>
        <w:t xml:space="preserve">This </w:t>
      </w:r>
      <w:r w:rsidR="00C77736" w:rsidRPr="00152232">
        <w:rPr>
          <w:lang w:val="en-US"/>
        </w:rPr>
        <w:t>intimate</w:t>
      </w:r>
      <w:r w:rsidR="009446EE" w:rsidRPr="00152232">
        <w:rPr>
          <w:lang w:val="en-US"/>
        </w:rPr>
        <w:t xml:space="preserve"> </w:t>
      </w:r>
      <w:r w:rsidR="007704E7" w:rsidRPr="00152232">
        <w:rPr>
          <w:lang w:val="en-US"/>
        </w:rPr>
        <w:t xml:space="preserve">tactile and visual engagement of the conservator with the samples as they underwent rapid changes influenced her practice as much as the measurements being collected. </w:t>
      </w:r>
    </w:p>
    <w:p w14:paraId="29C15981" w14:textId="00B67B65" w:rsidR="00DA435D" w:rsidRPr="00152232" w:rsidRDefault="00DA435D" w:rsidP="00864B6E">
      <w:pPr>
        <w:rPr>
          <w:rFonts w:cs="Times New Roman"/>
          <w:szCs w:val="24"/>
        </w:rPr>
      </w:pPr>
      <w:r w:rsidRPr="00152232">
        <w:tab/>
      </w:r>
      <w:r w:rsidR="006A4313" w:rsidRPr="00152232">
        <w:rPr>
          <w:rFonts w:cs="Times New Roman"/>
          <w:szCs w:val="24"/>
        </w:rPr>
        <w:t xml:space="preserve">In our dimensional </w:t>
      </w:r>
      <w:r w:rsidR="00EA28D7" w:rsidRPr="00152232">
        <w:rPr>
          <w:rFonts w:cs="Times New Roman"/>
          <w:szCs w:val="24"/>
        </w:rPr>
        <w:t xml:space="preserve">response </w:t>
      </w:r>
      <w:r w:rsidR="006A4313" w:rsidRPr="00152232">
        <w:rPr>
          <w:rFonts w:cs="Times New Roman"/>
          <w:szCs w:val="24"/>
        </w:rPr>
        <w:t>stud</w:t>
      </w:r>
      <w:r w:rsidR="00EA28D7" w:rsidRPr="00152232">
        <w:rPr>
          <w:rFonts w:cs="Times New Roman"/>
          <w:szCs w:val="24"/>
        </w:rPr>
        <w:t xml:space="preserve">y of </w:t>
      </w:r>
      <w:r w:rsidR="00C72308" w:rsidRPr="00152232">
        <w:rPr>
          <w:rFonts w:cs="Times New Roman"/>
          <w:szCs w:val="24"/>
        </w:rPr>
        <w:t>1985</w:t>
      </w:r>
      <w:r w:rsidR="00864B6E">
        <w:rPr>
          <w:rFonts w:cs="Times New Roman"/>
          <w:szCs w:val="24"/>
        </w:rPr>
        <w:t>–198</w:t>
      </w:r>
      <w:r w:rsidR="00C72308" w:rsidRPr="00152232">
        <w:rPr>
          <w:rFonts w:cs="Times New Roman"/>
          <w:szCs w:val="24"/>
        </w:rPr>
        <w:t xml:space="preserve">6 </w:t>
      </w:r>
      <w:r w:rsidR="006A4313" w:rsidRPr="00152232">
        <w:rPr>
          <w:rFonts w:cs="Times New Roman"/>
          <w:szCs w:val="24"/>
        </w:rPr>
        <w:t xml:space="preserve">we </w:t>
      </w:r>
      <w:r w:rsidR="00EA28D7" w:rsidRPr="00152232">
        <w:rPr>
          <w:rFonts w:cs="Times New Roman"/>
          <w:szCs w:val="24"/>
        </w:rPr>
        <w:t xml:space="preserve">were surprised </w:t>
      </w:r>
      <w:r w:rsidR="00864B6E">
        <w:rPr>
          <w:rFonts w:cs="Times New Roman"/>
          <w:szCs w:val="24"/>
        </w:rPr>
        <w:t>to see</w:t>
      </w:r>
      <w:r w:rsidR="00DE22F5" w:rsidRPr="00152232">
        <w:rPr>
          <w:rFonts w:cs="Times New Roman"/>
          <w:szCs w:val="24"/>
        </w:rPr>
        <w:t xml:space="preserve"> that samples taken from </w:t>
      </w:r>
      <w:bookmarkStart w:id="7" w:name="_Hlk48562087"/>
      <w:r w:rsidR="00DE22F5" w:rsidRPr="00152232">
        <w:rPr>
          <w:rFonts w:cs="Times New Roman"/>
          <w:szCs w:val="24"/>
        </w:rPr>
        <w:t>47%</w:t>
      </w:r>
      <w:r w:rsidR="00864B6E">
        <w:rPr>
          <w:rFonts w:cs="Times New Roman"/>
          <w:szCs w:val="24"/>
        </w:rPr>
        <w:t>–</w:t>
      </w:r>
      <w:r w:rsidR="00DE22F5" w:rsidRPr="00152232">
        <w:rPr>
          <w:rFonts w:cs="Times New Roman"/>
          <w:szCs w:val="24"/>
        </w:rPr>
        <w:t>71%</w:t>
      </w:r>
      <w:r w:rsidR="00864B6E">
        <w:rPr>
          <w:rFonts w:cs="Times New Roman"/>
          <w:szCs w:val="24"/>
        </w:rPr>
        <w:t> </w:t>
      </w:r>
      <w:r w:rsidR="00DE22F5" w:rsidRPr="00152232">
        <w:rPr>
          <w:rFonts w:cs="Times New Roman"/>
          <w:szCs w:val="24"/>
        </w:rPr>
        <w:t>RH</w:t>
      </w:r>
      <w:r w:rsidR="007704E7" w:rsidRPr="00152232">
        <w:rPr>
          <w:rFonts w:cs="Times New Roman"/>
          <w:szCs w:val="24"/>
        </w:rPr>
        <w:t xml:space="preserve"> did not stabilize at their peak</w:t>
      </w:r>
      <w:r w:rsidR="00864B6E">
        <w:rPr>
          <w:rFonts w:cs="Times New Roman"/>
          <w:szCs w:val="24"/>
        </w:rPr>
        <w:t xml:space="preserve"> </w:t>
      </w:r>
      <w:r w:rsidR="007704E7" w:rsidRPr="00152232">
        <w:rPr>
          <w:rFonts w:cs="Times New Roman"/>
          <w:szCs w:val="24"/>
        </w:rPr>
        <w:t xml:space="preserve">but began to </w:t>
      </w:r>
      <w:r w:rsidR="00DE22F5" w:rsidRPr="00152232">
        <w:rPr>
          <w:rFonts w:cs="Times New Roman"/>
          <w:szCs w:val="24"/>
        </w:rPr>
        <w:t>shrink</w:t>
      </w:r>
      <w:r w:rsidR="00B40EC8" w:rsidRPr="00152232">
        <w:rPr>
          <w:rFonts w:cs="Times New Roman"/>
          <w:szCs w:val="24"/>
        </w:rPr>
        <w:t xml:space="preserve"> after only </w:t>
      </w:r>
      <w:r w:rsidR="00930B98">
        <w:rPr>
          <w:rFonts w:cs="Times New Roman"/>
          <w:szCs w:val="24"/>
        </w:rPr>
        <w:t>two</w:t>
      </w:r>
      <w:r w:rsidR="00B40EC8" w:rsidRPr="00152232">
        <w:rPr>
          <w:rFonts w:cs="Times New Roman"/>
          <w:szCs w:val="24"/>
        </w:rPr>
        <w:t xml:space="preserve"> hours at 71% RH</w:t>
      </w:r>
      <w:r w:rsidR="00DE22F5" w:rsidRPr="00152232">
        <w:rPr>
          <w:rFonts w:cs="Times New Roman"/>
          <w:szCs w:val="24"/>
        </w:rPr>
        <w:t>.</w:t>
      </w:r>
      <w:r w:rsidR="00BE16F3">
        <w:rPr>
          <w:rFonts w:cs="Times New Roman"/>
          <w:szCs w:val="24"/>
        </w:rPr>
        <w:t xml:space="preserve"> </w:t>
      </w:r>
      <w:r w:rsidR="006A4313" w:rsidRPr="00152232">
        <w:rPr>
          <w:rFonts w:cs="Times New Roman"/>
          <w:szCs w:val="24"/>
        </w:rPr>
        <w:t>This was significantly lower than the ~8</w:t>
      </w:r>
      <w:r w:rsidR="00466CB8" w:rsidRPr="00152232">
        <w:rPr>
          <w:rFonts w:cs="Times New Roman"/>
          <w:szCs w:val="24"/>
        </w:rPr>
        <w:t>5</w:t>
      </w:r>
      <w:r w:rsidR="006A4313" w:rsidRPr="00152232">
        <w:rPr>
          <w:rFonts w:cs="Times New Roman"/>
          <w:szCs w:val="24"/>
        </w:rPr>
        <w:t xml:space="preserve">% RH we had </w:t>
      </w:r>
      <w:r w:rsidR="007704E7" w:rsidRPr="00152232">
        <w:rPr>
          <w:rFonts w:cs="Times New Roman"/>
          <w:szCs w:val="24"/>
        </w:rPr>
        <w:t xml:space="preserve">presumed for </w:t>
      </w:r>
      <w:r w:rsidR="006A4313" w:rsidRPr="00152232">
        <w:rPr>
          <w:rFonts w:cs="Times New Roman"/>
          <w:szCs w:val="24"/>
        </w:rPr>
        <w:t xml:space="preserve">onset of shrinkage </w:t>
      </w:r>
      <w:r w:rsidR="007704E7" w:rsidRPr="00152232">
        <w:rPr>
          <w:rFonts w:cs="Times New Roman"/>
          <w:szCs w:val="24"/>
        </w:rPr>
        <w:t xml:space="preserve">based on </w:t>
      </w:r>
      <w:r w:rsidR="00DE22F5" w:rsidRPr="00152232">
        <w:rPr>
          <w:rFonts w:cs="Times New Roman"/>
          <w:szCs w:val="24"/>
        </w:rPr>
        <w:t xml:space="preserve">tension </w:t>
      </w:r>
      <w:r w:rsidR="006A4313" w:rsidRPr="00152232">
        <w:rPr>
          <w:rFonts w:cs="Times New Roman"/>
          <w:szCs w:val="24"/>
        </w:rPr>
        <w:t>studies</w:t>
      </w:r>
      <w:r w:rsidR="00466CB8" w:rsidRPr="00152232">
        <w:rPr>
          <w:rFonts w:cs="Times New Roman"/>
          <w:szCs w:val="24"/>
        </w:rPr>
        <w:t xml:space="preserve"> prior to that date. By 198</w:t>
      </w:r>
      <w:r w:rsidR="00D15882" w:rsidRPr="00152232">
        <w:rPr>
          <w:rFonts w:cs="Times New Roman"/>
          <w:szCs w:val="24"/>
        </w:rPr>
        <w:t>7</w:t>
      </w:r>
      <w:r w:rsidR="00466CB8" w:rsidRPr="00152232">
        <w:rPr>
          <w:rFonts w:cs="Times New Roman"/>
          <w:szCs w:val="24"/>
        </w:rPr>
        <w:t xml:space="preserve">, </w:t>
      </w:r>
      <w:r w:rsidR="007704E7" w:rsidRPr="00152232">
        <w:rPr>
          <w:rFonts w:cs="Times New Roman"/>
          <w:szCs w:val="24"/>
        </w:rPr>
        <w:t xml:space="preserve">however, </w:t>
      </w:r>
      <w:r w:rsidR="00466CB8" w:rsidRPr="00152232">
        <w:rPr>
          <w:rFonts w:cs="Times New Roman"/>
          <w:szCs w:val="24"/>
        </w:rPr>
        <w:t>Hedley’s measurements</w:t>
      </w:r>
      <w:r w:rsidR="00035070" w:rsidRPr="00152232">
        <w:rPr>
          <w:rFonts w:cs="Times New Roman"/>
          <w:szCs w:val="24"/>
        </w:rPr>
        <w:t xml:space="preserve"> ({</w:t>
      </w:r>
      <w:r w:rsidR="00361A73">
        <w:rPr>
          <w:rFonts w:cs="Times New Roman"/>
          <w:szCs w:val="24"/>
        </w:rPr>
        <w:t>{</w:t>
      </w:r>
      <w:r w:rsidR="00035070" w:rsidRPr="00152232">
        <w:rPr>
          <w:rFonts w:cs="Times New Roman"/>
          <w:szCs w:val="24"/>
        </w:rPr>
        <w:t>Hedley 1988</w:t>
      </w:r>
      <w:r w:rsidR="00361A73">
        <w:rPr>
          <w:rFonts w:cs="Times New Roman"/>
          <w:szCs w:val="24"/>
        </w:rPr>
        <w:t>}</w:t>
      </w:r>
      <w:r w:rsidR="00035070" w:rsidRPr="00152232">
        <w:rPr>
          <w:rFonts w:cs="Times New Roman"/>
          <w:szCs w:val="24"/>
        </w:rPr>
        <w:t>}</w:t>
      </w:r>
      <w:r w:rsidR="006A5F08">
        <w:rPr>
          <w:rFonts w:cs="Times New Roman"/>
          <w:szCs w:val="24"/>
        </w:rPr>
        <w:t xml:space="preserve">; </w:t>
      </w:r>
      <w:r w:rsidR="006A5F08" w:rsidRPr="00152232">
        <w:rPr>
          <w:rFonts w:cs="Times New Roman"/>
          <w:szCs w:val="24"/>
        </w:rPr>
        <w:t>{</w:t>
      </w:r>
      <w:r w:rsidR="00361A73">
        <w:rPr>
          <w:rFonts w:cs="Times New Roman"/>
          <w:szCs w:val="24"/>
        </w:rPr>
        <w:t>{</w:t>
      </w:r>
      <w:r w:rsidR="006A5F08" w:rsidRPr="00152232">
        <w:rPr>
          <w:rFonts w:cs="Times New Roman"/>
          <w:szCs w:val="24"/>
        </w:rPr>
        <w:t>Hedley 19</w:t>
      </w:r>
      <w:r w:rsidR="006A5F08">
        <w:rPr>
          <w:rFonts w:cs="Times New Roman"/>
          <w:szCs w:val="24"/>
        </w:rPr>
        <w:t>93</w:t>
      </w:r>
      <w:r w:rsidR="006A5F08" w:rsidRPr="00152232">
        <w:rPr>
          <w:rFonts w:cs="Times New Roman"/>
          <w:szCs w:val="24"/>
        </w:rPr>
        <w:t>}</w:t>
      </w:r>
      <w:r w:rsidR="00361A73">
        <w:rPr>
          <w:rFonts w:cs="Times New Roman"/>
          <w:szCs w:val="24"/>
        </w:rPr>
        <w:t>}</w:t>
      </w:r>
      <w:r w:rsidR="00035070" w:rsidRPr="00152232">
        <w:rPr>
          <w:rFonts w:cs="Times New Roman"/>
          <w:szCs w:val="24"/>
        </w:rPr>
        <w:t>)</w:t>
      </w:r>
      <w:r w:rsidR="00D644BD">
        <w:rPr>
          <w:rFonts w:cs="Times New Roman"/>
          <w:szCs w:val="24"/>
        </w:rPr>
        <w:t xml:space="preserve"> </w:t>
      </w:r>
      <w:r w:rsidR="00DE22F5" w:rsidRPr="00152232">
        <w:rPr>
          <w:rFonts w:cs="Times New Roman"/>
          <w:szCs w:val="24"/>
        </w:rPr>
        <w:t xml:space="preserve">in </w:t>
      </w:r>
      <w:r w:rsidR="00BF570E" w:rsidRPr="00152232">
        <w:rPr>
          <w:rFonts w:cs="Times New Roman"/>
          <w:szCs w:val="24"/>
        </w:rPr>
        <w:t>our</w:t>
      </w:r>
      <w:r w:rsidR="00DE22F5" w:rsidRPr="00152232">
        <w:rPr>
          <w:rFonts w:cs="Times New Roman"/>
          <w:szCs w:val="24"/>
        </w:rPr>
        <w:t xml:space="preserve"> labs </w:t>
      </w:r>
      <w:r w:rsidR="00BF570E" w:rsidRPr="00152232">
        <w:rPr>
          <w:rFonts w:cs="Times New Roman"/>
          <w:szCs w:val="24"/>
        </w:rPr>
        <w:t xml:space="preserve">at CCI </w:t>
      </w:r>
      <w:r w:rsidR="007704E7" w:rsidRPr="00152232">
        <w:rPr>
          <w:rFonts w:cs="Times New Roman"/>
          <w:szCs w:val="24"/>
        </w:rPr>
        <w:t xml:space="preserve">confirmed </w:t>
      </w:r>
      <w:r w:rsidR="00BF570E" w:rsidRPr="00152232">
        <w:rPr>
          <w:rFonts w:cs="Times New Roman"/>
          <w:szCs w:val="24"/>
        </w:rPr>
        <w:t xml:space="preserve">that a </w:t>
      </w:r>
      <w:r w:rsidR="00466CB8" w:rsidRPr="00152232">
        <w:rPr>
          <w:rFonts w:cs="Times New Roman"/>
          <w:szCs w:val="24"/>
        </w:rPr>
        <w:t>severe “shrinker</w:t>
      </w:r>
      <w:r w:rsidR="00864B6E">
        <w:rPr>
          <w:rFonts w:cs="Times New Roman"/>
          <w:szCs w:val="24"/>
        </w:rPr>
        <w:t>,</w:t>
      </w:r>
      <w:r w:rsidR="00466CB8" w:rsidRPr="00152232">
        <w:rPr>
          <w:rFonts w:cs="Times New Roman"/>
          <w:szCs w:val="24"/>
        </w:rPr>
        <w:t xml:space="preserve">” </w:t>
      </w:r>
      <w:r w:rsidR="007704E7" w:rsidRPr="00152232">
        <w:rPr>
          <w:rFonts w:cs="Times New Roman"/>
          <w:szCs w:val="24"/>
        </w:rPr>
        <w:t xml:space="preserve">when </w:t>
      </w:r>
      <w:r w:rsidR="00BF570E" w:rsidRPr="00152232">
        <w:rPr>
          <w:rFonts w:cs="Times New Roman"/>
          <w:szCs w:val="24"/>
        </w:rPr>
        <w:t>significantly prestressed</w:t>
      </w:r>
      <w:r w:rsidR="007704E7" w:rsidRPr="00152232">
        <w:rPr>
          <w:rFonts w:cs="Times New Roman"/>
          <w:szCs w:val="24"/>
        </w:rPr>
        <w:t>,</w:t>
      </w:r>
      <w:r w:rsidR="00BE16F3">
        <w:rPr>
          <w:rFonts w:cs="Times New Roman"/>
          <w:szCs w:val="24"/>
        </w:rPr>
        <w:t xml:space="preserve"> </w:t>
      </w:r>
      <w:r w:rsidR="00356192" w:rsidRPr="00152232">
        <w:rPr>
          <w:rFonts w:cs="Times New Roman"/>
          <w:szCs w:val="24"/>
        </w:rPr>
        <w:t>and before experiencing the</w:t>
      </w:r>
      <w:r w:rsidR="00035070" w:rsidRPr="00152232">
        <w:rPr>
          <w:rFonts w:cs="Times New Roman"/>
          <w:szCs w:val="24"/>
        </w:rPr>
        <w:t xml:space="preserve"> </w:t>
      </w:r>
      <w:r w:rsidR="00356192" w:rsidRPr="00152232">
        <w:rPr>
          <w:rFonts w:cs="Times New Roman"/>
          <w:szCs w:val="24"/>
        </w:rPr>
        <w:t>permanent relaxation that occurs at 90%</w:t>
      </w:r>
      <w:r w:rsidR="00864B6E">
        <w:rPr>
          <w:rFonts w:cs="Times New Roman"/>
          <w:szCs w:val="24"/>
        </w:rPr>
        <w:t> </w:t>
      </w:r>
      <w:r w:rsidR="00356192" w:rsidRPr="00152232">
        <w:rPr>
          <w:rFonts w:cs="Times New Roman"/>
          <w:szCs w:val="24"/>
        </w:rPr>
        <w:t xml:space="preserve">RH, </w:t>
      </w:r>
      <w:r w:rsidR="00BF570E" w:rsidRPr="00152232">
        <w:rPr>
          <w:rFonts w:cs="Times New Roman"/>
          <w:szCs w:val="24"/>
        </w:rPr>
        <w:t xml:space="preserve">could experience </w:t>
      </w:r>
      <w:r w:rsidR="00466CB8" w:rsidRPr="00152232">
        <w:rPr>
          <w:rFonts w:cs="Times New Roman"/>
          <w:szCs w:val="24"/>
        </w:rPr>
        <w:t xml:space="preserve">onset of </w:t>
      </w:r>
      <w:r w:rsidR="00BF7511" w:rsidRPr="00152232">
        <w:rPr>
          <w:rFonts w:cs="Times New Roman"/>
          <w:szCs w:val="24"/>
        </w:rPr>
        <w:t>shrinkage</w:t>
      </w:r>
      <w:r w:rsidR="00BF570E" w:rsidRPr="00152232">
        <w:rPr>
          <w:rFonts w:cs="Times New Roman"/>
          <w:szCs w:val="24"/>
        </w:rPr>
        <w:t xml:space="preserve"> </w:t>
      </w:r>
      <w:r w:rsidR="007704E7" w:rsidRPr="00152232">
        <w:rPr>
          <w:rFonts w:cs="Times New Roman"/>
          <w:szCs w:val="24"/>
        </w:rPr>
        <w:t xml:space="preserve">as early as </w:t>
      </w:r>
      <w:r w:rsidR="00DE22F5" w:rsidRPr="00152232">
        <w:rPr>
          <w:rFonts w:cs="Times New Roman"/>
          <w:szCs w:val="24"/>
        </w:rPr>
        <w:t>65%</w:t>
      </w:r>
      <w:r w:rsidR="00864B6E">
        <w:rPr>
          <w:rFonts w:cs="Times New Roman"/>
          <w:szCs w:val="24"/>
        </w:rPr>
        <w:t> </w:t>
      </w:r>
      <w:r w:rsidR="00DE22F5" w:rsidRPr="00152232">
        <w:rPr>
          <w:rFonts w:cs="Times New Roman"/>
          <w:szCs w:val="24"/>
        </w:rPr>
        <w:t>RH</w:t>
      </w:r>
      <w:r w:rsidR="00BF570E" w:rsidRPr="00152232">
        <w:rPr>
          <w:rFonts w:cs="Times New Roman"/>
          <w:szCs w:val="24"/>
        </w:rPr>
        <w:t xml:space="preserve"> (</w:t>
      </w:r>
      <w:r w:rsidR="00907914">
        <w:rPr>
          <w:rFonts w:cs="Times New Roman"/>
          <w:szCs w:val="24"/>
        </w:rPr>
        <w:t xml:space="preserve">see </w:t>
      </w:r>
      <w:hyperlink r:id="rId13" w:history="1">
        <w:r w:rsidR="00864B6E" w:rsidRPr="00361A73">
          <w:rPr>
            <w:rStyle w:val="Hyperlink"/>
            <w:rFonts w:cs="Times New Roman"/>
            <w:b/>
            <w:bCs/>
            <w:szCs w:val="24"/>
            <w:highlight w:val="yellow"/>
          </w:rPr>
          <w:t>fig</w:t>
        </w:r>
        <w:r w:rsidR="00361A73" w:rsidRPr="00361A73">
          <w:rPr>
            <w:rStyle w:val="Hyperlink"/>
            <w:rFonts w:cs="Times New Roman"/>
            <w:b/>
            <w:bCs/>
            <w:szCs w:val="24"/>
            <w:highlight w:val="yellow"/>
          </w:rPr>
          <w:t>.</w:t>
        </w:r>
        <w:r w:rsidR="00864B6E" w:rsidRPr="00361A73">
          <w:rPr>
            <w:rStyle w:val="Hyperlink"/>
            <w:rFonts w:cs="Times New Roman"/>
            <w:b/>
            <w:bCs/>
            <w:szCs w:val="24"/>
            <w:highlight w:val="yellow"/>
          </w:rPr>
          <w:t xml:space="preserve"> 19.2</w:t>
        </w:r>
      </w:hyperlink>
      <w:r w:rsidR="00864B6E">
        <w:rPr>
          <w:rFonts w:cs="Times New Roman"/>
          <w:szCs w:val="24"/>
        </w:rPr>
        <w:t xml:space="preserve">, </w:t>
      </w:r>
      <w:r w:rsidR="00356192" w:rsidRPr="00152232">
        <w:rPr>
          <w:rFonts w:cs="Times New Roman"/>
          <w:szCs w:val="24"/>
        </w:rPr>
        <w:t>double green line</w:t>
      </w:r>
      <w:r w:rsidR="00637BD1">
        <w:rPr>
          <w:rFonts w:cs="Times New Roman"/>
          <w:szCs w:val="24"/>
        </w:rPr>
        <w:t xml:space="preserve"> [10]</w:t>
      </w:r>
      <w:r w:rsidR="00BF570E" w:rsidRPr="00152232">
        <w:rPr>
          <w:rFonts w:cs="Times New Roman"/>
          <w:szCs w:val="24"/>
        </w:rPr>
        <w:t>)</w:t>
      </w:r>
      <w:r w:rsidR="00DE22F5" w:rsidRPr="00152232">
        <w:rPr>
          <w:rFonts w:cs="Times New Roman"/>
          <w:szCs w:val="24"/>
        </w:rPr>
        <w:t>.</w:t>
      </w:r>
      <w:r w:rsidR="00BF7511" w:rsidRPr="00152232">
        <w:rPr>
          <w:rFonts w:cs="Times New Roman"/>
          <w:szCs w:val="24"/>
        </w:rPr>
        <w:t xml:space="preserve"> </w:t>
      </w:r>
      <w:r w:rsidR="00DE22F5" w:rsidRPr="00152232">
        <w:rPr>
          <w:rFonts w:cs="Times New Roman"/>
          <w:szCs w:val="24"/>
        </w:rPr>
        <w:t xml:space="preserve">Such </w:t>
      </w:r>
      <w:r w:rsidR="006A4313" w:rsidRPr="00152232">
        <w:rPr>
          <w:rFonts w:cs="Times New Roman"/>
          <w:szCs w:val="24"/>
        </w:rPr>
        <w:t xml:space="preserve">potential for </w:t>
      </w:r>
      <w:r w:rsidR="00BF7511" w:rsidRPr="00152232">
        <w:rPr>
          <w:rFonts w:cs="Times New Roman"/>
          <w:szCs w:val="24"/>
        </w:rPr>
        <w:t>shrink</w:t>
      </w:r>
      <w:r w:rsidR="00DE22F5" w:rsidRPr="00152232">
        <w:rPr>
          <w:rFonts w:cs="Times New Roman"/>
          <w:szCs w:val="24"/>
        </w:rPr>
        <w:t>age</w:t>
      </w:r>
      <w:r w:rsidR="00BF7511" w:rsidRPr="00152232">
        <w:rPr>
          <w:rFonts w:cs="Times New Roman"/>
          <w:szCs w:val="24"/>
        </w:rPr>
        <w:t xml:space="preserve"> </w:t>
      </w:r>
      <w:r w:rsidR="00BE2E26" w:rsidRPr="00152232">
        <w:rPr>
          <w:rFonts w:cs="Times New Roman"/>
          <w:szCs w:val="24"/>
        </w:rPr>
        <w:t xml:space="preserve">led to great caution in </w:t>
      </w:r>
      <w:r w:rsidR="006A4313" w:rsidRPr="00152232">
        <w:rPr>
          <w:rFonts w:cs="Times New Roman"/>
          <w:szCs w:val="24"/>
        </w:rPr>
        <w:t xml:space="preserve">our use of </w:t>
      </w:r>
      <w:r w:rsidR="00650C2D" w:rsidRPr="00152232">
        <w:rPr>
          <w:rFonts w:cs="Times New Roman"/>
          <w:szCs w:val="24"/>
        </w:rPr>
        <w:t xml:space="preserve">humidity </w:t>
      </w:r>
      <w:r w:rsidR="00BE2E26" w:rsidRPr="00152232">
        <w:rPr>
          <w:rFonts w:cs="Times New Roman"/>
          <w:szCs w:val="24"/>
        </w:rPr>
        <w:t>treatments</w:t>
      </w:r>
      <w:r w:rsidR="00BF570E" w:rsidRPr="00152232">
        <w:rPr>
          <w:rFonts w:cs="Times New Roman"/>
          <w:szCs w:val="24"/>
        </w:rPr>
        <w:t xml:space="preserve"> in general.</w:t>
      </w:r>
      <w:bookmarkEnd w:id="7"/>
    </w:p>
    <w:p w14:paraId="0D8118E1" w14:textId="24BAB839" w:rsidR="006A4313" w:rsidRPr="00152232" w:rsidRDefault="00DA435D" w:rsidP="00BE2E26">
      <w:pPr>
        <w:rPr>
          <w:rFonts w:cs="Times New Roman"/>
          <w:strike/>
          <w:szCs w:val="24"/>
        </w:rPr>
      </w:pPr>
      <w:r w:rsidRPr="00152232">
        <w:rPr>
          <w:rFonts w:cs="Times New Roman"/>
          <w:szCs w:val="24"/>
        </w:rPr>
        <w:tab/>
      </w:r>
      <w:r w:rsidR="006A4313" w:rsidRPr="00152232">
        <w:rPr>
          <w:rFonts w:cs="Times New Roman"/>
          <w:szCs w:val="24"/>
        </w:rPr>
        <w:t>When using humidification tables</w:t>
      </w:r>
      <w:r w:rsidR="00943A83" w:rsidRPr="00152232">
        <w:rPr>
          <w:rFonts w:cs="Times New Roman"/>
          <w:szCs w:val="24"/>
        </w:rPr>
        <w:t xml:space="preserve"> for relaxation and flattening treatments</w:t>
      </w:r>
      <w:r w:rsidR="006A4313" w:rsidRPr="00152232">
        <w:rPr>
          <w:rFonts w:cs="Times New Roman"/>
          <w:szCs w:val="24"/>
        </w:rPr>
        <w:t xml:space="preserve">, it is easy to </w:t>
      </w:r>
      <w:r w:rsidR="00BE2E26" w:rsidRPr="00152232">
        <w:rPr>
          <w:rFonts w:cs="Times New Roman"/>
          <w:szCs w:val="24"/>
        </w:rPr>
        <w:t xml:space="preserve">produce </w:t>
      </w:r>
      <w:r w:rsidR="006A4313" w:rsidRPr="00152232">
        <w:rPr>
          <w:rFonts w:cs="Times New Roman"/>
          <w:szCs w:val="24"/>
        </w:rPr>
        <w:t>higher humidity conditions</w:t>
      </w:r>
      <w:r w:rsidR="00BE2E26" w:rsidRPr="00152232">
        <w:rPr>
          <w:rFonts w:cs="Times New Roman"/>
          <w:szCs w:val="24"/>
        </w:rPr>
        <w:t xml:space="preserve"> than intended</w:t>
      </w:r>
      <w:r w:rsidR="006A4313" w:rsidRPr="00152232">
        <w:rPr>
          <w:rFonts w:cs="Times New Roman"/>
          <w:szCs w:val="24"/>
        </w:rPr>
        <w:t xml:space="preserve">, particularly when </w:t>
      </w:r>
      <w:r w:rsidR="00864B6E">
        <w:rPr>
          <w:rFonts w:cs="Times New Roman"/>
          <w:szCs w:val="24"/>
        </w:rPr>
        <w:t xml:space="preserve">that is </w:t>
      </w:r>
      <w:r w:rsidR="00BE2E26" w:rsidRPr="00152232">
        <w:rPr>
          <w:rFonts w:cs="Times New Roman"/>
          <w:szCs w:val="24"/>
        </w:rPr>
        <w:t xml:space="preserve">combined with </w:t>
      </w:r>
      <w:r w:rsidR="006A4313" w:rsidRPr="00152232">
        <w:rPr>
          <w:rFonts w:cs="Times New Roman"/>
          <w:szCs w:val="24"/>
        </w:rPr>
        <w:t>heat</w:t>
      </w:r>
      <w:r w:rsidR="00AA7127" w:rsidRPr="00152232">
        <w:rPr>
          <w:rFonts w:cs="Times New Roman"/>
          <w:szCs w:val="24"/>
        </w:rPr>
        <w:t xml:space="preserve">, </w:t>
      </w:r>
      <w:r w:rsidR="00AA7127" w:rsidRPr="00152232">
        <w:rPr>
          <w:rFonts w:cs="Times New Roman"/>
          <w:szCs w:val="24"/>
        </w:rPr>
        <w:lastRenderedPageBreak/>
        <w:t>even at low levels</w:t>
      </w:r>
      <w:r w:rsidR="00BE2E26" w:rsidRPr="00152232">
        <w:rPr>
          <w:rFonts w:cs="Times New Roman"/>
          <w:szCs w:val="24"/>
        </w:rPr>
        <w:t>.</w:t>
      </w:r>
      <w:r w:rsidR="006A4313" w:rsidRPr="00152232">
        <w:rPr>
          <w:rFonts w:cs="Times New Roman"/>
          <w:szCs w:val="24"/>
        </w:rPr>
        <w:t xml:space="preserve"> Early monitoring of the Willard </w:t>
      </w:r>
      <w:r w:rsidR="00124493" w:rsidRPr="00152232">
        <w:rPr>
          <w:rFonts w:cs="Times New Roman"/>
          <w:szCs w:val="24"/>
        </w:rPr>
        <w:t>M</w:t>
      </w:r>
      <w:r w:rsidR="00684F8F" w:rsidRPr="00152232">
        <w:rPr>
          <w:rFonts w:cs="Times New Roman"/>
          <w:szCs w:val="24"/>
        </w:rPr>
        <w:t>ul</w:t>
      </w:r>
      <w:r w:rsidR="00124493" w:rsidRPr="00152232">
        <w:rPr>
          <w:rFonts w:cs="Times New Roman"/>
          <w:szCs w:val="24"/>
        </w:rPr>
        <w:t>ti</w:t>
      </w:r>
      <w:r w:rsidR="00684F8F" w:rsidRPr="00152232">
        <w:rPr>
          <w:rFonts w:cs="Times New Roman"/>
          <w:szCs w:val="24"/>
        </w:rPr>
        <w:t xml:space="preserve">purpose </w:t>
      </w:r>
      <w:r w:rsidR="00124493" w:rsidRPr="00152232">
        <w:rPr>
          <w:rFonts w:cs="Times New Roman"/>
          <w:szCs w:val="24"/>
        </w:rPr>
        <w:t>T</w:t>
      </w:r>
      <w:r w:rsidR="006A4313" w:rsidRPr="00152232">
        <w:rPr>
          <w:rFonts w:cs="Times New Roman"/>
          <w:szCs w:val="24"/>
        </w:rPr>
        <w:t>able</w:t>
      </w:r>
      <w:r w:rsidR="005F45AD">
        <w:rPr>
          <w:rStyle w:val="EndnoteReference"/>
          <w:rFonts w:cs="Times New Roman"/>
          <w:szCs w:val="24"/>
        </w:rPr>
        <w:endnoteReference w:id="6"/>
      </w:r>
      <w:r w:rsidR="006A4313" w:rsidRPr="00152232">
        <w:rPr>
          <w:rFonts w:cs="Times New Roman"/>
          <w:szCs w:val="24"/>
        </w:rPr>
        <w:t xml:space="preserve"> at CCI showed that even with a moderate </w:t>
      </w:r>
      <w:r w:rsidR="00BE2E26" w:rsidRPr="00152232">
        <w:rPr>
          <w:rFonts w:cs="Times New Roman"/>
          <w:szCs w:val="24"/>
        </w:rPr>
        <w:t xml:space="preserve">setting </w:t>
      </w:r>
      <w:r w:rsidR="006A4313" w:rsidRPr="00152232">
        <w:rPr>
          <w:rFonts w:cs="Times New Roman"/>
          <w:szCs w:val="24"/>
        </w:rPr>
        <w:t>of 76%</w:t>
      </w:r>
      <w:r w:rsidR="00035070" w:rsidRPr="00152232">
        <w:rPr>
          <w:rFonts w:cs="Times New Roman"/>
          <w:szCs w:val="24"/>
        </w:rPr>
        <w:t> </w:t>
      </w:r>
      <w:r w:rsidR="00BF7511" w:rsidRPr="00152232">
        <w:rPr>
          <w:rFonts w:cs="Times New Roman"/>
          <w:szCs w:val="24"/>
        </w:rPr>
        <w:t>RH</w:t>
      </w:r>
      <w:r w:rsidR="00BE2E26" w:rsidRPr="00152232">
        <w:rPr>
          <w:rFonts w:cs="Times New Roman"/>
          <w:szCs w:val="24"/>
        </w:rPr>
        <w:t xml:space="preserve"> and </w:t>
      </w:r>
      <w:r w:rsidR="005B1A61" w:rsidRPr="00152232">
        <w:rPr>
          <w:rFonts w:cs="Times New Roman"/>
          <w:szCs w:val="24"/>
        </w:rPr>
        <w:t xml:space="preserve">duct heating at </w:t>
      </w:r>
      <w:r w:rsidR="00BE2E26" w:rsidRPr="00152232">
        <w:rPr>
          <w:rFonts w:cs="Times New Roman"/>
          <w:szCs w:val="24"/>
        </w:rPr>
        <w:t>30°C</w:t>
      </w:r>
      <w:r w:rsidR="006A4313" w:rsidRPr="00152232">
        <w:rPr>
          <w:rFonts w:cs="Times New Roman"/>
          <w:szCs w:val="24"/>
        </w:rPr>
        <w:t xml:space="preserve">, the </w:t>
      </w:r>
      <w:r w:rsidR="00BE2E26" w:rsidRPr="00152232">
        <w:rPr>
          <w:rFonts w:cs="Times New Roman"/>
          <w:szCs w:val="24"/>
        </w:rPr>
        <w:t>humidity u</w:t>
      </w:r>
      <w:r w:rsidR="006A4313" w:rsidRPr="00152232">
        <w:rPr>
          <w:rFonts w:cs="Times New Roman"/>
          <w:szCs w:val="24"/>
        </w:rPr>
        <w:t xml:space="preserve">nder the painting can rise </w:t>
      </w:r>
      <w:r w:rsidR="00BE2E26" w:rsidRPr="00152232">
        <w:rPr>
          <w:rFonts w:cs="Times New Roman"/>
          <w:szCs w:val="24"/>
        </w:rPr>
        <w:t xml:space="preserve">to </w:t>
      </w:r>
      <w:r w:rsidR="006A4313" w:rsidRPr="00152232">
        <w:rPr>
          <w:rFonts w:cs="Times New Roman"/>
          <w:szCs w:val="24"/>
        </w:rPr>
        <w:t>90%</w:t>
      </w:r>
      <w:r w:rsidR="00035070" w:rsidRPr="00152232">
        <w:rPr>
          <w:rFonts w:cs="Times New Roman"/>
          <w:szCs w:val="24"/>
        </w:rPr>
        <w:t> </w:t>
      </w:r>
      <w:r w:rsidR="00BF7511" w:rsidRPr="00152232">
        <w:rPr>
          <w:rFonts w:cs="Times New Roman"/>
          <w:szCs w:val="24"/>
        </w:rPr>
        <w:t>RH</w:t>
      </w:r>
      <w:r w:rsidR="002B0ADD" w:rsidRPr="00152232">
        <w:rPr>
          <w:rFonts w:cs="Times New Roman"/>
          <w:szCs w:val="24"/>
        </w:rPr>
        <w:t xml:space="preserve"> and above</w:t>
      </w:r>
      <w:r w:rsidR="00BE2E26" w:rsidRPr="00152232">
        <w:rPr>
          <w:rFonts w:cs="Times New Roman"/>
          <w:szCs w:val="24"/>
        </w:rPr>
        <w:t xml:space="preserve">, </w:t>
      </w:r>
      <w:r w:rsidR="006A4313" w:rsidRPr="00152232">
        <w:rPr>
          <w:rFonts w:cs="Times New Roman"/>
          <w:szCs w:val="24"/>
        </w:rPr>
        <w:t xml:space="preserve">due to the </w:t>
      </w:r>
      <w:r w:rsidR="00BE2E26" w:rsidRPr="00152232">
        <w:rPr>
          <w:rFonts w:cs="Times New Roman"/>
          <w:szCs w:val="24"/>
        </w:rPr>
        <w:t xml:space="preserve">temperature difference </w:t>
      </w:r>
      <w:r w:rsidR="006A4313" w:rsidRPr="00152232">
        <w:rPr>
          <w:rFonts w:cs="Times New Roman"/>
          <w:szCs w:val="24"/>
        </w:rPr>
        <w:t xml:space="preserve">between the </w:t>
      </w:r>
      <w:r w:rsidR="00BF7511" w:rsidRPr="00152232">
        <w:rPr>
          <w:rFonts w:cs="Times New Roman"/>
          <w:szCs w:val="24"/>
        </w:rPr>
        <w:t xml:space="preserve">warmer </w:t>
      </w:r>
      <w:r w:rsidR="006A4313" w:rsidRPr="00152232">
        <w:rPr>
          <w:rFonts w:cs="Times New Roman"/>
          <w:szCs w:val="24"/>
        </w:rPr>
        <w:t>ducts and the cooler table surface.</w:t>
      </w:r>
      <w:r w:rsidR="00BE2E26" w:rsidRPr="00152232">
        <w:rPr>
          <w:rFonts w:cs="Times New Roman"/>
          <w:szCs w:val="24"/>
        </w:rPr>
        <w:t xml:space="preserve"> </w:t>
      </w:r>
      <w:r w:rsidR="006A4313" w:rsidRPr="00152232">
        <w:rPr>
          <w:rFonts w:cs="Times New Roman"/>
          <w:szCs w:val="24"/>
        </w:rPr>
        <w:t>To reduce th</w:t>
      </w:r>
      <w:r w:rsidR="00BE2E26" w:rsidRPr="00152232">
        <w:rPr>
          <w:rFonts w:cs="Times New Roman"/>
          <w:szCs w:val="24"/>
        </w:rPr>
        <w:t xml:space="preserve">is </w:t>
      </w:r>
      <w:r w:rsidR="006A4313" w:rsidRPr="00152232">
        <w:rPr>
          <w:rFonts w:cs="Times New Roman"/>
          <w:szCs w:val="24"/>
        </w:rPr>
        <w:t>risk</w:t>
      </w:r>
      <w:r w:rsidR="00BE2E26" w:rsidRPr="00152232">
        <w:rPr>
          <w:rFonts w:cs="Times New Roman"/>
          <w:szCs w:val="24"/>
        </w:rPr>
        <w:t xml:space="preserve">, </w:t>
      </w:r>
      <w:r w:rsidR="001A1F80" w:rsidRPr="00152232">
        <w:rPr>
          <w:rFonts w:cs="Times New Roman"/>
          <w:szCs w:val="24"/>
        </w:rPr>
        <w:t xml:space="preserve">the conservator requested a monitoring system for </w:t>
      </w:r>
      <w:r w:rsidR="006A4313" w:rsidRPr="00152232">
        <w:rPr>
          <w:rFonts w:cs="Times New Roman"/>
          <w:szCs w:val="24"/>
        </w:rPr>
        <w:t>RH under the painting</w:t>
      </w:r>
      <w:r w:rsidR="00035070" w:rsidRPr="00152232">
        <w:rPr>
          <w:rFonts w:cs="Times New Roman"/>
          <w:szCs w:val="24"/>
        </w:rPr>
        <w:t xml:space="preserve"> ({</w:t>
      </w:r>
      <w:r w:rsidR="00361A73">
        <w:rPr>
          <w:rFonts w:cs="Times New Roman"/>
          <w:szCs w:val="24"/>
        </w:rPr>
        <w:t>{</w:t>
      </w:r>
      <w:r w:rsidR="002C7855" w:rsidRPr="00152232">
        <w:rPr>
          <w:rFonts w:cs="Times New Roman"/>
          <w:szCs w:val="24"/>
        </w:rPr>
        <w:t xml:space="preserve">Daly </w:t>
      </w:r>
      <w:proofErr w:type="spellStart"/>
      <w:r w:rsidR="002C7855" w:rsidRPr="00152232">
        <w:rPr>
          <w:rFonts w:cs="Times New Roman"/>
          <w:szCs w:val="24"/>
        </w:rPr>
        <w:t>Hartin</w:t>
      </w:r>
      <w:proofErr w:type="spellEnd"/>
      <w:r w:rsidR="002C7855" w:rsidRPr="00152232">
        <w:rPr>
          <w:rFonts w:cs="Times New Roman"/>
          <w:szCs w:val="24"/>
        </w:rPr>
        <w:t xml:space="preserve"> et al. 2011</w:t>
      </w:r>
      <w:r w:rsidR="00361A73">
        <w:rPr>
          <w:rFonts w:cs="Times New Roman"/>
          <w:szCs w:val="24"/>
        </w:rPr>
        <w:t>}</w:t>
      </w:r>
      <w:r w:rsidR="00035070" w:rsidRPr="00152232">
        <w:rPr>
          <w:rFonts w:cs="Times New Roman"/>
          <w:szCs w:val="24"/>
        </w:rPr>
        <w:t>}</w:t>
      </w:r>
      <w:r w:rsidR="002C7855" w:rsidRPr="00152232">
        <w:rPr>
          <w:rFonts w:cs="Times New Roman"/>
          <w:szCs w:val="24"/>
        </w:rPr>
        <w:t xml:space="preserve">; </w:t>
      </w:r>
      <w:r w:rsidR="00864B6E">
        <w:rPr>
          <w:rFonts w:cs="Times New Roman"/>
          <w:szCs w:val="24"/>
        </w:rPr>
        <w:t>{</w:t>
      </w:r>
      <w:r w:rsidR="00361A73">
        <w:rPr>
          <w:rFonts w:cs="Times New Roman"/>
          <w:szCs w:val="24"/>
        </w:rPr>
        <w:t>{</w:t>
      </w:r>
      <w:r w:rsidR="002C7855" w:rsidRPr="00152232">
        <w:rPr>
          <w:rFonts w:cs="Times New Roman"/>
          <w:szCs w:val="24"/>
        </w:rPr>
        <w:t xml:space="preserve">Daly </w:t>
      </w:r>
      <w:proofErr w:type="spellStart"/>
      <w:r w:rsidR="002C7855" w:rsidRPr="00152232">
        <w:rPr>
          <w:rFonts w:cs="Times New Roman"/>
          <w:szCs w:val="24"/>
        </w:rPr>
        <w:t>Hartin</w:t>
      </w:r>
      <w:proofErr w:type="spellEnd"/>
      <w:r w:rsidR="002C7855" w:rsidRPr="00152232">
        <w:rPr>
          <w:rFonts w:cs="Times New Roman"/>
          <w:szCs w:val="24"/>
        </w:rPr>
        <w:t xml:space="preserve"> et al. 2015</w:t>
      </w:r>
      <w:r w:rsidR="00F55A4E">
        <w:rPr>
          <w:rFonts w:cs="Times New Roman"/>
          <w:szCs w:val="24"/>
        </w:rPr>
        <w:t>b</w:t>
      </w:r>
      <w:r w:rsidR="00864B6E">
        <w:rPr>
          <w:rFonts w:cs="Times New Roman"/>
          <w:szCs w:val="24"/>
        </w:rPr>
        <w:t>}</w:t>
      </w:r>
      <w:r w:rsidR="00361A73">
        <w:rPr>
          <w:rFonts w:cs="Times New Roman"/>
          <w:szCs w:val="24"/>
        </w:rPr>
        <w:t>}</w:t>
      </w:r>
      <w:r w:rsidR="00035070" w:rsidRPr="00152232">
        <w:rPr>
          <w:rFonts w:cs="Times New Roman"/>
          <w:szCs w:val="24"/>
        </w:rPr>
        <w:t>)</w:t>
      </w:r>
      <w:r w:rsidR="006A4313" w:rsidRPr="00152232">
        <w:rPr>
          <w:rFonts w:cs="Times New Roman"/>
          <w:szCs w:val="24"/>
        </w:rPr>
        <w:t>.</w:t>
      </w:r>
      <w:r w:rsidR="00BE16F3">
        <w:rPr>
          <w:rFonts w:cs="Times New Roman"/>
          <w:szCs w:val="24"/>
        </w:rPr>
        <w:t xml:space="preserve"> </w:t>
      </w:r>
      <w:r w:rsidR="00BE2E26" w:rsidRPr="00152232">
        <w:rPr>
          <w:rFonts w:cs="Times New Roman"/>
          <w:szCs w:val="24"/>
        </w:rPr>
        <w:t>B</w:t>
      </w:r>
      <w:r w:rsidR="006A4313" w:rsidRPr="00152232">
        <w:rPr>
          <w:rFonts w:cs="Times New Roman"/>
          <w:szCs w:val="24"/>
        </w:rPr>
        <w:t xml:space="preserve">y glancing at </w:t>
      </w:r>
      <w:r w:rsidR="00BF7511" w:rsidRPr="00152232">
        <w:rPr>
          <w:rFonts w:cs="Times New Roman"/>
          <w:szCs w:val="24"/>
        </w:rPr>
        <w:t xml:space="preserve">the </w:t>
      </w:r>
      <w:r w:rsidR="006A4313" w:rsidRPr="00152232">
        <w:rPr>
          <w:rFonts w:cs="Times New Roman"/>
          <w:szCs w:val="24"/>
        </w:rPr>
        <w:t xml:space="preserve">computer </w:t>
      </w:r>
      <w:r w:rsidR="00BE2E26" w:rsidRPr="00152232">
        <w:rPr>
          <w:rFonts w:cs="Times New Roman"/>
          <w:szCs w:val="24"/>
        </w:rPr>
        <w:t>display of conditions</w:t>
      </w:r>
      <w:r w:rsidR="00B65504" w:rsidRPr="00152232">
        <w:rPr>
          <w:rFonts w:cs="Times New Roman"/>
          <w:szCs w:val="24"/>
        </w:rPr>
        <w:t xml:space="preserve"> under an experimental painting</w:t>
      </w:r>
      <w:r w:rsidR="00864B6E">
        <w:rPr>
          <w:rFonts w:cs="Times New Roman"/>
          <w:szCs w:val="24"/>
        </w:rPr>
        <w:t>—</w:t>
      </w:r>
      <w:r w:rsidR="00B65504" w:rsidRPr="00152232">
        <w:rPr>
          <w:rFonts w:cs="Times New Roman"/>
          <w:szCs w:val="24"/>
        </w:rPr>
        <w:t>placed to one side of the painting being treated</w:t>
      </w:r>
      <w:r w:rsidR="00864B6E">
        <w:rPr>
          <w:rFonts w:cs="Times New Roman"/>
          <w:szCs w:val="24"/>
        </w:rPr>
        <w:t>—</w:t>
      </w:r>
      <w:r w:rsidR="006A4313" w:rsidRPr="00152232">
        <w:rPr>
          <w:rFonts w:cs="Times New Roman"/>
          <w:szCs w:val="24"/>
        </w:rPr>
        <w:t xml:space="preserve">the conservator </w:t>
      </w:r>
      <w:r w:rsidR="001A1F80" w:rsidRPr="00152232">
        <w:rPr>
          <w:rFonts w:cs="Times New Roman"/>
          <w:szCs w:val="24"/>
        </w:rPr>
        <w:t xml:space="preserve">could </w:t>
      </w:r>
      <w:r w:rsidR="006A4313" w:rsidRPr="00152232">
        <w:rPr>
          <w:rFonts w:cs="Times New Roman"/>
          <w:szCs w:val="24"/>
        </w:rPr>
        <w:t xml:space="preserve">adjust the table settings to maintain safe levels of humidification. </w:t>
      </w:r>
    </w:p>
    <w:p w14:paraId="43C72C3E" w14:textId="77777777" w:rsidR="006A4313" w:rsidRPr="00152232" w:rsidRDefault="006A4313" w:rsidP="006A4313">
      <w:pPr>
        <w:rPr>
          <w:rFonts w:cs="Times New Roman"/>
          <w:szCs w:val="24"/>
        </w:rPr>
      </w:pPr>
    </w:p>
    <w:p w14:paraId="1A01B8EE" w14:textId="4978E530" w:rsidR="00930C04" w:rsidRPr="00396D1F" w:rsidRDefault="00396D1F" w:rsidP="00DA435D">
      <w:pPr>
        <w:pStyle w:val="Heading2"/>
        <w:rPr>
          <w:i/>
          <w:iCs/>
        </w:rPr>
      </w:pPr>
      <w:bookmarkStart w:id="8" w:name="_Hlk48565446"/>
      <w:r w:rsidRPr="00396D1F">
        <w:rPr>
          <w:rFonts w:cs="Times New Roman"/>
          <w:b w:val="0"/>
          <w:bCs w:val="0"/>
          <w:highlight w:val="yellow"/>
        </w:rPr>
        <w:t>&lt;B-head&gt;</w:t>
      </w:r>
      <w:r w:rsidRPr="00396D1F">
        <w:rPr>
          <w:rStyle w:val="Heading1Char"/>
        </w:rPr>
        <w:t xml:space="preserve"> </w:t>
      </w:r>
      <w:r w:rsidR="00644D10" w:rsidRPr="00396D1F">
        <w:rPr>
          <w:i/>
          <w:iCs/>
        </w:rPr>
        <w:t xml:space="preserve">Sensitivity of the </w:t>
      </w:r>
      <w:r w:rsidR="00361A73" w:rsidRPr="00396D1F">
        <w:rPr>
          <w:i/>
          <w:iCs/>
        </w:rPr>
        <w:t>S</w:t>
      </w:r>
      <w:r w:rsidR="00644D10" w:rsidRPr="00396D1F">
        <w:rPr>
          <w:i/>
          <w:iCs/>
        </w:rPr>
        <w:t xml:space="preserve">ize </w:t>
      </w:r>
      <w:r w:rsidR="00361A73" w:rsidRPr="00396D1F">
        <w:rPr>
          <w:i/>
          <w:iCs/>
        </w:rPr>
        <w:t>L</w:t>
      </w:r>
      <w:r w:rsidR="00644D10" w:rsidRPr="00396D1F">
        <w:rPr>
          <w:i/>
          <w:iCs/>
        </w:rPr>
        <w:t>ayer</w:t>
      </w:r>
      <w:r w:rsidR="00AC0001" w:rsidRPr="00396D1F">
        <w:rPr>
          <w:i/>
          <w:iCs/>
        </w:rPr>
        <w:t xml:space="preserve"> </w:t>
      </w:r>
      <w:bookmarkEnd w:id="8"/>
      <w:r w:rsidR="00864B6E" w:rsidRPr="00396D1F">
        <w:rPr>
          <w:i/>
          <w:iCs/>
        </w:rPr>
        <w:t>and</w:t>
      </w:r>
      <w:r w:rsidR="00AC0001" w:rsidRPr="00396D1F">
        <w:rPr>
          <w:i/>
          <w:iCs/>
        </w:rPr>
        <w:t xml:space="preserve"> </w:t>
      </w:r>
      <w:r w:rsidR="00361A73" w:rsidRPr="00396D1F">
        <w:rPr>
          <w:i/>
          <w:iCs/>
        </w:rPr>
        <w:t>P</w:t>
      </w:r>
      <w:r w:rsidR="00AC0001" w:rsidRPr="00396D1F">
        <w:rPr>
          <w:i/>
          <w:iCs/>
        </w:rPr>
        <w:t xml:space="preserve">reventive </w:t>
      </w:r>
      <w:r w:rsidR="00361A73" w:rsidRPr="00396D1F">
        <w:rPr>
          <w:i/>
          <w:iCs/>
        </w:rPr>
        <w:t>C</w:t>
      </w:r>
      <w:r w:rsidR="00AC0001" w:rsidRPr="00396D1F">
        <w:rPr>
          <w:i/>
          <w:iCs/>
        </w:rPr>
        <w:t xml:space="preserve">onservation </w:t>
      </w:r>
      <w:r w:rsidR="00361A73" w:rsidRPr="00396D1F">
        <w:rPr>
          <w:i/>
          <w:iCs/>
        </w:rPr>
        <w:t>M</w:t>
      </w:r>
      <w:r w:rsidR="00AC0001" w:rsidRPr="00396D1F">
        <w:rPr>
          <w:i/>
          <w:iCs/>
        </w:rPr>
        <w:t>easures</w:t>
      </w:r>
    </w:p>
    <w:p w14:paraId="0040DCCB" w14:textId="23FE7F13" w:rsidR="00DA435D" w:rsidRPr="00152232" w:rsidRDefault="00930C04" w:rsidP="00930C04">
      <w:pPr>
        <w:rPr>
          <w:rFonts w:cs="Times New Roman"/>
          <w:szCs w:val="24"/>
        </w:rPr>
      </w:pPr>
      <w:r w:rsidRPr="00152232">
        <w:rPr>
          <w:rFonts w:cs="Times New Roman"/>
          <w:szCs w:val="24"/>
        </w:rPr>
        <w:t>The response of the linen + size sample was fast, whether change in weight, dimension</w:t>
      </w:r>
      <w:r w:rsidR="0027152E">
        <w:rPr>
          <w:rFonts w:cs="Times New Roman"/>
          <w:szCs w:val="24"/>
        </w:rPr>
        <w:t>,</w:t>
      </w:r>
      <w:r w:rsidRPr="00152232">
        <w:rPr>
          <w:rFonts w:cs="Times New Roman"/>
          <w:szCs w:val="24"/>
        </w:rPr>
        <w:t xml:space="preserve"> or tension. When exposed to a jump in RH, half the eventual change </w:t>
      </w:r>
      <w:r w:rsidR="00BE2E26" w:rsidRPr="00152232">
        <w:rPr>
          <w:rFonts w:cs="Times New Roman"/>
          <w:szCs w:val="24"/>
        </w:rPr>
        <w:t>of</w:t>
      </w:r>
      <w:r w:rsidRPr="00152232">
        <w:rPr>
          <w:rFonts w:cs="Times New Roman"/>
          <w:szCs w:val="24"/>
        </w:rPr>
        <w:t xml:space="preserve"> length occurred within </w:t>
      </w:r>
      <w:r w:rsidR="0027152E">
        <w:rPr>
          <w:rFonts w:cs="Times New Roman"/>
          <w:szCs w:val="24"/>
        </w:rPr>
        <w:t>five to seven</w:t>
      </w:r>
      <w:r w:rsidRPr="00152232">
        <w:rPr>
          <w:rFonts w:cs="Times New Roman"/>
          <w:szCs w:val="24"/>
        </w:rPr>
        <w:t xml:space="preserve"> minutes, </w:t>
      </w:r>
      <w:r w:rsidR="00AE1217">
        <w:rPr>
          <w:rFonts w:cs="Times New Roman"/>
          <w:szCs w:val="24"/>
        </w:rPr>
        <w:t xml:space="preserve">and </w:t>
      </w:r>
      <w:r w:rsidRPr="00152232">
        <w:rPr>
          <w:rFonts w:cs="Times New Roman"/>
          <w:szCs w:val="24"/>
        </w:rPr>
        <w:t xml:space="preserve">total change </w:t>
      </w:r>
      <w:r w:rsidR="00AE1217">
        <w:rPr>
          <w:rFonts w:cs="Times New Roman"/>
          <w:szCs w:val="24"/>
        </w:rPr>
        <w:t xml:space="preserve">happened </w:t>
      </w:r>
      <w:r w:rsidRPr="00152232">
        <w:rPr>
          <w:rFonts w:cs="Times New Roman"/>
          <w:szCs w:val="24"/>
        </w:rPr>
        <w:t xml:space="preserve">within </w:t>
      </w:r>
      <w:r w:rsidR="0027152E">
        <w:rPr>
          <w:rFonts w:cs="Times New Roman"/>
          <w:szCs w:val="24"/>
        </w:rPr>
        <w:t>one to two</w:t>
      </w:r>
      <w:r w:rsidR="00BE2E26" w:rsidRPr="00152232">
        <w:rPr>
          <w:rFonts w:cs="Times New Roman"/>
          <w:szCs w:val="24"/>
        </w:rPr>
        <w:t xml:space="preserve"> </w:t>
      </w:r>
      <w:r w:rsidRPr="00152232">
        <w:rPr>
          <w:rFonts w:cs="Times New Roman"/>
          <w:szCs w:val="24"/>
        </w:rPr>
        <w:t>hour</w:t>
      </w:r>
      <w:r w:rsidR="00BE2E26" w:rsidRPr="00152232">
        <w:rPr>
          <w:rFonts w:cs="Times New Roman"/>
          <w:szCs w:val="24"/>
        </w:rPr>
        <w:t>s</w:t>
      </w:r>
      <w:r w:rsidRPr="00152232">
        <w:rPr>
          <w:rFonts w:cs="Times New Roman"/>
          <w:szCs w:val="24"/>
        </w:rPr>
        <w:t>. Under the binocular microscope one could literally see the scale attached to the end of each sample moving past the reference point</w:t>
      </w:r>
      <w:r w:rsidR="00BF570E" w:rsidRPr="00152232">
        <w:rPr>
          <w:rFonts w:cs="Times New Roman"/>
          <w:szCs w:val="24"/>
        </w:rPr>
        <w:t xml:space="preserve"> (</w:t>
      </w:r>
      <w:r w:rsidR="00907914">
        <w:rPr>
          <w:rFonts w:cs="Times New Roman"/>
          <w:szCs w:val="24"/>
        </w:rPr>
        <w:t xml:space="preserve">see </w:t>
      </w:r>
      <w:hyperlink r:id="rId14" w:history="1">
        <w:r w:rsidR="00152232" w:rsidRPr="00361A73">
          <w:rPr>
            <w:rStyle w:val="Hyperlink"/>
            <w:rFonts w:cs="Times New Roman"/>
            <w:b/>
            <w:bCs/>
            <w:szCs w:val="24"/>
            <w:highlight w:val="yellow"/>
          </w:rPr>
          <w:t>fig</w:t>
        </w:r>
        <w:r w:rsidR="00361A73" w:rsidRPr="00361A73">
          <w:rPr>
            <w:rStyle w:val="Hyperlink"/>
            <w:rFonts w:cs="Times New Roman"/>
            <w:b/>
            <w:bCs/>
            <w:szCs w:val="24"/>
            <w:highlight w:val="yellow"/>
          </w:rPr>
          <w:t>.</w:t>
        </w:r>
        <w:r w:rsidR="00152232" w:rsidRPr="00361A73">
          <w:rPr>
            <w:rStyle w:val="Hyperlink"/>
            <w:rFonts w:cs="Times New Roman"/>
            <w:b/>
            <w:bCs/>
            <w:szCs w:val="24"/>
            <w:highlight w:val="yellow"/>
          </w:rPr>
          <w:t xml:space="preserve"> 19.</w:t>
        </w:r>
        <w:r w:rsidR="00BF570E" w:rsidRPr="00361A73">
          <w:rPr>
            <w:rStyle w:val="Hyperlink"/>
            <w:rFonts w:cs="Times New Roman"/>
            <w:b/>
            <w:bCs/>
            <w:szCs w:val="24"/>
            <w:highlight w:val="yellow"/>
          </w:rPr>
          <w:t>3</w:t>
        </w:r>
      </w:hyperlink>
      <w:r w:rsidR="00BF570E" w:rsidRPr="00152232">
        <w:rPr>
          <w:rFonts w:cs="Times New Roman"/>
          <w:szCs w:val="24"/>
        </w:rPr>
        <w:t>)</w:t>
      </w:r>
      <w:r w:rsidRPr="00152232">
        <w:rPr>
          <w:rFonts w:cs="Times New Roman"/>
          <w:szCs w:val="24"/>
        </w:rPr>
        <w:t>. This instilled a deep appreciation of the reactivity of sized canvas, and the consequent importance of backing boards and enclosed frames</w:t>
      </w:r>
      <w:r w:rsidR="001A1F80" w:rsidRPr="00152232">
        <w:rPr>
          <w:rFonts w:cs="Times New Roman"/>
          <w:szCs w:val="24"/>
        </w:rPr>
        <w:t xml:space="preserve"> to reduce RH fluctuations</w:t>
      </w:r>
      <w:r w:rsidRPr="00152232">
        <w:rPr>
          <w:rFonts w:cs="Times New Roman"/>
          <w:szCs w:val="24"/>
        </w:rPr>
        <w:t>.</w:t>
      </w:r>
      <w:r w:rsidR="00BE16F3">
        <w:rPr>
          <w:rFonts w:cs="Times New Roman"/>
          <w:szCs w:val="24"/>
        </w:rPr>
        <w:t xml:space="preserve"> </w:t>
      </w:r>
    </w:p>
    <w:p w14:paraId="05D1BFB5" w14:textId="73355D1F" w:rsidR="00BF7511" w:rsidRPr="00152232" w:rsidRDefault="00DA435D" w:rsidP="001A1F80">
      <w:pPr>
        <w:rPr>
          <w:rFonts w:cs="Times New Roman"/>
          <w:strike/>
          <w:color w:val="FF0000"/>
          <w:szCs w:val="24"/>
        </w:rPr>
      </w:pPr>
      <w:r w:rsidRPr="00152232">
        <w:rPr>
          <w:rFonts w:cs="Times New Roman"/>
          <w:szCs w:val="24"/>
        </w:rPr>
        <w:tab/>
      </w:r>
      <w:r w:rsidR="00BE2E26" w:rsidRPr="00152232">
        <w:rPr>
          <w:rFonts w:cs="Times New Roman"/>
          <w:szCs w:val="24"/>
        </w:rPr>
        <w:t xml:space="preserve">Controlled humidification </w:t>
      </w:r>
      <w:r w:rsidR="00943A83" w:rsidRPr="00152232">
        <w:rPr>
          <w:rFonts w:cs="Times New Roman"/>
          <w:szCs w:val="24"/>
        </w:rPr>
        <w:t xml:space="preserve">is sometimes </w:t>
      </w:r>
      <w:r w:rsidR="00BE2E26" w:rsidRPr="00152232">
        <w:rPr>
          <w:rFonts w:cs="Times New Roman"/>
          <w:szCs w:val="24"/>
        </w:rPr>
        <w:t>used to reactivate glue size in painting</w:t>
      </w:r>
      <w:r w:rsidR="001A1F80" w:rsidRPr="00152232">
        <w:rPr>
          <w:rFonts w:cs="Times New Roman"/>
          <w:szCs w:val="24"/>
        </w:rPr>
        <w:t>s</w:t>
      </w:r>
      <w:r w:rsidR="00BE2E26" w:rsidRPr="00152232">
        <w:rPr>
          <w:rFonts w:cs="Times New Roman"/>
          <w:szCs w:val="24"/>
        </w:rPr>
        <w:t xml:space="preserve">, </w:t>
      </w:r>
      <w:proofErr w:type="spellStart"/>
      <w:r w:rsidR="00BE2E26" w:rsidRPr="00152232">
        <w:rPr>
          <w:rFonts w:cs="Times New Roman"/>
          <w:szCs w:val="24"/>
        </w:rPr>
        <w:t>readhering</w:t>
      </w:r>
      <w:proofErr w:type="spellEnd"/>
      <w:r w:rsidR="00BE2E26" w:rsidRPr="00152232">
        <w:rPr>
          <w:rFonts w:cs="Times New Roman"/>
          <w:szCs w:val="24"/>
        </w:rPr>
        <w:t xml:space="preserve"> incipient cleavage</w:t>
      </w:r>
      <w:r w:rsidR="000A46EF" w:rsidRPr="00152232">
        <w:rPr>
          <w:rFonts w:cs="Times New Roman"/>
          <w:szCs w:val="24"/>
        </w:rPr>
        <w:t xml:space="preserve"> without adding another adhesive</w:t>
      </w:r>
      <w:r w:rsidR="00BF570E" w:rsidRPr="00152232">
        <w:rPr>
          <w:rFonts w:cs="Times New Roman"/>
          <w:szCs w:val="24"/>
        </w:rPr>
        <w:t>.</w:t>
      </w:r>
      <w:r w:rsidR="00BE2E26" w:rsidRPr="00152232">
        <w:rPr>
          <w:rFonts w:cs="Times New Roman"/>
          <w:szCs w:val="24"/>
        </w:rPr>
        <w:t xml:space="preserve"> </w:t>
      </w:r>
      <w:r w:rsidR="00BF7511" w:rsidRPr="00152232">
        <w:rPr>
          <w:rFonts w:cs="Times New Roman"/>
          <w:szCs w:val="24"/>
        </w:rPr>
        <w:t xml:space="preserve">During one </w:t>
      </w:r>
      <w:r w:rsidR="00A11955" w:rsidRPr="00152232">
        <w:rPr>
          <w:rFonts w:cs="Times New Roman"/>
          <w:szCs w:val="24"/>
        </w:rPr>
        <w:t xml:space="preserve">such </w:t>
      </w:r>
      <w:r w:rsidR="00BF7511" w:rsidRPr="00152232">
        <w:rPr>
          <w:rFonts w:cs="Times New Roman"/>
          <w:szCs w:val="24"/>
        </w:rPr>
        <w:t xml:space="preserve">treatment on the Willard table, areas of </w:t>
      </w:r>
      <w:r w:rsidR="00A11955" w:rsidRPr="00152232">
        <w:rPr>
          <w:rFonts w:cs="Times New Roman"/>
          <w:szCs w:val="24"/>
        </w:rPr>
        <w:t xml:space="preserve">missing </w:t>
      </w:r>
      <w:r w:rsidR="00BF7511" w:rsidRPr="00152232">
        <w:rPr>
          <w:rFonts w:cs="Times New Roman"/>
          <w:szCs w:val="24"/>
        </w:rPr>
        <w:t xml:space="preserve">paint allowed </w:t>
      </w:r>
      <w:r w:rsidR="00A11955" w:rsidRPr="00152232">
        <w:rPr>
          <w:rFonts w:cs="Times New Roman"/>
          <w:szCs w:val="24"/>
        </w:rPr>
        <w:t xml:space="preserve">us </w:t>
      </w:r>
      <w:r w:rsidR="00BF7511" w:rsidRPr="00152232">
        <w:rPr>
          <w:rFonts w:cs="Times New Roman"/>
          <w:szCs w:val="24"/>
        </w:rPr>
        <w:t>to observe the glue size bridg</w:t>
      </w:r>
      <w:r w:rsidR="00A11955" w:rsidRPr="00152232">
        <w:rPr>
          <w:rFonts w:cs="Times New Roman"/>
          <w:szCs w:val="24"/>
        </w:rPr>
        <w:t xml:space="preserve">ing canvas </w:t>
      </w:r>
      <w:r w:rsidR="00BF7511" w:rsidRPr="00152232">
        <w:rPr>
          <w:rFonts w:cs="Times New Roman"/>
          <w:szCs w:val="24"/>
        </w:rPr>
        <w:t>interstices. Before humidification, the glue size was fractured</w:t>
      </w:r>
      <w:r w:rsidR="005A6E02">
        <w:rPr>
          <w:rFonts w:cs="Times New Roman"/>
          <w:szCs w:val="24"/>
        </w:rPr>
        <w:t>;</w:t>
      </w:r>
      <w:r w:rsidR="001A1F80" w:rsidRPr="00152232">
        <w:rPr>
          <w:rFonts w:cs="Times New Roman"/>
          <w:szCs w:val="24"/>
        </w:rPr>
        <w:t xml:space="preserve"> d</w:t>
      </w:r>
      <w:r w:rsidR="00BF7511" w:rsidRPr="00152232">
        <w:rPr>
          <w:rFonts w:cs="Times New Roman"/>
          <w:szCs w:val="24"/>
        </w:rPr>
        <w:t>uring humidification</w:t>
      </w:r>
      <w:r w:rsidR="005A6E02">
        <w:rPr>
          <w:rFonts w:cs="Times New Roman"/>
          <w:szCs w:val="24"/>
        </w:rPr>
        <w:t>,</w:t>
      </w:r>
      <w:r w:rsidR="00BF7511" w:rsidRPr="00152232">
        <w:rPr>
          <w:rFonts w:cs="Times New Roman"/>
          <w:szCs w:val="24"/>
        </w:rPr>
        <w:t xml:space="preserve"> the </w:t>
      </w:r>
      <w:r w:rsidR="00BF7511" w:rsidRPr="00152232">
        <w:rPr>
          <w:rFonts w:cs="Times New Roman"/>
          <w:szCs w:val="24"/>
        </w:rPr>
        <w:lastRenderedPageBreak/>
        <w:t>fractures disappeared</w:t>
      </w:r>
      <w:r w:rsidR="001A1F80" w:rsidRPr="00152232">
        <w:rPr>
          <w:rFonts w:cs="Times New Roman"/>
          <w:szCs w:val="24"/>
        </w:rPr>
        <w:t>. T</w:t>
      </w:r>
      <w:r w:rsidR="00BF7511" w:rsidRPr="00152232">
        <w:rPr>
          <w:rFonts w:cs="Times New Roman"/>
          <w:szCs w:val="24"/>
        </w:rPr>
        <w:t xml:space="preserve">he size coalesced into a continuous film </w:t>
      </w:r>
      <w:r w:rsidR="005A6E02">
        <w:rPr>
          <w:rFonts w:cs="Times New Roman"/>
          <w:szCs w:val="24"/>
        </w:rPr>
        <w:t>that</w:t>
      </w:r>
      <w:r w:rsidR="005A6E02" w:rsidRPr="00152232">
        <w:rPr>
          <w:rFonts w:cs="Times New Roman"/>
          <w:szCs w:val="24"/>
        </w:rPr>
        <w:t xml:space="preserve"> </w:t>
      </w:r>
      <w:r w:rsidR="00BF7511" w:rsidRPr="00152232">
        <w:rPr>
          <w:rFonts w:cs="Times New Roman"/>
          <w:szCs w:val="24"/>
        </w:rPr>
        <w:t xml:space="preserve">moved under slight pressure </w:t>
      </w:r>
      <w:r w:rsidR="00AC55DE" w:rsidRPr="00152232">
        <w:rPr>
          <w:rFonts w:cs="Times New Roman"/>
          <w:szCs w:val="24"/>
        </w:rPr>
        <w:t xml:space="preserve">from </w:t>
      </w:r>
      <w:r w:rsidR="00BF7511" w:rsidRPr="00152232">
        <w:rPr>
          <w:rFonts w:cs="Times New Roman"/>
          <w:szCs w:val="24"/>
        </w:rPr>
        <w:t>a probe.</w:t>
      </w:r>
      <w:r w:rsidR="001A1F80" w:rsidRPr="00152232">
        <w:rPr>
          <w:rFonts w:cs="Times New Roman"/>
          <w:szCs w:val="24"/>
        </w:rPr>
        <w:t xml:space="preserve"> While </w:t>
      </w:r>
      <w:r w:rsidR="005A6E02">
        <w:rPr>
          <w:rFonts w:cs="Times New Roman"/>
          <w:szCs w:val="24"/>
        </w:rPr>
        <w:t xml:space="preserve">that was </w:t>
      </w:r>
      <w:r w:rsidR="001A1F80" w:rsidRPr="00152232">
        <w:rPr>
          <w:rFonts w:cs="Times New Roman"/>
          <w:szCs w:val="24"/>
        </w:rPr>
        <w:t xml:space="preserve">a desired outcome, the </w:t>
      </w:r>
      <w:r w:rsidR="00BB6E39" w:rsidRPr="00152232">
        <w:rPr>
          <w:rFonts w:cs="Times New Roman"/>
          <w:szCs w:val="24"/>
        </w:rPr>
        <w:t>reactivated</w:t>
      </w:r>
      <w:r w:rsidR="00D13D6A" w:rsidRPr="00152232">
        <w:rPr>
          <w:rFonts w:cs="Times New Roman"/>
          <w:szCs w:val="24"/>
        </w:rPr>
        <w:t xml:space="preserve"> </w:t>
      </w:r>
      <w:r w:rsidR="001A1F80" w:rsidRPr="00152232">
        <w:rPr>
          <w:rFonts w:cs="Times New Roman"/>
          <w:szCs w:val="24"/>
        </w:rPr>
        <w:t xml:space="preserve">size layer </w:t>
      </w:r>
      <w:r w:rsidR="00B9066F" w:rsidRPr="00152232">
        <w:rPr>
          <w:rFonts w:cs="Times New Roman"/>
          <w:szCs w:val="24"/>
        </w:rPr>
        <w:t xml:space="preserve">was </w:t>
      </w:r>
      <w:r w:rsidR="00BF7511" w:rsidRPr="00152232">
        <w:rPr>
          <w:rFonts w:cs="Times New Roman"/>
          <w:szCs w:val="24"/>
        </w:rPr>
        <w:t xml:space="preserve">once again </w:t>
      </w:r>
      <w:r w:rsidR="00AC55DE" w:rsidRPr="00152232">
        <w:rPr>
          <w:rFonts w:cs="Times New Roman"/>
          <w:szCs w:val="24"/>
        </w:rPr>
        <w:t xml:space="preserve">a source of </w:t>
      </w:r>
      <w:r w:rsidR="00BF7511" w:rsidRPr="00152232">
        <w:rPr>
          <w:rFonts w:cs="Times New Roman"/>
          <w:szCs w:val="24"/>
        </w:rPr>
        <w:t>stresses</w:t>
      </w:r>
      <w:r w:rsidR="000B6D05" w:rsidRPr="00152232">
        <w:rPr>
          <w:rFonts w:cs="Times New Roman"/>
          <w:szCs w:val="24"/>
        </w:rPr>
        <w:t>. As</w:t>
      </w:r>
      <w:r w:rsidR="00B9066F" w:rsidRPr="00152232">
        <w:rPr>
          <w:rFonts w:cs="Times New Roman"/>
          <w:szCs w:val="24"/>
        </w:rPr>
        <w:t xml:space="preserve"> demonstrated </w:t>
      </w:r>
      <w:r w:rsidR="0089151A" w:rsidRPr="00152232">
        <w:rPr>
          <w:rFonts w:cs="Times New Roman"/>
          <w:szCs w:val="24"/>
        </w:rPr>
        <w:t>in</w:t>
      </w:r>
      <w:r w:rsidR="00B9066F" w:rsidRPr="00152232">
        <w:rPr>
          <w:rFonts w:cs="Times New Roman"/>
          <w:szCs w:val="24"/>
        </w:rPr>
        <w:t xml:space="preserve"> previous research</w:t>
      </w:r>
      <w:r w:rsidR="00B75A2A" w:rsidRPr="00152232">
        <w:rPr>
          <w:rFonts w:cs="Times New Roman"/>
          <w:szCs w:val="24"/>
        </w:rPr>
        <w:t xml:space="preserve"> </w:t>
      </w:r>
      <w:r w:rsidR="005F45AD">
        <w:rPr>
          <w:rFonts w:cs="Times New Roman"/>
          <w:szCs w:val="24"/>
        </w:rPr>
        <w:t xml:space="preserve">(e.g., </w:t>
      </w:r>
      <w:r w:rsidR="00D644BD">
        <w:rPr>
          <w:rFonts w:cs="Times New Roman"/>
          <w:szCs w:val="24"/>
        </w:rPr>
        <w:t>{</w:t>
      </w:r>
      <w:r w:rsidR="00E8107F">
        <w:rPr>
          <w:rFonts w:cs="Times New Roman"/>
          <w:szCs w:val="24"/>
        </w:rPr>
        <w:t>{</w:t>
      </w:r>
      <w:r w:rsidR="00D644BD">
        <w:rPr>
          <w:rFonts w:cs="Times New Roman"/>
          <w:szCs w:val="24"/>
        </w:rPr>
        <w:t>Mecklenburg 1982</w:t>
      </w:r>
      <w:r w:rsidR="00E8107F">
        <w:rPr>
          <w:rFonts w:cs="Times New Roman"/>
          <w:szCs w:val="24"/>
        </w:rPr>
        <w:t>}</w:t>
      </w:r>
      <w:r w:rsidR="00D644BD">
        <w:rPr>
          <w:rFonts w:cs="Times New Roman"/>
          <w:szCs w:val="24"/>
        </w:rPr>
        <w:t>}</w:t>
      </w:r>
      <w:r w:rsidR="00826907">
        <w:rPr>
          <w:rFonts w:cs="Times New Roman"/>
          <w:szCs w:val="24"/>
        </w:rPr>
        <w:t xml:space="preserve">, </w:t>
      </w:r>
      <w:r w:rsidR="00D644BD">
        <w:rPr>
          <w:rFonts w:cs="Times New Roman"/>
          <w:szCs w:val="24"/>
        </w:rPr>
        <w:t>{</w:t>
      </w:r>
      <w:r w:rsidR="00E8107F">
        <w:rPr>
          <w:rFonts w:cs="Times New Roman"/>
          <w:szCs w:val="24"/>
        </w:rPr>
        <w:t>{</w:t>
      </w:r>
      <w:r w:rsidR="00D644BD">
        <w:rPr>
          <w:rFonts w:cs="Times New Roman"/>
          <w:szCs w:val="24"/>
        </w:rPr>
        <w:t>Daly and Michalski 1987}</w:t>
      </w:r>
      <w:r w:rsidR="00E8107F">
        <w:rPr>
          <w:rFonts w:cs="Times New Roman"/>
          <w:szCs w:val="24"/>
        </w:rPr>
        <w:t>}</w:t>
      </w:r>
      <w:r w:rsidR="00826907">
        <w:rPr>
          <w:rFonts w:cs="Times New Roman"/>
          <w:szCs w:val="24"/>
        </w:rPr>
        <w:t xml:space="preserve">, </w:t>
      </w:r>
      <w:r w:rsidR="00863C40">
        <w:rPr>
          <w:rFonts w:cs="Times New Roman"/>
          <w:szCs w:val="24"/>
        </w:rPr>
        <w:t xml:space="preserve">and </w:t>
      </w:r>
      <w:r w:rsidR="00D644BD" w:rsidRPr="00152232">
        <w:rPr>
          <w:rFonts w:cs="Times New Roman"/>
          <w:szCs w:val="24"/>
        </w:rPr>
        <w:t>{</w:t>
      </w:r>
      <w:r w:rsidR="00E8107F">
        <w:rPr>
          <w:rFonts w:cs="Times New Roman"/>
          <w:szCs w:val="24"/>
        </w:rPr>
        <w:t>{</w:t>
      </w:r>
      <w:r w:rsidR="00D644BD" w:rsidRPr="00152232">
        <w:rPr>
          <w:rFonts w:cs="Times New Roman"/>
          <w:szCs w:val="24"/>
        </w:rPr>
        <w:t>Hedley 1988}</w:t>
      </w:r>
      <w:r w:rsidR="00E8107F">
        <w:rPr>
          <w:rFonts w:cs="Times New Roman"/>
          <w:szCs w:val="24"/>
        </w:rPr>
        <w:t>}</w:t>
      </w:r>
      <w:r w:rsidR="00D644BD" w:rsidRPr="00152232">
        <w:rPr>
          <w:rFonts w:cs="Times New Roman"/>
          <w:szCs w:val="24"/>
        </w:rPr>
        <w:t>)</w:t>
      </w:r>
      <w:r w:rsidR="00826907">
        <w:rPr>
          <w:rFonts w:cs="Times New Roman"/>
          <w:szCs w:val="24"/>
        </w:rPr>
        <w:t xml:space="preserve">, </w:t>
      </w:r>
      <w:r w:rsidR="000B6D05" w:rsidRPr="00152232">
        <w:rPr>
          <w:rFonts w:cs="Times New Roman"/>
          <w:szCs w:val="24"/>
        </w:rPr>
        <w:t xml:space="preserve">the coherent size is </w:t>
      </w:r>
      <w:r w:rsidR="00894668">
        <w:rPr>
          <w:rFonts w:cs="Times New Roman"/>
          <w:szCs w:val="24"/>
        </w:rPr>
        <w:t xml:space="preserve">reactive to low RH conditions and thereby particularly </w:t>
      </w:r>
      <w:r w:rsidR="00582534" w:rsidRPr="00152232">
        <w:rPr>
          <w:rFonts w:cs="Times New Roman"/>
          <w:szCs w:val="24"/>
        </w:rPr>
        <w:t xml:space="preserve">vulnerable to stretching and shock </w:t>
      </w:r>
      <w:r w:rsidR="00894668">
        <w:rPr>
          <w:rFonts w:cs="Times New Roman"/>
          <w:szCs w:val="24"/>
        </w:rPr>
        <w:t>under these</w:t>
      </w:r>
      <w:r w:rsidR="00B75A2A" w:rsidRPr="00152232">
        <w:rPr>
          <w:rFonts w:cs="Times New Roman"/>
          <w:szCs w:val="24"/>
        </w:rPr>
        <w:t xml:space="preserve"> conditions</w:t>
      </w:r>
      <w:r w:rsidR="000A6DAA">
        <w:rPr>
          <w:rFonts w:cs="Times New Roman"/>
          <w:szCs w:val="24"/>
        </w:rPr>
        <w:t>.</w:t>
      </w:r>
      <w:r w:rsidR="001A1F80" w:rsidRPr="00152232">
        <w:rPr>
          <w:rFonts w:cs="Times New Roman"/>
          <w:szCs w:val="24"/>
        </w:rPr>
        <w:t xml:space="preserve"> </w:t>
      </w:r>
      <w:r w:rsidR="00894668">
        <w:rPr>
          <w:rFonts w:cs="Times New Roman"/>
          <w:szCs w:val="24"/>
        </w:rPr>
        <w:t>This understanding</w:t>
      </w:r>
      <w:r w:rsidR="000A6DAA">
        <w:rPr>
          <w:rFonts w:cs="Times New Roman"/>
          <w:szCs w:val="24"/>
        </w:rPr>
        <w:t xml:space="preserve"> </w:t>
      </w:r>
      <w:r w:rsidR="00D703F3" w:rsidRPr="00152232">
        <w:rPr>
          <w:rFonts w:cs="Times New Roman"/>
          <w:szCs w:val="24"/>
        </w:rPr>
        <w:t>further</w:t>
      </w:r>
      <w:r w:rsidR="001A1F80" w:rsidRPr="00152232">
        <w:rPr>
          <w:rFonts w:cs="Times New Roman"/>
          <w:szCs w:val="24"/>
        </w:rPr>
        <w:t xml:space="preserve"> </w:t>
      </w:r>
      <w:r w:rsidR="00BF7511" w:rsidRPr="00152232">
        <w:rPr>
          <w:rFonts w:cs="Times New Roman"/>
          <w:szCs w:val="24"/>
        </w:rPr>
        <w:t>reinforc</w:t>
      </w:r>
      <w:r w:rsidR="000A6DAA">
        <w:rPr>
          <w:rFonts w:cs="Times New Roman"/>
          <w:szCs w:val="24"/>
        </w:rPr>
        <w:t>ed</w:t>
      </w:r>
      <w:r w:rsidR="001A1F80" w:rsidRPr="00152232">
        <w:rPr>
          <w:rFonts w:cs="Times New Roman"/>
          <w:szCs w:val="24"/>
        </w:rPr>
        <w:t xml:space="preserve"> </w:t>
      </w:r>
      <w:r w:rsidR="00AC55DE" w:rsidRPr="00152232">
        <w:rPr>
          <w:rFonts w:cs="Times New Roman"/>
          <w:szCs w:val="24"/>
        </w:rPr>
        <w:t xml:space="preserve">our emphasis on </w:t>
      </w:r>
      <w:r w:rsidR="00A11955" w:rsidRPr="00152232">
        <w:rPr>
          <w:rFonts w:cs="Times New Roman"/>
          <w:szCs w:val="24"/>
        </w:rPr>
        <w:t>the passive control of RH by enclosures,</w:t>
      </w:r>
      <w:r w:rsidR="000A6DAA">
        <w:rPr>
          <w:rFonts w:cs="Times New Roman"/>
          <w:szCs w:val="24"/>
        </w:rPr>
        <w:t xml:space="preserve"> that is</w:t>
      </w:r>
      <w:r w:rsidR="00A11955" w:rsidRPr="00152232">
        <w:rPr>
          <w:rFonts w:cs="Times New Roman"/>
          <w:szCs w:val="24"/>
        </w:rPr>
        <w:t xml:space="preserve">, </w:t>
      </w:r>
      <w:r w:rsidR="000A6DAA">
        <w:rPr>
          <w:rFonts w:cs="Times New Roman"/>
          <w:szCs w:val="24"/>
        </w:rPr>
        <w:t xml:space="preserve">the importance of </w:t>
      </w:r>
      <w:r w:rsidR="00A11955" w:rsidRPr="00152232">
        <w:rPr>
          <w:rFonts w:cs="Times New Roman"/>
          <w:szCs w:val="24"/>
        </w:rPr>
        <w:t xml:space="preserve">preventive conservation. </w:t>
      </w:r>
    </w:p>
    <w:p w14:paraId="2591BB7B" w14:textId="77777777" w:rsidR="00930C04" w:rsidRPr="00152232" w:rsidRDefault="00930C04" w:rsidP="00930C04">
      <w:pPr>
        <w:rPr>
          <w:rFonts w:cs="Times New Roman"/>
          <w:szCs w:val="24"/>
        </w:rPr>
      </w:pPr>
    </w:p>
    <w:p w14:paraId="74712F14" w14:textId="250AE568" w:rsidR="00BD1F3D" w:rsidRPr="00152232" w:rsidRDefault="00396D1F" w:rsidP="00DA435D">
      <w:pPr>
        <w:pStyle w:val="Heading2"/>
      </w:pPr>
      <w:r w:rsidRPr="00396D1F">
        <w:rPr>
          <w:rFonts w:cs="Times New Roman"/>
          <w:b w:val="0"/>
          <w:bCs w:val="0"/>
          <w:highlight w:val="yellow"/>
        </w:rPr>
        <w:t>&lt;B-head&gt;</w:t>
      </w:r>
      <w:r w:rsidRPr="00396D1F">
        <w:rPr>
          <w:rStyle w:val="Heading1Char"/>
        </w:rPr>
        <w:t xml:space="preserve"> </w:t>
      </w:r>
      <w:r w:rsidR="00E21CEB" w:rsidRPr="00396D1F">
        <w:rPr>
          <w:i/>
          <w:iCs/>
        </w:rPr>
        <w:t xml:space="preserve">Bond </w:t>
      </w:r>
      <w:r w:rsidR="00E8107F" w:rsidRPr="00396D1F">
        <w:rPr>
          <w:i/>
          <w:iCs/>
        </w:rPr>
        <w:t>S</w:t>
      </w:r>
      <w:r w:rsidR="00E21CEB" w:rsidRPr="00396D1F">
        <w:rPr>
          <w:i/>
          <w:iCs/>
        </w:rPr>
        <w:t xml:space="preserve">trength of the </w:t>
      </w:r>
      <w:r w:rsidR="00E8107F" w:rsidRPr="00396D1F">
        <w:rPr>
          <w:i/>
          <w:iCs/>
        </w:rPr>
        <w:t>L</w:t>
      </w:r>
      <w:r w:rsidR="00E21CEB" w:rsidRPr="00396D1F">
        <w:rPr>
          <w:i/>
          <w:iCs/>
        </w:rPr>
        <w:t>ining</w:t>
      </w:r>
    </w:p>
    <w:p w14:paraId="55302D15" w14:textId="1D29FC3F" w:rsidR="00AC55DE" w:rsidRPr="00152232" w:rsidRDefault="00AA5394" w:rsidP="00E439FB">
      <w:r w:rsidRPr="00152232">
        <w:t xml:space="preserve">In the </w:t>
      </w:r>
      <w:r w:rsidR="00795EF9" w:rsidRPr="00152232">
        <w:t>19</w:t>
      </w:r>
      <w:r w:rsidRPr="00152232">
        <w:t>80s and early</w:t>
      </w:r>
      <w:r w:rsidR="000A6DAA">
        <w:t xml:space="preserve"> </w:t>
      </w:r>
      <w:r w:rsidR="00795EF9" w:rsidRPr="00152232">
        <w:t>19</w:t>
      </w:r>
      <w:r w:rsidRPr="00152232">
        <w:t>90s</w:t>
      </w:r>
      <w:r w:rsidR="00AF0C41" w:rsidRPr="00152232">
        <w:t xml:space="preserve">, </w:t>
      </w:r>
      <w:r w:rsidRPr="00152232">
        <w:t xml:space="preserve">conservators </w:t>
      </w:r>
      <w:r w:rsidR="00B04669" w:rsidRPr="00152232">
        <w:t xml:space="preserve">reported </w:t>
      </w:r>
      <w:r w:rsidRPr="00152232">
        <w:t>bond</w:t>
      </w:r>
      <w:r w:rsidR="00B04669" w:rsidRPr="00152232">
        <w:t xml:space="preserve"> strengths of </w:t>
      </w:r>
      <w:r w:rsidR="00AF0C41" w:rsidRPr="00152232">
        <w:t xml:space="preserve">the </w:t>
      </w:r>
      <w:r w:rsidRPr="00152232">
        <w:t>newly introduced fabrics and adhesives</w:t>
      </w:r>
      <w:r w:rsidR="00B04669" w:rsidRPr="00152232">
        <w:t xml:space="preserve"> using peel tests</w:t>
      </w:r>
      <w:r w:rsidR="00B02DF3" w:rsidRPr="00152232">
        <w:t xml:space="preserve">. </w:t>
      </w:r>
      <w:r w:rsidRPr="00152232">
        <w:t xml:space="preserve">In </w:t>
      </w:r>
      <w:r w:rsidR="0034626E" w:rsidRPr="00152232">
        <w:t>our peel test</w:t>
      </w:r>
      <w:r w:rsidR="00B04669" w:rsidRPr="00152232">
        <w:t>s</w:t>
      </w:r>
      <w:r w:rsidR="0034626E" w:rsidRPr="00152232">
        <w:t xml:space="preserve"> </w:t>
      </w:r>
      <w:r w:rsidR="00BD1F3D" w:rsidRPr="00152232">
        <w:t xml:space="preserve">we </w:t>
      </w:r>
      <w:r w:rsidR="000A6DAA" w:rsidRPr="00152232">
        <w:t xml:space="preserve">often </w:t>
      </w:r>
      <w:r w:rsidR="00BD1F3D" w:rsidRPr="00152232">
        <w:t xml:space="preserve">found it </w:t>
      </w:r>
      <w:r w:rsidRPr="00152232">
        <w:t>difficult to</w:t>
      </w:r>
      <w:r w:rsidR="00BD1F3D" w:rsidRPr="00152232">
        <w:t xml:space="preserve"> reproduce </w:t>
      </w:r>
      <w:r w:rsidRPr="00152232">
        <w:t xml:space="preserve">results </w:t>
      </w:r>
      <w:r w:rsidR="00B04669" w:rsidRPr="00152232">
        <w:t xml:space="preserve">even </w:t>
      </w:r>
      <w:r w:rsidRPr="00152232">
        <w:t>within our own stud</w:t>
      </w:r>
      <w:r w:rsidR="00B04669" w:rsidRPr="00152232">
        <w:t>ies</w:t>
      </w:r>
      <w:r w:rsidR="002C7855" w:rsidRPr="00152232">
        <w:t xml:space="preserve"> ({</w:t>
      </w:r>
      <w:r w:rsidR="00E8107F">
        <w:t>{</w:t>
      </w:r>
      <w:r w:rsidR="001B7AC4">
        <w:t xml:space="preserve">Daly </w:t>
      </w:r>
      <w:proofErr w:type="spellStart"/>
      <w:r w:rsidR="002C7855" w:rsidRPr="00152232">
        <w:t>Hartin</w:t>
      </w:r>
      <w:proofErr w:type="spellEnd"/>
      <w:r w:rsidR="002C7855" w:rsidRPr="00152232">
        <w:t xml:space="preserve">, Michalski, and </w:t>
      </w:r>
      <w:proofErr w:type="spellStart"/>
      <w:r w:rsidR="002C7855" w:rsidRPr="00152232">
        <w:t>Pacquet</w:t>
      </w:r>
      <w:proofErr w:type="spellEnd"/>
      <w:r w:rsidR="002C7855" w:rsidRPr="00152232">
        <w:t xml:space="preserve"> 1993}</w:t>
      </w:r>
      <w:r w:rsidR="00E8107F">
        <w:t>}</w:t>
      </w:r>
      <w:r w:rsidR="002C7855" w:rsidRPr="00152232">
        <w:t>)</w:t>
      </w:r>
      <w:r w:rsidR="00B75A2A" w:rsidRPr="00152232">
        <w:t xml:space="preserve">, </w:t>
      </w:r>
      <w:r w:rsidR="000A6DAA">
        <w:t xml:space="preserve">and </w:t>
      </w:r>
      <w:r w:rsidR="00B75A2A" w:rsidRPr="00152232">
        <w:t xml:space="preserve">inferring comparison between studies </w:t>
      </w:r>
      <w:r w:rsidR="002C6823" w:rsidRPr="00152232">
        <w:t xml:space="preserve">or from one lab to another </w:t>
      </w:r>
      <w:r w:rsidR="00B75A2A" w:rsidRPr="00152232">
        <w:t xml:space="preserve">is </w:t>
      </w:r>
      <w:r w:rsidR="000A6DAA">
        <w:t xml:space="preserve">even more </w:t>
      </w:r>
      <w:r w:rsidR="00B75A2A" w:rsidRPr="00152232">
        <w:t xml:space="preserve">difficult. </w:t>
      </w:r>
      <w:r w:rsidR="001C273E" w:rsidRPr="00152232">
        <w:t>We concluded that a</w:t>
      </w:r>
      <w:r w:rsidR="00452884" w:rsidRPr="00152232">
        <w:t xml:space="preserve">lthough published results could provide guidance, </w:t>
      </w:r>
      <w:r w:rsidR="001C273E" w:rsidRPr="00152232">
        <w:t xml:space="preserve">trial mock-ups of new materials and procedures </w:t>
      </w:r>
      <w:r w:rsidR="00452884" w:rsidRPr="00152232">
        <w:t xml:space="preserve">in one’s own lab </w:t>
      </w:r>
      <w:r w:rsidR="001C273E" w:rsidRPr="00152232">
        <w:t>are essential</w:t>
      </w:r>
      <w:r w:rsidR="00A17681" w:rsidRPr="00152232">
        <w:t>.</w:t>
      </w:r>
      <w:r w:rsidR="00BE16F3">
        <w:t xml:space="preserve"> </w:t>
      </w:r>
      <w:r w:rsidR="004A5D1F" w:rsidRPr="00152232">
        <w:t>For example, w</w:t>
      </w:r>
      <w:r w:rsidRPr="00152232">
        <w:t xml:space="preserve">hen trying to reproduce the results of solvent activation tests described </w:t>
      </w:r>
      <w:r w:rsidR="000A6DAA">
        <w:t xml:space="preserve">by </w:t>
      </w:r>
      <w:r w:rsidRPr="00152232">
        <w:t>Phenix</w:t>
      </w:r>
      <w:r w:rsidR="000A6DAA">
        <w:t xml:space="preserve"> and </w:t>
      </w:r>
      <w:r w:rsidR="005F118F" w:rsidRPr="00152232">
        <w:t>Hedley</w:t>
      </w:r>
      <w:r w:rsidR="00F16EA4">
        <w:t xml:space="preserve"> ({</w:t>
      </w:r>
      <w:r w:rsidR="00E8107F">
        <w:t>{</w:t>
      </w:r>
      <w:r w:rsidR="00F16EA4">
        <w:t>Phenix and Hedley 1984</w:t>
      </w:r>
      <w:r w:rsidR="00E8107F">
        <w:t>}</w:t>
      </w:r>
      <w:r w:rsidR="00F16EA4">
        <w:t>}</w:t>
      </w:r>
      <w:r w:rsidR="00C716D4">
        <w:t>; {</w:t>
      </w:r>
      <w:r w:rsidR="00E8107F">
        <w:t>{</w:t>
      </w:r>
      <w:r w:rsidR="00C716D4">
        <w:t>Phenix and Hedley 1993</w:t>
      </w:r>
      <w:r w:rsidR="00E8107F">
        <w:t>}</w:t>
      </w:r>
      <w:r w:rsidR="00C716D4">
        <w:t>}</w:t>
      </w:r>
      <w:r w:rsidR="00F16EA4">
        <w:t>)</w:t>
      </w:r>
      <w:r w:rsidR="000A6DAA">
        <w:t>—</w:t>
      </w:r>
      <w:r w:rsidRPr="00152232">
        <w:t xml:space="preserve">with Gerry Hedley </w:t>
      </w:r>
      <w:r w:rsidR="00BF570E" w:rsidRPr="00152232">
        <w:t xml:space="preserve">himself </w:t>
      </w:r>
      <w:r w:rsidRPr="00152232">
        <w:t xml:space="preserve">present </w:t>
      </w:r>
      <w:r w:rsidR="00BF570E" w:rsidRPr="00152232">
        <w:t xml:space="preserve">to </w:t>
      </w:r>
      <w:r w:rsidRPr="00152232">
        <w:t>guid</w:t>
      </w:r>
      <w:r w:rsidR="00BF570E" w:rsidRPr="00152232">
        <w:t>e</w:t>
      </w:r>
      <w:r w:rsidRPr="00152232">
        <w:t xml:space="preserve"> us</w:t>
      </w:r>
      <w:r w:rsidR="000A6DAA">
        <w:t>—</w:t>
      </w:r>
      <w:r w:rsidRPr="00152232">
        <w:t xml:space="preserve">we were unable to obtain the acceptable results that he </w:t>
      </w:r>
      <w:r w:rsidR="00452884" w:rsidRPr="00152232">
        <w:t>had published</w:t>
      </w:r>
      <w:r w:rsidR="009C1AA5" w:rsidRPr="00152232">
        <w:t>.</w:t>
      </w:r>
      <w:r w:rsidRPr="00152232">
        <w:t xml:space="preserve"> </w:t>
      </w:r>
      <w:r w:rsidR="00A11955" w:rsidRPr="00152232">
        <w:t>W</w:t>
      </w:r>
      <w:r w:rsidRPr="00152232">
        <w:t>e had to use mock-ups</w:t>
      </w:r>
      <w:r w:rsidR="0023058D" w:rsidRPr="00152232">
        <w:t xml:space="preserve">, </w:t>
      </w:r>
      <w:r w:rsidR="002F5CDB" w:rsidRPr="00152232">
        <w:t>modifying the procedure</w:t>
      </w:r>
      <w:r w:rsidR="00937CE2" w:rsidRPr="00152232">
        <w:t xml:space="preserve"> by varying the amount of solvent used and allowing time for swelling of the adhesive,</w:t>
      </w:r>
      <w:r w:rsidR="00522CA2" w:rsidRPr="00152232">
        <w:t xml:space="preserve"> to </w:t>
      </w:r>
      <w:r w:rsidR="0063674E" w:rsidRPr="00152232">
        <w:t>obtain an adequate bond</w:t>
      </w:r>
      <w:r w:rsidR="002F5CDB" w:rsidRPr="00152232">
        <w:t>.</w:t>
      </w:r>
      <w:r w:rsidR="0075625B" w:rsidRPr="00152232">
        <w:t xml:space="preserve"> We learned that peel tests provide guidelines</w:t>
      </w:r>
      <w:r w:rsidR="0014443D" w:rsidRPr="00152232">
        <w:t xml:space="preserve">, </w:t>
      </w:r>
      <w:r w:rsidR="00885BC4" w:rsidRPr="00152232">
        <w:t xml:space="preserve">but </w:t>
      </w:r>
      <w:r w:rsidR="0014443D" w:rsidRPr="00152232">
        <w:t xml:space="preserve">they do not necessarily reflect </w:t>
      </w:r>
      <w:r w:rsidR="00A40B79" w:rsidRPr="00152232">
        <w:t>actual</w:t>
      </w:r>
      <w:r w:rsidR="0014443D" w:rsidRPr="00152232">
        <w:t xml:space="preserve"> practice.</w:t>
      </w:r>
      <w:r w:rsidR="00A40B79" w:rsidRPr="00152232">
        <w:t xml:space="preserve"> </w:t>
      </w:r>
      <w:r w:rsidR="0014443D" w:rsidRPr="00152232">
        <w:t xml:space="preserve">Peel tests can inform us which combinations of </w:t>
      </w:r>
      <w:r w:rsidR="0014443D" w:rsidRPr="00152232">
        <w:lastRenderedPageBreak/>
        <w:t xml:space="preserve">materials and procedures do not work and which </w:t>
      </w:r>
      <w:r w:rsidR="000A6DAA">
        <w:t xml:space="preserve">do </w:t>
      </w:r>
      <w:r w:rsidR="00885BC4" w:rsidRPr="00152232">
        <w:t xml:space="preserve">work or </w:t>
      </w:r>
      <w:r w:rsidR="0014443D" w:rsidRPr="00152232">
        <w:t xml:space="preserve">have the potential to work. </w:t>
      </w:r>
      <w:r w:rsidR="00DF3D61" w:rsidRPr="00152232">
        <w:t>T</w:t>
      </w:r>
      <w:r w:rsidR="0014443D" w:rsidRPr="00152232">
        <w:t>rial linings</w:t>
      </w:r>
      <w:r w:rsidR="00DF3D61" w:rsidRPr="00152232">
        <w:t xml:space="preserve">, </w:t>
      </w:r>
      <w:r w:rsidR="0014443D" w:rsidRPr="00152232">
        <w:t xml:space="preserve">using </w:t>
      </w:r>
      <w:r w:rsidR="00A40B79" w:rsidRPr="00152232">
        <w:t xml:space="preserve">test or model paintings and the </w:t>
      </w:r>
      <w:r w:rsidR="0014443D" w:rsidRPr="00152232">
        <w:t xml:space="preserve">equipment and procedures in one’s own lab, must be undertaken to refine the method and ensure the resulting lining </w:t>
      </w:r>
      <w:r w:rsidR="00A40B79" w:rsidRPr="00152232">
        <w:t xml:space="preserve">will be </w:t>
      </w:r>
      <w:r w:rsidR="0014443D" w:rsidRPr="00152232">
        <w:t>satisfactory</w:t>
      </w:r>
      <w:r w:rsidR="00DF3D61" w:rsidRPr="00152232">
        <w:t>.</w:t>
      </w:r>
      <w:r w:rsidR="0014443D" w:rsidRPr="00152232">
        <w:t xml:space="preserve"> </w:t>
      </w:r>
    </w:p>
    <w:p w14:paraId="6088B45F" w14:textId="6AF7DB65" w:rsidR="00DA435D" w:rsidRPr="00152232" w:rsidRDefault="00DA435D" w:rsidP="00E439FB">
      <w:r w:rsidRPr="00152232">
        <w:tab/>
      </w:r>
      <w:r w:rsidR="00B80154" w:rsidRPr="00152232">
        <w:t>Trial or mock-up linings are not only important when new materials or procedures are used, or when there is a change in lab equipment such as purchase or refurbishment of a new hot table</w:t>
      </w:r>
      <w:r w:rsidR="000A6DAA">
        <w:t>, but</w:t>
      </w:r>
      <w:r w:rsidR="00B80154" w:rsidRPr="00152232">
        <w:t xml:space="preserve"> they have become increasingly important with our design of more customized linings for the specific needs of a particular painting. </w:t>
      </w:r>
      <w:r w:rsidR="00187BE7" w:rsidRPr="00152232">
        <w:t>To allow for repetition or improvement to the trial</w:t>
      </w:r>
      <w:r w:rsidR="00CA5B43">
        <w:t>,</w:t>
      </w:r>
      <w:r w:rsidR="00187BE7" w:rsidRPr="00152232">
        <w:t xml:space="preserve"> or mock-up</w:t>
      </w:r>
      <w:r w:rsidR="00CA5B43">
        <w:t>,</w:t>
      </w:r>
      <w:r w:rsidR="00187BE7" w:rsidRPr="00152232">
        <w:t xml:space="preserve"> lining, </w:t>
      </w:r>
      <w:r w:rsidR="00A42263" w:rsidRPr="00152232">
        <w:t xml:space="preserve">there must be careful attention to, and documentation of, all details of the lining </w:t>
      </w:r>
      <w:r w:rsidR="00187BE7" w:rsidRPr="00152232">
        <w:t>materials</w:t>
      </w:r>
      <w:r w:rsidR="00A42263" w:rsidRPr="00152232">
        <w:t xml:space="preserve"> and</w:t>
      </w:r>
      <w:r w:rsidR="00187BE7" w:rsidRPr="00152232">
        <w:t xml:space="preserve"> procedures</w:t>
      </w:r>
      <w:r w:rsidR="00A42263" w:rsidRPr="00152232">
        <w:t>. This includes</w:t>
      </w:r>
      <w:r w:rsidR="00187BE7" w:rsidRPr="00152232">
        <w:t xml:space="preserve"> the amount of adhesive used, </w:t>
      </w:r>
      <w:r w:rsidR="00626CD6" w:rsidRPr="00152232">
        <w:t>details of its</w:t>
      </w:r>
      <w:r w:rsidR="00187BE7" w:rsidRPr="00152232">
        <w:t xml:space="preserve"> application</w:t>
      </w:r>
      <w:r w:rsidR="00626CD6" w:rsidRPr="00152232">
        <w:t xml:space="preserve"> to the lining fabric, the </w:t>
      </w:r>
      <w:proofErr w:type="gramStart"/>
      <w:r w:rsidR="00626CD6" w:rsidRPr="00152232">
        <w:t>method</w:t>
      </w:r>
      <w:proofErr w:type="gramEnd"/>
      <w:r w:rsidR="00626CD6" w:rsidRPr="00152232">
        <w:t xml:space="preserve"> and conditions of adhesive activation (activation temperature, time of heating, time at activation temperature, time of cooling)</w:t>
      </w:r>
      <w:r w:rsidR="0076533C">
        <w:t>,</w:t>
      </w:r>
      <w:r w:rsidR="00626CD6" w:rsidRPr="00152232">
        <w:t xml:space="preserve"> and </w:t>
      </w:r>
      <w:r w:rsidR="00A42263" w:rsidRPr="00152232">
        <w:t xml:space="preserve">the lining </w:t>
      </w:r>
      <w:r w:rsidR="00626CD6" w:rsidRPr="00152232">
        <w:t>pressure</w:t>
      </w:r>
      <w:r w:rsidR="00A42263" w:rsidRPr="00152232">
        <w:t>.</w:t>
      </w:r>
    </w:p>
    <w:p w14:paraId="1D434774" w14:textId="47C40A39" w:rsidR="00DA435D" w:rsidRPr="00152232" w:rsidRDefault="00DA435D" w:rsidP="00E439FB">
      <w:pPr>
        <w:pStyle w:val="Default"/>
        <w:spacing w:line="480" w:lineRule="auto"/>
        <w:rPr>
          <w:lang w:val="en-US"/>
        </w:rPr>
      </w:pPr>
      <w:r w:rsidRPr="00152232">
        <w:rPr>
          <w:lang w:val="en-US"/>
        </w:rPr>
        <w:tab/>
      </w:r>
      <w:bookmarkStart w:id="9" w:name="_Hlk47869587"/>
      <w:r w:rsidR="00A03546" w:rsidRPr="00152232">
        <w:rPr>
          <w:color w:val="auto"/>
          <w:lang w:val="en-US"/>
        </w:rPr>
        <w:t xml:space="preserve">Conservators </w:t>
      </w:r>
      <w:r w:rsidR="00D90575" w:rsidRPr="00152232">
        <w:rPr>
          <w:color w:val="auto"/>
          <w:lang w:val="en-US"/>
        </w:rPr>
        <w:t>were</w:t>
      </w:r>
      <w:r w:rsidR="000209DB" w:rsidRPr="00152232">
        <w:rPr>
          <w:color w:val="auto"/>
          <w:lang w:val="en-US"/>
        </w:rPr>
        <w:t xml:space="preserve"> aware</w:t>
      </w:r>
      <w:r w:rsidR="00A03546" w:rsidRPr="00152232">
        <w:rPr>
          <w:color w:val="auto"/>
          <w:lang w:val="en-US"/>
        </w:rPr>
        <w:t xml:space="preserve"> of the high sensitivity of bond strength to temperature</w:t>
      </w:r>
      <w:r w:rsidR="00BD74F4" w:rsidRPr="00152232">
        <w:rPr>
          <w:color w:val="auto"/>
          <w:lang w:val="en-US"/>
        </w:rPr>
        <w:t>, particularly</w:t>
      </w:r>
      <w:r w:rsidR="00A03546" w:rsidRPr="00152232">
        <w:rPr>
          <w:color w:val="auto"/>
          <w:lang w:val="en-US"/>
        </w:rPr>
        <w:t xml:space="preserve"> when attempting to heat a thermoplasti</w:t>
      </w:r>
      <w:r w:rsidR="00BD74F4" w:rsidRPr="00152232">
        <w:rPr>
          <w:color w:val="auto"/>
          <w:lang w:val="en-US"/>
        </w:rPr>
        <w:t xml:space="preserve">c such as </w:t>
      </w:r>
      <w:proofErr w:type="spellStart"/>
      <w:r w:rsidR="00BE16F3">
        <w:rPr>
          <w:lang w:val="en-US"/>
        </w:rPr>
        <w:t>Beva</w:t>
      </w:r>
      <w:proofErr w:type="spellEnd"/>
      <w:r w:rsidR="00BD74F4" w:rsidRPr="00152232">
        <w:rPr>
          <w:lang w:val="en-US"/>
        </w:rPr>
        <w:t xml:space="preserve"> 371 </w:t>
      </w:r>
      <w:r w:rsidR="00A03546" w:rsidRPr="00152232">
        <w:rPr>
          <w:color w:val="auto"/>
          <w:lang w:val="en-US"/>
        </w:rPr>
        <w:t xml:space="preserve">until it is tacky while avoiding its nearby melting point. </w:t>
      </w:r>
      <w:r w:rsidR="00745E94" w:rsidRPr="00152232">
        <w:rPr>
          <w:color w:val="auto"/>
          <w:lang w:val="en-US"/>
        </w:rPr>
        <w:t xml:space="preserve">Monitoring </w:t>
      </w:r>
      <w:r w:rsidR="00C41950" w:rsidRPr="00152232">
        <w:rPr>
          <w:color w:val="auto"/>
          <w:lang w:val="en-US"/>
        </w:rPr>
        <w:t xml:space="preserve">the temperature uniformity of </w:t>
      </w:r>
      <w:r w:rsidR="00745E94" w:rsidRPr="00152232">
        <w:rPr>
          <w:color w:val="auto"/>
          <w:lang w:val="en-US"/>
        </w:rPr>
        <w:t>hot tables during peel tests</w:t>
      </w:r>
      <w:r w:rsidR="00C41950" w:rsidRPr="00152232">
        <w:rPr>
          <w:color w:val="auto"/>
          <w:lang w:val="en-US"/>
        </w:rPr>
        <w:t xml:space="preserve"> </w:t>
      </w:r>
      <w:r w:rsidR="00FE3679" w:rsidRPr="00152232">
        <w:rPr>
          <w:color w:val="auto"/>
          <w:lang w:val="en-US"/>
        </w:rPr>
        <w:t xml:space="preserve">heightened our awareness that hot tables were notoriously uneven in heat distribution over the surface. This </w:t>
      </w:r>
      <w:r w:rsidR="005F66E5" w:rsidRPr="00152232">
        <w:rPr>
          <w:color w:val="auto"/>
          <w:lang w:val="en-US"/>
        </w:rPr>
        <w:t>i</w:t>
      </w:r>
      <w:r w:rsidR="00C41950" w:rsidRPr="00152232">
        <w:rPr>
          <w:color w:val="auto"/>
          <w:lang w:val="en-US"/>
        </w:rPr>
        <w:t>nstigated practical measures to ensure appropriate temperatures over the work area</w:t>
      </w:r>
      <w:r w:rsidR="003031FE">
        <w:rPr>
          <w:color w:val="auto"/>
          <w:lang w:val="en-US"/>
        </w:rPr>
        <w:t>,</w:t>
      </w:r>
      <w:r w:rsidR="00FE3679" w:rsidRPr="00152232">
        <w:rPr>
          <w:color w:val="auto"/>
          <w:lang w:val="en-US"/>
        </w:rPr>
        <w:t xml:space="preserve"> and </w:t>
      </w:r>
      <w:r w:rsidR="00FE3679" w:rsidRPr="00152232">
        <w:rPr>
          <w:lang w:val="en-US"/>
        </w:rPr>
        <w:t>m</w:t>
      </w:r>
      <w:r w:rsidR="00D74F46" w:rsidRPr="00152232">
        <w:rPr>
          <w:lang w:val="en-US"/>
        </w:rPr>
        <w:t>ultiple</w:t>
      </w:r>
      <w:r w:rsidR="00DF4B82" w:rsidRPr="00152232">
        <w:rPr>
          <w:lang w:val="en-US"/>
        </w:rPr>
        <w:t>-</w:t>
      </w:r>
      <w:r w:rsidR="00D74F46" w:rsidRPr="00152232">
        <w:rPr>
          <w:lang w:val="en-US"/>
        </w:rPr>
        <w:t xml:space="preserve">point monitoring </w:t>
      </w:r>
      <w:r w:rsidR="000B249A" w:rsidRPr="00152232">
        <w:rPr>
          <w:lang w:val="en-US"/>
        </w:rPr>
        <w:t xml:space="preserve">of </w:t>
      </w:r>
      <w:r w:rsidR="00FE3679" w:rsidRPr="00152232">
        <w:rPr>
          <w:lang w:val="en-US"/>
        </w:rPr>
        <w:t>the surface</w:t>
      </w:r>
      <w:r w:rsidR="000B249A" w:rsidRPr="00152232">
        <w:rPr>
          <w:lang w:val="en-US"/>
        </w:rPr>
        <w:t xml:space="preserve"> </w:t>
      </w:r>
      <w:r w:rsidR="00D74F46" w:rsidRPr="00152232">
        <w:rPr>
          <w:lang w:val="en-US"/>
        </w:rPr>
        <w:t xml:space="preserve">became </w:t>
      </w:r>
      <w:r w:rsidR="00C76E36" w:rsidRPr="00152232">
        <w:rPr>
          <w:lang w:val="en-US"/>
        </w:rPr>
        <w:t>essential</w:t>
      </w:r>
      <w:r w:rsidR="00E20A76" w:rsidRPr="00152232">
        <w:rPr>
          <w:lang w:val="en-US"/>
        </w:rPr>
        <w:t>.</w:t>
      </w:r>
      <w:r w:rsidR="00D74F46" w:rsidRPr="00152232">
        <w:rPr>
          <w:lang w:val="en-US"/>
        </w:rPr>
        <w:t xml:space="preserve"> </w:t>
      </w:r>
      <w:bookmarkEnd w:id="9"/>
    </w:p>
    <w:p w14:paraId="03F15C7E" w14:textId="297D157D" w:rsidR="00DA435D" w:rsidRPr="00152232" w:rsidRDefault="00DA435D" w:rsidP="00326321">
      <w:r w:rsidRPr="00152232">
        <w:tab/>
      </w:r>
      <w:r w:rsidR="00E20A76" w:rsidRPr="00152232">
        <w:t>A particular</w:t>
      </w:r>
      <w:r w:rsidR="00326321" w:rsidRPr="00152232">
        <w:t xml:space="preserve">ly important </w:t>
      </w:r>
      <w:r w:rsidR="00E20A76" w:rsidRPr="00152232">
        <w:t xml:space="preserve">example </w:t>
      </w:r>
      <w:r w:rsidR="00326321" w:rsidRPr="00152232">
        <w:t xml:space="preserve">of </w:t>
      </w:r>
      <w:r w:rsidR="00414A65" w:rsidRPr="00152232">
        <w:t xml:space="preserve">the importance of mock-ups and of monitoring temperature uniformity of hot table surfaces </w:t>
      </w:r>
      <w:r w:rsidR="00E20A76" w:rsidRPr="00152232">
        <w:t xml:space="preserve">was </w:t>
      </w:r>
      <w:r w:rsidR="00FE3679" w:rsidRPr="00152232">
        <w:t xml:space="preserve">adapting to the </w:t>
      </w:r>
      <w:r w:rsidR="00326321" w:rsidRPr="00152232">
        <w:t xml:space="preserve">change </w:t>
      </w:r>
      <w:r w:rsidR="00DF4B82" w:rsidRPr="00152232">
        <w:t xml:space="preserve">in </w:t>
      </w:r>
      <w:proofErr w:type="spellStart"/>
      <w:r w:rsidR="00BE16F3">
        <w:t>Beva</w:t>
      </w:r>
      <w:proofErr w:type="spellEnd"/>
      <w:r w:rsidR="003031FE">
        <w:t xml:space="preserve"> </w:t>
      </w:r>
      <w:r w:rsidR="008F53C2" w:rsidRPr="00152232">
        <w:t xml:space="preserve">371 film </w:t>
      </w:r>
      <w:r w:rsidR="00DF4B82" w:rsidRPr="00152232">
        <w:t xml:space="preserve">from its </w:t>
      </w:r>
      <w:r w:rsidR="00D74F46" w:rsidRPr="00152232">
        <w:t>o</w:t>
      </w:r>
      <w:r w:rsidR="008F53C2" w:rsidRPr="00152232">
        <w:t xml:space="preserve">riginal formulation to </w:t>
      </w:r>
      <w:proofErr w:type="spellStart"/>
      <w:r w:rsidR="00BE16F3">
        <w:t>Beva</w:t>
      </w:r>
      <w:proofErr w:type="spellEnd"/>
      <w:r w:rsidR="003031FE">
        <w:t xml:space="preserve"> </w:t>
      </w:r>
      <w:r w:rsidR="008F53C2" w:rsidRPr="00152232">
        <w:t>371b</w:t>
      </w:r>
      <w:r w:rsidR="00DF4B82" w:rsidRPr="00152232">
        <w:t>.</w:t>
      </w:r>
      <w:r w:rsidR="00326321" w:rsidRPr="00152232">
        <w:t xml:space="preserve"> </w:t>
      </w:r>
      <w:r w:rsidR="006038D7" w:rsidRPr="00152232">
        <w:t xml:space="preserve">In </w:t>
      </w:r>
      <w:r w:rsidR="00AA5394" w:rsidRPr="00152232">
        <w:t>2010, we were informed</w:t>
      </w:r>
      <w:r w:rsidR="00C76E36" w:rsidRPr="00152232">
        <w:t xml:space="preserve"> </w:t>
      </w:r>
      <w:r w:rsidR="00326321" w:rsidRPr="00152232">
        <w:t xml:space="preserve">by the manufacturer </w:t>
      </w:r>
      <w:r w:rsidR="00C76E36" w:rsidRPr="00152232">
        <w:t>that</w:t>
      </w:r>
      <w:r w:rsidR="00AA5394" w:rsidRPr="00152232">
        <w:t xml:space="preserve"> </w:t>
      </w:r>
      <w:r w:rsidR="00DF4B82" w:rsidRPr="00152232">
        <w:lastRenderedPageBreak/>
        <w:t xml:space="preserve">despite this change, </w:t>
      </w:r>
      <w:r w:rsidR="00AA5394" w:rsidRPr="00152232">
        <w:t xml:space="preserve">the new </w:t>
      </w:r>
      <w:bookmarkStart w:id="10" w:name="_Hlk6481666"/>
      <w:bookmarkStart w:id="11" w:name="_Hlk6484359"/>
      <w:r w:rsidR="00326321" w:rsidRPr="00152232">
        <w:t xml:space="preserve">product </w:t>
      </w:r>
      <w:bookmarkEnd w:id="10"/>
      <w:bookmarkEnd w:id="11"/>
      <w:r w:rsidR="00AA5394" w:rsidRPr="00152232">
        <w:t>ha</w:t>
      </w:r>
      <w:r w:rsidR="00D74F46" w:rsidRPr="00152232">
        <w:t>d</w:t>
      </w:r>
      <w:r w:rsidR="00AA5394" w:rsidRPr="00152232">
        <w:t xml:space="preserve"> the same properties</w:t>
      </w:r>
      <w:r w:rsidR="00DF4B82" w:rsidRPr="00152232">
        <w:t>.</w:t>
      </w:r>
      <w:r w:rsidR="006A35D1" w:rsidRPr="00152232">
        <w:rPr>
          <w:rStyle w:val="EndnoteReference"/>
        </w:rPr>
        <w:endnoteReference w:id="7"/>
      </w:r>
      <w:r w:rsidR="00AA5394" w:rsidRPr="00152232">
        <w:t xml:space="preserve"> Many conservators, however, </w:t>
      </w:r>
      <w:r w:rsidR="00DF4B82" w:rsidRPr="00152232">
        <w:t xml:space="preserve">had </w:t>
      </w:r>
      <w:r w:rsidR="008463ED" w:rsidRPr="00152232">
        <w:t xml:space="preserve">found </w:t>
      </w:r>
      <w:r w:rsidR="00C339A6" w:rsidRPr="00152232">
        <w:t xml:space="preserve">differences </w:t>
      </w:r>
      <w:r w:rsidR="008463ED" w:rsidRPr="00152232">
        <w:t xml:space="preserve">in </w:t>
      </w:r>
      <w:r w:rsidR="00326321" w:rsidRPr="00152232">
        <w:t>performance.</w:t>
      </w:r>
      <w:r w:rsidR="00C339A6" w:rsidRPr="00152232">
        <w:t xml:space="preserve"> </w:t>
      </w:r>
    </w:p>
    <w:p w14:paraId="493F3B9F" w14:textId="25FC2063" w:rsidR="00DA435D" w:rsidRPr="00152232" w:rsidRDefault="00DA435D" w:rsidP="00DA435D">
      <w:pPr>
        <w:pStyle w:val="PlainText"/>
        <w:rPr>
          <w:rFonts w:ascii="Times New Roman" w:hAnsi="Times New Roman" w:cs="Times New Roman"/>
          <w:sz w:val="26"/>
          <w:szCs w:val="26"/>
        </w:rPr>
      </w:pPr>
      <w:r w:rsidRPr="00152232">
        <w:tab/>
      </w:r>
      <w:bookmarkStart w:id="12" w:name="_Hlk18668763"/>
      <w:proofErr w:type="spellStart"/>
      <w:r w:rsidR="00C12BC5" w:rsidRPr="00152232">
        <w:rPr>
          <w:rFonts w:ascii="Times New Roman" w:hAnsi="Times New Roman" w:cs="Times New Roman"/>
          <w:sz w:val="24"/>
          <w:szCs w:val="24"/>
        </w:rPr>
        <w:t>Élisabeth</w:t>
      </w:r>
      <w:proofErr w:type="spellEnd"/>
      <w:r w:rsidR="00C12BC5" w:rsidRPr="00152232">
        <w:rPr>
          <w:rFonts w:ascii="Times New Roman" w:hAnsi="Times New Roman" w:cs="Times New Roman"/>
          <w:sz w:val="24"/>
          <w:szCs w:val="24"/>
        </w:rPr>
        <w:t xml:space="preserve"> Forest, </w:t>
      </w:r>
      <w:r w:rsidR="003031FE">
        <w:rPr>
          <w:rFonts w:ascii="Times New Roman" w:hAnsi="Times New Roman" w:cs="Times New Roman"/>
          <w:sz w:val="24"/>
          <w:szCs w:val="24"/>
        </w:rPr>
        <w:t>a p</w:t>
      </w:r>
      <w:r w:rsidR="00C12BC5" w:rsidRPr="00152232">
        <w:rPr>
          <w:rFonts w:ascii="Times New Roman" w:hAnsi="Times New Roman" w:cs="Times New Roman"/>
          <w:sz w:val="24"/>
          <w:szCs w:val="24"/>
        </w:rPr>
        <w:t xml:space="preserve">ainting </w:t>
      </w:r>
      <w:r w:rsidR="003031FE">
        <w:rPr>
          <w:rFonts w:ascii="Times New Roman" w:hAnsi="Times New Roman" w:cs="Times New Roman"/>
          <w:sz w:val="24"/>
          <w:szCs w:val="24"/>
        </w:rPr>
        <w:t>c</w:t>
      </w:r>
      <w:r w:rsidR="00C12BC5" w:rsidRPr="00152232">
        <w:rPr>
          <w:rFonts w:ascii="Times New Roman" w:hAnsi="Times New Roman" w:cs="Times New Roman"/>
          <w:sz w:val="24"/>
          <w:szCs w:val="24"/>
        </w:rPr>
        <w:t xml:space="preserve">onservator at the Centre de </w:t>
      </w:r>
      <w:r w:rsidR="003031FE">
        <w:rPr>
          <w:rFonts w:ascii="Times New Roman" w:hAnsi="Times New Roman" w:cs="Times New Roman"/>
          <w:sz w:val="24"/>
          <w:szCs w:val="24"/>
        </w:rPr>
        <w:t>C</w:t>
      </w:r>
      <w:r w:rsidR="00C12BC5" w:rsidRPr="00152232">
        <w:rPr>
          <w:rFonts w:ascii="Times New Roman" w:hAnsi="Times New Roman" w:cs="Times New Roman"/>
          <w:sz w:val="24"/>
          <w:szCs w:val="24"/>
        </w:rPr>
        <w:t xml:space="preserve">onservation du Québec, </w:t>
      </w:r>
      <w:r w:rsidR="00AC2D15" w:rsidRPr="00152232">
        <w:rPr>
          <w:rFonts w:ascii="Times New Roman" w:hAnsi="Times New Roman" w:cs="Times New Roman"/>
          <w:sz w:val="24"/>
          <w:szCs w:val="23"/>
        </w:rPr>
        <w:t xml:space="preserve">had </w:t>
      </w:r>
      <w:r w:rsidR="00AA5394" w:rsidRPr="00152232">
        <w:rPr>
          <w:rFonts w:ascii="Times New Roman" w:hAnsi="Times New Roman" w:cs="Times New Roman"/>
          <w:sz w:val="24"/>
          <w:szCs w:val="23"/>
        </w:rPr>
        <w:t xml:space="preserve">used peel tests to study </w:t>
      </w:r>
      <w:proofErr w:type="spellStart"/>
      <w:r w:rsidR="00BE16F3">
        <w:rPr>
          <w:rFonts w:ascii="Times New Roman" w:hAnsi="Times New Roman" w:cs="Times New Roman"/>
          <w:sz w:val="24"/>
          <w:szCs w:val="23"/>
        </w:rPr>
        <w:t>Beva</w:t>
      </w:r>
      <w:proofErr w:type="spellEnd"/>
      <w:r w:rsidR="003031FE">
        <w:rPr>
          <w:rFonts w:ascii="Times New Roman" w:hAnsi="Times New Roman" w:cs="Times New Roman"/>
          <w:sz w:val="24"/>
          <w:szCs w:val="23"/>
        </w:rPr>
        <w:t xml:space="preserve"> </w:t>
      </w:r>
      <w:r w:rsidR="008463ED" w:rsidRPr="00152232">
        <w:rPr>
          <w:rFonts w:ascii="Times New Roman" w:hAnsi="Times New Roman" w:cs="Times New Roman"/>
          <w:sz w:val="24"/>
          <w:szCs w:val="23"/>
        </w:rPr>
        <w:t xml:space="preserve">371 </w:t>
      </w:r>
      <w:r w:rsidR="00AA5394" w:rsidRPr="00152232">
        <w:rPr>
          <w:rFonts w:ascii="Times New Roman" w:hAnsi="Times New Roman" w:cs="Times New Roman"/>
          <w:sz w:val="24"/>
          <w:szCs w:val="23"/>
        </w:rPr>
        <w:t>film</w:t>
      </w:r>
      <w:r w:rsidR="00D026C0" w:rsidRPr="00152232">
        <w:rPr>
          <w:rFonts w:ascii="Times New Roman" w:hAnsi="Times New Roman" w:cs="Times New Roman"/>
          <w:sz w:val="24"/>
          <w:szCs w:val="23"/>
        </w:rPr>
        <w:t xml:space="preserve"> while a student</w:t>
      </w:r>
      <w:r w:rsidR="002C7855" w:rsidRPr="00152232">
        <w:rPr>
          <w:rFonts w:ascii="Times New Roman" w:hAnsi="Times New Roman" w:cs="Times New Roman"/>
          <w:sz w:val="24"/>
          <w:szCs w:val="23"/>
        </w:rPr>
        <w:t xml:space="preserve"> ({</w:t>
      </w:r>
      <w:r w:rsidR="00E8107F">
        <w:rPr>
          <w:rFonts w:ascii="Times New Roman" w:hAnsi="Times New Roman" w:cs="Times New Roman"/>
          <w:sz w:val="24"/>
          <w:szCs w:val="23"/>
        </w:rPr>
        <w:t>{</w:t>
      </w:r>
      <w:r w:rsidR="002C7855" w:rsidRPr="00152232">
        <w:rPr>
          <w:rFonts w:ascii="Times New Roman" w:hAnsi="Times New Roman" w:cs="Times New Roman"/>
          <w:sz w:val="24"/>
          <w:szCs w:val="23"/>
        </w:rPr>
        <w:t>Forest 1997</w:t>
      </w:r>
      <w:r w:rsidR="00E8107F">
        <w:rPr>
          <w:rFonts w:ascii="Times New Roman" w:hAnsi="Times New Roman" w:cs="Times New Roman"/>
          <w:sz w:val="24"/>
          <w:szCs w:val="23"/>
        </w:rPr>
        <w:t>}</w:t>
      </w:r>
      <w:r w:rsidR="002C7855" w:rsidRPr="00152232">
        <w:rPr>
          <w:rFonts w:ascii="Times New Roman" w:hAnsi="Times New Roman" w:cs="Times New Roman"/>
          <w:sz w:val="24"/>
          <w:szCs w:val="23"/>
        </w:rPr>
        <w:t>})</w:t>
      </w:r>
      <w:r w:rsidR="00AA5394" w:rsidRPr="00152232">
        <w:rPr>
          <w:rFonts w:ascii="Times New Roman" w:hAnsi="Times New Roman" w:cs="Times New Roman"/>
          <w:sz w:val="24"/>
          <w:szCs w:val="23"/>
        </w:rPr>
        <w:t xml:space="preserve">. </w:t>
      </w:r>
      <w:r w:rsidR="00514EE2" w:rsidRPr="00152232">
        <w:rPr>
          <w:rFonts w:ascii="Times New Roman" w:hAnsi="Times New Roman" w:cs="Times New Roman"/>
          <w:sz w:val="24"/>
          <w:szCs w:val="23"/>
        </w:rPr>
        <w:t>She found</w:t>
      </w:r>
      <w:r w:rsidR="00AA5394" w:rsidRPr="00152232">
        <w:rPr>
          <w:rFonts w:ascii="Times New Roman" w:hAnsi="Times New Roman" w:cs="Times New Roman"/>
          <w:sz w:val="24"/>
          <w:szCs w:val="23"/>
        </w:rPr>
        <w:t xml:space="preserve"> that 65˚C</w:t>
      </w:r>
      <w:r w:rsidR="00D026C0" w:rsidRPr="00152232">
        <w:rPr>
          <w:rFonts w:ascii="Times New Roman" w:hAnsi="Times New Roman" w:cs="Times New Roman"/>
          <w:sz w:val="24"/>
          <w:szCs w:val="23"/>
        </w:rPr>
        <w:t xml:space="preserve"> and </w:t>
      </w:r>
      <w:r w:rsidR="00AA5394" w:rsidRPr="00152232">
        <w:rPr>
          <w:rFonts w:ascii="Times New Roman" w:hAnsi="Times New Roman" w:cs="Times New Roman"/>
          <w:sz w:val="24"/>
          <w:szCs w:val="23"/>
        </w:rPr>
        <w:t>a 10</w:t>
      </w:r>
      <w:r w:rsidR="00DF304E" w:rsidRPr="00152232">
        <w:rPr>
          <w:rFonts w:ascii="Times New Roman" w:hAnsi="Times New Roman" w:cs="Times New Roman"/>
          <w:sz w:val="24"/>
          <w:szCs w:val="23"/>
        </w:rPr>
        <w:t>-</w:t>
      </w:r>
      <w:r w:rsidR="00AA5394" w:rsidRPr="00152232">
        <w:rPr>
          <w:rFonts w:ascii="Times New Roman" w:hAnsi="Times New Roman" w:cs="Times New Roman"/>
          <w:sz w:val="24"/>
          <w:szCs w:val="23"/>
        </w:rPr>
        <w:t>minute holding time</w:t>
      </w:r>
      <w:r w:rsidR="00D026C0" w:rsidRPr="00152232">
        <w:rPr>
          <w:rFonts w:ascii="Times New Roman" w:hAnsi="Times New Roman" w:cs="Times New Roman"/>
          <w:sz w:val="24"/>
          <w:szCs w:val="23"/>
        </w:rPr>
        <w:t xml:space="preserve"> gave </w:t>
      </w:r>
      <w:r w:rsidR="00AA5394" w:rsidRPr="00152232">
        <w:rPr>
          <w:rFonts w:ascii="Times New Roman" w:hAnsi="Times New Roman" w:cs="Times New Roman"/>
          <w:sz w:val="24"/>
          <w:szCs w:val="23"/>
        </w:rPr>
        <w:t xml:space="preserve">an </w:t>
      </w:r>
      <w:r w:rsidR="00D026C0" w:rsidRPr="00152232">
        <w:rPr>
          <w:rFonts w:ascii="Times New Roman" w:hAnsi="Times New Roman" w:cs="Times New Roman"/>
          <w:sz w:val="24"/>
          <w:szCs w:val="23"/>
        </w:rPr>
        <w:t xml:space="preserve">acceptable </w:t>
      </w:r>
      <w:r w:rsidR="00AA5394" w:rsidRPr="00152232">
        <w:rPr>
          <w:rFonts w:ascii="Times New Roman" w:hAnsi="Times New Roman" w:cs="Times New Roman"/>
          <w:sz w:val="24"/>
          <w:szCs w:val="23"/>
        </w:rPr>
        <w:t>bond</w:t>
      </w:r>
      <w:r w:rsidR="00DF304E" w:rsidRPr="00152232">
        <w:rPr>
          <w:rFonts w:ascii="Times New Roman" w:hAnsi="Times New Roman" w:cs="Times New Roman"/>
          <w:sz w:val="24"/>
          <w:szCs w:val="23"/>
        </w:rPr>
        <w:t>.</w:t>
      </w:r>
      <w:r w:rsidR="0040398A" w:rsidRPr="00152232">
        <w:rPr>
          <w:rStyle w:val="EndnoteReference"/>
          <w:rFonts w:ascii="Times New Roman" w:hAnsi="Times New Roman" w:cs="Times New Roman"/>
          <w:sz w:val="24"/>
          <w:szCs w:val="23"/>
        </w:rPr>
        <w:endnoteReference w:id="8"/>
      </w:r>
      <w:r w:rsidR="00DF304E" w:rsidRPr="00152232">
        <w:rPr>
          <w:rFonts w:ascii="Times New Roman" w:hAnsi="Times New Roman" w:cs="Times New Roman"/>
          <w:sz w:val="24"/>
          <w:szCs w:val="23"/>
        </w:rPr>
        <w:t xml:space="preserve"> This</w:t>
      </w:r>
      <w:r w:rsidR="00514EE2" w:rsidRPr="00152232">
        <w:rPr>
          <w:rFonts w:ascii="Times New Roman" w:hAnsi="Times New Roman" w:cs="Times New Roman"/>
          <w:sz w:val="24"/>
          <w:szCs w:val="23"/>
        </w:rPr>
        <w:t xml:space="preserve"> </w:t>
      </w:r>
      <w:r w:rsidR="00AA5394" w:rsidRPr="00152232">
        <w:rPr>
          <w:rFonts w:ascii="Times New Roman" w:hAnsi="Times New Roman" w:cs="Times New Roman"/>
          <w:sz w:val="24"/>
          <w:szCs w:val="23"/>
        </w:rPr>
        <w:t>formed the guideline for many successful linings</w:t>
      </w:r>
      <w:r w:rsidR="00EB707D" w:rsidRPr="00152232">
        <w:rPr>
          <w:rFonts w:ascii="Times New Roman" w:hAnsi="Times New Roman" w:cs="Times New Roman"/>
          <w:sz w:val="24"/>
          <w:szCs w:val="23"/>
        </w:rPr>
        <w:t>. However</w:t>
      </w:r>
      <w:r w:rsidR="00326321" w:rsidRPr="00152232">
        <w:rPr>
          <w:rFonts w:ascii="Times New Roman" w:hAnsi="Times New Roman" w:cs="Times New Roman"/>
          <w:sz w:val="24"/>
          <w:szCs w:val="23"/>
        </w:rPr>
        <w:t>,</w:t>
      </w:r>
      <w:r w:rsidR="00EB707D" w:rsidRPr="00152232">
        <w:rPr>
          <w:rFonts w:ascii="Times New Roman" w:hAnsi="Times New Roman" w:cs="Times New Roman"/>
          <w:sz w:val="24"/>
          <w:szCs w:val="23"/>
        </w:rPr>
        <w:t xml:space="preserve"> using the new formulation </w:t>
      </w:r>
      <w:r w:rsidR="00326321" w:rsidRPr="00152232">
        <w:rPr>
          <w:rFonts w:ascii="Times New Roman" w:hAnsi="Times New Roman" w:cs="Times New Roman"/>
          <w:sz w:val="24"/>
          <w:szCs w:val="23"/>
        </w:rPr>
        <w:t>under the same conditions</w:t>
      </w:r>
      <w:r w:rsidR="00EB707D" w:rsidRPr="00152232">
        <w:rPr>
          <w:rFonts w:ascii="Times New Roman" w:hAnsi="Times New Roman" w:cs="Times New Roman"/>
          <w:sz w:val="24"/>
          <w:szCs w:val="23"/>
        </w:rPr>
        <w:t xml:space="preserve">, </w:t>
      </w:r>
      <w:r w:rsidR="00FE3679" w:rsidRPr="00152232">
        <w:rPr>
          <w:rFonts w:ascii="Times New Roman" w:hAnsi="Times New Roman" w:cs="Times New Roman"/>
          <w:sz w:val="24"/>
          <w:szCs w:val="23"/>
        </w:rPr>
        <w:t xml:space="preserve">she found </w:t>
      </w:r>
      <w:r w:rsidR="00EB707D" w:rsidRPr="00152232">
        <w:rPr>
          <w:rFonts w:ascii="Times New Roman" w:hAnsi="Times New Roman" w:cs="Times New Roman"/>
          <w:sz w:val="24"/>
          <w:szCs w:val="23"/>
        </w:rPr>
        <w:t xml:space="preserve">there was a high probability of local </w:t>
      </w:r>
      <w:r w:rsidR="00AA5394" w:rsidRPr="00152232">
        <w:rPr>
          <w:rFonts w:ascii="Times New Roman" w:hAnsi="Times New Roman" w:cs="Times New Roman"/>
          <w:sz w:val="24"/>
          <w:szCs w:val="23"/>
        </w:rPr>
        <w:t xml:space="preserve">detachment during </w:t>
      </w:r>
      <w:proofErr w:type="spellStart"/>
      <w:r w:rsidR="00AA5394" w:rsidRPr="00152232">
        <w:rPr>
          <w:rFonts w:ascii="Times New Roman" w:hAnsi="Times New Roman" w:cs="Times New Roman"/>
          <w:sz w:val="24"/>
          <w:szCs w:val="23"/>
        </w:rPr>
        <w:t>restretching</w:t>
      </w:r>
      <w:proofErr w:type="spellEnd"/>
      <w:r w:rsidR="00D026C0" w:rsidRPr="00152232">
        <w:rPr>
          <w:rFonts w:ascii="Times New Roman" w:hAnsi="Times New Roman" w:cs="Times New Roman"/>
          <w:sz w:val="24"/>
          <w:szCs w:val="23"/>
        </w:rPr>
        <w:t xml:space="preserve"> of both linings and strip linings</w:t>
      </w:r>
      <w:r w:rsidR="00AA5394" w:rsidRPr="00152232">
        <w:rPr>
          <w:rFonts w:ascii="Times New Roman" w:hAnsi="Times New Roman" w:cs="Times New Roman"/>
          <w:sz w:val="24"/>
          <w:szCs w:val="23"/>
        </w:rPr>
        <w:t xml:space="preserve">. </w:t>
      </w:r>
    </w:p>
    <w:p w14:paraId="01D8F177" w14:textId="3084CE77" w:rsidR="00DA435D" w:rsidRPr="00152232" w:rsidRDefault="00DA435D" w:rsidP="00DA435D">
      <w:r w:rsidRPr="00152232">
        <w:rPr>
          <w:rFonts w:cs="Times New Roman"/>
          <w:sz w:val="26"/>
          <w:szCs w:val="26"/>
        </w:rPr>
        <w:tab/>
      </w:r>
      <w:r w:rsidR="008463ED" w:rsidRPr="00152232">
        <w:t>In 20</w:t>
      </w:r>
      <w:r w:rsidR="00E61750" w:rsidRPr="00152232">
        <w:t>1</w:t>
      </w:r>
      <w:r w:rsidR="00BA6B05" w:rsidRPr="00152232">
        <w:t>8</w:t>
      </w:r>
      <w:r w:rsidR="00C95E1A" w:rsidRPr="00152232">
        <w:t xml:space="preserve">, </w:t>
      </w:r>
      <w:r w:rsidR="00EB707D" w:rsidRPr="00152232">
        <w:t xml:space="preserve">Forest </w:t>
      </w:r>
      <w:r w:rsidR="00AA5394" w:rsidRPr="00152232">
        <w:t>compar</w:t>
      </w:r>
      <w:r w:rsidR="008463ED" w:rsidRPr="00152232">
        <w:t>e</w:t>
      </w:r>
      <w:r w:rsidR="00326321" w:rsidRPr="00152232">
        <w:t>d</w:t>
      </w:r>
      <w:r w:rsidR="008463ED" w:rsidRPr="00152232">
        <w:t xml:space="preserve"> </w:t>
      </w:r>
      <w:r w:rsidR="00AA5394" w:rsidRPr="00152232">
        <w:t>the two formulations</w:t>
      </w:r>
      <w:r w:rsidR="00854C86" w:rsidRPr="00152232">
        <w:t xml:space="preserve"> in a study undertaken at the Centre de </w:t>
      </w:r>
      <w:r w:rsidR="003031FE">
        <w:t>C</w:t>
      </w:r>
      <w:r w:rsidR="00854C86" w:rsidRPr="00152232">
        <w:t xml:space="preserve">onservation du </w:t>
      </w:r>
      <w:bookmarkStart w:id="13" w:name="_Hlk106552432"/>
      <w:r w:rsidR="00854C86" w:rsidRPr="00152232">
        <w:t>Québec</w:t>
      </w:r>
      <w:r w:rsidR="002C7855" w:rsidRPr="00152232">
        <w:t xml:space="preserve"> </w:t>
      </w:r>
      <w:bookmarkEnd w:id="13"/>
      <w:r w:rsidR="002C7855" w:rsidRPr="00152232">
        <w:t>({</w:t>
      </w:r>
      <w:r w:rsidR="00E8107F">
        <w:t>{</w:t>
      </w:r>
      <w:r w:rsidR="002C7855" w:rsidRPr="00152232">
        <w:t>Forest 2019</w:t>
      </w:r>
      <w:r w:rsidR="00E8107F">
        <w:t>}</w:t>
      </w:r>
      <w:r w:rsidR="002C7855" w:rsidRPr="00152232">
        <w:t>})</w:t>
      </w:r>
      <w:r w:rsidR="00AA5394" w:rsidRPr="00152232">
        <w:t>.</w:t>
      </w:r>
      <w:r w:rsidR="00C95E1A" w:rsidRPr="00152232">
        <w:t xml:space="preserve"> </w:t>
      </w:r>
      <w:r w:rsidR="00C339A6" w:rsidRPr="00152232">
        <w:t xml:space="preserve">As in </w:t>
      </w:r>
      <w:r w:rsidR="00326321" w:rsidRPr="00152232">
        <w:t xml:space="preserve">the </w:t>
      </w:r>
      <w:r w:rsidR="00C339A6" w:rsidRPr="00152232">
        <w:t>previous tests</w:t>
      </w:r>
      <w:r w:rsidR="00AA5394" w:rsidRPr="00152232">
        <w:t xml:space="preserve">, </w:t>
      </w:r>
      <w:r w:rsidR="00C95E1A" w:rsidRPr="00152232">
        <w:t>two</w:t>
      </w:r>
      <w:r w:rsidR="00AA5394" w:rsidRPr="00152232">
        <w:t xml:space="preserve"> reactivation temperatures</w:t>
      </w:r>
      <w:r w:rsidR="00D026C0" w:rsidRPr="00152232">
        <w:t xml:space="preserve"> </w:t>
      </w:r>
      <w:r w:rsidR="00326321" w:rsidRPr="00152232">
        <w:t>(</w:t>
      </w:r>
      <w:r w:rsidR="00AA5394" w:rsidRPr="00152232">
        <w:t>65°C and 70°C</w:t>
      </w:r>
      <w:r w:rsidR="00326321" w:rsidRPr="00152232">
        <w:t xml:space="preserve">) and two </w:t>
      </w:r>
      <w:r w:rsidR="00AA5394" w:rsidRPr="00152232">
        <w:t xml:space="preserve">holding times </w:t>
      </w:r>
      <w:r w:rsidR="00326321" w:rsidRPr="00152232">
        <w:t>(</w:t>
      </w:r>
      <w:r w:rsidR="00AA5394" w:rsidRPr="00152232">
        <w:t>0 and 10 minutes</w:t>
      </w:r>
      <w:r w:rsidR="008463ED" w:rsidRPr="00152232">
        <w:t xml:space="preserve"> at the activation temperature</w:t>
      </w:r>
      <w:r w:rsidR="00326321" w:rsidRPr="00152232">
        <w:t>) were used</w:t>
      </w:r>
      <w:r w:rsidR="00183F01" w:rsidRPr="00152232">
        <w:t xml:space="preserve"> </w:t>
      </w:r>
      <w:r w:rsidR="003031FE">
        <w:t>(</w:t>
      </w:r>
      <w:hyperlink r:id="rId15" w:history="1">
        <w:r w:rsidR="00152232" w:rsidRPr="00E8107F">
          <w:rPr>
            <w:rStyle w:val="Hyperlink"/>
            <w:b/>
            <w:bCs/>
            <w:highlight w:val="yellow"/>
          </w:rPr>
          <w:t>fig</w:t>
        </w:r>
        <w:r w:rsidR="00E8107F" w:rsidRPr="00E8107F">
          <w:rPr>
            <w:rStyle w:val="Hyperlink"/>
            <w:b/>
            <w:bCs/>
            <w:highlight w:val="yellow"/>
          </w:rPr>
          <w:t>.</w:t>
        </w:r>
        <w:r w:rsidR="00152232" w:rsidRPr="00E8107F">
          <w:rPr>
            <w:rStyle w:val="Hyperlink"/>
            <w:b/>
            <w:bCs/>
            <w:highlight w:val="yellow"/>
          </w:rPr>
          <w:t xml:space="preserve"> 19.</w:t>
        </w:r>
        <w:r w:rsidR="00C76E36" w:rsidRPr="00E8107F">
          <w:rPr>
            <w:rStyle w:val="Hyperlink"/>
            <w:b/>
            <w:bCs/>
            <w:highlight w:val="yellow"/>
          </w:rPr>
          <w:t>4</w:t>
        </w:r>
      </w:hyperlink>
      <w:r w:rsidR="003031FE">
        <w:t>).</w:t>
      </w:r>
      <w:r w:rsidR="00326321" w:rsidRPr="00152232">
        <w:t xml:space="preserve"> </w:t>
      </w:r>
      <w:r w:rsidR="003031FE">
        <w:t>T</w:t>
      </w:r>
      <w:r w:rsidR="00183F01" w:rsidRPr="00152232">
        <w:t>he nap bond strength of both formulations was strongly influenced by temperature</w:t>
      </w:r>
      <w:r w:rsidR="003031FE">
        <w:t>,</w:t>
      </w:r>
      <w:r w:rsidR="00183F01" w:rsidRPr="00152232">
        <w:t xml:space="preserve"> </w:t>
      </w:r>
      <w:r w:rsidR="00AA5394" w:rsidRPr="00152232">
        <w:t>more than doubl</w:t>
      </w:r>
      <w:r w:rsidR="00C339A6" w:rsidRPr="00152232">
        <w:t>ing in force</w:t>
      </w:r>
      <w:r w:rsidR="00AA5394" w:rsidRPr="00152232">
        <w:t xml:space="preserve"> between 65°C and 70°C. </w:t>
      </w:r>
      <w:r w:rsidR="00D026C0" w:rsidRPr="00152232">
        <w:t>B</w:t>
      </w:r>
      <w:r w:rsidR="00514EE2" w:rsidRPr="00152232">
        <w:t>ased on what was considered a reliable bond</w:t>
      </w:r>
      <w:r w:rsidR="00D026C0" w:rsidRPr="00152232">
        <w:t>,</w:t>
      </w:r>
      <w:r w:rsidR="00F941B5" w:rsidRPr="00152232">
        <w:t xml:space="preserve"> 0.33</w:t>
      </w:r>
      <w:r w:rsidR="007F7506">
        <w:t>–</w:t>
      </w:r>
      <w:r w:rsidR="00F941B5" w:rsidRPr="00152232">
        <w:t>0.41</w:t>
      </w:r>
      <w:r w:rsidR="007F7506">
        <w:t> </w:t>
      </w:r>
      <w:proofErr w:type="spellStart"/>
      <w:r w:rsidR="00857D2D" w:rsidRPr="00152232">
        <w:t>k</w:t>
      </w:r>
      <w:r w:rsidR="00F941B5" w:rsidRPr="00152232">
        <w:t>N</w:t>
      </w:r>
      <w:proofErr w:type="spellEnd"/>
      <w:r w:rsidR="00F941B5" w:rsidRPr="00152232">
        <w:t>/m</w:t>
      </w:r>
      <w:r w:rsidR="007F7506">
        <w:t>,</w:t>
      </w:r>
      <w:r w:rsidR="00183F01" w:rsidRPr="00152232">
        <w:rPr>
          <w:rStyle w:val="EndnoteReference"/>
        </w:rPr>
        <w:endnoteReference w:id="9"/>
      </w:r>
      <w:r w:rsidR="00514EE2" w:rsidRPr="00152232">
        <w:t xml:space="preserve"> </w:t>
      </w:r>
      <w:r w:rsidR="00D633B0" w:rsidRPr="00152232">
        <w:t xml:space="preserve">shown by red lines in </w:t>
      </w:r>
      <w:r w:rsidR="00152232" w:rsidRPr="00E8107F">
        <w:rPr>
          <w:b/>
          <w:bCs/>
          <w:highlight w:val="yellow"/>
        </w:rPr>
        <w:t>fig</w:t>
      </w:r>
      <w:r w:rsidR="00E8107F" w:rsidRPr="00E8107F">
        <w:rPr>
          <w:b/>
          <w:bCs/>
          <w:highlight w:val="yellow"/>
        </w:rPr>
        <w:t>.</w:t>
      </w:r>
      <w:r w:rsidR="00152232" w:rsidRPr="00E8107F">
        <w:rPr>
          <w:b/>
          <w:bCs/>
          <w:highlight w:val="yellow"/>
        </w:rPr>
        <w:t xml:space="preserve"> 19.</w:t>
      </w:r>
      <w:r w:rsidR="00D633B0" w:rsidRPr="00E8107F">
        <w:rPr>
          <w:b/>
          <w:bCs/>
          <w:highlight w:val="yellow"/>
        </w:rPr>
        <w:t>4</w:t>
      </w:r>
      <w:r w:rsidR="00D633B0" w:rsidRPr="00152232">
        <w:t xml:space="preserve">, </w:t>
      </w:r>
      <w:r w:rsidR="00AA5394" w:rsidRPr="00152232">
        <w:t>only lining at 70°C with a duration of 10 minutes</w:t>
      </w:r>
      <w:r w:rsidR="00D026C0" w:rsidRPr="00152232">
        <w:t xml:space="preserve"> was successful</w:t>
      </w:r>
      <w:r w:rsidR="00AA5394" w:rsidRPr="00152232">
        <w:t xml:space="preserve">. </w:t>
      </w:r>
    </w:p>
    <w:p w14:paraId="63C5699A" w14:textId="081B11B4" w:rsidR="00AB442D" w:rsidRPr="00152232" w:rsidRDefault="00DA435D" w:rsidP="00E439FB">
      <w:pPr>
        <w:pStyle w:val="Default"/>
        <w:spacing w:line="480" w:lineRule="auto"/>
        <w:rPr>
          <w:lang w:val="en-US"/>
        </w:rPr>
      </w:pPr>
      <w:r w:rsidRPr="00152232">
        <w:rPr>
          <w:lang w:val="en-US"/>
        </w:rPr>
        <w:tab/>
      </w:r>
      <w:r w:rsidR="00AA5394" w:rsidRPr="00152232">
        <w:rPr>
          <w:lang w:val="en-US"/>
        </w:rPr>
        <w:t>These results corroborate a</w:t>
      </w:r>
      <w:r w:rsidR="00E76C8B" w:rsidRPr="00152232">
        <w:rPr>
          <w:lang w:val="en-US"/>
        </w:rPr>
        <w:t>n earlier</w:t>
      </w:r>
      <w:r w:rsidR="00AA5394" w:rsidRPr="00152232">
        <w:rPr>
          <w:lang w:val="en-US"/>
        </w:rPr>
        <w:t xml:space="preserve"> study by </w:t>
      </w:r>
      <w:proofErr w:type="spellStart"/>
      <w:r w:rsidR="00AA5394" w:rsidRPr="00152232">
        <w:rPr>
          <w:lang w:val="en-US"/>
        </w:rPr>
        <w:t>Ploeger</w:t>
      </w:r>
      <w:proofErr w:type="spellEnd"/>
      <w:r w:rsidR="00AA5394" w:rsidRPr="00152232">
        <w:rPr>
          <w:lang w:val="en-US"/>
        </w:rPr>
        <w:t xml:space="preserve"> et al</w:t>
      </w:r>
      <w:r w:rsidR="0008659A" w:rsidRPr="00152232">
        <w:rPr>
          <w:lang w:val="en-US"/>
        </w:rPr>
        <w:t>.</w:t>
      </w:r>
      <w:r w:rsidR="00AF0C41" w:rsidRPr="00152232">
        <w:rPr>
          <w:lang w:val="en-US"/>
        </w:rPr>
        <w:t xml:space="preserve"> </w:t>
      </w:r>
      <w:r w:rsidR="00AA5394" w:rsidRPr="00152232">
        <w:rPr>
          <w:lang w:val="en-US"/>
        </w:rPr>
        <w:t xml:space="preserve">of the two formulations used </w:t>
      </w:r>
      <w:r w:rsidR="007B7920" w:rsidRPr="00152232">
        <w:rPr>
          <w:lang w:val="en-US"/>
        </w:rPr>
        <w:t xml:space="preserve">in solution </w:t>
      </w:r>
      <w:r w:rsidR="00AA5394" w:rsidRPr="00152232">
        <w:rPr>
          <w:lang w:val="en-US"/>
        </w:rPr>
        <w:t xml:space="preserve">as a </w:t>
      </w:r>
      <w:proofErr w:type="spellStart"/>
      <w:r w:rsidR="00AA5394" w:rsidRPr="00152232">
        <w:rPr>
          <w:lang w:val="en-US"/>
        </w:rPr>
        <w:t>consolidant</w:t>
      </w:r>
      <w:proofErr w:type="spellEnd"/>
      <w:r w:rsidR="00AA5394" w:rsidRPr="00152232">
        <w:rPr>
          <w:lang w:val="en-US"/>
        </w:rPr>
        <w:t xml:space="preserve"> for painted surfaces</w:t>
      </w:r>
      <w:r w:rsidR="0008659A" w:rsidRPr="00152232">
        <w:rPr>
          <w:lang w:val="en-US"/>
        </w:rPr>
        <w:t xml:space="preserve"> ({</w:t>
      </w:r>
      <w:r w:rsidR="00E8107F">
        <w:rPr>
          <w:lang w:val="en-US"/>
        </w:rPr>
        <w:t>{</w:t>
      </w:r>
      <w:proofErr w:type="spellStart"/>
      <w:r w:rsidR="0008659A" w:rsidRPr="00152232">
        <w:rPr>
          <w:lang w:val="en-US"/>
        </w:rPr>
        <w:t>Ploeger</w:t>
      </w:r>
      <w:proofErr w:type="spellEnd"/>
      <w:r w:rsidR="0008659A" w:rsidRPr="00152232">
        <w:rPr>
          <w:lang w:val="en-US"/>
        </w:rPr>
        <w:t xml:space="preserve">, McGlinchey, and de la </w:t>
      </w:r>
      <w:proofErr w:type="spellStart"/>
      <w:r w:rsidR="0008659A" w:rsidRPr="00152232">
        <w:rPr>
          <w:lang w:val="en-US"/>
        </w:rPr>
        <w:t>Rie</w:t>
      </w:r>
      <w:proofErr w:type="spellEnd"/>
      <w:r w:rsidR="0008659A" w:rsidRPr="00152232">
        <w:rPr>
          <w:lang w:val="en-US"/>
        </w:rPr>
        <w:t xml:space="preserve"> 2015</w:t>
      </w:r>
      <w:r w:rsidR="00E8107F">
        <w:rPr>
          <w:lang w:val="en-US"/>
        </w:rPr>
        <w:t>}</w:t>
      </w:r>
      <w:r w:rsidR="0008659A" w:rsidRPr="00152232">
        <w:rPr>
          <w:lang w:val="en-US"/>
        </w:rPr>
        <w:t>})</w:t>
      </w:r>
      <w:r w:rsidR="00F0212E" w:rsidRPr="00152232">
        <w:rPr>
          <w:lang w:val="en-US"/>
        </w:rPr>
        <w:t>.</w:t>
      </w:r>
      <w:r w:rsidR="00826FD9" w:rsidRPr="00152232">
        <w:rPr>
          <w:lang w:val="en-US"/>
        </w:rPr>
        <w:t xml:space="preserve"> </w:t>
      </w:r>
      <w:r w:rsidR="001E1FD0" w:rsidRPr="00152232">
        <w:rPr>
          <w:lang w:val="en-US"/>
        </w:rPr>
        <w:t xml:space="preserve">The </w:t>
      </w:r>
      <w:r w:rsidR="00AA5394" w:rsidRPr="00152232">
        <w:rPr>
          <w:lang w:val="en-US"/>
        </w:rPr>
        <w:t xml:space="preserve">original </w:t>
      </w:r>
      <w:proofErr w:type="spellStart"/>
      <w:r w:rsidR="00BE16F3">
        <w:rPr>
          <w:lang w:val="en-US"/>
        </w:rPr>
        <w:t>Beva</w:t>
      </w:r>
      <w:proofErr w:type="spellEnd"/>
      <w:r w:rsidR="007F7506">
        <w:rPr>
          <w:lang w:val="en-US"/>
        </w:rPr>
        <w:t xml:space="preserve"> </w:t>
      </w:r>
      <w:r w:rsidR="001A7F22" w:rsidRPr="00152232">
        <w:rPr>
          <w:lang w:val="en-US"/>
        </w:rPr>
        <w:t xml:space="preserve">371 </w:t>
      </w:r>
      <w:r w:rsidR="00AA5394" w:rsidRPr="00152232">
        <w:rPr>
          <w:lang w:val="en-US"/>
        </w:rPr>
        <w:t xml:space="preserve">was shown to have a larger tack window with a gradual increase in tack, while </w:t>
      </w:r>
      <w:bookmarkStart w:id="14" w:name="_Hlk12275440"/>
      <w:proofErr w:type="spellStart"/>
      <w:r w:rsidR="00BE16F3">
        <w:rPr>
          <w:lang w:val="en-US"/>
        </w:rPr>
        <w:t>Beva</w:t>
      </w:r>
      <w:proofErr w:type="spellEnd"/>
      <w:r w:rsidR="007F7506">
        <w:rPr>
          <w:lang w:val="en-US"/>
        </w:rPr>
        <w:t xml:space="preserve"> </w:t>
      </w:r>
      <w:r w:rsidR="001A7F22" w:rsidRPr="00152232">
        <w:rPr>
          <w:lang w:val="en-US"/>
        </w:rPr>
        <w:t>371</w:t>
      </w:r>
      <w:r w:rsidR="00AA5394" w:rsidRPr="00152232">
        <w:rPr>
          <w:lang w:val="en-US"/>
        </w:rPr>
        <w:t xml:space="preserve">b </w:t>
      </w:r>
      <w:bookmarkEnd w:id="14"/>
      <w:r w:rsidR="00AA5394" w:rsidRPr="00152232">
        <w:rPr>
          <w:lang w:val="en-US"/>
        </w:rPr>
        <w:t>ha</w:t>
      </w:r>
      <w:r w:rsidR="00326321" w:rsidRPr="00152232">
        <w:rPr>
          <w:lang w:val="en-US"/>
        </w:rPr>
        <w:t>d</w:t>
      </w:r>
      <w:r w:rsidR="00AA5394" w:rsidRPr="00152232">
        <w:rPr>
          <w:lang w:val="en-US"/>
        </w:rPr>
        <w:t xml:space="preserve"> a narrow tack window with a sudden increase in tack.</w:t>
      </w:r>
      <w:bookmarkStart w:id="15" w:name="_Hlk47871231"/>
      <w:r w:rsidR="00AB442D" w:rsidRPr="00152232">
        <w:rPr>
          <w:lang w:val="en-US"/>
        </w:rPr>
        <w:t xml:space="preserve"> </w:t>
      </w:r>
      <w:r w:rsidR="00826FD9" w:rsidRPr="00152232">
        <w:rPr>
          <w:lang w:val="en-US"/>
        </w:rPr>
        <w:t xml:space="preserve">In summary, </w:t>
      </w:r>
      <w:r w:rsidR="00D026C0" w:rsidRPr="00152232">
        <w:rPr>
          <w:lang w:val="en-US"/>
        </w:rPr>
        <w:t xml:space="preserve">if </w:t>
      </w:r>
      <w:r w:rsidR="007F7506">
        <w:rPr>
          <w:lang w:val="en-US"/>
        </w:rPr>
        <w:t xml:space="preserve">the </w:t>
      </w:r>
      <w:r w:rsidR="00D026C0" w:rsidRPr="00152232">
        <w:rPr>
          <w:lang w:val="en-US"/>
        </w:rPr>
        <w:t xml:space="preserve">tack window </w:t>
      </w:r>
      <w:r w:rsidR="00826FD9" w:rsidRPr="00152232">
        <w:rPr>
          <w:lang w:val="en-US"/>
        </w:rPr>
        <w:t xml:space="preserve">(of any adhesive) </w:t>
      </w:r>
      <w:r w:rsidR="00326321" w:rsidRPr="00152232">
        <w:rPr>
          <w:lang w:val="en-US"/>
        </w:rPr>
        <w:t xml:space="preserve">becomes too narrow, </w:t>
      </w:r>
      <w:r w:rsidR="007A67DF" w:rsidRPr="00152232">
        <w:rPr>
          <w:lang w:val="en-US"/>
        </w:rPr>
        <w:t xml:space="preserve">or if time at the activation temperature is a </w:t>
      </w:r>
      <w:r w:rsidR="007A67DF" w:rsidRPr="00152232">
        <w:rPr>
          <w:lang w:val="en-US"/>
        </w:rPr>
        <w:lastRenderedPageBreak/>
        <w:t xml:space="preserve">determining factor in obtaining an acceptable bond, </w:t>
      </w:r>
      <w:r w:rsidR="00D026C0" w:rsidRPr="00152232">
        <w:rPr>
          <w:lang w:val="en-US"/>
        </w:rPr>
        <w:t xml:space="preserve">then </w:t>
      </w:r>
      <w:r w:rsidR="00826FD9" w:rsidRPr="00152232">
        <w:rPr>
          <w:lang w:val="en-US"/>
        </w:rPr>
        <w:t>temperature uniformity</w:t>
      </w:r>
      <w:r w:rsidR="00F54A3F" w:rsidRPr="00152232">
        <w:rPr>
          <w:lang w:val="en-US"/>
        </w:rPr>
        <w:t xml:space="preserve"> and monitoring</w:t>
      </w:r>
      <w:r w:rsidR="00826FD9" w:rsidRPr="00152232">
        <w:rPr>
          <w:lang w:val="en-US"/>
        </w:rPr>
        <w:t xml:space="preserve"> </w:t>
      </w:r>
      <w:r w:rsidR="00D026C0" w:rsidRPr="00152232">
        <w:rPr>
          <w:lang w:val="en-US"/>
        </w:rPr>
        <w:t xml:space="preserve">become </w:t>
      </w:r>
      <w:r w:rsidR="00080CE7" w:rsidRPr="00152232">
        <w:rPr>
          <w:lang w:val="en-US"/>
        </w:rPr>
        <w:t>eve</w:t>
      </w:r>
      <w:r w:rsidR="00A17681" w:rsidRPr="00152232">
        <w:rPr>
          <w:lang w:val="en-US"/>
        </w:rPr>
        <w:t>n</w:t>
      </w:r>
      <w:r w:rsidR="00080CE7" w:rsidRPr="00152232">
        <w:rPr>
          <w:lang w:val="en-US"/>
        </w:rPr>
        <w:t xml:space="preserve"> </w:t>
      </w:r>
      <w:r w:rsidR="00826FD9" w:rsidRPr="00152232">
        <w:rPr>
          <w:lang w:val="en-US"/>
        </w:rPr>
        <w:t xml:space="preserve">more </w:t>
      </w:r>
      <w:r w:rsidR="00D026C0" w:rsidRPr="00152232">
        <w:rPr>
          <w:lang w:val="en-US"/>
        </w:rPr>
        <w:t>critical</w:t>
      </w:r>
      <w:r w:rsidR="00AB442D" w:rsidRPr="00152232">
        <w:rPr>
          <w:lang w:val="en-US"/>
        </w:rPr>
        <w:t>.</w:t>
      </w:r>
    </w:p>
    <w:p w14:paraId="5D9DB78B" w14:textId="77777777" w:rsidR="007D09F2" w:rsidRPr="00152232" w:rsidRDefault="007D09F2" w:rsidP="00E439FB">
      <w:pPr>
        <w:pStyle w:val="Default"/>
        <w:spacing w:line="480" w:lineRule="auto"/>
        <w:rPr>
          <w:lang w:val="en-US"/>
        </w:rPr>
      </w:pPr>
    </w:p>
    <w:bookmarkEnd w:id="5"/>
    <w:bookmarkEnd w:id="6"/>
    <w:bookmarkEnd w:id="12"/>
    <w:bookmarkEnd w:id="15"/>
    <w:p w14:paraId="488F915C" w14:textId="79E59D13" w:rsidR="00FE37BD" w:rsidRPr="00152232" w:rsidRDefault="00396D1F" w:rsidP="00DA435D">
      <w:pPr>
        <w:pStyle w:val="Heading2"/>
      </w:pPr>
      <w:r w:rsidRPr="00396D1F">
        <w:rPr>
          <w:rFonts w:cs="Times New Roman"/>
          <w:b w:val="0"/>
          <w:bCs w:val="0"/>
          <w:highlight w:val="yellow"/>
        </w:rPr>
        <w:t>&lt;B-head&gt;</w:t>
      </w:r>
      <w:r w:rsidRPr="00396D1F">
        <w:rPr>
          <w:rStyle w:val="Heading1Char"/>
        </w:rPr>
        <w:t xml:space="preserve"> </w:t>
      </w:r>
      <w:r w:rsidR="00E52A98" w:rsidRPr="00396D1F">
        <w:rPr>
          <w:i/>
          <w:iCs/>
        </w:rPr>
        <w:t xml:space="preserve">Stress </w:t>
      </w:r>
      <w:r w:rsidR="00E8107F" w:rsidRPr="00396D1F">
        <w:rPr>
          <w:i/>
          <w:iCs/>
        </w:rPr>
        <w:t>R</w:t>
      </w:r>
      <w:r w:rsidR="00E52A98" w:rsidRPr="00396D1F">
        <w:rPr>
          <w:i/>
          <w:iCs/>
        </w:rPr>
        <w:t xml:space="preserve">elaxation of </w:t>
      </w:r>
      <w:r w:rsidR="00E8107F" w:rsidRPr="00396D1F">
        <w:rPr>
          <w:i/>
          <w:iCs/>
        </w:rPr>
        <w:t>L</w:t>
      </w:r>
      <w:r w:rsidR="00E52A98" w:rsidRPr="00396D1F">
        <w:rPr>
          <w:i/>
          <w:iCs/>
        </w:rPr>
        <w:t xml:space="preserve">inings and </w:t>
      </w:r>
      <w:r w:rsidR="00E8107F" w:rsidRPr="00396D1F">
        <w:rPr>
          <w:i/>
          <w:iCs/>
        </w:rPr>
        <w:t>P</w:t>
      </w:r>
      <w:r w:rsidR="00E52A98" w:rsidRPr="00396D1F">
        <w:rPr>
          <w:i/>
          <w:iCs/>
        </w:rPr>
        <w:t>aintings</w:t>
      </w:r>
    </w:p>
    <w:p w14:paraId="563337A1" w14:textId="1A694891" w:rsidR="00D703F3" w:rsidRPr="00152232" w:rsidRDefault="0058349B" w:rsidP="00AF7307">
      <w:r w:rsidRPr="00152232">
        <w:t xml:space="preserve">The </w:t>
      </w:r>
      <w:r w:rsidR="006E515E" w:rsidRPr="00152232">
        <w:t xml:space="preserve">overall </w:t>
      </w:r>
      <w:r w:rsidRPr="00152232">
        <w:t>goal of the Lining Project</w:t>
      </w:r>
      <w:r w:rsidR="006E515E" w:rsidRPr="00152232">
        <w:t xml:space="preserve">, besides understanding the fundamental mechanics of </w:t>
      </w:r>
      <w:r w:rsidR="00644D10" w:rsidRPr="00152232">
        <w:t>a</w:t>
      </w:r>
      <w:r w:rsidR="006E515E" w:rsidRPr="00152232">
        <w:t xml:space="preserve"> painting</w:t>
      </w:r>
      <w:r w:rsidR="00644D10" w:rsidRPr="00152232">
        <w:t xml:space="preserve"> plus a lining</w:t>
      </w:r>
      <w:r w:rsidR="00FE37BD" w:rsidRPr="00152232">
        <w:t xml:space="preserve">, </w:t>
      </w:r>
      <w:r w:rsidR="006E515E" w:rsidRPr="00152232">
        <w:t xml:space="preserve">was to determine whether linings </w:t>
      </w:r>
      <w:r w:rsidR="00644D10" w:rsidRPr="00152232">
        <w:t>can</w:t>
      </w:r>
      <w:r w:rsidR="006E515E" w:rsidRPr="00152232">
        <w:t xml:space="preserve"> </w:t>
      </w:r>
      <w:proofErr w:type="gramStart"/>
      <w:r w:rsidRPr="00152232">
        <w:t xml:space="preserve">actually </w:t>
      </w:r>
      <w:r w:rsidR="00E73766" w:rsidRPr="00152232">
        <w:t>be</w:t>
      </w:r>
      <w:proofErr w:type="gramEnd"/>
      <w:r w:rsidR="00E73766" w:rsidRPr="00152232">
        <w:t xml:space="preserve"> considered a </w:t>
      </w:r>
      <w:r w:rsidR="006E515E" w:rsidRPr="00152232">
        <w:t xml:space="preserve">support </w:t>
      </w:r>
      <w:r w:rsidR="00E73766" w:rsidRPr="00152232">
        <w:t xml:space="preserve">for </w:t>
      </w:r>
      <w:r w:rsidR="006E515E" w:rsidRPr="00152232">
        <w:t>the painting</w:t>
      </w:r>
      <w:r w:rsidR="007F7506">
        <w:t>:</w:t>
      </w:r>
      <w:r w:rsidR="00DF4B82" w:rsidRPr="00152232">
        <w:t xml:space="preserve"> </w:t>
      </w:r>
      <w:r w:rsidR="00FE37BD" w:rsidRPr="00152232">
        <w:t xml:space="preserve">can they reduce </w:t>
      </w:r>
      <w:r w:rsidR="00BD74F4" w:rsidRPr="00152232">
        <w:t xml:space="preserve">cupping </w:t>
      </w:r>
      <w:r w:rsidR="00FE37BD" w:rsidRPr="00152232">
        <w:t xml:space="preserve">and cracking, or can </w:t>
      </w:r>
      <w:bookmarkStart w:id="16" w:name="_Hlk47888003"/>
      <w:r w:rsidR="00FE37BD" w:rsidRPr="00152232">
        <w:t xml:space="preserve">they </w:t>
      </w:r>
      <w:r w:rsidR="00DF4B82" w:rsidRPr="00152232">
        <w:t>only be considered as a</w:t>
      </w:r>
      <w:r w:rsidR="00E73766" w:rsidRPr="00152232">
        <w:t xml:space="preserve"> bridge </w:t>
      </w:r>
      <w:r w:rsidR="00DF4B82" w:rsidRPr="00152232">
        <w:t xml:space="preserve">for </w:t>
      </w:r>
      <w:r w:rsidR="00FE37BD" w:rsidRPr="00152232">
        <w:t xml:space="preserve">ruptures in brittle and broken </w:t>
      </w:r>
      <w:r w:rsidR="00E73766" w:rsidRPr="00152232">
        <w:t>canvas</w:t>
      </w:r>
      <w:r w:rsidR="007F7506">
        <w:t>?</w:t>
      </w:r>
      <w:r w:rsidR="00E73766" w:rsidRPr="00152232">
        <w:t xml:space="preserve"> </w:t>
      </w:r>
    </w:p>
    <w:bookmarkEnd w:id="16"/>
    <w:p w14:paraId="12696054" w14:textId="4AF9EFFB" w:rsidR="00CD32E3" w:rsidRDefault="00DA435D" w:rsidP="002B19D1">
      <w:pPr>
        <w:rPr>
          <w:rFonts w:cs="Times New Roman"/>
          <w:szCs w:val="24"/>
        </w:rPr>
      </w:pPr>
      <w:r w:rsidRPr="00152232">
        <w:rPr>
          <w:rFonts w:cs="Times New Roman"/>
          <w:szCs w:val="24"/>
        </w:rPr>
        <w:tab/>
      </w:r>
      <w:r w:rsidR="00E73766" w:rsidRPr="00152232">
        <w:rPr>
          <w:rFonts w:cs="Times New Roman"/>
          <w:szCs w:val="24"/>
        </w:rPr>
        <w:t xml:space="preserve">The primary measurement for answering this question </w:t>
      </w:r>
      <w:r w:rsidR="00B01A66" w:rsidRPr="00152232">
        <w:rPr>
          <w:rFonts w:cs="Times New Roman"/>
          <w:szCs w:val="24"/>
        </w:rPr>
        <w:t xml:space="preserve">is </w:t>
      </w:r>
      <w:r w:rsidR="00E73766" w:rsidRPr="00152232">
        <w:rPr>
          <w:rFonts w:cs="Times New Roman"/>
          <w:szCs w:val="24"/>
        </w:rPr>
        <w:t>stress relaxation</w:t>
      </w:r>
      <w:r w:rsidR="007F7506">
        <w:rPr>
          <w:rFonts w:cs="Times New Roman"/>
          <w:szCs w:val="24"/>
        </w:rPr>
        <w:t>—</w:t>
      </w:r>
      <w:r w:rsidR="00E73766" w:rsidRPr="00152232">
        <w:rPr>
          <w:rFonts w:cs="Times New Roman"/>
          <w:szCs w:val="24"/>
        </w:rPr>
        <w:t xml:space="preserve">the loss in tension of a restrained </w:t>
      </w:r>
      <w:r w:rsidR="00E05CB9" w:rsidRPr="00152232">
        <w:rPr>
          <w:rFonts w:cs="Times New Roman"/>
          <w:szCs w:val="24"/>
        </w:rPr>
        <w:t xml:space="preserve">sample </w:t>
      </w:r>
      <w:r w:rsidR="00E73766" w:rsidRPr="00152232">
        <w:rPr>
          <w:rFonts w:cs="Times New Roman"/>
          <w:szCs w:val="24"/>
        </w:rPr>
        <w:t>over time.</w:t>
      </w:r>
      <w:r w:rsidR="00E05CB9" w:rsidRPr="00152232">
        <w:rPr>
          <w:rFonts w:cs="Times New Roman"/>
          <w:szCs w:val="24"/>
        </w:rPr>
        <w:t xml:space="preserve"> T</w:t>
      </w:r>
      <w:r w:rsidR="00B01A66" w:rsidRPr="00152232">
        <w:rPr>
          <w:rFonts w:cs="Times New Roman"/>
          <w:szCs w:val="24"/>
        </w:rPr>
        <w:t xml:space="preserve">he primary concept </w:t>
      </w:r>
      <w:r w:rsidR="00E05CB9" w:rsidRPr="00152232">
        <w:rPr>
          <w:rFonts w:cs="Times New Roman"/>
          <w:szCs w:val="24"/>
        </w:rPr>
        <w:t xml:space="preserve">within which to place such measurements </w:t>
      </w:r>
      <w:r w:rsidR="00B01A66" w:rsidRPr="00152232">
        <w:rPr>
          <w:rFonts w:cs="Times New Roman"/>
          <w:szCs w:val="24"/>
        </w:rPr>
        <w:t xml:space="preserve">is that of viscoelasticity in polymers (see also </w:t>
      </w:r>
      <w:hyperlink r:id="rId16" w:history="1">
        <w:r w:rsidR="00B01A66" w:rsidRPr="00E8107F">
          <w:rPr>
            <w:rStyle w:val="Hyperlink"/>
            <w:rFonts w:cs="Times New Roman"/>
            <w:szCs w:val="24"/>
          </w:rPr>
          <w:t>Hagan</w:t>
        </w:r>
      </w:hyperlink>
      <w:r w:rsidR="00B01A66" w:rsidRPr="00E8107F">
        <w:rPr>
          <w:rFonts w:cs="Times New Roman"/>
          <w:szCs w:val="24"/>
        </w:rPr>
        <w:t xml:space="preserve"> and </w:t>
      </w:r>
      <w:hyperlink r:id="rId17" w:history="1">
        <w:r w:rsidR="00B01A66" w:rsidRPr="00E8107F">
          <w:rPr>
            <w:rStyle w:val="Hyperlink"/>
            <w:rFonts w:cs="Times New Roman"/>
            <w:szCs w:val="24"/>
          </w:rPr>
          <w:t>Hough and Michalski</w:t>
        </w:r>
      </w:hyperlink>
      <w:r w:rsidR="00B01A66" w:rsidRPr="00152232">
        <w:rPr>
          <w:rFonts w:cs="Times New Roman"/>
          <w:szCs w:val="24"/>
        </w:rPr>
        <w:t>)</w:t>
      </w:r>
      <w:r w:rsidR="007F7506">
        <w:rPr>
          <w:rFonts w:cs="Times New Roman"/>
          <w:szCs w:val="24"/>
        </w:rPr>
        <w:t>.</w:t>
      </w:r>
      <w:r w:rsidR="00B01A66" w:rsidRPr="00152232">
        <w:rPr>
          <w:rFonts w:cs="Times New Roman"/>
          <w:szCs w:val="24"/>
        </w:rPr>
        <w:t xml:space="preserve"> Conservators intuit this concept in their use of </w:t>
      </w:r>
      <w:r w:rsidR="00644D10" w:rsidRPr="00152232">
        <w:rPr>
          <w:rFonts w:cs="Times New Roman"/>
          <w:szCs w:val="24"/>
        </w:rPr>
        <w:t xml:space="preserve">the </w:t>
      </w:r>
      <w:proofErr w:type="gramStart"/>
      <w:r w:rsidR="00644D10" w:rsidRPr="00152232">
        <w:rPr>
          <w:rFonts w:cs="Times New Roman"/>
          <w:szCs w:val="24"/>
        </w:rPr>
        <w:t>terms</w:t>
      </w:r>
      <w:proofErr w:type="gramEnd"/>
      <w:r w:rsidR="00644D10" w:rsidRPr="00152232">
        <w:rPr>
          <w:rFonts w:cs="Times New Roman"/>
          <w:szCs w:val="24"/>
        </w:rPr>
        <w:t xml:space="preserve"> </w:t>
      </w:r>
      <w:r w:rsidR="00B01A66" w:rsidRPr="00FA2DD5">
        <w:rPr>
          <w:rFonts w:cs="Times New Roman"/>
          <w:i/>
          <w:iCs/>
          <w:szCs w:val="24"/>
        </w:rPr>
        <w:t>relaxation</w:t>
      </w:r>
      <w:r w:rsidR="00B01A66" w:rsidRPr="00152232">
        <w:rPr>
          <w:rFonts w:cs="Times New Roman"/>
          <w:szCs w:val="24"/>
        </w:rPr>
        <w:t xml:space="preserve"> and </w:t>
      </w:r>
      <w:r w:rsidR="00B01A66" w:rsidRPr="00FA2DD5">
        <w:rPr>
          <w:rFonts w:cs="Times New Roman"/>
          <w:i/>
          <w:iCs/>
          <w:szCs w:val="24"/>
        </w:rPr>
        <w:t>memory</w:t>
      </w:r>
      <w:r w:rsidR="00B01A66" w:rsidRPr="00152232">
        <w:rPr>
          <w:rFonts w:cs="Times New Roman"/>
          <w:szCs w:val="24"/>
        </w:rPr>
        <w:t xml:space="preserve"> </w:t>
      </w:r>
      <w:r w:rsidR="00644D10" w:rsidRPr="00152232">
        <w:rPr>
          <w:rFonts w:cs="Times New Roman"/>
          <w:szCs w:val="24"/>
        </w:rPr>
        <w:t xml:space="preserve">of deformations. </w:t>
      </w:r>
      <w:r w:rsidR="00B01A66" w:rsidRPr="00152232">
        <w:rPr>
          <w:rFonts w:cs="Times New Roman"/>
          <w:szCs w:val="24"/>
        </w:rPr>
        <w:t xml:space="preserve">In </w:t>
      </w:r>
      <w:r w:rsidR="00644D10" w:rsidRPr="00152232">
        <w:rPr>
          <w:rFonts w:cs="Times New Roman"/>
          <w:szCs w:val="24"/>
        </w:rPr>
        <w:t xml:space="preserve">the initial </w:t>
      </w:r>
      <w:r w:rsidR="00B01A66" w:rsidRPr="00152232">
        <w:rPr>
          <w:rFonts w:cs="Times New Roman"/>
          <w:szCs w:val="24"/>
        </w:rPr>
        <w:t xml:space="preserve">research on </w:t>
      </w:r>
      <w:r w:rsidR="00E05CB9" w:rsidRPr="00152232">
        <w:rPr>
          <w:rFonts w:cs="Times New Roman"/>
          <w:szCs w:val="24"/>
        </w:rPr>
        <w:t xml:space="preserve">mechanical properties of </w:t>
      </w:r>
      <w:r w:rsidR="00B01A66" w:rsidRPr="00152232">
        <w:rPr>
          <w:rFonts w:cs="Times New Roman"/>
          <w:szCs w:val="24"/>
        </w:rPr>
        <w:t xml:space="preserve">paintings, such as </w:t>
      </w:r>
      <w:r w:rsidR="00644D10" w:rsidRPr="00152232">
        <w:rPr>
          <w:rFonts w:cs="Times New Roman"/>
          <w:szCs w:val="24"/>
        </w:rPr>
        <w:t xml:space="preserve">the </w:t>
      </w:r>
      <w:r w:rsidR="00E05CB9" w:rsidRPr="00152232">
        <w:rPr>
          <w:rFonts w:cs="Times New Roman"/>
          <w:szCs w:val="24"/>
        </w:rPr>
        <w:t xml:space="preserve">tension </w:t>
      </w:r>
      <w:r w:rsidR="00416D81" w:rsidRPr="00152232">
        <w:rPr>
          <w:rFonts w:cs="Times New Roman"/>
          <w:szCs w:val="24"/>
        </w:rPr>
        <w:t>v</w:t>
      </w:r>
      <w:r w:rsidR="007F7506">
        <w:rPr>
          <w:rFonts w:cs="Times New Roman"/>
          <w:szCs w:val="24"/>
        </w:rPr>
        <w:t>ersu</w:t>
      </w:r>
      <w:r w:rsidR="00416D81" w:rsidRPr="00152232">
        <w:rPr>
          <w:rFonts w:cs="Times New Roman"/>
          <w:szCs w:val="24"/>
        </w:rPr>
        <w:t xml:space="preserve">s RH </w:t>
      </w:r>
      <w:r w:rsidR="00644D10" w:rsidRPr="00152232">
        <w:rPr>
          <w:rFonts w:cs="Times New Roman"/>
          <w:szCs w:val="24"/>
        </w:rPr>
        <w:t xml:space="preserve">studies </w:t>
      </w:r>
      <w:r w:rsidR="00E05CB9" w:rsidRPr="00152232">
        <w:rPr>
          <w:rFonts w:cs="Times New Roman"/>
          <w:szCs w:val="24"/>
        </w:rPr>
        <w:t xml:space="preserve">in </w:t>
      </w:r>
      <w:hyperlink r:id="rId18" w:history="1">
        <w:r w:rsidR="00152232" w:rsidRPr="00E8107F">
          <w:rPr>
            <w:rStyle w:val="Hyperlink"/>
            <w:rFonts w:cs="Times New Roman"/>
            <w:b/>
            <w:bCs/>
            <w:szCs w:val="24"/>
            <w:highlight w:val="yellow"/>
          </w:rPr>
          <w:t>fig</w:t>
        </w:r>
        <w:r w:rsidR="00E8107F" w:rsidRPr="00E8107F">
          <w:rPr>
            <w:rStyle w:val="Hyperlink"/>
            <w:rFonts w:cs="Times New Roman"/>
            <w:b/>
            <w:bCs/>
            <w:szCs w:val="24"/>
            <w:highlight w:val="yellow"/>
          </w:rPr>
          <w:t>.</w:t>
        </w:r>
        <w:r w:rsidR="00152232" w:rsidRPr="00E8107F">
          <w:rPr>
            <w:rStyle w:val="Hyperlink"/>
            <w:rFonts w:cs="Times New Roman"/>
            <w:b/>
            <w:bCs/>
            <w:szCs w:val="24"/>
            <w:highlight w:val="yellow"/>
          </w:rPr>
          <w:t xml:space="preserve"> 19.</w:t>
        </w:r>
        <w:r w:rsidR="008C6EED" w:rsidRPr="00E8107F">
          <w:rPr>
            <w:rStyle w:val="Hyperlink"/>
            <w:rFonts w:cs="Times New Roman"/>
            <w:b/>
            <w:bCs/>
            <w:szCs w:val="24"/>
            <w:highlight w:val="yellow"/>
          </w:rPr>
          <w:t>2</w:t>
        </w:r>
      </w:hyperlink>
      <w:r w:rsidR="00B01A66" w:rsidRPr="00152232">
        <w:rPr>
          <w:rFonts w:cs="Times New Roman"/>
          <w:szCs w:val="24"/>
        </w:rPr>
        <w:t xml:space="preserve">, or </w:t>
      </w:r>
      <w:r w:rsidR="00416D81" w:rsidRPr="00152232">
        <w:rPr>
          <w:rFonts w:cs="Times New Roman"/>
          <w:szCs w:val="24"/>
        </w:rPr>
        <w:t xml:space="preserve">stress strain plots, </w:t>
      </w:r>
      <w:r w:rsidR="00B01A66" w:rsidRPr="00152232">
        <w:rPr>
          <w:rFonts w:cs="Times New Roman"/>
          <w:szCs w:val="24"/>
        </w:rPr>
        <w:t xml:space="preserve">authors </w:t>
      </w:r>
      <w:r w:rsidR="00331942" w:rsidRPr="00152232">
        <w:rPr>
          <w:rFonts w:cs="Times New Roman"/>
          <w:szCs w:val="24"/>
        </w:rPr>
        <w:t xml:space="preserve">were not overly concerned with </w:t>
      </w:r>
      <w:r w:rsidR="00B01A66" w:rsidRPr="00152232">
        <w:rPr>
          <w:rFonts w:cs="Times New Roman"/>
          <w:szCs w:val="24"/>
        </w:rPr>
        <w:t>reporting time issues</w:t>
      </w:r>
      <w:r w:rsidR="007F7506">
        <w:rPr>
          <w:rFonts w:cs="Times New Roman"/>
          <w:szCs w:val="24"/>
        </w:rPr>
        <w:t>:</w:t>
      </w:r>
      <w:r w:rsidR="00B01A66" w:rsidRPr="00152232">
        <w:rPr>
          <w:rFonts w:cs="Times New Roman"/>
          <w:szCs w:val="24"/>
        </w:rPr>
        <w:t xml:space="preserve"> </w:t>
      </w:r>
      <w:r w:rsidR="007F7506">
        <w:rPr>
          <w:rFonts w:cs="Times New Roman"/>
          <w:szCs w:val="24"/>
        </w:rPr>
        <w:t>H</w:t>
      </w:r>
      <w:r w:rsidR="00B01A66" w:rsidRPr="00152232">
        <w:rPr>
          <w:rFonts w:cs="Times New Roman"/>
          <w:szCs w:val="24"/>
        </w:rPr>
        <w:t>ow fast was the test</w:t>
      </w:r>
      <w:r w:rsidR="007F7506">
        <w:rPr>
          <w:rFonts w:cs="Times New Roman"/>
          <w:szCs w:val="24"/>
        </w:rPr>
        <w:t>?</w:t>
      </w:r>
      <w:r w:rsidR="00B01A66" w:rsidRPr="00152232">
        <w:rPr>
          <w:rFonts w:cs="Times New Roman"/>
          <w:szCs w:val="24"/>
        </w:rPr>
        <w:t xml:space="preserve"> </w:t>
      </w:r>
      <w:r w:rsidR="007F7506">
        <w:rPr>
          <w:rFonts w:cs="Times New Roman"/>
          <w:szCs w:val="24"/>
        </w:rPr>
        <w:t>H</w:t>
      </w:r>
      <w:r w:rsidR="00B01A66" w:rsidRPr="00152232">
        <w:rPr>
          <w:rFonts w:cs="Times New Roman"/>
          <w:szCs w:val="24"/>
        </w:rPr>
        <w:t xml:space="preserve">ow </w:t>
      </w:r>
      <w:r w:rsidR="00331942" w:rsidRPr="00152232">
        <w:rPr>
          <w:rFonts w:cs="Times New Roman"/>
          <w:szCs w:val="24"/>
        </w:rPr>
        <w:t xml:space="preserve">much time had passed since the </w:t>
      </w:r>
      <w:r w:rsidR="00B01A66" w:rsidRPr="00152232">
        <w:rPr>
          <w:rFonts w:cs="Times New Roman"/>
          <w:szCs w:val="24"/>
        </w:rPr>
        <w:t xml:space="preserve">initial stretch? </w:t>
      </w:r>
      <w:r w:rsidR="00416D81" w:rsidRPr="00152232">
        <w:rPr>
          <w:rFonts w:cs="Times New Roman"/>
          <w:szCs w:val="24"/>
        </w:rPr>
        <w:t>Tension</w:t>
      </w:r>
      <w:r w:rsidR="00FE37BD" w:rsidRPr="00152232">
        <w:rPr>
          <w:rFonts w:cs="Times New Roman"/>
          <w:szCs w:val="24"/>
        </w:rPr>
        <w:t>, and its underlying parameter</w:t>
      </w:r>
      <w:r w:rsidR="00416D81" w:rsidRPr="00152232">
        <w:rPr>
          <w:rFonts w:cs="Times New Roman"/>
          <w:szCs w:val="24"/>
        </w:rPr>
        <w:t xml:space="preserve"> </w:t>
      </w:r>
      <w:r w:rsidR="00E05CB9" w:rsidRPr="00152232">
        <w:rPr>
          <w:rFonts w:cs="Times New Roman"/>
          <w:szCs w:val="24"/>
        </w:rPr>
        <w:t>elasticity</w:t>
      </w:r>
      <w:r w:rsidR="00FE37BD" w:rsidRPr="00152232">
        <w:rPr>
          <w:rFonts w:cs="Times New Roman"/>
          <w:szCs w:val="24"/>
        </w:rPr>
        <w:t xml:space="preserve">, </w:t>
      </w:r>
      <w:r w:rsidR="00E05CB9" w:rsidRPr="00152232">
        <w:rPr>
          <w:rFonts w:cs="Times New Roman"/>
          <w:szCs w:val="24"/>
        </w:rPr>
        <w:t xml:space="preserve">depend on </w:t>
      </w:r>
      <w:r w:rsidR="00416D81" w:rsidRPr="00152232">
        <w:rPr>
          <w:rFonts w:cs="Times New Roman"/>
          <w:szCs w:val="24"/>
        </w:rPr>
        <w:t>time</w:t>
      </w:r>
      <w:r w:rsidR="00FE37BD" w:rsidRPr="00152232">
        <w:rPr>
          <w:rFonts w:cs="Times New Roman"/>
          <w:szCs w:val="24"/>
        </w:rPr>
        <w:t>, not just</w:t>
      </w:r>
      <w:r w:rsidR="00416D81" w:rsidRPr="00152232">
        <w:rPr>
          <w:rFonts w:cs="Times New Roman"/>
          <w:szCs w:val="24"/>
        </w:rPr>
        <w:t xml:space="preserve"> </w:t>
      </w:r>
      <w:r w:rsidR="00E05CB9" w:rsidRPr="00152232">
        <w:rPr>
          <w:rFonts w:cs="Times New Roman"/>
          <w:szCs w:val="24"/>
        </w:rPr>
        <w:t xml:space="preserve">temperature and RH. </w:t>
      </w:r>
    </w:p>
    <w:p w14:paraId="76A592FA" w14:textId="0B382AC8" w:rsidR="00DD57AB" w:rsidRPr="00152232" w:rsidRDefault="00CD32E3" w:rsidP="002B19D1">
      <w:pPr>
        <w:rPr>
          <w:rFonts w:cs="Times New Roman"/>
          <w:szCs w:val="24"/>
        </w:rPr>
      </w:pPr>
      <w:r>
        <w:rPr>
          <w:rFonts w:cs="Times New Roman"/>
          <w:szCs w:val="24"/>
        </w:rPr>
        <w:tab/>
      </w:r>
      <w:r w:rsidR="00E05CB9" w:rsidRPr="00152232">
        <w:rPr>
          <w:rFonts w:cs="Times New Roman"/>
          <w:szCs w:val="24"/>
        </w:rPr>
        <w:t xml:space="preserve">By 1991, </w:t>
      </w:r>
      <w:r w:rsidR="007857B8" w:rsidRPr="00152232">
        <w:rPr>
          <w:rFonts w:cs="Times New Roman"/>
          <w:szCs w:val="24"/>
        </w:rPr>
        <w:t xml:space="preserve">we were </w:t>
      </w:r>
      <w:r w:rsidR="00E05CB9" w:rsidRPr="00152232">
        <w:rPr>
          <w:rFonts w:cs="Times New Roman"/>
          <w:szCs w:val="24"/>
        </w:rPr>
        <w:t xml:space="preserve">placing </w:t>
      </w:r>
      <w:r w:rsidR="007857B8" w:rsidRPr="00152232">
        <w:rPr>
          <w:rFonts w:cs="Times New Roman"/>
          <w:szCs w:val="24"/>
        </w:rPr>
        <w:t xml:space="preserve">our </w:t>
      </w:r>
      <w:r w:rsidR="00416D81" w:rsidRPr="00152232">
        <w:rPr>
          <w:rFonts w:cs="Times New Roman"/>
          <w:szCs w:val="24"/>
        </w:rPr>
        <w:t xml:space="preserve">review of </w:t>
      </w:r>
      <w:r w:rsidR="00331942" w:rsidRPr="00152232">
        <w:rPr>
          <w:rFonts w:cs="Times New Roman"/>
          <w:szCs w:val="24"/>
        </w:rPr>
        <w:t xml:space="preserve">published data </w:t>
      </w:r>
      <w:r w:rsidR="00416D81" w:rsidRPr="00152232">
        <w:rPr>
          <w:rFonts w:cs="Times New Roman"/>
          <w:szCs w:val="24"/>
        </w:rPr>
        <w:t xml:space="preserve">on </w:t>
      </w:r>
      <w:r w:rsidR="007857B8" w:rsidRPr="00152232">
        <w:rPr>
          <w:rFonts w:cs="Times New Roman"/>
          <w:szCs w:val="24"/>
        </w:rPr>
        <w:t xml:space="preserve">the mechanics </w:t>
      </w:r>
      <w:r w:rsidR="00416D81" w:rsidRPr="00152232">
        <w:rPr>
          <w:rFonts w:cs="Times New Roman"/>
          <w:szCs w:val="24"/>
        </w:rPr>
        <w:t xml:space="preserve">of paints within the framework of </w:t>
      </w:r>
      <w:r w:rsidR="00331942" w:rsidRPr="00152232">
        <w:rPr>
          <w:rFonts w:cs="Times New Roman"/>
          <w:szCs w:val="24"/>
        </w:rPr>
        <w:t xml:space="preserve">polymer </w:t>
      </w:r>
      <w:r w:rsidR="00416D81" w:rsidRPr="00152232">
        <w:rPr>
          <w:rFonts w:cs="Times New Roman"/>
          <w:szCs w:val="24"/>
        </w:rPr>
        <w:t xml:space="preserve">viscoelasticity. Specifically, we introduced the primary tool </w:t>
      </w:r>
      <w:r w:rsidR="00331942" w:rsidRPr="00152232">
        <w:rPr>
          <w:rFonts w:cs="Times New Roman"/>
          <w:szCs w:val="24"/>
        </w:rPr>
        <w:t>of that framework</w:t>
      </w:r>
      <w:r>
        <w:rPr>
          <w:rFonts w:cs="Times New Roman"/>
          <w:szCs w:val="24"/>
        </w:rPr>
        <w:t>—</w:t>
      </w:r>
      <w:r w:rsidR="00416D81" w:rsidRPr="00152232">
        <w:rPr>
          <w:rFonts w:cs="Times New Roman"/>
          <w:szCs w:val="24"/>
        </w:rPr>
        <w:t xml:space="preserve">the </w:t>
      </w:r>
      <w:r w:rsidR="007857B8" w:rsidRPr="00152232">
        <w:rPr>
          <w:rFonts w:cs="Times New Roman"/>
          <w:szCs w:val="24"/>
        </w:rPr>
        <w:t>“</w:t>
      </w:r>
      <w:r w:rsidR="00416D81" w:rsidRPr="00152232">
        <w:rPr>
          <w:rFonts w:cs="Times New Roman"/>
          <w:szCs w:val="24"/>
        </w:rPr>
        <w:t>master curve</w:t>
      </w:r>
      <w:r w:rsidR="007857B8" w:rsidRPr="00152232">
        <w:rPr>
          <w:rFonts w:cs="Times New Roman"/>
          <w:szCs w:val="24"/>
        </w:rPr>
        <w:t>”</w:t>
      </w:r>
      <w:r>
        <w:rPr>
          <w:rFonts w:cs="Times New Roman"/>
          <w:szCs w:val="24"/>
        </w:rPr>
        <w:t>—</w:t>
      </w:r>
      <w:r w:rsidR="00331942" w:rsidRPr="00152232">
        <w:rPr>
          <w:rFonts w:cs="Times New Roman"/>
          <w:szCs w:val="24"/>
        </w:rPr>
        <w:t xml:space="preserve">which plotted elasticity </w:t>
      </w:r>
      <w:r w:rsidR="00DF4B82" w:rsidRPr="00152232">
        <w:rPr>
          <w:rFonts w:cs="Times New Roman"/>
          <w:szCs w:val="24"/>
        </w:rPr>
        <w:t>over the full range of a polymer’s behavior, from glassy through leathery to rubbery</w:t>
      </w:r>
      <w:r w:rsidR="009B6D1C" w:rsidRPr="00152232">
        <w:rPr>
          <w:rFonts w:cs="Times New Roman"/>
          <w:szCs w:val="24"/>
        </w:rPr>
        <w:t xml:space="preserve"> </w:t>
      </w:r>
      <w:r w:rsidR="00416D81" w:rsidRPr="00152232">
        <w:rPr>
          <w:rFonts w:cs="Times New Roman"/>
          <w:szCs w:val="24"/>
        </w:rPr>
        <w:t>as a function of temperature</w:t>
      </w:r>
      <w:r w:rsidR="00331942" w:rsidRPr="00152232">
        <w:rPr>
          <w:rFonts w:cs="Times New Roman"/>
          <w:szCs w:val="24"/>
        </w:rPr>
        <w:t xml:space="preserve">, plasticizer, </w:t>
      </w:r>
      <w:r w:rsidR="00616ACD" w:rsidRPr="00152232">
        <w:rPr>
          <w:rFonts w:cs="Times New Roman"/>
          <w:szCs w:val="24"/>
        </w:rPr>
        <w:t xml:space="preserve">and </w:t>
      </w:r>
      <w:r w:rsidR="00416D81" w:rsidRPr="00152232">
        <w:rPr>
          <w:rFonts w:cs="Times New Roman"/>
          <w:szCs w:val="24"/>
        </w:rPr>
        <w:t>time</w:t>
      </w:r>
      <w:r w:rsidR="0008659A" w:rsidRPr="00152232">
        <w:rPr>
          <w:rFonts w:cs="Times New Roman"/>
          <w:szCs w:val="24"/>
        </w:rPr>
        <w:t xml:space="preserve"> ({</w:t>
      </w:r>
      <w:r w:rsidR="00E8107F">
        <w:rPr>
          <w:rFonts w:cs="Times New Roman"/>
          <w:szCs w:val="24"/>
        </w:rPr>
        <w:t>{</w:t>
      </w:r>
      <w:r w:rsidR="0008659A" w:rsidRPr="00152232">
        <w:rPr>
          <w:rFonts w:cs="Times New Roman"/>
          <w:szCs w:val="24"/>
        </w:rPr>
        <w:t>Michalski 1991</w:t>
      </w:r>
      <w:r w:rsidR="00E8107F">
        <w:rPr>
          <w:rFonts w:cs="Times New Roman"/>
          <w:szCs w:val="24"/>
        </w:rPr>
        <w:t>}</w:t>
      </w:r>
      <w:r w:rsidR="0008659A" w:rsidRPr="00152232">
        <w:rPr>
          <w:rFonts w:cs="Times New Roman"/>
          <w:szCs w:val="24"/>
        </w:rPr>
        <w:t>})</w:t>
      </w:r>
      <w:r w:rsidR="00416D81" w:rsidRPr="00152232">
        <w:rPr>
          <w:rFonts w:cs="Times New Roman"/>
          <w:szCs w:val="24"/>
        </w:rPr>
        <w:t>.</w:t>
      </w:r>
      <w:r w:rsidR="00FE37BD" w:rsidRPr="00152232">
        <w:rPr>
          <w:rFonts w:cs="Times New Roman"/>
          <w:szCs w:val="24"/>
        </w:rPr>
        <w:t xml:space="preserve"> </w:t>
      </w:r>
    </w:p>
    <w:p w14:paraId="05893FCB" w14:textId="4E9502FE" w:rsidR="009035BC" w:rsidRPr="00152232" w:rsidRDefault="00DA435D" w:rsidP="006A22A2">
      <w:pPr>
        <w:rPr>
          <w:rFonts w:cs="Times New Roman"/>
          <w:szCs w:val="24"/>
        </w:rPr>
      </w:pPr>
      <w:r w:rsidRPr="00152232">
        <w:rPr>
          <w:rFonts w:cs="Times New Roman"/>
          <w:szCs w:val="24"/>
        </w:rPr>
        <w:lastRenderedPageBreak/>
        <w:tab/>
      </w:r>
      <w:r w:rsidR="005040CB" w:rsidRPr="00152232">
        <w:rPr>
          <w:rFonts w:cs="Times New Roman"/>
          <w:szCs w:val="24"/>
        </w:rPr>
        <w:t xml:space="preserve">To understand whether a lining will </w:t>
      </w:r>
      <w:proofErr w:type="gramStart"/>
      <w:r w:rsidR="005040CB" w:rsidRPr="00152232">
        <w:rPr>
          <w:rFonts w:cs="Times New Roman"/>
          <w:szCs w:val="24"/>
        </w:rPr>
        <w:t>actually support</w:t>
      </w:r>
      <w:proofErr w:type="gramEnd"/>
      <w:r w:rsidR="005040CB" w:rsidRPr="00152232">
        <w:rPr>
          <w:rFonts w:cs="Times New Roman"/>
          <w:szCs w:val="24"/>
        </w:rPr>
        <w:t xml:space="preserve"> the painting, and by how much, analysis of results focused on whether the lining is at higher tension than the painting during stretching, during shock and vibration, </w:t>
      </w:r>
      <w:r w:rsidR="00CD32E3">
        <w:rPr>
          <w:rFonts w:cs="Times New Roman"/>
          <w:szCs w:val="24"/>
        </w:rPr>
        <w:t xml:space="preserve">and </w:t>
      </w:r>
      <w:r w:rsidR="005040CB" w:rsidRPr="00152232">
        <w:rPr>
          <w:rFonts w:cs="Times New Roman"/>
          <w:szCs w:val="24"/>
        </w:rPr>
        <w:t>during fluctuations in relative humidity and temperature</w:t>
      </w:r>
      <w:r w:rsidR="00CD32E3">
        <w:rPr>
          <w:rFonts w:cs="Times New Roman"/>
          <w:szCs w:val="24"/>
        </w:rPr>
        <w:t>—</w:t>
      </w:r>
      <w:r w:rsidR="005040CB" w:rsidRPr="00152232">
        <w:rPr>
          <w:rFonts w:cs="Times New Roman"/>
          <w:szCs w:val="24"/>
        </w:rPr>
        <w:t xml:space="preserve">and </w:t>
      </w:r>
      <w:r w:rsidR="00CD32E3">
        <w:rPr>
          <w:rFonts w:cs="Times New Roman"/>
          <w:szCs w:val="24"/>
        </w:rPr>
        <w:t xml:space="preserve">on </w:t>
      </w:r>
      <w:r w:rsidR="005040CB" w:rsidRPr="00152232">
        <w:rPr>
          <w:rFonts w:cs="Times New Roman"/>
          <w:szCs w:val="24"/>
        </w:rPr>
        <w:t>whether the lining can maintain this support over many years.</w:t>
      </w:r>
      <w:r w:rsidR="00BE16F3">
        <w:rPr>
          <w:rFonts w:cs="Times New Roman"/>
          <w:szCs w:val="24"/>
        </w:rPr>
        <w:t xml:space="preserve"> </w:t>
      </w:r>
      <w:r w:rsidR="00167A5B" w:rsidRPr="00152232">
        <w:rPr>
          <w:rFonts w:cs="Times New Roman"/>
          <w:szCs w:val="24"/>
        </w:rPr>
        <w:t>S</w:t>
      </w:r>
      <w:r w:rsidR="00214E93" w:rsidRPr="00152232">
        <w:rPr>
          <w:rFonts w:cs="Times New Roman"/>
          <w:szCs w:val="24"/>
        </w:rPr>
        <w:t xml:space="preserve">ample preparation and </w:t>
      </w:r>
      <w:r w:rsidR="00167A5B" w:rsidRPr="00152232">
        <w:rPr>
          <w:rFonts w:cs="Times New Roman"/>
          <w:szCs w:val="24"/>
        </w:rPr>
        <w:t>experimental procedures</w:t>
      </w:r>
      <w:r w:rsidR="00DD6207">
        <w:rPr>
          <w:rFonts w:cs="Times New Roman"/>
          <w:szCs w:val="24"/>
        </w:rPr>
        <w:t xml:space="preserve"> </w:t>
      </w:r>
      <w:r w:rsidR="00DD6207" w:rsidRPr="00DD6207">
        <w:rPr>
          <w:rFonts w:cs="Times New Roman"/>
          <w:szCs w:val="24"/>
        </w:rPr>
        <w:t>have been published elsewhere</w:t>
      </w:r>
      <w:r w:rsidR="0008659A" w:rsidRPr="00152232">
        <w:rPr>
          <w:rFonts w:cs="Times New Roman"/>
          <w:szCs w:val="24"/>
        </w:rPr>
        <w:t xml:space="preserve"> ({</w:t>
      </w:r>
      <w:r w:rsidR="00E8107F">
        <w:rPr>
          <w:rFonts w:cs="Times New Roman"/>
          <w:szCs w:val="24"/>
        </w:rPr>
        <w:t>{</w:t>
      </w:r>
      <w:r w:rsidR="0008659A" w:rsidRPr="00152232">
        <w:rPr>
          <w:rFonts w:cs="Times New Roman"/>
          <w:szCs w:val="24"/>
        </w:rPr>
        <w:t xml:space="preserve">Michalski and Daly </w:t>
      </w:r>
      <w:proofErr w:type="spellStart"/>
      <w:r w:rsidR="0008659A" w:rsidRPr="00152232">
        <w:rPr>
          <w:rFonts w:cs="Times New Roman"/>
          <w:szCs w:val="24"/>
        </w:rPr>
        <w:t>Hartin</w:t>
      </w:r>
      <w:proofErr w:type="spellEnd"/>
      <w:r w:rsidR="0008659A" w:rsidRPr="00152232">
        <w:rPr>
          <w:rFonts w:cs="Times New Roman"/>
          <w:szCs w:val="24"/>
        </w:rPr>
        <w:t xml:space="preserve"> 1996</w:t>
      </w:r>
      <w:r w:rsidR="00E8107F">
        <w:rPr>
          <w:rFonts w:cs="Times New Roman"/>
          <w:szCs w:val="24"/>
        </w:rPr>
        <w:t>}</w:t>
      </w:r>
      <w:r w:rsidR="0008659A" w:rsidRPr="00152232">
        <w:rPr>
          <w:rFonts w:cs="Times New Roman"/>
          <w:szCs w:val="24"/>
        </w:rPr>
        <w:t>}; {</w:t>
      </w:r>
      <w:r w:rsidR="00E8107F">
        <w:rPr>
          <w:rFonts w:cs="Times New Roman"/>
          <w:szCs w:val="24"/>
        </w:rPr>
        <w:t>{</w:t>
      </w:r>
      <w:r w:rsidR="0008659A" w:rsidRPr="00152232">
        <w:rPr>
          <w:rFonts w:cs="Times New Roman"/>
          <w:szCs w:val="24"/>
        </w:rPr>
        <w:t xml:space="preserve">Daly </w:t>
      </w:r>
      <w:proofErr w:type="spellStart"/>
      <w:r w:rsidR="0008659A" w:rsidRPr="00152232">
        <w:rPr>
          <w:rFonts w:cs="Times New Roman"/>
          <w:szCs w:val="24"/>
        </w:rPr>
        <w:t>Hartin</w:t>
      </w:r>
      <w:proofErr w:type="spellEnd"/>
      <w:r w:rsidR="0008659A" w:rsidRPr="00152232">
        <w:rPr>
          <w:rFonts w:cs="Times New Roman"/>
          <w:szCs w:val="24"/>
        </w:rPr>
        <w:t xml:space="preserve"> et al. 201</w:t>
      </w:r>
      <w:r w:rsidR="00384199">
        <w:rPr>
          <w:rFonts w:cs="Times New Roman"/>
          <w:szCs w:val="24"/>
        </w:rPr>
        <w:t>0</w:t>
      </w:r>
      <w:r w:rsidR="0008659A" w:rsidRPr="00152232">
        <w:rPr>
          <w:rFonts w:cs="Times New Roman"/>
          <w:szCs w:val="24"/>
        </w:rPr>
        <w:t>}</w:t>
      </w:r>
      <w:r w:rsidR="00E8107F">
        <w:rPr>
          <w:rFonts w:cs="Times New Roman"/>
          <w:szCs w:val="24"/>
        </w:rPr>
        <w:t>}</w:t>
      </w:r>
      <w:r w:rsidR="0008659A" w:rsidRPr="00152232">
        <w:rPr>
          <w:rFonts w:cs="Times New Roman"/>
          <w:szCs w:val="24"/>
        </w:rPr>
        <w:t>; {</w:t>
      </w:r>
      <w:r w:rsidR="00E8107F">
        <w:rPr>
          <w:rFonts w:cs="Times New Roman"/>
          <w:szCs w:val="24"/>
        </w:rPr>
        <w:t>{</w:t>
      </w:r>
      <w:r w:rsidR="0008659A" w:rsidRPr="00152232">
        <w:rPr>
          <w:rFonts w:cs="Times New Roman"/>
          <w:szCs w:val="24"/>
        </w:rPr>
        <w:t>Daly</w:t>
      </w:r>
      <w:r w:rsidR="00BE16F3">
        <w:rPr>
          <w:rFonts w:cs="Times New Roman"/>
          <w:szCs w:val="24"/>
        </w:rPr>
        <w:t xml:space="preserve"> </w:t>
      </w:r>
      <w:proofErr w:type="spellStart"/>
      <w:r w:rsidR="0008659A" w:rsidRPr="00152232">
        <w:rPr>
          <w:rFonts w:cs="Times New Roman"/>
          <w:szCs w:val="24"/>
        </w:rPr>
        <w:t>Hartin</w:t>
      </w:r>
      <w:proofErr w:type="spellEnd"/>
      <w:r w:rsidR="0008659A" w:rsidRPr="00152232">
        <w:rPr>
          <w:rFonts w:cs="Times New Roman"/>
          <w:szCs w:val="24"/>
        </w:rPr>
        <w:t xml:space="preserve"> et al. 201</w:t>
      </w:r>
      <w:r w:rsidR="00384199">
        <w:rPr>
          <w:rFonts w:cs="Times New Roman"/>
          <w:szCs w:val="24"/>
        </w:rPr>
        <w:t>1</w:t>
      </w:r>
      <w:r w:rsidR="0008659A" w:rsidRPr="00152232">
        <w:rPr>
          <w:rFonts w:cs="Times New Roman"/>
          <w:szCs w:val="24"/>
        </w:rPr>
        <w:t>}</w:t>
      </w:r>
      <w:r w:rsidR="00E8107F">
        <w:rPr>
          <w:rFonts w:cs="Times New Roman"/>
          <w:szCs w:val="24"/>
        </w:rPr>
        <w:t>}</w:t>
      </w:r>
      <w:r w:rsidR="0008659A" w:rsidRPr="00152232">
        <w:rPr>
          <w:rFonts w:cs="Times New Roman"/>
          <w:szCs w:val="24"/>
        </w:rPr>
        <w:t>; {</w:t>
      </w:r>
      <w:r w:rsidR="00E8107F">
        <w:rPr>
          <w:rFonts w:cs="Times New Roman"/>
          <w:szCs w:val="24"/>
        </w:rPr>
        <w:t>{</w:t>
      </w:r>
      <w:r w:rsidR="0008659A" w:rsidRPr="00152232">
        <w:rPr>
          <w:rFonts w:cs="Times New Roman"/>
          <w:szCs w:val="24"/>
        </w:rPr>
        <w:t>Michalski et al. 2014}</w:t>
      </w:r>
      <w:r w:rsidR="00E8107F">
        <w:rPr>
          <w:rFonts w:cs="Times New Roman"/>
          <w:szCs w:val="24"/>
        </w:rPr>
        <w:t>}</w:t>
      </w:r>
      <w:r w:rsidR="0008659A" w:rsidRPr="00152232">
        <w:rPr>
          <w:rFonts w:cs="Times New Roman"/>
          <w:szCs w:val="24"/>
        </w:rPr>
        <w:t>; {</w:t>
      </w:r>
      <w:r w:rsidR="00E8107F">
        <w:rPr>
          <w:rFonts w:cs="Times New Roman"/>
          <w:szCs w:val="24"/>
        </w:rPr>
        <w:t>{</w:t>
      </w:r>
      <w:r w:rsidR="0008659A" w:rsidRPr="00152232">
        <w:rPr>
          <w:rFonts w:cs="Times New Roman"/>
          <w:szCs w:val="24"/>
        </w:rPr>
        <w:t xml:space="preserve">Daly </w:t>
      </w:r>
      <w:proofErr w:type="spellStart"/>
      <w:r w:rsidR="0008659A" w:rsidRPr="00152232">
        <w:rPr>
          <w:rFonts w:cs="Times New Roman"/>
          <w:szCs w:val="24"/>
        </w:rPr>
        <w:t>Hartin</w:t>
      </w:r>
      <w:proofErr w:type="spellEnd"/>
      <w:r w:rsidR="0008659A" w:rsidRPr="00152232">
        <w:rPr>
          <w:rFonts w:cs="Times New Roman"/>
          <w:szCs w:val="24"/>
        </w:rPr>
        <w:t xml:space="preserve"> et al. 2015</w:t>
      </w:r>
      <w:r w:rsidR="00F55A4E">
        <w:rPr>
          <w:rFonts w:cs="Times New Roman"/>
          <w:szCs w:val="24"/>
        </w:rPr>
        <w:t>a</w:t>
      </w:r>
      <w:r w:rsidR="0008659A" w:rsidRPr="00152232">
        <w:rPr>
          <w:rFonts w:cs="Times New Roman"/>
          <w:szCs w:val="24"/>
        </w:rPr>
        <w:t>}</w:t>
      </w:r>
      <w:r w:rsidR="00E8107F">
        <w:rPr>
          <w:rFonts w:cs="Times New Roman"/>
          <w:szCs w:val="24"/>
        </w:rPr>
        <w:t>}</w:t>
      </w:r>
      <w:r w:rsidR="0008659A" w:rsidRPr="00152232">
        <w:rPr>
          <w:rFonts w:cs="Times New Roman"/>
          <w:szCs w:val="24"/>
        </w:rPr>
        <w:t>)</w:t>
      </w:r>
      <w:r w:rsidR="00E8107F">
        <w:rPr>
          <w:rFonts w:cs="Times New Roman"/>
          <w:szCs w:val="24"/>
        </w:rPr>
        <w:t>.</w:t>
      </w:r>
      <w:r w:rsidR="00214E93" w:rsidRPr="00152232">
        <w:rPr>
          <w:rFonts w:cs="Times New Roman"/>
          <w:szCs w:val="24"/>
        </w:rPr>
        <w:t xml:space="preserve"> </w:t>
      </w:r>
      <w:r w:rsidR="005A538E" w:rsidRPr="005A538E">
        <w:rPr>
          <w:rFonts w:cs="Times New Roman"/>
          <w:szCs w:val="24"/>
        </w:rPr>
        <w:t>The 2015 article also summarizes the results of the project and their implications for linings.</w:t>
      </w:r>
      <w:r w:rsidR="00167A5B" w:rsidRPr="00152232">
        <w:rPr>
          <w:rFonts w:cs="Times New Roman"/>
          <w:szCs w:val="24"/>
        </w:rPr>
        <w:t xml:space="preserve"> </w:t>
      </w:r>
    </w:p>
    <w:p w14:paraId="6865D633" w14:textId="3E54983F" w:rsidR="00A57D19" w:rsidRPr="00152232" w:rsidRDefault="00DA435D" w:rsidP="00A57D19">
      <w:pPr>
        <w:rPr>
          <w:rFonts w:cs="Times New Roman"/>
          <w:szCs w:val="24"/>
        </w:rPr>
      </w:pPr>
      <w:r w:rsidRPr="00152232">
        <w:rPr>
          <w:rFonts w:cs="Times New Roman"/>
          <w:szCs w:val="24"/>
        </w:rPr>
        <w:tab/>
      </w:r>
      <w:r w:rsidR="00167A5B" w:rsidRPr="00152232">
        <w:rPr>
          <w:rFonts w:cs="Times New Roman"/>
          <w:szCs w:val="24"/>
        </w:rPr>
        <w:t xml:space="preserve">Tension </w:t>
      </w:r>
      <w:r w:rsidR="00F15498" w:rsidRPr="00152232">
        <w:rPr>
          <w:rFonts w:cs="Times New Roman"/>
          <w:szCs w:val="24"/>
        </w:rPr>
        <w:t>was</w:t>
      </w:r>
      <w:r w:rsidR="00167A5B" w:rsidRPr="00152232">
        <w:rPr>
          <w:rFonts w:cs="Times New Roman"/>
          <w:szCs w:val="24"/>
        </w:rPr>
        <w:t xml:space="preserve"> </w:t>
      </w:r>
      <w:r w:rsidR="00457C50" w:rsidRPr="00152232">
        <w:rPr>
          <w:rFonts w:cs="Times New Roman"/>
          <w:szCs w:val="24"/>
        </w:rPr>
        <w:t>measure</w:t>
      </w:r>
      <w:r w:rsidR="00167A5B" w:rsidRPr="00152232">
        <w:rPr>
          <w:rFonts w:cs="Times New Roman"/>
          <w:szCs w:val="24"/>
        </w:rPr>
        <w:t>d</w:t>
      </w:r>
      <w:r w:rsidR="00457C50" w:rsidRPr="00152232">
        <w:rPr>
          <w:rFonts w:cs="Times New Roman"/>
          <w:szCs w:val="24"/>
        </w:rPr>
        <w:t xml:space="preserve"> continuously</w:t>
      </w:r>
      <w:r w:rsidR="00795A21" w:rsidRPr="00152232">
        <w:rPr>
          <w:rFonts w:cs="Times New Roman"/>
          <w:szCs w:val="24"/>
        </w:rPr>
        <w:t xml:space="preserve"> over time</w:t>
      </w:r>
      <w:r w:rsidR="00214CF9" w:rsidRPr="00152232">
        <w:rPr>
          <w:rFonts w:cs="Times New Roman"/>
          <w:szCs w:val="24"/>
        </w:rPr>
        <w:t xml:space="preserve">. If the sample is undergoing stress relaxation, then the </w:t>
      </w:r>
      <w:r w:rsidR="00795A21" w:rsidRPr="00152232">
        <w:rPr>
          <w:rFonts w:cs="Times New Roman"/>
          <w:szCs w:val="24"/>
        </w:rPr>
        <w:t xml:space="preserve">tension </w:t>
      </w:r>
      <w:r w:rsidR="00167A5B" w:rsidRPr="00152232">
        <w:rPr>
          <w:rFonts w:cs="Times New Roman"/>
          <w:szCs w:val="24"/>
        </w:rPr>
        <w:t xml:space="preserve">drops </w:t>
      </w:r>
      <w:r w:rsidR="00214CF9" w:rsidRPr="00152232">
        <w:rPr>
          <w:rFonts w:cs="Times New Roman"/>
          <w:szCs w:val="24"/>
        </w:rPr>
        <w:t>over time</w:t>
      </w:r>
      <w:r w:rsidR="00167A5B" w:rsidRPr="00152232">
        <w:rPr>
          <w:rFonts w:cs="Times New Roman"/>
          <w:szCs w:val="24"/>
        </w:rPr>
        <w:t xml:space="preserve">, as shown by all curves in </w:t>
      </w:r>
      <w:hyperlink r:id="rId19" w:history="1">
        <w:r w:rsidR="00152232" w:rsidRPr="00DF352B">
          <w:rPr>
            <w:rStyle w:val="Hyperlink"/>
            <w:rFonts w:cs="Times New Roman"/>
            <w:b/>
            <w:bCs/>
            <w:szCs w:val="24"/>
            <w:highlight w:val="yellow"/>
          </w:rPr>
          <w:t>fig</w:t>
        </w:r>
        <w:r w:rsidR="00DF352B" w:rsidRPr="00DF352B">
          <w:rPr>
            <w:rStyle w:val="Hyperlink"/>
            <w:rFonts w:cs="Times New Roman"/>
            <w:b/>
            <w:bCs/>
            <w:szCs w:val="24"/>
            <w:highlight w:val="yellow"/>
          </w:rPr>
          <w:t>.</w:t>
        </w:r>
        <w:r w:rsidR="00152232" w:rsidRPr="00DF352B">
          <w:rPr>
            <w:rStyle w:val="Hyperlink"/>
            <w:rFonts w:cs="Times New Roman"/>
            <w:b/>
            <w:bCs/>
            <w:szCs w:val="24"/>
            <w:highlight w:val="yellow"/>
          </w:rPr>
          <w:t xml:space="preserve"> 19.</w:t>
        </w:r>
        <w:r w:rsidR="00214CF9" w:rsidRPr="00DF352B">
          <w:rPr>
            <w:rStyle w:val="Hyperlink"/>
            <w:rFonts w:cs="Times New Roman"/>
            <w:b/>
            <w:bCs/>
            <w:szCs w:val="24"/>
            <w:highlight w:val="yellow"/>
          </w:rPr>
          <w:t>5</w:t>
        </w:r>
      </w:hyperlink>
      <w:r w:rsidR="00214CF9" w:rsidRPr="00152232">
        <w:rPr>
          <w:rFonts w:cs="Times New Roman"/>
          <w:szCs w:val="24"/>
        </w:rPr>
        <w:t xml:space="preserve">. </w:t>
      </w:r>
      <w:r w:rsidR="00795A21" w:rsidRPr="00152232">
        <w:rPr>
          <w:rFonts w:cs="Times New Roman"/>
          <w:szCs w:val="24"/>
        </w:rPr>
        <w:t xml:space="preserve">The process of building </w:t>
      </w:r>
      <w:r w:rsidR="00167A5B" w:rsidRPr="00152232">
        <w:rPr>
          <w:rFonts w:cs="Times New Roman"/>
          <w:szCs w:val="24"/>
        </w:rPr>
        <w:t xml:space="preserve">these </w:t>
      </w:r>
      <w:r w:rsidR="00795A21" w:rsidRPr="00152232">
        <w:rPr>
          <w:rFonts w:cs="Times New Roman"/>
          <w:szCs w:val="24"/>
        </w:rPr>
        <w:t xml:space="preserve">master curves </w:t>
      </w:r>
      <w:r w:rsidR="006B7C3D" w:rsidRPr="00152232">
        <w:rPr>
          <w:rFonts w:cs="Times New Roman"/>
          <w:szCs w:val="24"/>
        </w:rPr>
        <w:t xml:space="preserve">that </w:t>
      </w:r>
      <w:r w:rsidR="00167A5B" w:rsidRPr="00152232">
        <w:rPr>
          <w:rFonts w:cs="Times New Roman"/>
          <w:szCs w:val="24"/>
        </w:rPr>
        <w:t>extend to</w:t>
      </w:r>
      <w:r w:rsidR="006B7C3D" w:rsidRPr="00152232">
        <w:rPr>
          <w:rFonts w:cs="Times New Roman"/>
          <w:szCs w:val="24"/>
        </w:rPr>
        <w:t xml:space="preserve"> very short and very long times </w:t>
      </w:r>
      <w:r w:rsidR="00795A21" w:rsidRPr="00152232">
        <w:rPr>
          <w:rFonts w:cs="Times New Roman"/>
          <w:szCs w:val="24"/>
        </w:rPr>
        <w:t xml:space="preserve">is described </w:t>
      </w:r>
      <w:r w:rsidR="00795A21" w:rsidRPr="00152232">
        <w:rPr>
          <w:rFonts w:cs="Times New Roman"/>
          <w:bCs/>
          <w:szCs w:val="24"/>
        </w:rPr>
        <w:t xml:space="preserve">by </w:t>
      </w:r>
      <w:hyperlink r:id="rId20" w:history="1">
        <w:r w:rsidR="0001398A" w:rsidRPr="00DF352B">
          <w:rPr>
            <w:rStyle w:val="Hyperlink"/>
            <w:rFonts w:cs="Times New Roman"/>
            <w:bCs/>
            <w:szCs w:val="24"/>
          </w:rPr>
          <w:t>Hagan</w:t>
        </w:r>
      </w:hyperlink>
      <w:r w:rsidR="0001398A" w:rsidRPr="005A538E">
        <w:rPr>
          <w:rFonts w:cs="Times New Roman"/>
          <w:bCs/>
          <w:szCs w:val="24"/>
          <w:highlight w:val="lightGray"/>
        </w:rPr>
        <w:t xml:space="preserve"> </w:t>
      </w:r>
      <w:r w:rsidR="0001398A" w:rsidRPr="005A538E">
        <w:rPr>
          <w:rFonts w:cs="Times New Roman"/>
          <w:bCs/>
          <w:szCs w:val="24"/>
        </w:rPr>
        <w:t>in th</w:t>
      </w:r>
      <w:r w:rsidR="00DF352B">
        <w:rPr>
          <w:rFonts w:cs="Times New Roman"/>
          <w:bCs/>
          <w:szCs w:val="24"/>
        </w:rPr>
        <w:t>is volume</w:t>
      </w:r>
      <w:r w:rsidR="00795A21" w:rsidRPr="00152232">
        <w:rPr>
          <w:rFonts w:cs="Times New Roman"/>
          <w:bCs/>
          <w:szCs w:val="24"/>
        </w:rPr>
        <w:t>.</w:t>
      </w:r>
      <w:r w:rsidR="006A18FA" w:rsidRPr="00152232">
        <w:rPr>
          <w:rFonts w:cs="Times New Roman"/>
          <w:bCs/>
          <w:szCs w:val="24"/>
        </w:rPr>
        <w:t xml:space="preserve"> </w:t>
      </w:r>
    </w:p>
    <w:p w14:paraId="45EE8A45" w14:textId="4B33AFD8" w:rsidR="009E3B0D" w:rsidRPr="00152232" w:rsidRDefault="00DA435D" w:rsidP="002D7EC3">
      <w:pPr>
        <w:ind w:left="48"/>
        <w:rPr>
          <w:rFonts w:cs="Times New Roman"/>
          <w:bCs/>
          <w:szCs w:val="24"/>
        </w:rPr>
      </w:pPr>
      <w:r w:rsidRPr="00152232">
        <w:rPr>
          <w:rFonts w:cs="Times New Roman"/>
          <w:bCs/>
          <w:szCs w:val="24"/>
        </w:rPr>
        <w:tab/>
      </w:r>
      <w:r w:rsidR="006B7C3D" w:rsidRPr="00152232">
        <w:rPr>
          <w:rFonts w:cs="Times New Roman"/>
          <w:bCs/>
          <w:szCs w:val="24"/>
        </w:rPr>
        <w:t>T</w:t>
      </w:r>
      <w:r w:rsidR="004B44AB" w:rsidRPr="00152232">
        <w:rPr>
          <w:rFonts w:cs="Times New Roman"/>
          <w:bCs/>
          <w:szCs w:val="24"/>
        </w:rPr>
        <w:t xml:space="preserve">he big takeaway </w:t>
      </w:r>
      <w:r w:rsidR="006B7C3D" w:rsidRPr="00152232">
        <w:rPr>
          <w:rFonts w:cs="Times New Roman"/>
          <w:bCs/>
          <w:szCs w:val="24"/>
        </w:rPr>
        <w:t xml:space="preserve">from </w:t>
      </w:r>
      <w:r w:rsidR="00152232" w:rsidRPr="00DF352B">
        <w:rPr>
          <w:rFonts w:cs="Times New Roman"/>
          <w:b/>
          <w:szCs w:val="24"/>
          <w:highlight w:val="yellow"/>
        </w:rPr>
        <w:t>fig</w:t>
      </w:r>
      <w:r w:rsidR="00DF352B" w:rsidRPr="00DF352B">
        <w:rPr>
          <w:rFonts w:cs="Times New Roman"/>
          <w:b/>
          <w:szCs w:val="24"/>
          <w:highlight w:val="yellow"/>
        </w:rPr>
        <w:t>.</w:t>
      </w:r>
      <w:r w:rsidR="00152232" w:rsidRPr="00DF352B">
        <w:rPr>
          <w:rFonts w:cs="Times New Roman"/>
          <w:b/>
          <w:szCs w:val="24"/>
          <w:highlight w:val="yellow"/>
        </w:rPr>
        <w:t xml:space="preserve"> 19.</w:t>
      </w:r>
      <w:r w:rsidR="00214CF9" w:rsidRPr="00DF352B">
        <w:rPr>
          <w:rFonts w:cs="Times New Roman"/>
          <w:b/>
          <w:szCs w:val="24"/>
          <w:highlight w:val="yellow"/>
        </w:rPr>
        <w:t>5</w:t>
      </w:r>
      <w:r w:rsidR="00214CF9" w:rsidRPr="00152232">
        <w:rPr>
          <w:rFonts w:cs="Times New Roman"/>
          <w:bCs/>
          <w:szCs w:val="24"/>
        </w:rPr>
        <w:t xml:space="preserve"> </w:t>
      </w:r>
      <w:r w:rsidR="004B44AB" w:rsidRPr="00152232">
        <w:rPr>
          <w:rFonts w:cs="Times New Roman"/>
          <w:bCs/>
          <w:szCs w:val="24"/>
        </w:rPr>
        <w:t xml:space="preserve">is that </w:t>
      </w:r>
      <w:r w:rsidR="00C44B44" w:rsidRPr="00152232">
        <w:rPr>
          <w:rFonts w:cs="Times New Roman"/>
          <w:bCs/>
          <w:szCs w:val="24"/>
        </w:rPr>
        <w:t xml:space="preserve">one group </w:t>
      </w:r>
      <w:r w:rsidR="00856C36" w:rsidRPr="00152232">
        <w:rPr>
          <w:rFonts w:cs="Times New Roman"/>
          <w:bCs/>
          <w:szCs w:val="24"/>
        </w:rPr>
        <w:t>of linings ha</w:t>
      </w:r>
      <w:r w:rsidR="00C14FE1" w:rsidRPr="00152232">
        <w:rPr>
          <w:rFonts w:cs="Times New Roman"/>
          <w:bCs/>
          <w:szCs w:val="24"/>
        </w:rPr>
        <w:t>d</w:t>
      </w:r>
      <w:r w:rsidR="00856C36" w:rsidRPr="00152232">
        <w:rPr>
          <w:rFonts w:cs="Times New Roman"/>
          <w:bCs/>
          <w:szCs w:val="24"/>
        </w:rPr>
        <w:t xml:space="preserve"> curves that </w:t>
      </w:r>
      <w:r w:rsidR="006A22A2" w:rsidRPr="00152232">
        <w:rPr>
          <w:rFonts w:cs="Times New Roman"/>
          <w:bCs/>
          <w:szCs w:val="24"/>
        </w:rPr>
        <w:t>differe</w:t>
      </w:r>
      <w:r w:rsidR="00CD32E3">
        <w:rPr>
          <w:rFonts w:cs="Times New Roman"/>
          <w:bCs/>
          <w:szCs w:val="24"/>
        </w:rPr>
        <w:t>d</w:t>
      </w:r>
      <w:r w:rsidR="006A22A2" w:rsidRPr="00152232">
        <w:rPr>
          <w:rFonts w:cs="Times New Roman"/>
          <w:bCs/>
          <w:szCs w:val="24"/>
        </w:rPr>
        <w:t xml:space="preserve"> </w:t>
      </w:r>
      <w:r w:rsidR="00CD32E3">
        <w:rPr>
          <w:rFonts w:cs="Times New Roman"/>
          <w:bCs/>
          <w:szCs w:val="24"/>
        </w:rPr>
        <w:t xml:space="preserve">only slightly </w:t>
      </w:r>
      <w:r w:rsidR="006A22A2" w:rsidRPr="00152232">
        <w:rPr>
          <w:rFonts w:cs="Times New Roman"/>
          <w:bCs/>
          <w:szCs w:val="24"/>
        </w:rPr>
        <w:t xml:space="preserve">from </w:t>
      </w:r>
      <w:r w:rsidR="004B44AB" w:rsidRPr="00152232">
        <w:rPr>
          <w:rFonts w:cs="Times New Roman"/>
          <w:bCs/>
          <w:szCs w:val="24"/>
        </w:rPr>
        <w:t xml:space="preserve">the </w:t>
      </w:r>
      <w:r w:rsidR="00167A5B" w:rsidRPr="00152232">
        <w:rPr>
          <w:rFonts w:cs="Times New Roman"/>
          <w:bCs/>
          <w:szCs w:val="24"/>
        </w:rPr>
        <w:t xml:space="preserve">red </w:t>
      </w:r>
      <w:r w:rsidR="00856C36" w:rsidRPr="00152232">
        <w:rPr>
          <w:rFonts w:cs="Times New Roman"/>
          <w:bCs/>
          <w:szCs w:val="24"/>
        </w:rPr>
        <w:t>curve for the</w:t>
      </w:r>
      <w:r w:rsidR="00C44B44" w:rsidRPr="00152232">
        <w:rPr>
          <w:rFonts w:cs="Times New Roman"/>
          <w:bCs/>
          <w:szCs w:val="24"/>
        </w:rPr>
        <w:t xml:space="preserve"> unlined painting, </w:t>
      </w:r>
      <w:r w:rsidR="00856C36" w:rsidRPr="00152232">
        <w:rPr>
          <w:rFonts w:cs="Times New Roman"/>
          <w:bCs/>
          <w:szCs w:val="24"/>
        </w:rPr>
        <w:t xml:space="preserve">whereas a </w:t>
      </w:r>
      <w:r w:rsidR="00C44B44" w:rsidRPr="00152232">
        <w:rPr>
          <w:rFonts w:cs="Times New Roman"/>
          <w:bCs/>
          <w:szCs w:val="24"/>
        </w:rPr>
        <w:t xml:space="preserve">second group </w:t>
      </w:r>
      <w:r w:rsidR="00163D91" w:rsidRPr="00152232">
        <w:rPr>
          <w:rFonts w:cs="Times New Roman"/>
          <w:bCs/>
          <w:szCs w:val="24"/>
        </w:rPr>
        <w:t>lifted the curve</w:t>
      </w:r>
      <w:r w:rsidR="00E9085E" w:rsidRPr="00152232">
        <w:rPr>
          <w:rFonts w:cs="Times New Roman"/>
          <w:bCs/>
          <w:szCs w:val="24"/>
        </w:rPr>
        <w:t xml:space="preserve"> </w:t>
      </w:r>
      <w:r w:rsidR="00163D91" w:rsidRPr="00152232">
        <w:rPr>
          <w:rFonts w:cs="Times New Roman"/>
          <w:bCs/>
          <w:szCs w:val="24"/>
        </w:rPr>
        <w:t>significantly</w:t>
      </w:r>
      <w:r w:rsidR="00C44B44" w:rsidRPr="00152232">
        <w:rPr>
          <w:rFonts w:cs="Times New Roman"/>
          <w:bCs/>
          <w:szCs w:val="24"/>
        </w:rPr>
        <w:t>. The first group</w:t>
      </w:r>
      <w:r w:rsidR="00E16DE2" w:rsidRPr="00152232">
        <w:rPr>
          <w:rFonts w:cs="Times New Roman"/>
          <w:bCs/>
          <w:szCs w:val="24"/>
        </w:rPr>
        <w:t xml:space="preserve">, nap-bond </w:t>
      </w:r>
      <w:proofErr w:type="spellStart"/>
      <w:r w:rsidR="00BE16F3">
        <w:rPr>
          <w:rFonts w:cs="Times New Roman"/>
          <w:bCs/>
          <w:szCs w:val="24"/>
        </w:rPr>
        <w:t>Beva</w:t>
      </w:r>
      <w:proofErr w:type="spellEnd"/>
      <w:r w:rsidR="00E16DE2" w:rsidRPr="00152232">
        <w:rPr>
          <w:rFonts w:cs="Times New Roman"/>
          <w:bCs/>
          <w:szCs w:val="24"/>
        </w:rPr>
        <w:t xml:space="preserve"> linings onto linen and onto multifilament, non</w:t>
      </w:r>
      <w:r w:rsidR="00CD32E3">
        <w:rPr>
          <w:rFonts w:cs="Times New Roman"/>
          <w:bCs/>
          <w:szCs w:val="24"/>
        </w:rPr>
        <w:t>-</w:t>
      </w:r>
      <w:r w:rsidR="00E16DE2" w:rsidRPr="00152232">
        <w:rPr>
          <w:rFonts w:cs="Times New Roman"/>
          <w:bCs/>
          <w:szCs w:val="24"/>
        </w:rPr>
        <w:t>heat-set polyester,</w:t>
      </w:r>
      <w:r w:rsidR="00C44B44" w:rsidRPr="00152232">
        <w:rPr>
          <w:rFonts w:cs="Times New Roman"/>
          <w:bCs/>
          <w:szCs w:val="24"/>
        </w:rPr>
        <w:t xml:space="preserve"> represent</w:t>
      </w:r>
      <w:r w:rsidR="00163D91" w:rsidRPr="00152232">
        <w:rPr>
          <w:rFonts w:cs="Times New Roman"/>
          <w:bCs/>
          <w:szCs w:val="24"/>
        </w:rPr>
        <w:t>s</w:t>
      </w:r>
      <w:r w:rsidR="00C44B44" w:rsidRPr="00152232">
        <w:rPr>
          <w:rFonts w:cs="Times New Roman"/>
          <w:bCs/>
          <w:szCs w:val="24"/>
        </w:rPr>
        <w:t xml:space="preserve"> linings</w:t>
      </w:r>
      <w:r w:rsidR="006D4F9D" w:rsidRPr="00152232">
        <w:rPr>
          <w:rFonts w:cs="Times New Roman"/>
          <w:bCs/>
          <w:szCs w:val="24"/>
        </w:rPr>
        <w:t xml:space="preserve"> providing negligible tension</w:t>
      </w:r>
      <w:r w:rsidR="00CD32E3">
        <w:rPr>
          <w:rFonts w:cs="Times New Roman"/>
          <w:bCs/>
          <w:szCs w:val="24"/>
        </w:rPr>
        <w:t>/</w:t>
      </w:r>
      <w:r w:rsidR="006D4F9D" w:rsidRPr="00152232">
        <w:rPr>
          <w:rFonts w:cs="Times New Roman"/>
          <w:bCs/>
          <w:szCs w:val="24"/>
        </w:rPr>
        <w:t>support</w:t>
      </w:r>
      <w:r w:rsidR="00C44B44" w:rsidRPr="00152232">
        <w:rPr>
          <w:rFonts w:cs="Times New Roman"/>
          <w:bCs/>
          <w:szCs w:val="24"/>
        </w:rPr>
        <w:t xml:space="preserve"> </w:t>
      </w:r>
      <w:r w:rsidR="00CD32E3">
        <w:rPr>
          <w:rFonts w:cs="Times New Roman"/>
          <w:bCs/>
          <w:szCs w:val="24"/>
        </w:rPr>
        <w:t>(</w:t>
      </w:r>
      <w:r w:rsidR="005F3414">
        <w:rPr>
          <w:rFonts w:cs="Times New Roman"/>
          <w:bCs/>
          <w:szCs w:val="24"/>
        </w:rPr>
        <w:t xml:space="preserve">see </w:t>
      </w:r>
      <w:hyperlink r:id="rId21" w:history="1">
        <w:r w:rsidR="00152232" w:rsidRPr="00DF352B">
          <w:rPr>
            <w:rStyle w:val="Hyperlink"/>
            <w:rFonts w:cs="Times New Roman"/>
            <w:b/>
            <w:szCs w:val="24"/>
            <w:highlight w:val="yellow"/>
          </w:rPr>
          <w:t>fig</w:t>
        </w:r>
        <w:r w:rsidR="00DF352B" w:rsidRPr="00DF352B">
          <w:rPr>
            <w:rStyle w:val="Hyperlink"/>
            <w:rFonts w:cs="Times New Roman"/>
            <w:b/>
            <w:szCs w:val="24"/>
            <w:highlight w:val="yellow"/>
          </w:rPr>
          <w:t>.</w:t>
        </w:r>
        <w:r w:rsidR="00152232" w:rsidRPr="00DF352B">
          <w:rPr>
            <w:rStyle w:val="Hyperlink"/>
            <w:rFonts w:cs="Times New Roman"/>
            <w:b/>
            <w:szCs w:val="24"/>
            <w:highlight w:val="yellow"/>
          </w:rPr>
          <w:t xml:space="preserve"> 19.</w:t>
        </w:r>
        <w:r w:rsidR="00C44B44" w:rsidRPr="00DF352B">
          <w:rPr>
            <w:rStyle w:val="Hyperlink"/>
            <w:rFonts w:cs="Times New Roman"/>
            <w:b/>
            <w:szCs w:val="24"/>
            <w:highlight w:val="yellow"/>
          </w:rPr>
          <w:t>1a</w:t>
        </w:r>
      </w:hyperlink>
      <w:r w:rsidR="00CD32E3">
        <w:rPr>
          <w:rFonts w:cs="Times New Roman"/>
          <w:bCs/>
          <w:szCs w:val="24"/>
        </w:rPr>
        <w:t>)</w:t>
      </w:r>
      <w:r w:rsidR="004A53FF" w:rsidRPr="00152232">
        <w:rPr>
          <w:rFonts w:cs="Times New Roman"/>
          <w:bCs/>
          <w:szCs w:val="24"/>
        </w:rPr>
        <w:t>.</w:t>
      </w:r>
      <w:r w:rsidR="00C14FE1" w:rsidRPr="00152232">
        <w:rPr>
          <w:rFonts w:cs="Times New Roman"/>
          <w:bCs/>
          <w:szCs w:val="24"/>
        </w:rPr>
        <w:t xml:space="preserve"> </w:t>
      </w:r>
      <w:r w:rsidR="00C44B44" w:rsidRPr="00152232">
        <w:rPr>
          <w:rFonts w:cs="Times New Roman"/>
          <w:bCs/>
          <w:szCs w:val="24"/>
        </w:rPr>
        <w:t>The second group</w:t>
      </w:r>
      <w:r w:rsidR="005F3414">
        <w:rPr>
          <w:rFonts w:cs="Times New Roman"/>
          <w:bCs/>
          <w:szCs w:val="24"/>
        </w:rPr>
        <w:t>—</w:t>
      </w:r>
      <w:r w:rsidR="005F3414" w:rsidRPr="00152232">
        <w:rPr>
          <w:rFonts w:cs="Times New Roman"/>
          <w:bCs/>
          <w:szCs w:val="24"/>
        </w:rPr>
        <w:t>sailcloth</w:t>
      </w:r>
      <w:r w:rsidR="004603CD">
        <w:rPr>
          <w:rFonts w:cs="Times New Roman"/>
          <w:bCs/>
          <w:szCs w:val="24"/>
        </w:rPr>
        <w:t xml:space="preserve"> + </w:t>
      </w:r>
      <w:proofErr w:type="spellStart"/>
      <w:r w:rsidR="005F3414" w:rsidRPr="00152232">
        <w:rPr>
          <w:rFonts w:cs="Times New Roman"/>
          <w:bCs/>
          <w:szCs w:val="24"/>
        </w:rPr>
        <w:t>Beva</w:t>
      </w:r>
      <w:proofErr w:type="spellEnd"/>
      <w:r w:rsidR="005F3414" w:rsidRPr="00152232">
        <w:rPr>
          <w:rFonts w:cs="Times New Roman"/>
          <w:bCs/>
          <w:szCs w:val="24"/>
        </w:rPr>
        <w:t xml:space="preserve"> and linen</w:t>
      </w:r>
      <w:r w:rsidR="004603CD">
        <w:rPr>
          <w:rFonts w:cs="Times New Roman"/>
          <w:bCs/>
          <w:szCs w:val="24"/>
        </w:rPr>
        <w:t xml:space="preserve"> + </w:t>
      </w:r>
      <w:r w:rsidR="005F3414" w:rsidRPr="00152232">
        <w:rPr>
          <w:rFonts w:cs="Times New Roman"/>
          <w:bCs/>
          <w:szCs w:val="24"/>
        </w:rPr>
        <w:t>wax</w:t>
      </w:r>
      <w:r w:rsidR="005F3414">
        <w:rPr>
          <w:rFonts w:cs="Times New Roman"/>
          <w:bCs/>
          <w:szCs w:val="24"/>
        </w:rPr>
        <w:t>—</w:t>
      </w:r>
      <w:r w:rsidR="00856C36" w:rsidRPr="00152232">
        <w:rPr>
          <w:rFonts w:cs="Times New Roman"/>
          <w:bCs/>
          <w:szCs w:val="24"/>
        </w:rPr>
        <w:t>represents linings that add significant tension</w:t>
      </w:r>
      <w:r w:rsidR="005852EA" w:rsidRPr="00152232">
        <w:rPr>
          <w:rFonts w:cs="Times New Roman"/>
          <w:bCs/>
          <w:szCs w:val="24"/>
        </w:rPr>
        <w:t>/</w:t>
      </w:r>
      <w:r w:rsidR="00856C36" w:rsidRPr="00152232">
        <w:rPr>
          <w:rFonts w:cs="Times New Roman"/>
          <w:bCs/>
          <w:szCs w:val="24"/>
        </w:rPr>
        <w:t>support</w:t>
      </w:r>
      <w:r w:rsidR="00DE6947" w:rsidRPr="00152232">
        <w:rPr>
          <w:rFonts w:cs="Times New Roman"/>
          <w:bCs/>
          <w:szCs w:val="24"/>
        </w:rPr>
        <w:t xml:space="preserve"> </w:t>
      </w:r>
      <w:r w:rsidR="00CD32E3">
        <w:rPr>
          <w:rFonts w:cs="Times New Roman"/>
          <w:bCs/>
          <w:szCs w:val="24"/>
        </w:rPr>
        <w:t>(</w:t>
      </w:r>
      <w:r w:rsidR="005F3414">
        <w:rPr>
          <w:rFonts w:cs="Times New Roman"/>
          <w:bCs/>
          <w:szCs w:val="24"/>
        </w:rPr>
        <w:t xml:space="preserve">see </w:t>
      </w:r>
      <w:r w:rsidR="00152232" w:rsidRPr="00DF352B">
        <w:rPr>
          <w:rFonts w:cs="Times New Roman"/>
          <w:b/>
          <w:szCs w:val="24"/>
          <w:highlight w:val="yellow"/>
        </w:rPr>
        <w:t>fig</w:t>
      </w:r>
      <w:r w:rsidR="00DF352B" w:rsidRPr="00DF352B">
        <w:rPr>
          <w:rFonts w:cs="Times New Roman"/>
          <w:b/>
          <w:szCs w:val="24"/>
          <w:highlight w:val="yellow"/>
        </w:rPr>
        <w:t>.</w:t>
      </w:r>
      <w:r w:rsidR="00152232" w:rsidRPr="00DF352B">
        <w:rPr>
          <w:rFonts w:cs="Times New Roman"/>
          <w:b/>
          <w:szCs w:val="24"/>
          <w:highlight w:val="yellow"/>
        </w:rPr>
        <w:t xml:space="preserve"> 19.</w:t>
      </w:r>
      <w:r w:rsidR="00DE6947" w:rsidRPr="00DF352B">
        <w:rPr>
          <w:rFonts w:cs="Times New Roman"/>
          <w:b/>
          <w:szCs w:val="24"/>
          <w:highlight w:val="yellow"/>
        </w:rPr>
        <w:t>1b</w:t>
      </w:r>
      <w:r w:rsidR="00CD32E3">
        <w:rPr>
          <w:rFonts w:cs="Times New Roman"/>
          <w:bCs/>
          <w:szCs w:val="24"/>
          <w:highlight w:val="yellow"/>
        </w:rPr>
        <w:t>)</w:t>
      </w:r>
      <w:r w:rsidR="006F31C1" w:rsidRPr="00CA5B43">
        <w:rPr>
          <w:rFonts w:cs="Times New Roman"/>
          <w:bCs/>
          <w:szCs w:val="24"/>
          <w:highlight w:val="yellow"/>
        </w:rPr>
        <w:t>.</w:t>
      </w:r>
      <w:r w:rsidR="006F31C1" w:rsidRPr="00152232">
        <w:rPr>
          <w:rFonts w:cs="Times New Roman"/>
          <w:bCs/>
          <w:szCs w:val="24"/>
        </w:rPr>
        <w:t xml:space="preserve"> </w:t>
      </w:r>
      <w:r w:rsidR="00C14FE1" w:rsidRPr="00152232">
        <w:rPr>
          <w:rFonts w:cs="Times New Roman"/>
          <w:bCs/>
          <w:szCs w:val="24"/>
        </w:rPr>
        <w:t xml:space="preserve">Wax impregnation changes </w:t>
      </w:r>
      <w:r w:rsidR="00163D91" w:rsidRPr="00152232">
        <w:rPr>
          <w:rFonts w:cs="Times New Roman"/>
          <w:bCs/>
          <w:szCs w:val="24"/>
        </w:rPr>
        <w:t xml:space="preserve">both </w:t>
      </w:r>
      <w:r w:rsidR="00C14FE1" w:rsidRPr="00152232">
        <w:rPr>
          <w:rFonts w:cs="Times New Roman"/>
          <w:bCs/>
          <w:szCs w:val="24"/>
        </w:rPr>
        <w:t>the linen lining</w:t>
      </w:r>
      <w:r w:rsidR="00163D91" w:rsidRPr="00152232">
        <w:rPr>
          <w:rFonts w:cs="Times New Roman"/>
          <w:bCs/>
          <w:szCs w:val="24"/>
        </w:rPr>
        <w:t xml:space="preserve"> and the original canvas</w:t>
      </w:r>
      <w:r w:rsidR="00C14FE1" w:rsidRPr="00152232">
        <w:rPr>
          <w:rFonts w:cs="Times New Roman"/>
          <w:bCs/>
          <w:szCs w:val="24"/>
        </w:rPr>
        <w:t xml:space="preserve"> into a significant reinforced composite, quite unlike </w:t>
      </w:r>
      <w:r w:rsidR="00163D91" w:rsidRPr="00152232">
        <w:rPr>
          <w:rFonts w:cs="Times New Roman"/>
          <w:bCs/>
          <w:szCs w:val="24"/>
        </w:rPr>
        <w:t xml:space="preserve">linen adhered simply with </w:t>
      </w:r>
      <w:proofErr w:type="spellStart"/>
      <w:r w:rsidR="00163D91" w:rsidRPr="00152232">
        <w:rPr>
          <w:rFonts w:cs="Times New Roman"/>
          <w:bCs/>
          <w:szCs w:val="24"/>
        </w:rPr>
        <w:t>Beva</w:t>
      </w:r>
      <w:proofErr w:type="spellEnd"/>
      <w:r w:rsidR="00163D91" w:rsidRPr="00152232">
        <w:rPr>
          <w:rFonts w:cs="Times New Roman"/>
          <w:bCs/>
          <w:szCs w:val="24"/>
        </w:rPr>
        <w:t>.</w:t>
      </w:r>
      <w:r w:rsidR="009E3B0D" w:rsidRPr="00152232">
        <w:rPr>
          <w:rFonts w:cs="Times New Roman"/>
          <w:bCs/>
          <w:szCs w:val="24"/>
        </w:rPr>
        <w:t xml:space="preserve"> However, even though the linen</w:t>
      </w:r>
      <w:r w:rsidR="004603CD">
        <w:rPr>
          <w:rFonts w:cs="Times New Roman"/>
          <w:bCs/>
          <w:szCs w:val="24"/>
        </w:rPr>
        <w:t xml:space="preserve"> + </w:t>
      </w:r>
      <w:r w:rsidR="009E3B0D" w:rsidRPr="00152232">
        <w:rPr>
          <w:rFonts w:cs="Times New Roman"/>
          <w:bCs/>
          <w:szCs w:val="24"/>
        </w:rPr>
        <w:t>wax lining initially contributes more support (additional tension) than the sailcloth</w:t>
      </w:r>
      <w:r w:rsidR="00D4430E">
        <w:rPr>
          <w:rFonts w:cs="Times New Roman"/>
          <w:bCs/>
          <w:szCs w:val="24"/>
        </w:rPr>
        <w:t xml:space="preserve"> + </w:t>
      </w:r>
      <w:proofErr w:type="spellStart"/>
      <w:r w:rsidR="00D4430E">
        <w:rPr>
          <w:rFonts w:cs="Times New Roman"/>
          <w:bCs/>
          <w:szCs w:val="24"/>
        </w:rPr>
        <w:t>Beva</w:t>
      </w:r>
      <w:proofErr w:type="spellEnd"/>
      <w:r w:rsidR="00D4430E">
        <w:rPr>
          <w:rFonts w:cs="Times New Roman"/>
          <w:bCs/>
          <w:szCs w:val="24"/>
        </w:rPr>
        <w:t xml:space="preserve"> lining</w:t>
      </w:r>
      <w:r w:rsidR="009E3B0D" w:rsidRPr="00152232">
        <w:rPr>
          <w:rFonts w:cs="Times New Roman"/>
          <w:bCs/>
          <w:szCs w:val="24"/>
        </w:rPr>
        <w:t xml:space="preserve">, at around </w:t>
      </w:r>
      <w:r w:rsidR="0076533C">
        <w:rPr>
          <w:rFonts w:cs="Times New Roman"/>
          <w:bCs/>
          <w:szCs w:val="24"/>
        </w:rPr>
        <w:t>one</w:t>
      </w:r>
      <w:r w:rsidR="005F3414" w:rsidRPr="00152232">
        <w:rPr>
          <w:rFonts w:cs="Times New Roman"/>
          <w:bCs/>
          <w:szCs w:val="24"/>
        </w:rPr>
        <w:t xml:space="preserve"> </w:t>
      </w:r>
      <w:r w:rsidR="009E3B0D" w:rsidRPr="00152232">
        <w:rPr>
          <w:rFonts w:cs="Times New Roman"/>
          <w:bCs/>
          <w:szCs w:val="24"/>
        </w:rPr>
        <w:t>second, it starts to quickly lose tension</w:t>
      </w:r>
      <w:r w:rsidR="005F3414">
        <w:rPr>
          <w:rFonts w:cs="Times New Roman"/>
          <w:bCs/>
          <w:szCs w:val="24"/>
        </w:rPr>
        <w:t>,</w:t>
      </w:r>
      <w:r w:rsidR="009E3B0D" w:rsidRPr="00152232">
        <w:rPr>
          <w:rFonts w:cs="Times New Roman"/>
          <w:bCs/>
          <w:szCs w:val="24"/>
        </w:rPr>
        <w:t xml:space="preserve"> and at </w:t>
      </w:r>
      <w:r w:rsidR="0076533C">
        <w:rPr>
          <w:rFonts w:cs="Times New Roman"/>
          <w:bCs/>
          <w:szCs w:val="24"/>
        </w:rPr>
        <w:t>one</w:t>
      </w:r>
      <w:r w:rsidR="009E3B0D" w:rsidRPr="00152232">
        <w:rPr>
          <w:rFonts w:cs="Times New Roman"/>
          <w:bCs/>
          <w:szCs w:val="24"/>
        </w:rPr>
        <w:t xml:space="preserve"> day it is providing less support than the sailcloth</w:t>
      </w:r>
      <w:r w:rsidR="00D4430E">
        <w:rPr>
          <w:rFonts w:cs="Times New Roman"/>
          <w:bCs/>
          <w:szCs w:val="24"/>
        </w:rPr>
        <w:t xml:space="preserve"> + </w:t>
      </w:r>
      <w:proofErr w:type="spellStart"/>
      <w:r w:rsidR="00D4430E">
        <w:rPr>
          <w:rFonts w:cs="Times New Roman"/>
          <w:bCs/>
          <w:szCs w:val="24"/>
        </w:rPr>
        <w:t>Beva</w:t>
      </w:r>
      <w:proofErr w:type="spellEnd"/>
      <w:r w:rsidR="00D4430E">
        <w:rPr>
          <w:rFonts w:cs="Times New Roman"/>
          <w:bCs/>
          <w:szCs w:val="24"/>
        </w:rPr>
        <w:t xml:space="preserve"> lining</w:t>
      </w:r>
      <w:r w:rsidR="009E3B0D" w:rsidRPr="00152232">
        <w:rPr>
          <w:rFonts w:cs="Times New Roman"/>
          <w:bCs/>
          <w:szCs w:val="24"/>
        </w:rPr>
        <w:t xml:space="preserve">. </w:t>
      </w:r>
    </w:p>
    <w:p w14:paraId="3434408E" w14:textId="57466045" w:rsidR="0058349B" w:rsidRPr="00152232" w:rsidRDefault="00DA435D" w:rsidP="00AF7307">
      <w:r w:rsidRPr="00152232">
        <w:lastRenderedPageBreak/>
        <w:tab/>
      </w:r>
      <w:r w:rsidR="00953725" w:rsidRPr="00152232">
        <w:t xml:space="preserve">The question of whether these stiffer linings provide enough support to reduce defects in a painting is examined in </w:t>
      </w:r>
      <w:hyperlink r:id="rId22" w:history="1">
        <w:r w:rsidR="00152232" w:rsidRPr="00DF352B">
          <w:rPr>
            <w:rStyle w:val="Hyperlink"/>
            <w:b/>
            <w:bCs/>
            <w:highlight w:val="yellow"/>
          </w:rPr>
          <w:t>fig</w:t>
        </w:r>
        <w:r w:rsidR="00DF352B" w:rsidRPr="00DF352B">
          <w:rPr>
            <w:rStyle w:val="Hyperlink"/>
            <w:b/>
            <w:bCs/>
            <w:highlight w:val="yellow"/>
          </w:rPr>
          <w:t>.</w:t>
        </w:r>
        <w:r w:rsidR="00152232" w:rsidRPr="00DF352B">
          <w:rPr>
            <w:rStyle w:val="Hyperlink"/>
            <w:b/>
            <w:bCs/>
            <w:highlight w:val="yellow"/>
          </w:rPr>
          <w:t xml:space="preserve"> 19.</w:t>
        </w:r>
        <w:r w:rsidR="00953725" w:rsidRPr="00DF352B">
          <w:rPr>
            <w:rStyle w:val="Hyperlink"/>
            <w:b/>
            <w:bCs/>
            <w:highlight w:val="yellow"/>
          </w:rPr>
          <w:t>6</w:t>
        </w:r>
      </w:hyperlink>
      <w:r w:rsidR="00953725" w:rsidRPr="00152232">
        <w:t xml:space="preserve">. </w:t>
      </w:r>
      <w:r w:rsidR="004A53FF" w:rsidRPr="00152232">
        <w:t>What</w:t>
      </w:r>
      <w:r w:rsidR="00953725" w:rsidRPr="00152232">
        <w:t xml:space="preserve"> percentage of the total tension</w:t>
      </w:r>
      <w:r w:rsidR="004A53FF" w:rsidRPr="00152232">
        <w:t xml:space="preserve"> is </w:t>
      </w:r>
      <w:r w:rsidR="00953725" w:rsidRPr="00152232">
        <w:t>the lining alone contributing to the lined composite</w:t>
      </w:r>
      <w:r w:rsidR="004A53FF" w:rsidRPr="00152232">
        <w:t>?</w:t>
      </w:r>
      <w:r w:rsidR="00BE16F3">
        <w:t xml:space="preserve"> </w:t>
      </w:r>
      <w:r w:rsidR="0058349B" w:rsidRPr="00152232">
        <w:t xml:space="preserve">In the region of transit shock, </w:t>
      </w:r>
      <w:r w:rsidR="00953725" w:rsidRPr="00152232">
        <w:t>whether at room temperature or low temperature, linen</w:t>
      </w:r>
      <w:r w:rsidR="004603CD">
        <w:t xml:space="preserve"> + </w:t>
      </w:r>
      <w:r w:rsidR="00272739" w:rsidRPr="00152232">
        <w:t xml:space="preserve">wax </w:t>
      </w:r>
      <w:r w:rsidR="00953725" w:rsidRPr="00152232">
        <w:t xml:space="preserve">has double the contribution of </w:t>
      </w:r>
      <w:r w:rsidR="00272739" w:rsidRPr="00152232">
        <w:t>sailcloth</w:t>
      </w:r>
      <w:r w:rsidR="004603CD">
        <w:t xml:space="preserve"> + </w:t>
      </w:r>
      <w:proofErr w:type="spellStart"/>
      <w:r w:rsidR="00953725" w:rsidRPr="00152232">
        <w:t>Beva</w:t>
      </w:r>
      <w:proofErr w:type="spellEnd"/>
      <w:r w:rsidR="00953725" w:rsidRPr="00152232">
        <w:t>, but both linings offer some support</w:t>
      </w:r>
      <w:r w:rsidR="004A53FF" w:rsidRPr="00152232">
        <w:t>,</w:t>
      </w:r>
      <w:r w:rsidR="007A6883" w:rsidRPr="00152232">
        <w:t xml:space="preserve"> thus cracking may be reduced.</w:t>
      </w:r>
      <w:r w:rsidR="00BE16F3">
        <w:t xml:space="preserve"> </w:t>
      </w:r>
      <w:r w:rsidR="002C7652" w:rsidRPr="00152232">
        <w:t xml:space="preserve">For </w:t>
      </w:r>
      <w:r w:rsidR="003A78B6" w:rsidRPr="00152232">
        <w:t xml:space="preserve">slightly slower </w:t>
      </w:r>
      <w:r w:rsidR="002C7652" w:rsidRPr="00152232">
        <w:t>events</w:t>
      </w:r>
      <w:r w:rsidR="002F0B3E">
        <w:t>,</w:t>
      </w:r>
      <w:r w:rsidR="002C7652" w:rsidRPr="00152232">
        <w:t xml:space="preserve"> such as </w:t>
      </w:r>
      <w:r w:rsidR="0058349B" w:rsidRPr="00152232">
        <w:t>initial stretching or keying out</w:t>
      </w:r>
      <w:r w:rsidR="002C7652" w:rsidRPr="00152232">
        <w:t xml:space="preserve">, </w:t>
      </w:r>
      <w:r w:rsidR="0058349B" w:rsidRPr="00152232">
        <w:t xml:space="preserve">both linings </w:t>
      </w:r>
      <w:r w:rsidR="00D929FE" w:rsidRPr="00152232">
        <w:t>gain in percentage</w:t>
      </w:r>
      <w:r w:rsidR="007A6883" w:rsidRPr="00152232">
        <w:t>, offering slightly more support.</w:t>
      </w:r>
      <w:r w:rsidR="00BE16F3">
        <w:t xml:space="preserve"> </w:t>
      </w:r>
      <w:r w:rsidR="003A78B6" w:rsidRPr="00152232">
        <w:t>A</w:t>
      </w:r>
      <w:r w:rsidR="0058349B" w:rsidRPr="00152232">
        <w:t>s days and years pass at room temperature, the contribution of linen</w:t>
      </w:r>
      <w:r w:rsidR="00D4430E">
        <w:t xml:space="preserve"> + </w:t>
      </w:r>
      <w:r w:rsidR="003A78B6" w:rsidRPr="00152232">
        <w:t>wax</w:t>
      </w:r>
      <w:r w:rsidR="0058349B" w:rsidRPr="00152232">
        <w:t xml:space="preserve"> </w:t>
      </w:r>
      <w:r w:rsidR="00D929FE" w:rsidRPr="00152232">
        <w:t>collapses</w:t>
      </w:r>
      <w:r w:rsidR="007A6883" w:rsidRPr="00152232">
        <w:t>.</w:t>
      </w:r>
      <w:r w:rsidR="00E52A98" w:rsidRPr="00152232">
        <w:t xml:space="preserve"> </w:t>
      </w:r>
      <w:r w:rsidR="00D929FE" w:rsidRPr="00152232">
        <w:t>T</w:t>
      </w:r>
      <w:r w:rsidR="0058349B" w:rsidRPr="00152232">
        <w:t xml:space="preserve">he </w:t>
      </w:r>
      <w:r w:rsidR="00D929FE" w:rsidRPr="00152232">
        <w:t xml:space="preserve">supportive </w:t>
      </w:r>
      <w:r w:rsidR="0058349B" w:rsidRPr="00152232">
        <w:t xml:space="preserve">contribution of sailcloth </w:t>
      </w:r>
      <w:r w:rsidR="00D4430E">
        <w:t xml:space="preserve">+ </w:t>
      </w:r>
      <w:proofErr w:type="spellStart"/>
      <w:r w:rsidR="00D4430E">
        <w:t>Beva</w:t>
      </w:r>
      <w:proofErr w:type="spellEnd"/>
      <w:r w:rsidR="00D4430E">
        <w:t xml:space="preserve"> </w:t>
      </w:r>
      <w:r w:rsidR="0058349B" w:rsidRPr="00152232">
        <w:t>continues to increase</w:t>
      </w:r>
      <w:r w:rsidR="002C7652" w:rsidRPr="00152232">
        <w:t xml:space="preserve">, but never enough </w:t>
      </w:r>
      <w:r w:rsidR="0058349B" w:rsidRPr="00152232">
        <w:t>to dominate tension</w:t>
      </w:r>
      <w:r w:rsidR="00D929FE" w:rsidRPr="00152232">
        <w:t xml:space="preserve"> </w:t>
      </w:r>
      <w:r w:rsidR="002F0B3E">
        <w:t xml:space="preserve">(see </w:t>
      </w:r>
      <w:hyperlink r:id="rId23" w:history="1">
        <w:r w:rsidR="00152232" w:rsidRPr="00DF352B">
          <w:rPr>
            <w:rStyle w:val="Hyperlink"/>
            <w:b/>
            <w:bCs/>
            <w:highlight w:val="yellow"/>
          </w:rPr>
          <w:t>fig</w:t>
        </w:r>
        <w:r w:rsidR="00DF352B" w:rsidRPr="00DF352B">
          <w:rPr>
            <w:rStyle w:val="Hyperlink"/>
            <w:b/>
            <w:bCs/>
            <w:highlight w:val="yellow"/>
          </w:rPr>
          <w:t>.</w:t>
        </w:r>
        <w:r w:rsidR="00152232" w:rsidRPr="00DF352B">
          <w:rPr>
            <w:rStyle w:val="Hyperlink"/>
            <w:b/>
            <w:bCs/>
            <w:highlight w:val="yellow"/>
          </w:rPr>
          <w:t xml:space="preserve"> 19.</w:t>
        </w:r>
        <w:r w:rsidR="00D929FE" w:rsidRPr="00DF352B">
          <w:rPr>
            <w:rStyle w:val="Hyperlink"/>
            <w:b/>
            <w:bCs/>
            <w:highlight w:val="yellow"/>
          </w:rPr>
          <w:t>1b</w:t>
        </w:r>
      </w:hyperlink>
      <w:r w:rsidR="002F0B3E">
        <w:t>)</w:t>
      </w:r>
      <w:r w:rsidR="00D929FE" w:rsidRPr="00152232">
        <w:t xml:space="preserve">. </w:t>
      </w:r>
      <w:r w:rsidR="00953725" w:rsidRPr="00152232">
        <w:t>To dominate tension, to reduce defects in the painting, the lining (not the painting) must contribute over 50% of the tension.</w:t>
      </w:r>
      <w:r w:rsidR="007A6883" w:rsidRPr="00152232">
        <w:t xml:space="preserve"> Although sailcloth </w:t>
      </w:r>
      <w:r w:rsidR="00E54642">
        <w:t xml:space="preserve">+ </w:t>
      </w:r>
      <w:proofErr w:type="spellStart"/>
      <w:r w:rsidR="00E54642">
        <w:t>Beva</w:t>
      </w:r>
      <w:proofErr w:type="spellEnd"/>
      <w:r w:rsidR="00E54642">
        <w:t xml:space="preserve"> </w:t>
      </w:r>
      <w:r w:rsidR="007A6883" w:rsidRPr="00152232">
        <w:t>is relatively better in the long term, neither sailcloth</w:t>
      </w:r>
      <w:r w:rsidR="00E54642">
        <w:t xml:space="preserve"> + </w:t>
      </w:r>
      <w:proofErr w:type="spellStart"/>
      <w:r w:rsidR="00E54642">
        <w:t>Beva</w:t>
      </w:r>
      <w:proofErr w:type="spellEnd"/>
      <w:r w:rsidR="007A6883" w:rsidRPr="00152232">
        <w:t xml:space="preserve"> </w:t>
      </w:r>
      <w:r w:rsidR="006D5E9F">
        <w:t>n</w:t>
      </w:r>
      <w:r w:rsidR="007A6883" w:rsidRPr="00152232">
        <w:t>or a linen</w:t>
      </w:r>
      <w:r w:rsidR="00E54642">
        <w:t xml:space="preserve"> + </w:t>
      </w:r>
      <w:r w:rsidR="006D5E9F" w:rsidRPr="00152232">
        <w:t xml:space="preserve">wax </w:t>
      </w:r>
      <w:r w:rsidR="007A6883" w:rsidRPr="00152232">
        <w:t>lining truly dominate</w:t>
      </w:r>
      <w:r w:rsidR="006D5E9F">
        <w:t>s</w:t>
      </w:r>
      <w:r w:rsidR="007A6883" w:rsidRPr="00152232">
        <w:t xml:space="preserve"> tension; neither does much better than reach half of the total tension.</w:t>
      </w:r>
    </w:p>
    <w:p w14:paraId="586FFB9A" w14:textId="0A237291" w:rsidR="0058349B" w:rsidRPr="00152232" w:rsidRDefault="00DA435D" w:rsidP="00683CE1">
      <w:pPr>
        <w:rPr>
          <w:rFonts w:cs="Times New Roman"/>
          <w:szCs w:val="24"/>
        </w:rPr>
      </w:pPr>
      <w:r w:rsidRPr="00152232">
        <w:rPr>
          <w:rFonts w:cs="Times New Roman"/>
          <w:szCs w:val="24"/>
        </w:rPr>
        <w:tab/>
      </w:r>
      <w:r w:rsidR="0058349B" w:rsidRPr="00152232">
        <w:rPr>
          <w:rFonts w:cs="Times New Roman"/>
          <w:szCs w:val="24"/>
        </w:rPr>
        <w:t xml:space="preserve">The influence of the lining in reducing cupping was </w:t>
      </w:r>
      <w:r w:rsidR="00683CE1" w:rsidRPr="00152232">
        <w:rPr>
          <w:rFonts w:cs="Times New Roman"/>
          <w:szCs w:val="24"/>
        </w:rPr>
        <w:t xml:space="preserve">studied using </w:t>
      </w:r>
      <w:r w:rsidR="0058349B" w:rsidRPr="00152232">
        <w:rPr>
          <w:rFonts w:cs="Times New Roman"/>
          <w:szCs w:val="24"/>
        </w:rPr>
        <w:t>a set of square samples prepared with a T</w:t>
      </w:r>
      <w:r w:rsidR="006D5E9F">
        <w:rPr>
          <w:rFonts w:cs="Times New Roman"/>
          <w:szCs w:val="24"/>
        </w:rPr>
        <w:t>-shape</w:t>
      </w:r>
      <w:r w:rsidR="0058349B" w:rsidRPr="00152232">
        <w:rPr>
          <w:rFonts w:cs="Times New Roman"/>
          <w:szCs w:val="24"/>
        </w:rPr>
        <w:t xml:space="preserve"> cut in the center of the model painting prior to </w:t>
      </w:r>
      <w:r w:rsidR="00042DAE" w:rsidRPr="00152232">
        <w:rPr>
          <w:rFonts w:cs="Times New Roman"/>
          <w:szCs w:val="24"/>
        </w:rPr>
        <w:t>a nap</w:t>
      </w:r>
      <w:r w:rsidR="006D5E9F">
        <w:rPr>
          <w:rFonts w:cs="Times New Roman"/>
          <w:szCs w:val="24"/>
        </w:rPr>
        <w:t>-</w:t>
      </w:r>
      <w:r w:rsidR="00042DAE" w:rsidRPr="00152232">
        <w:rPr>
          <w:rFonts w:cs="Times New Roman"/>
          <w:szCs w:val="24"/>
        </w:rPr>
        <w:t xml:space="preserve">bond </w:t>
      </w:r>
      <w:proofErr w:type="spellStart"/>
      <w:r w:rsidR="00BE16F3">
        <w:rPr>
          <w:rFonts w:cs="Times New Roman"/>
          <w:szCs w:val="24"/>
        </w:rPr>
        <w:t>Beva</w:t>
      </w:r>
      <w:proofErr w:type="spellEnd"/>
      <w:r w:rsidR="00042DAE" w:rsidRPr="00152232">
        <w:rPr>
          <w:rFonts w:cs="Times New Roman"/>
          <w:szCs w:val="24"/>
        </w:rPr>
        <w:t xml:space="preserve"> </w:t>
      </w:r>
      <w:r w:rsidR="0058349B" w:rsidRPr="00152232">
        <w:rPr>
          <w:rFonts w:cs="Times New Roman"/>
          <w:szCs w:val="24"/>
        </w:rPr>
        <w:t>lining</w:t>
      </w:r>
      <w:r w:rsidR="001E2C8C" w:rsidRPr="00152232">
        <w:rPr>
          <w:rFonts w:cs="Times New Roman"/>
          <w:szCs w:val="24"/>
        </w:rPr>
        <w:t xml:space="preserve"> (</w:t>
      </w:r>
      <w:r w:rsidR="00DF352B">
        <w:rPr>
          <w:rFonts w:cs="Times New Roman"/>
          <w:szCs w:val="24"/>
        </w:rPr>
        <w:t>{</w:t>
      </w:r>
      <w:r w:rsidR="001E2C8C" w:rsidRPr="00152232">
        <w:rPr>
          <w:rFonts w:cs="Times New Roman"/>
          <w:szCs w:val="24"/>
        </w:rPr>
        <w:t xml:space="preserve">{Daly </w:t>
      </w:r>
      <w:proofErr w:type="spellStart"/>
      <w:r w:rsidR="001E2C8C" w:rsidRPr="00152232">
        <w:rPr>
          <w:rFonts w:cs="Times New Roman"/>
          <w:szCs w:val="24"/>
        </w:rPr>
        <w:t>Hartin</w:t>
      </w:r>
      <w:proofErr w:type="spellEnd"/>
      <w:r w:rsidR="001E2C8C" w:rsidRPr="00152232">
        <w:rPr>
          <w:rFonts w:cs="Times New Roman"/>
          <w:szCs w:val="24"/>
        </w:rPr>
        <w:t xml:space="preserve"> et al. 2015</w:t>
      </w:r>
      <w:r w:rsidR="00F55A4E">
        <w:rPr>
          <w:rFonts w:cs="Times New Roman"/>
          <w:szCs w:val="24"/>
        </w:rPr>
        <w:t>a</w:t>
      </w:r>
      <w:r w:rsidR="001E2C8C" w:rsidRPr="00152232">
        <w:rPr>
          <w:rFonts w:cs="Times New Roman"/>
          <w:szCs w:val="24"/>
        </w:rPr>
        <w:t>}</w:t>
      </w:r>
      <w:r w:rsidR="00DF352B">
        <w:rPr>
          <w:rFonts w:cs="Times New Roman"/>
          <w:szCs w:val="24"/>
        </w:rPr>
        <w:t>}</w:t>
      </w:r>
      <w:r w:rsidR="001E2C8C" w:rsidRPr="00152232">
        <w:rPr>
          <w:rFonts w:cs="Times New Roman"/>
          <w:szCs w:val="24"/>
        </w:rPr>
        <w:t>)</w:t>
      </w:r>
      <w:r w:rsidR="0058349B" w:rsidRPr="00152232">
        <w:rPr>
          <w:rFonts w:cs="Times New Roman"/>
          <w:szCs w:val="24"/>
        </w:rPr>
        <w:t xml:space="preserve">. </w:t>
      </w:r>
      <w:r w:rsidR="00683CE1" w:rsidRPr="00152232">
        <w:rPr>
          <w:rFonts w:cs="Times New Roman"/>
          <w:szCs w:val="24"/>
        </w:rPr>
        <w:t>After</w:t>
      </w:r>
      <w:r w:rsidR="0058349B" w:rsidRPr="00152232">
        <w:rPr>
          <w:rFonts w:cs="Times New Roman"/>
          <w:szCs w:val="24"/>
        </w:rPr>
        <w:t xml:space="preserve"> </w:t>
      </w:r>
      <w:r w:rsidR="0076533C">
        <w:rPr>
          <w:rFonts w:cs="Times New Roman"/>
          <w:szCs w:val="24"/>
        </w:rPr>
        <w:t>eighteen</w:t>
      </w:r>
      <w:r w:rsidR="0058349B" w:rsidRPr="00152232">
        <w:rPr>
          <w:rFonts w:cs="Times New Roman"/>
          <w:szCs w:val="24"/>
        </w:rPr>
        <w:t xml:space="preserve"> years, the model painting lined </w:t>
      </w:r>
      <w:r w:rsidR="006D5E9F">
        <w:rPr>
          <w:rFonts w:cs="Times New Roman"/>
          <w:szCs w:val="24"/>
        </w:rPr>
        <w:t xml:space="preserve">with </w:t>
      </w:r>
      <w:proofErr w:type="spellStart"/>
      <w:r w:rsidR="006D5E9F">
        <w:rPr>
          <w:rFonts w:cs="Times New Roman"/>
          <w:szCs w:val="24"/>
        </w:rPr>
        <w:t>Beva</w:t>
      </w:r>
      <w:proofErr w:type="spellEnd"/>
      <w:r w:rsidR="006D5E9F" w:rsidRPr="00152232">
        <w:rPr>
          <w:rFonts w:cs="Times New Roman"/>
          <w:szCs w:val="24"/>
        </w:rPr>
        <w:t xml:space="preserve"> </w:t>
      </w:r>
      <w:r w:rsidR="0058349B" w:rsidRPr="00152232">
        <w:rPr>
          <w:rFonts w:cs="Times New Roman"/>
          <w:szCs w:val="24"/>
        </w:rPr>
        <w:t xml:space="preserve">onto a rigid aluminum plate showed no cupping as </w:t>
      </w:r>
      <w:r w:rsidR="004A53FF" w:rsidRPr="00152232">
        <w:rPr>
          <w:rFonts w:cs="Times New Roman"/>
          <w:szCs w:val="24"/>
        </w:rPr>
        <w:t xml:space="preserve">depicted in </w:t>
      </w:r>
      <w:hyperlink r:id="rId24" w:history="1">
        <w:r w:rsidR="00152232" w:rsidRPr="00DF352B">
          <w:rPr>
            <w:rStyle w:val="Hyperlink"/>
            <w:rFonts w:cs="Times New Roman"/>
            <w:b/>
            <w:bCs/>
            <w:szCs w:val="24"/>
            <w:highlight w:val="yellow"/>
          </w:rPr>
          <w:t>fig</w:t>
        </w:r>
        <w:r w:rsidR="00DF352B" w:rsidRPr="00DF352B">
          <w:rPr>
            <w:rStyle w:val="Hyperlink"/>
            <w:rFonts w:cs="Times New Roman"/>
            <w:b/>
            <w:bCs/>
            <w:szCs w:val="24"/>
            <w:highlight w:val="yellow"/>
          </w:rPr>
          <w:t>.</w:t>
        </w:r>
        <w:r w:rsidR="00152232" w:rsidRPr="00DF352B">
          <w:rPr>
            <w:rStyle w:val="Hyperlink"/>
            <w:rFonts w:cs="Times New Roman"/>
            <w:b/>
            <w:bCs/>
            <w:szCs w:val="24"/>
            <w:highlight w:val="yellow"/>
          </w:rPr>
          <w:t xml:space="preserve"> 19.</w:t>
        </w:r>
        <w:r w:rsidR="00A87B7D" w:rsidRPr="00DF352B">
          <w:rPr>
            <w:rStyle w:val="Hyperlink"/>
            <w:rFonts w:cs="Times New Roman"/>
            <w:b/>
            <w:bCs/>
            <w:szCs w:val="24"/>
            <w:highlight w:val="yellow"/>
          </w:rPr>
          <w:t>1b</w:t>
        </w:r>
      </w:hyperlink>
      <w:r w:rsidR="0058349B" w:rsidRPr="00152232">
        <w:rPr>
          <w:rFonts w:cs="Times New Roman"/>
          <w:szCs w:val="24"/>
        </w:rPr>
        <w:t xml:space="preserve">. The cupping along the </w:t>
      </w:r>
      <w:r w:rsidR="006D5E9F">
        <w:rPr>
          <w:rFonts w:cs="Times New Roman"/>
          <w:szCs w:val="24"/>
        </w:rPr>
        <w:t>“</w:t>
      </w:r>
      <w:r w:rsidR="0058349B" w:rsidRPr="00152232">
        <w:rPr>
          <w:rFonts w:cs="Times New Roman"/>
          <w:szCs w:val="24"/>
        </w:rPr>
        <w:t>tear</w:t>
      </w:r>
      <w:r w:rsidR="006D5E9F">
        <w:rPr>
          <w:rFonts w:cs="Times New Roman"/>
          <w:szCs w:val="24"/>
        </w:rPr>
        <w:t>”</w:t>
      </w:r>
      <w:r w:rsidR="0058349B" w:rsidRPr="00152232">
        <w:rPr>
          <w:rFonts w:cs="Times New Roman"/>
          <w:szCs w:val="24"/>
        </w:rPr>
        <w:t xml:space="preserve"> of the sailcloth lining could be described as minimal to none; the sailcloth lining did not prevent cupping along the tear as well as the rigid aluminum</w:t>
      </w:r>
      <w:r w:rsidR="00891A07">
        <w:rPr>
          <w:rFonts w:cs="Times New Roman"/>
          <w:szCs w:val="24"/>
        </w:rPr>
        <w:t>,</w:t>
      </w:r>
      <w:r w:rsidR="0058349B" w:rsidRPr="00152232">
        <w:rPr>
          <w:rFonts w:cs="Times New Roman"/>
          <w:szCs w:val="24"/>
        </w:rPr>
        <w:t xml:space="preserve"> but it performed much better than the loosely woven linen and polyester linings</w:t>
      </w:r>
      <w:r w:rsidR="00A87B7D" w:rsidRPr="00152232">
        <w:rPr>
          <w:rFonts w:cs="Times New Roman"/>
          <w:szCs w:val="24"/>
        </w:rPr>
        <w:t xml:space="preserve"> which appeared as </w:t>
      </w:r>
      <w:hyperlink r:id="rId25" w:history="1">
        <w:r w:rsidR="00152232" w:rsidRPr="00DF352B">
          <w:rPr>
            <w:rStyle w:val="Hyperlink"/>
            <w:rFonts w:cs="Times New Roman"/>
            <w:b/>
            <w:bCs/>
            <w:szCs w:val="24"/>
            <w:highlight w:val="yellow"/>
          </w:rPr>
          <w:t>fig</w:t>
        </w:r>
        <w:r w:rsidR="00DF352B" w:rsidRPr="00DF352B">
          <w:rPr>
            <w:rStyle w:val="Hyperlink"/>
            <w:rFonts w:cs="Times New Roman"/>
            <w:b/>
            <w:bCs/>
            <w:szCs w:val="24"/>
            <w:highlight w:val="yellow"/>
          </w:rPr>
          <w:t>.</w:t>
        </w:r>
        <w:r w:rsidR="00152232" w:rsidRPr="00DF352B">
          <w:rPr>
            <w:rStyle w:val="Hyperlink"/>
            <w:rFonts w:cs="Times New Roman"/>
            <w:b/>
            <w:bCs/>
            <w:szCs w:val="24"/>
            <w:highlight w:val="yellow"/>
          </w:rPr>
          <w:t xml:space="preserve"> 19.</w:t>
        </w:r>
        <w:r w:rsidR="00A87B7D" w:rsidRPr="00DF352B">
          <w:rPr>
            <w:rStyle w:val="Hyperlink"/>
            <w:rFonts w:cs="Times New Roman"/>
            <w:b/>
            <w:bCs/>
            <w:szCs w:val="24"/>
            <w:highlight w:val="yellow"/>
          </w:rPr>
          <w:t>1a</w:t>
        </w:r>
      </w:hyperlink>
      <w:r w:rsidR="0058349B" w:rsidRPr="00152232">
        <w:rPr>
          <w:rFonts w:cs="Times New Roman"/>
          <w:szCs w:val="24"/>
        </w:rPr>
        <w:t xml:space="preserve">. This is consistent with sailcloth’s performance over days and years </w:t>
      </w:r>
      <w:r w:rsidR="00891A07">
        <w:rPr>
          <w:rFonts w:cs="Times New Roman"/>
          <w:szCs w:val="24"/>
        </w:rPr>
        <w:t>(</w:t>
      </w:r>
      <w:hyperlink r:id="rId26" w:history="1">
        <w:r w:rsidR="00152232" w:rsidRPr="00DF352B">
          <w:rPr>
            <w:rStyle w:val="Hyperlink"/>
            <w:rFonts w:cs="Times New Roman"/>
            <w:b/>
            <w:bCs/>
            <w:szCs w:val="24"/>
            <w:highlight w:val="yellow"/>
          </w:rPr>
          <w:t>fig</w:t>
        </w:r>
        <w:r w:rsidR="00DF352B" w:rsidRPr="00DF352B">
          <w:rPr>
            <w:rStyle w:val="Hyperlink"/>
            <w:rFonts w:cs="Times New Roman"/>
            <w:b/>
            <w:bCs/>
            <w:szCs w:val="24"/>
            <w:highlight w:val="yellow"/>
          </w:rPr>
          <w:t>.</w:t>
        </w:r>
        <w:r w:rsidR="00152232" w:rsidRPr="00DF352B">
          <w:rPr>
            <w:rStyle w:val="Hyperlink"/>
            <w:rFonts w:cs="Times New Roman"/>
            <w:b/>
            <w:bCs/>
            <w:szCs w:val="24"/>
            <w:highlight w:val="yellow"/>
          </w:rPr>
          <w:t xml:space="preserve"> 19.</w:t>
        </w:r>
        <w:r w:rsidR="00683CE1" w:rsidRPr="00DF352B">
          <w:rPr>
            <w:rStyle w:val="Hyperlink"/>
            <w:rFonts w:cs="Times New Roman"/>
            <w:b/>
            <w:bCs/>
            <w:szCs w:val="24"/>
            <w:highlight w:val="yellow"/>
          </w:rPr>
          <w:t>6</w:t>
        </w:r>
      </w:hyperlink>
      <w:r w:rsidR="00891A07">
        <w:rPr>
          <w:rFonts w:cs="Times New Roman"/>
          <w:szCs w:val="24"/>
        </w:rPr>
        <w:t>)</w:t>
      </w:r>
      <w:r w:rsidR="0058349B" w:rsidRPr="00152232">
        <w:rPr>
          <w:rFonts w:cs="Times New Roman"/>
          <w:szCs w:val="24"/>
        </w:rPr>
        <w:t xml:space="preserve">. </w:t>
      </w:r>
    </w:p>
    <w:p w14:paraId="09D7AECA" w14:textId="77777777" w:rsidR="00E52A98" w:rsidRPr="00152232" w:rsidRDefault="00E52A98" w:rsidP="00683CE1">
      <w:pPr>
        <w:rPr>
          <w:rFonts w:cs="Times New Roman"/>
          <w:szCs w:val="24"/>
        </w:rPr>
      </w:pPr>
    </w:p>
    <w:p w14:paraId="4E5EAA2B" w14:textId="509D0FF9" w:rsidR="009E748E" w:rsidRPr="00152232" w:rsidRDefault="00396D1F" w:rsidP="00891A07">
      <w:pPr>
        <w:pStyle w:val="Heading2"/>
      </w:pPr>
      <w:r w:rsidRPr="00396D1F">
        <w:rPr>
          <w:rFonts w:cs="Times New Roman"/>
          <w:b w:val="0"/>
          <w:bCs w:val="0"/>
          <w:highlight w:val="yellow"/>
        </w:rPr>
        <w:lastRenderedPageBreak/>
        <w:t>&lt;B-head&gt;</w:t>
      </w:r>
      <w:r w:rsidRPr="00396D1F">
        <w:rPr>
          <w:rStyle w:val="Heading1Char"/>
        </w:rPr>
        <w:t xml:space="preserve"> </w:t>
      </w:r>
      <w:r w:rsidR="009E748E" w:rsidRPr="00396D1F">
        <w:rPr>
          <w:i/>
          <w:iCs/>
        </w:rPr>
        <w:t xml:space="preserve">RH </w:t>
      </w:r>
      <w:r w:rsidR="00DF352B" w:rsidRPr="00396D1F">
        <w:rPr>
          <w:i/>
          <w:iCs/>
        </w:rPr>
        <w:t>C</w:t>
      </w:r>
      <w:r w:rsidR="009E748E" w:rsidRPr="00396D1F">
        <w:rPr>
          <w:i/>
          <w:iCs/>
        </w:rPr>
        <w:t xml:space="preserve">hange </w:t>
      </w:r>
    </w:p>
    <w:p w14:paraId="028F8BEB" w14:textId="27C32B97" w:rsidR="00DA435D" w:rsidRPr="00152232" w:rsidRDefault="00116C1B" w:rsidP="00B62D1F">
      <w:pPr>
        <w:rPr>
          <w:rFonts w:cs="Times New Roman"/>
          <w:szCs w:val="24"/>
        </w:rPr>
      </w:pPr>
      <w:r w:rsidRPr="00152232">
        <w:rPr>
          <w:rFonts w:cs="Times New Roman"/>
          <w:szCs w:val="24"/>
        </w:rPr>
        <w:t>We measured t</w:t>
      </w:r>
      <w:r w:rsidR="00683CE1" w:rsidRPr="00152232">
        <w:rPr>
          <w:rFonts w:cs="Times New Roman"/>
          <w:szCs w:val="24"/>
        </w:rPr>
        <w:t xml:space="preserve">he response of samples to </w:t>
      </w:r>
      <w:r w:rsidR="0058349B" w:rsidRPr="00152232">
        <w:rPr>
          <w:rFonts w:cs="Times New Roman"/>
          <w:szCs w:val="24"/>
        </w:rPr>
        <w:t>RH fluctuations</w:t>
      </w:r>
      <w:r w:rsidRPr="00152232">
        <w:rPr>
          <w:rFonts w:cs="Times New Roman"/>
          <w:szCs w:val="24"/>
        </w:rPr>
        <w:t xml:space="preserve"> up to 70%</w:t>
      </w:r>
      <w:r w:rsidR="00891A07">
        <w:rPr>
          <w:rFonts w:cs="Times New Roman"/>
          <w:szCs w:val="24"/>
        </w:rPr>
        <w:t> </w:t>
      </w:r>
      <w:r w:rsidRPr="00152232">
        <w:rPr>
          <w:rFonts w:cs="Times New Roman"/>
          <w:szCs w:val="24"/>
        </w:rPr>
        <w:t>RH</w:t>
      </w:r>
      <w:r w:rsidR="0075452B" w:rsidRPr="00152232">
        <w:rPr>
          <w:rFonts w:cs="Times New Roman"/>
          <w:szCs w:val="24"/>
        </w:rPr>
        <w:t xml:space="preserve"> to give comparative data on the ability of the lining to support the stress in a painting during daily humidity cycles</w:t>
      </w:r>
      <w:r w:rsidR="00F2334A" w:rsidRPr="00152232">
        <w:rPr>
          <w:rFonts w:cs="Times New Roman"/>
          <w:szCs w:val="24"/>
        </w:rPr>
        <w:t xml:space="preserve"> ({</w:t>
      </w:r>
      <w:r w:rsidR="00DF352B">
        <w:rPr>
          <w:rFonts w:cs="Times New Roman"/>
          <w:szCs w:val="24"/>
        </w:rPr>
        <w:t>{</w:t>
      </w:r>
      <w:r w:rsidR="00F2334A" w:rsidRPr="00152232">
        <w:rPr>
          <w:rFonts w:cs="Times New Roman"/>
          <w:szCs w:val="24"/>
        </w:rPr>
        <w:t xml:space="preserve">Daly </w:t>
      </w:r>
      <w:proofErr w:type="spellStart"/>
      <w:r w:rsidR="00F2334A" w:rsidRPr="00152232">
        <w:rPr>
          <w:rFonts w:cs="Times New Roman"/>
          <w:szCs w:val="24"/>
        </w:rPr>
        <w:t>Hartin</w:t>
      </w:r>
      <w:proofErr w:type="spellEnd"/>
      <w:r w:rsidR="00F2334A" w:rsidRPr="00152232">
        <w:rPr>
          <w:rFonts w:cs="Times New Roman"/>
          <w:szCs w:val="24"/>
        </w:rPr>
        <w:t xml:space="preserve"> et al. 2015</w:t>
      </w:r>
      <w:r w:rsidR="00F55A4E">
        <w:rPr>
          <w:rFonts w:cs="Times New Roman"/>
          <w:szCs w:val="24"/>
        </w:rPr>
        <w:t>a</w:t>
      </w:r>
      <w:r w:rsidR="00F2334A" w:rsidRPr="00152232">
        <w:rPr>
          <w:rFonts w:cs="Times New Roman"/>
          <w:szCs w:val="24"/>
        </w:rPr>
        <w:t>}</w:t>
      </w:r>
      <w:r w:rsidR="00DF352B">
        <w:rPr>
          <w:rFonts w:cs="Times New Roman"/>
          <w:szCs w:val="24"/>
        </w:rPr>
        <w:t>}</w:t>
      </w:r>
      <w:r w:rsidR="00F2334A" w:rsidRPr="00152232">
        <w:rPr>
          <w:rFonts w:cs="Times New Roman"/>
          <w:szCs w:val="24"/>
        </w:rPr>
        <w:t>)</w:t>
      </w:r>
      <w:r w:rsidR="002C7652" w:rsidRPr="00152232">
        <w:rPr>
          <w:rFonts w:cs="Times New Roman"/>
          <w:szCs w:val="24"/>
        </w:rPr>
        <w:t>.</w:t>
      </w:r>
      <w:r w:rsidRPr="00152232">
        <w:rPr>
          <w:rFonts w:cs="Times New Roman"/>
          <w:szCs w:val="24"/>
        </w:rPr>
        <w:t xml:space="preserve"> Some o</w:t>
      </w:r>
      <w:r w:rsidR="002C7652" w:rsidRPr="00152232">
        <w:rPr>
          <w:rFonts w:cs="Times New Roman"/>
          <w:szCs w:val="24"/>
        </w:rPr>
        <w:t xml:space="preserve">f </w:t>
      </w:r>
      <w:r w:rsidR="001E2C8C" w:rsidRPr="00152232">
        <w:rPr>
          <w:rFonts w:cs="Times New Roman"/>
          <w:szCs w:val="24"/>
        </w:rPr>
        <w:t xml:space="preserve">these </w:t>
      </w:r>
      <w:r w:rsidR="00683CE1" w:rsidRPr="00152232">
        <w:rPr>
          <w:rFonts w:cs="Times New Roman"/>
          <w:szCs w:val="24"/>
        </w:rPr>
        <w:t xml:space="preserve">data </w:t>
      </w:r>
      <w:r w:rsidR="001E2C8C" w:rsidRPr="00152232">
        <w:rPr>
          <w:rFonts w:cs="Times New Roman"/>
          <w:szCs w:val="24"/>
        </w:rPr>
        <w:t xml:space="preserve">are </w:t>
      </w:r>
      <w:r w:rsidR="00683CE1" w:rsidRPr="00152232">
        <w:rPr>
          <w:rFonts w:cs="Times New Roman"/>
          <w:szCs w:val="24"/>
        </w:rPr>
        <w:t xml:space="preserve">shown </w:t>
      </w:r>
      <w:r w:rsidR="003E0162">
        <w:rPr>
          <w:rFonts w:cs="Times New Roman"/>
          <w:szCs w:val="24"/>
        </w:rPr>
        <w:t>elsewhere in these proceedings (</w:t>
      </w:r>
      <w:hyperlink r:id="rId27" w:history="1">
        <w:r w:rsidR="00CA2324" w:rsidRPr="00DF352B">
          <w:rPr>
            <w:rStyle w:val="Hyperlink"/>
            <w:rFonts w:cs="Times New Roman"/>
            <w:szCs w:val="24"/>
          </w:rPr>
          <w:t>f</w:t>
        </w:r>
        <w:r w:rsidR="003E0162" w:rsidRPr="00DF352B">
          <w:rPr>
            <w:rStyle w:val="Hyperlink"/>
            <w:rFonts w:cs="Times New Roman"/>
            <w:szCs w:val="24"/>
          </w:rPr>
          <w:t>ig</w:t>
        </w:r>
        <w:r w:rsidR="00DF352B" w:rsidRPr="00DF352B">
          <w:rPr>
            <w:rStyle w:val="Hyperlink"/>
            <w:rFonts w:cs="Times New Roman"/>
            <w:szCs w:val="24"/>
          </w:rPr>
          <w:t>.</w:t>
        </w:r>
        <w:r w:rsidR="003E0162" w:rsidRPr="00DF352B">
          <w:rPr>
            <w:rStyle w:val="Hyperlink"/>
            <w:rFonts w:cs="Times New Roman"/>
            <w:szCs w:val="24"/>
          </w:rPr>
          <w:t xml:space="preserve"> </w:t>
        </w:r>
        <w:r w:rsidR="00CA2324" w:rsidRPr="00DF352B">
          <w:rPr>
            <w:rStyle w:val="Hyperlink"/>
            <w:rFonts w:cs="Times New Roman"/>
            <w:szCs w:val="24"/>
          </w:rPr>
          <w:t>2</w:t>
        </w:r>
        <w:r w:rsidR="003E0162" w:rsidRPr="00DF352B">
          <w:rPr>
            <w:rStyle w:val="Hyperlink"/>
            <w:rFonts w:cs="Times New Roman"/>
            <w:szCs w:val="24"/>
          </w:rPr>
          <w:t>.4</w:t>
        </w:r>
      </w:hyperlink>
      <w:r w:rsidR="00CA2324">
        <w:rPr>
          <w:rFonts w:cs="Times New Roman"/>
          <w:szCs w:val="24"/>
        </w:rPr>
        <w:t xml:space="preserve"> in</w:t>
      </w:r>
      <w:r w:rsidR="003E0162">
        <w:rPr>
          <w:rFonts w:cs="Times New Roman"/>
          <w:szCs w:val="24"/>
        </w:rPr>
        <w:t xml:space="preserve"> </w:t>
      </w:r>
      <w:hyperlink r:id="rId28" w:history="1">
        <w:r w:rsidR="003E0162" w:rsidRPr="00DF352B">
          <w:rPr>
            <w:rStyle w:val="Hyperlink"/>
            <w:rFonts w:cs="Times New Roman"/>
            <w:szCs w:val="24"/>
          </w:rPr>
          <w:t>Hagan</w:t>
        </w:r>
        <w:r w:rsidR="00CA2324" w:rsidRPr="00DF352B">
          <w:rPr>
            <w:rStyle w:val="Hyperlink"/>
            <w:rFonts w:cs="Times New Roman"/>
            <w:szCs w:val="24"/>
          </w:rPr>
          <w:t>’s paper</w:t>
        </w:r>
      </w:hyperlink>
      <w:r w:rsidR="003E0162">
        <w:rPr>
          <w:rFonts w:cs="Times New Roman"/>
          <w:szCs w:val="24"/>
        </w:rPr>
        <w:t>)</w:t>
      </w:r>
      <w:r w:rsidR="006A1C3A">
        <w:rPr>
          <w:rFonts w:cs="Times New Roman"/>
          <w:szCs w:val="24"/>
        </w:rPr>
        <w:t>.</w:t>
      </w:r>
      <w:r w:rsidR="00683CE1" w:rsidRPr="00152232">
        <w:rPr>
          <w:rFonts w:cs="Times New Roman"/>
          <w:szCs w:val="24"/>
        </w:rPr>
        <w:t xml:space="preserve"> </w:t>
      </w:r>
      <w:r w:rsidR="0058349B" w:rsidRPr="00152232">
        <w:rPr>
          <w:rFonts w:cs="Times New Roman"/>
          <w:szCs w:val="24"/>
        </w:rPr>
        <w:t>The sailcloth</w:t>
      </w:r>
      <w:r w:rsidR="00E54642">
        <w:rPr>
          <w:rFonts w:cs="Times New Roman"/>
          <w:szCs w:val="24"/>
        </w:rPr>
        <w:t xml:space="preserve"> + </w:t>
      </w:r>
      <w:proofErr w:type="spellStart"/>
      <w:r w:rsidR="007F74F8" w:rsidRPr="00152232">
        <w:rPr>
          <w:rFonts w:cs="Times New Roman"/>
          <w:szCs w:val="24"/>
        </w:rPr>
        <w:t>Beva</w:t>
      </w:r>
      <w:proofErr w:type="spellEnd"/>
      <w:r w:rsidR="0058349B" w:rsidRPr="00152232">
        <w:rPr>
          <w:rFonts w:cs="Times New Roman"/>
          <w:szCs w:val="24"/>
        </w:rPr>
        <w:t xml:space="preserve"> lining</w:t>
      </w:r>
      <w:r w:rsidR="00A87B7D" w:rsidRPr="00152232">
        <w:rPr>
          <w:rFonts w:cs="Times New Roman"/>
          <w:szCs w:val="24"/>
        </w:rPr>
        <w:t xml:space="preserve">, unaffected by RH, </w:t>
      </w:r>
      <w:r w:rsidR="0058349B" w:rsidRPr="00152232">
        <w:rPr>
          <w:rFonts w:cs="Times New Roman"/>
          <w:szCs w:val="24"/>
        </w:rPr>
        <w:t xml:space="preserve">provides </w:t>
      </w:r>
      <w:r w:rsidR="002C7652" w:rsidRPr="00152232">
        <w:rPr>
          <w:rFonts w:cs="Times New Roman"/>
          <w:szCs w:val="24"/>
        </w:rPr>
        <w:t xml:space="preserve">a constant absolute level of </w:t>
      </w:r>
      <w:r w:rsidR="0058349B" w:rsidRPr="00152232">
        <w:rPr>
          <w:rFonts w:cs="Times New Roman"/>
          <w:szCs w:val="24"/>
        </w:rPr>
        <w:t>support during RH fluctuations</w:t>
      </w:r>
      <w:r w:rsidR="002C7652" w:rsidRPr="00152232">
        <w:rPr>
          <w:rFonts w:cs="Times New Roman"/>
          <w:szCs w:val="24"/>
        </w:rPr>
        <w:t xml:space="preserve">, </w:t>
      </w:r>
      <w:r w:rsidR="00A44CFE" w:rsidRPr="00152232">
        <w:rPr>
          <w:rFonts w:cs="Times New Roman"/>
          <w:szCs w:val="24"/>
        </w:rPr>
        <w:t xml:space="preserve">but during periods of very low RH </w:t>
      </w:r>
      <w:r w:rsidR="0075452B" w:rsidRPr="00152232">
        <w:rPr>
          <w:rFonts w:cs="Times New Roman"/>
          <w:szCs w:val="24"/>
        </w:rPr>
        <w:t>(</w:t>
      </w:r>
      <w:r w:rsidR="00AB3581" w:rsidRPr="00152232">
        <w:rPr>
          <w:rFonts w:cs="Times New Roman"/>
          <w:szCs w:val="24"/>
        </w:rPr>
        <w:t>20</w:t>
      </w:r>
      <w:r w:rsidR="0075452B" w:rsidRPr="00152232">
        <w:rPr>
          <w:rFonts w:cs="Times New Roman"/>
          <w:szCs w:val="24"/>
        </w:rPr>
        <w:t>%)</w:t>
      </w:r>
      <w:r w:rsidR="00891A07">
        <w:rPr>
          <w:rFonts w:cs="Times New Roman"/>
          <w:szCs w:val="24"/>
        </w:rPr>
        <w:t>,</w:t>
      </w:r>
      <w:r w:rsidR="0075452B" w:rsidRPr="00152232">
        <w:rPr>
          <w:rFonts w:cs="Times New Roman"/>
          <w:szCs w:val="24"/>
        </w:rPr>
        <w:t xml:space="preserve"> </w:t>
      </w:r>
      <w:r w:rsidR="00A87B7D" w:rsidRPr="00152232">
        <w:rPr>
          <w:rFonts w:cs="Times New Roman"/>
          <w:szCs w:val="24"/>
        </w:rPr>
        <w:t xml:space="preserve">rising </w:t>
      </w:r>
      <w:r w:rsidR="00C132D0" w:rsidRPr="00152232">
        <w:rPr>
          <w:rFonts w:cs="Times New Roman"/>
          <w:szCs w:val="24"/>
        </w:rPr>
        <w:t xml:space="preserve">tension in </w:t>
      </w:r>
      <w:r w:rsidR="00C40A8A" w:rsidRPr="00152232">
        <w:rPr>
          <w:rFonts w:cs="Times New Roman"/>
          <w:szCs w:val="24"/>
        </w:rPr>
        <w:t xml:space="preserve">the </w:t>
      </w:r>
      <w:r w:rsidR="00A44CFE" w:rsidRPr="00152232">
        <w:rPr>
          <w:rFonts w:cs="Times New Roman"/>
          <w:szCs w:val="24"/>
        </w:rPr>
        <w:t>oil painting overwhelms that of the sailcloth</w:t>
      </w:r>
      <w:r w:rsidRPr="00152232">
        <w:rPr>
          <w:rFonts w:cs="Times New Roman"/>
          <w:szCs w:val="24"/>
        </w:rPr>
        <w:t xml:space="preserve"> </w:t>
      </w:r>
      <w:r w:rsidR="00E54642">
        <w:rPr>
          <w:rFonts w:cs="Times New Roman"/>
          <w:szCs w:val="24"/>
        </w:rPr>
        <w:t xml:space="preserve">+ </w:t>
      </w:r>
      <w:proofErr w:type="spellStart"/>
      <w:r w:rsidR="00E54642">
        <w:rPr>
          <w:rFonts w:cs="Times New Roman"/>
          <w:szCs w:val="24"/>
        </w:rPr>
        <w:t>Beva</w:t>
      </w:r>
      <w:proofErr w:type="spellEnd"/>
      <w:r w:rsidR="00E54642">
        <w:rPr>
          <w:rFonts w:cs="Times New Roman"/>
          <w:szCs w:val="24"/>
        </w:rPr>
        <w:t xml:space="preserve"> </w:t>
      </w:r>
      <w:r w:rsidR="00891A07">
        <w:rPr>
          <w:rFonts w:cs="Times New Roman"/>
          <w:szCs w:val="24"/>
        </w:rPr>
        <w:t>(</w:t>
      </w:r>
      <w:r w:rsidR="00C132D0" w:rsidRPr="00152232">
        <w:rPr>
          <w:rFonts w:cs="Times New Roman"/>
          <w:szCs w:val="24"/>
        </w:rPr>
        <w:t>i.e</w:t>
      </w:r>
      <w:r w:rsidR="00891A07">
        <w:rPr>
          <w:rFonts w:cs="Times New Roman"/>
          <w:szCs w:val="24"/>
        </w:rPr>
        <w:t>.</w:t>
      </w:r>
      <w:r w:rsidR="00C132D0" w:rsidRPr="00152232">
        <w:rPr>
          <w:rFonts w:cs="Times New Roman"/>
          <w:szCs w:val="24"/>
        </w:rPr>
        <w:t xml:space="preserve">, the system goes from </w:t>
      </w:r>
      <w:hyperlink r:id="rId29" w:history="1">
        <w:r w:rsidR="00152232" w:rsidRPr="00DF352B">
          <w:rPr>
            <w:rStyle w:val="Hyperlink"/>
            <w:rFonts w:cs="Times New Roman"/>
            <w:b/>
            <w:bCs/>
            <w:szCs w:val="24"/>
            <w:highlight w:val="yellow"/>
          </w:rPr>
          <w:t>fig</w:t>
        </w:r>
        <w:r w:rsidR="00DF352B" w:rsidRPr="00DF352B">
          <w:rPr>
            <w:rStyle w:val="Hyperlink"/>
            <w:rFonts w:cs="Times New Roman"/>
            <w:b/>
            <w:bCs/>
            <w:szCs w:val="24"/>
            <w:highlight w:val="yellow"/>
          </w:rPr>
          <w:t>.</w:t>
        </w:r>
        <w:r w:rsidR="00152232" w:rsidRPr="00DF352B">
          <w:rPr>
            <w:rStyle w:val="Hyperlink"/>
            <w:rFonts w:cs="Times New Roman"/>
            <w:b/>
            <w:bCs/>
            <w:szCs w:val="24"/>
            <w:highlight w:val="yellow"/>
          </w:rPr>
          <w:t xml:space="preserve"> 19.</w:t>
        </w:r>
        <w:r w:rsidR="00C132D0" w:rsidRPr="00DF352B">
          <w:rPr>
            <w:rStyle w:val="Hyperlink"/>
            <w:rFonts w:cs="Times New Roman"/>
            <w:b/>
            <w:bCs/>
            <w:szCs w:val="24"/>
            <w:highlight w:val="yellow"/>
          </w:rPr>
          <w:t>1b</w:t>
        </w:r>
      </w:hyperlink>
      <w:r w:rsidR="00C132D0" w:rsidRPr="00152232">
        <w:rPr>
          <w:rFonts w:cs="Times New Roman"/>
          <w:szCs w:val="24"/>
        </w:rPr>
        <w:t xml:space="preserve"> to </w:t>
      </w:r>
      <w:r w:rsidR="00152232" w:rsidRPr="00DF352B">
        <w:rPr>
          <w:rFonts w:cs="Times New Roman"/>
          <w:b/>
          <w:bCs/>
          <w:szCs w:val="24"/>
          <w:highlight w:val="yellow"/>
        </w:rPr>
        <w:t>fig</w:t>
      </w:r>
      <w:r w:rsidR="00DF352B" w:rsidRPr="00DF352B">
        <w:rPr>
          <w:rFonts w:cs="Times New Roman"/>
          <w:b/>
          <w:bCs/>
          <w:szCs w:val="24"/>
          <w:highlight w:val="yellow"/>
        </w:rPr>
        <w:t>.</w:t>
      </w:r>
      <w:r w:rsidR="00152232" w:rsidRPr="00DF352B">
        <w:rPr>
          <w:rFonts w:cs="Times New Roman"/>
          <w:b/>
          <w:bCs/>
          <w:szCs w:val="24"/>
          <w:highlight w:val="yellow"/>
        </w:rPr>
        <w:t xml:space="preserve"> 19.</w:t>
      </w:r>
      <w:r w:rsidR="00C40A8A" w:rsidRPr="00DF352B">
        <w:rPr>
          <w:rFonts w:cs="Times New Roman"/>
          <w:b/>
          <w:bCs/>
          <w:szCs w:val="24"/>
          <w:highlight w:val="yellow"/>
        </w:rPr>
        <w:t>1a</w:t>
      </w:r>
      <w:r w:rsidR="00891A07">
        <w:rPr>
          <w:rFonts w:cs="Times New Roman"/>
          <w:szCs w:val="24"/>
        </w:rPr>
        <w:t>)</w:t>
      </w:r>
      <w:r w:rsidR="00A44CFE" w:rsidRPr="00152232">
        <w:rPr>
          <w:rFonts w:cs="Times New Roman"/>
          <w:szCs w:val="24"/>
        </w:rPr>
        <w:t xml:space="preserve">. </w:t>
      </w:r>
      <w:r w:rsidRPr="00152232">
        <w:rPr>
          <w:rFonts w:cs="Times New Roman"/>
          <w:szCs w:val="24"/>
        </w:rPr>
        <w:t>L</w:t>
      </w:r>
      <w:r w:rsidR="00A44CFE" w:rsidRPr="00152232">
        <w:rPr>
          <w:rFonts w:cs="Times New Roman"/>
          <w:szCs w:val="24"/>
        </w:rPr>
        <w:t>inen</w:t>
      </w:r>
      <w:r w:rsidR="00E54642">
        <w:rPr>
          <w:rFonts w:cs="Times New Roman"/>
          <w:szCs w:val="24"/>
        </w:rPr>
        <w:t xml:space="preserve"> + </w:t>
      </w:r>
      <w:r w:rsidR="0058349B" w:rsidRPr="00152232">
        <w:rPr>
          <w:rFonts w:cs="Times New Roman"/>
          <w:szCs w:val="24"/>
        </w:rPr>
        <w:t>wax</w:t>
      </w:r>
      <w:r w:rsidR="00A44CFE" w:rsidRPr="00152232">
        <w:rPr>
          <w:rFonts w:cs="Times New Roman"/>
          <w:szCs w:val="24"/>
        </w:rPr>
        <w:t xml:space="preserve"> </w:t>
      </w:r>
      <w:r w:rsidR="0058349B" w:rsidRPr="00152232">
        <w:rPr>
          <w:rFonts w:cs="Times New Roman"/>
          <w:szCs w:val="24"/>
        </w:rPr>
        <w:t>is very different</w:t>
      </w:r>
      <w:r w:rsidR="00A87B7D" w:rsidRPr="00152232">
        <w:rPr>
          <w:rFonts w:cs="Times New Roman"/>
          <w:szCs w:val="24"/>
        </w:rPr>
        <w:t>;</w:t>
      </w:r>
      <w:r w:rsidR="00A44CFE" w:rsidRPr="00152232">
        <w:rPr>
          <w:rFonts w:cs="Times New Roman"/>
          <w:szCs w:val="24"/>
        </w:rPr>
        <w:t xml:space="preserve"> it </w:t>
      </w:r>
      <w:r w:rsidR="004D7616" w:rsidRPr="00152232">
        <w:rPr>
          <w:rFonts w:cs="Times New Roman"/>
          <w:szCs w:val="24"/>
        </w:rPr>
        <w:t xml:space="preserve">completely blocks </w:t>
      </w:r>
      <w:r w:rsidR="0058349B" w:rsidRPr="00152232">
        <w:rPr>
          <w:rFonts w:cs="Times New Roman"/>
          <w:szCs w:val="24"/>
        </w:rPr>
        <w:t xml:space="preserve">response </w:t>
      </w:r>
      <w:r w:rsidR="00A44CFE" w:rsidRPr="00152232">
        <w:rPr>
          <w:rFonts w:cs="Times New Roman"/>
          <w:szCs w:val="24"/>
        </w:rPr>
        <w:t xml:space="preserve">to </w:t>
      </w:r>
      <w:r w:rsidR="0076533C">
        <w:rPr>
          <w:rFonts w:cs="Times New Roman"/>
          <w:szCs w:val="24"/>
        </w:rPr>
        <w:t>one</w:t>
      </w:r>
      <w:r w:rsidR="00891A07" w:rsidRPr="00152232">
        <w:rPr>
          <w:rFonts w:cs="Times New Roman"/>
          <w:szCs w:val="24"/>
        </w:rPr>
        <w:t xml:space="preserve"> </w:t>
      </w:r>
      <w:r w:rsidR="00A44CFE" w:rsidRPr="00152232">
        <w:rPr>
          <w:rFonts w:cs="Times New Roman"/>
          <w:szCs w:val="24"/>
        </w:rPr>
        <w:t xml:space="preserve">hour </w:t>
      </w:r>
      <w:r w:rsidR="007F74F8" w:rsidRPr="00152232">
        <w:rPr>
          <w:rFonts w:cs="Times New Roman"/>
          <w:szCs w:val="24"/>
        </w:rPr>
        <w:t xml:space="preserve">of </w:t>
      </w:r>
      <w:r w:rsidR="005C05F3" w:rsidRPr="00152232">
        <w:rPr>
          <w:rFonts w:cs="Times New Roman"/>
          <w:szCs w:val="24"/>
        </w:rPr>
        <w:t>70%</w:t>
      </w:r>
      <w:r w:rsidR="001E2C8C" w:rsidRPr="00152232">
        <w:rPr>
          <w:rFonts w:cs="Times New Roman"/>
          <w:szCs w:val="24"/>
        </w:rPr>
        <w:t> </w:t>
      </w:r>
      <w:r w:rsidR="007F74F8" w:rsidRPr="00152232">
        <w:rPr>
          <w:rFonts w:cs="Times New Roman"/>
          <w:szCs w:val="24"/>
        </w:rPr>
        <w:t xml:space="preserve">RH, and blocks </w:t>
      </w:r>
      <w:r w:rsidR="00A44CFE" w:rsidRPr="00152232">
        <w:rPr>
          <w:rFonts w:cs="Times New Roman"/>
          <w:szCs w:val="24"/>
        </w:rPr>
        <w:t xml:space="preserve">response </w:t>
      </w:r>
      <w:r w:rsidR="004D7616" w:rsidRPr="00152232">
        <w:rPr>
          <w:rFonts w:cs="Times New Roman"/>
          <w:szCs w:val="24"/>
        </w:rPr>
        <w:t>to a 12</w:t>
      </w:r>
      <w:r w:rsidR="00891A07">
        <w:rPr>
          <w:rFonts w:cs="Times New Roman"/>
          <w:szCs w:val="24"/>
        </w:rPr>
        <w:t>-</w:t>
      </w:r>
      <w:r w:rsidR="004D7616" w:rsidRPr="00152232">
        <w:rPr>
          <w:rFonts w:cs="Times New Roman"/>
          <w:szCs w:val="24"/>
        </w:rPr>
        <w:t xml:space="preserve">hour exposure by </w:t>
      </w:r>
      <w:r w:rsidR="0075452B" w:rsidRPr="00152232">
        <w:rPr>
          <w:rFonts w:cs="Times New Roman"/>
          <w:szCs w:val="24"/>
        </w:rPr>
        <w:t>two-thirds</w:t>
      </w:r>
      <w:r w:rsidR="007F74F8" w:rsidRPr="00152232">
        <w:rPr>
          <w:rFonts w:cs="Times New Roman"/>
          <w:szCs w:val="24"/>
        </w:rPr>
        <w:t>.</w:t>
      </w:r>
      <w:r w:rsidR="00547209">
        <w:rPr>
          <w:rFonts w:cs="Times New Roman"/>
          <w:szCs w:val="24"/>
        </w:rPr>
        <w:t xml:space="preserve"> </w:t>
      </w:r>
      <w:r w:rsidR="00384EA1">
        <w:rPr>
          <w:rFonts w:cs="Times New Roman"/>
          <w:szCs w:val="24"/>
        </w:rPr>
        <w:t>(</w:t>
      </w:r>
      <w:r w:rsidR="00547209" w:rsidRPr="00152232">
        <w:rPr>
          <w:rFonts w:cs="Times New Roman"/>
          <w:szCs w:val="24"/>
        </w:rPr>
        <w:t xml:space="preserve">It </w:t>
      </w:r>
      <w:r w:rsidR="00547209">
        <w:rPr>
          <w:rFonts w:cs="Times New Roman"/>
          <w:szCs w:val="24"/>
        </w:rPr>
        <w:t>is</w:t>
      </w:r>
      <w:r w:rsidR="00547209" w:rsidRPr="00152232">
        <w:rPr>
          <w:rFonts w:cs="Times New Roman"/>
          <w:szCs w:val="24"/>
        </w:rPr>
        <w:t xml:space="preserve"> not our intent to promote wax linings, but to understand them as historic treatments with advantages as well as known disadvantages.)</w:t>
      </w:r>
    </w:p>
    <w:p w14:paraId="20068016" w14:textId="7DEB514D" w:rsidR="0046367B" w:rsidRPr="00152232" w:rsidRDefault="00DA435D" w:rsidP="00E66540">
      <w:pPr>
        <w:rPr>
          <w:rFonts w:cs="Times New Roman"/>
          <w:szCs w:val="24"/>
        </w:rPr>
      </w:pPr>
      <w:r w:rsidRPr="00152232">
        <w:rPr>
          <w:rFonts w:cs="Times New Roman"/>
          <w:szCs w:val="24"/>
        </w:rPr>
        <w:tab/>
      </w:r>
      <w:r w:rsidR="009A5483" w:rsidRPr="00152232">
        <w:rPr>
          <w:rFonts w:cs="Times New Roman"/>
          <w:szCs w:val="24"/>
        </w:rPr>
        <w:t>This ability of wax linings to reduce sensitivity to short RH fluctuations (1</w:t>
      </w:r>
      <w:r w:rsidR="00891A07">
        <w:rPr>
          <w:rFonts w:cs="Times New Roman"/>
          <w:szCs w:val="24"/>
        </w:rPr>
        <w:t>–</w:t>
      </w:r>
      <w:r w:rsidR="009A5483" w:rsidRPr="00152232">
        <w:rPr>
          <w:rFonts w:cs="Times New Roman"/>
          <w:szCs w:val="24"/>
        </w:rPr>
        <w:t xml:space="preserve">12 hours) must be </w:t>
      </w:r>
      <w:r w:rsidR="007F74F8" w:rsidRPr="00152232">
        <w:rPr>
          <w:rFonts w:cs="Times New Roman"/>
          <w:szCs w:val="24"/>
        </w:rPr>
        <w:t xml:space="preserve">placed alongside </w:t>
      </w:r>
      <w:r w:rsidR="009A5483" w:rsidRPr="00152232">
        <w:rPr>
          <w:rFonts w:cs="Times New Roman"/>
          <w:szCs w:val="24"/>
        </w:rPr>
        <w:t xml:space="preserve">the increased sensitivity to longer RH fluctuations shown by </w:t>
      </w:r>
      <w:r w:rsidR="005C05F3" w:rsidRPr="00152232">
        <w:rPr>
          <w:rFonts w:cs="Times New Roman"/>
          <w:szCs w:val="24"/>
        </w:rPr>
        <w:t>Andersen</w:t>
      </w:r>
      <w:r w:rsidR="001E2C8C" w:rsidRPr="00152232">
        <w:rPr>
          <w:rFonts w:cs="Times New Roman"/>
          <w:szCs w:val="24"/>
        </w:rPr>
        <w:t xml:space="preserve"> </w:t>
      </w:r>
      <w:r w:rsidR="00F2334A" w:rsidRPr="00152232">
        <w:rPr>
          <w:rFonts w:cs="Times New Roman"/>
          <w:szCs w:val="24"/>
        </w:rPr>
        <w:t>and colleagues ({</w:t>
      </w:r>
      <w:r w:rsidR="00DF352B">
        <w:rPr>
          <w:rFonts w:cs="Times New Roman"/>
          <w:szCs w:val="24"/>
        </w:rPr>
        <w:t>{</w:t>
      </w:r>
      <w:r w:rsidR="00F2334A" w:rsidRPr="00152232">
        <w:rPr>
          <w:rFonts w:cs="Times New Roman"/>
          <w:szCs w:val="24"/>
        </w:rPr>
        <w:t>Andersen et al. 2014}</w:t>
      </w:r>
      <w:r w:rsidR="00DF352B">
        <w:rPr>
          <w:rFonts w:cs="Times New Roman"/>
          <w:szCs w:val="24"/>
        </w:rPr>
        <w:t>}</w:t>
      </w:r>
      <w:r w:rsidR="00F2334A" w:rsidRPr="00152232">
        <w:rPr>
          <w:rFonts w:cs="Times New Roman"/>
          <w:szCs w:val="24"/>
        </w:rPr>
        <w:t>)</w:t>
      </w:r>
      <w:r w:rsidR="009A5483" w:rsidRPr="00152232">
        <w:rPr>
          <w:rFonts w:cs="Times New Roman"/>
          <w:szCs w:val="24"/>
        </w:rPr>
        <w:t>.</w:t>
      </w:r>
      <w:r w:rsidR="005C05F3" w:rsidRPr="00152232">
        <w:rPr>
          <w:rFonts w:cs="Times New Roman"/>
          <w:szCs w:val="24"/>
        </w:rPr>
        <w:t xml:space="preserve"> </w:t>
      </w:r>
      <w:r w:rsidR="00F2334A" w:rsidRPr="00152232">
        <w:rPr>
          <w:rFonts w:cs="Times New Roman"/>
          <w:szCs w:val="24"/>
        </w:rPr>
        <w:t xml:space="preserve">They </w:t>
      </w:r>
      <w:r w:rsidR="00116C1B" w:rsidRPr="00152232">
        <w:rPr>
          <w:rFonts w:cs="Times New Roman"/>
          <w:szCs w:val="24"/>
        </w:rPr>
        <w:t xml:space="preserve">showed that </w:t>
      </w:r>
      <w:r w:rsidR="009A5483" w:rsidRPr="00152232">
        <w:rPr>
          <w:rFonts w:cs="Times New Roman"/>
          <w:szCs w:val="24"/>
        </w:rPr>
        <w:t xml:space="preserve">a restrained sample of </w:t>
      </w:r>
      <w:r w:rsidR="005C05F3" w:rsidRPr="00152232">
        <w:rPr>
          <w:rFonts w:cs="Times New Roman"/>
          <w:szCs w:val="24"/>
        </w:rPr>
        <w:t>a</w:t>
      </w:r>
      <w:r w:rsidR="0083137D" w:rsidRPr="00152232">
        <w:rPr>
          <w:rFonts w:cs="Times New Roman"/>
          <w:szCs w:val="24"/>
        </w:rPr>
        <w:t>n old</w:t>
      </w:r>
      <w:r w:rsidR="00C132D0" w:rsidRPr="00152232">
        <w:rPr>
          <w:rFonts w:cs="Times New Roman"/>
          <w:szCs w:val="24"/>
        </w:rPr>
        <w:t xml:space="preserve"> wax</w:t>
      </w:r>
      <w:r w:rsidR="009A5483" w:rsidRPr="00152232">
        <w:rPr>
          <w:rFonts w:cs="Times New Roman"/>
          <w:szCs w:val="24"/>
        </w:rPr>
        <w:t>-</w:t>
      </w:r>
      <w:r w:rsidR="0083137D" w:rsidRPr="00152232">
        <w:rPr>
          <w:rFonts w:cs="Times New Roman"/>
          <w:szCs w:val="24"/>
        </w:rPr>
        <w:t xml:space="preserve">lined painting </w:t>
      </w:r>
      <w:r w:rsidR="0046367B" w:rsidRPr="00152232">
        <w:rPr>
          <w:rFonts w:cs="Times New Roman"/>
          <w:szCs w:val="24"/>
        </w:rPr>
        <w:t>that had not yet been exposed to the permanent relaxation that occurs at 90%</w:t>
      </w:r>
      <w:r w:rsidR="00891A07">
        <w:rPr>
          <w:rFonts w:cs="Times New Roman"/>
          <w:szCs w:val="24"/>
        </w:rPr>
        <w:t> </w:t>
      </w:r>
      <w:r w:rsidR="0046367B" w:rsidRPr="00152232">
        <w:rPr>
          <w:rFonts w:cs="Times New Roman"/>
          <w:szCs w:val="24"/>
        </w:rPr>
        <w:t>RH</w:t>
      </w:r>
      <w:r w:rsidR="00BE16F3">
        <w:rPr>
          <w:rFonts w:cs="Times New Roman"/>
          <w:szCs w:val="24"/>
        </w:rPr>
        <w:t xml:space="preserve"> </w:t>
      </w:r>
      <w:r w:rsidR="009A5483" w:rsidRPr="00152232">
        <w:rPr>
          <w:rFonts w:cs="Times New Roman"/>
          <w:szCs w:val="24"/>
        </w:rPr>
        <w:t>(</w:t>
      </w:r>
      <w:hyperlink r:id="rId30" w:history="1">
        <w:r w:rsidR="00891A07" w:rsidRPr="00DF352B">
          <w:rPr>
            <w:rStyle w:val="Hyperlink"/>
            <w:rFonts w:cs="Times New Roman"/>
            <w:b/>
            <w:bCs/>
            <w:szCs w:val="24"/>
            <w:highlight w:val="yellow"/>
          </w:rPr>
          <w:t>fig</w:t>
        </w:r>
        <w:r w:rsidR="00DF352B" w:rsidRPr="00DF352B">
          <w:rPr>
            <w:rStyle w:val="Hyperlink"/>
            <w:rFonts w:cs="Times New Roman"/>
            <w:b/>
            <w:bCs/>
            <w:szCs w:val="24"/>
            <w:highlight w:val="yellow"/>
          </w:rPr>
          <w:t>.</w:t>
        </w:r>
        <w:r w:rsidR="00891A07" w:rsidRPr="00DF352B">
          <w:rPr>
            <w:rStyle w:val="Hyperlink"/>
            <w:rFonts w:cs="Times New Roman"/>
            <w:b/>
            <w:bCs/>
            <w:szCs w:val="24"/>
            <w:highlight w:val="yellow"/>
          </w:rPr>
          <w:t xml:space="preserve"> 19.2</w:t>
        </w:r>
      </w:hyperlink>
      <w:r w:rsidR="005A40E7">
        <w:rPr>
          <w:rFonts w:cs="Times New Roman"/>
          <w:szCs w:val="24"/>
        </w:rPr>
        <w:t>,</w:t>
      </w:r>
      <w:r w:rsidR="00891A07">
        <w:rPr>
          <w:rFonts w:cs="Times New Roman"/>
          <w:szCs w:val="24"/>
        </w:rPr>
        <w:t xml:space="preserve"> </w:t>
      </w:r>
      <w:r w:rsidR="0046367B" w:rsidRPr="00152232">
        <w:rPr>
          <w:rFonts w:cs="Times New Roman"/>
          <w:szCs w:val="24"/>
        </w:rPr>
        <w:t>double</w:t>
      </w:r>
      <w:r w:rsidR="00BE16F3">
        <w:rPr>
          <w:rFonts w:cs="Times New Roman"/>
          <w:szCs w:val="24"/>
        </w:rPr>
        <w:t xml:space="preserve"> </w:t>
      </w:r>
      <w:r w:rsidR="005C05F3" w:rsidRPr="00152232">
        <w:rPr>
          <w:rFonts w:cs="Times New Roman"/>
          <w:szCs w:val="24"/>
        </w:rPr>
        <w:t>brown line</w:t>
      </w:r>
      <w:r w:rsidR="005A40E7">
        <w:rPr>
          <w:rFonts w:cs="Times New Roman"/>
          <w:szCs w:val="24"/>
        </w:rPr>
        <w:t xml:space="preserve"> [</w:t>
      </w:r>
      <w:r w:rsidR="005A40E7" w:rsidRPr="00152232">
        <w:rPr>
          <w:rFonts w:cs="Times New Roman"/>
          <w:szCs w:val="24"/>
        </w:rPr>
        <w:t>12</w:t>
      </w:r>
      <w:r w:rsidR="005A40E7">
        <w:rPr>
          <w:rFonts w:cs="Times New Roman"/>
          <w:szCs w:val="24"/>
        </w:rPr>
        <w:t>]</w:t>
      </w:r>
      <w:r w:rsidR="009A5483" w:rsidRPr="00152232">
        <w:rPr>
          <w:rFonts w:cs="Times New Roman"/>
          <w:szCs w:val="24"/>
        </w:rPr>
        <w:t xml:space="preserve">) increased dramatically in tension at RH above </w:t>
      </w:r>
      <w:r w:rsidR="00116C1B" w:rsidRPr="00152232">
        <w:rPr>
          <w:rFonts w:cs="Times New Roman"/>
          <w:szCs w:val="24"/>
        </w:rPr>
        <w:t>~60%</w:t>
      </w:r>
      <w:r w:rsidR="009A5483" w:rsidRPr="00152232">
        <w:rPr>
          <w:rFonts w:cs="Times New Roman"/>
          <w:szCs w:val="24"/>
        </w:rPr>
        <w:t xml:space="preserve"> when </w:t>
      </w:r>
      <w:r w:rsidR="00116C1B" w:rsidRPr="00152232">
        <w:rPr>
          <w:rFonts w:cs="Times New Roman"/>
          <w:szCs w:val="24"/>
        </w:rPr>
        <w:t>exposed</w:t>
      </w:r>
      <w:r w:rsidR="00F70AF8" w:rsidRPr="00152232">
        <w:rPr>
          <w:rFonts w:cs="Times New Roman"/>
          <w:szCs w:val="24"/>
        </w:rPr>
        <w:t xml:space="preserve"> for</w:t>
      </w:r>
      <w:r w:rsidR="00116C1B" w:rsidRPr="00152232">
        <w:rPr>
          <w:rFonts w:cs="Times New Roman"/>
          <w:szCs w:val="24"/>
        </w:rPr>
        <w:t xml:space="preserve"> </w:t>
      </w:r>
      <w:r w:rsidR="00F70AF8" w:rsidRPr="00152232">
        <w:rPr>
          <w:rFonts w:cs="Times New Roman"/>
          <w:szCs w:val="24"/>
        </w:rPr>
        <w:t xml:space="preserve">at least </w:t>
      </w:r>
      <w:r w:rsidR="00116C1B" w:rsidRPr="00152232">
        <w:rPr>
          <w:rFonts w:cs="Times New Roman"/>
          <w:szCs w:val="24"/>
        </w:rPr>
        <w:t>18 hours. W</w:t>
      </w:r>
      <w:r w:rsidR="007F74F8" w:rsidRPr="00152232">
        <w:rPr>
          <w:rFonts w:cs="Times New Roman"/>
          <w:szCs w:val="24"/>
        </w:rPr>
        <w:t xml:space="preserve">hereas </w:t>
      </w:r>
      <w:r w:rsidR="00B067E5" w:rsidRPr="00152232">
        <w:rPr>
          <w:rFonts w:cs="Times New Roman"/>
          <w:szCs w:val="24"/>
        </w:rPr>
        <w:t>our short</w:t>
      </w:r>
      <w:r w:rsidR="00891A07">
        <w:rPr>
          <w:rFonts w:cs="Times New Roman"/>
          <w:szCs w:val="24"/>
        </w:rPr>
        <w:t>-</w:t>
      </w:r>
      <w:r w:rsidR="00B067E5" w:rsidRPr="00152232">
        <w:rPr>
          <w:rFonts w:cs="Times New Roman"/>
          <w:szCs w:val="24"/>
        </w:rPr>
        <w:t>term data show</w:t>
      </w:r>
      <w:r w:rsidR="009A5483" w:rsidRPr="00152232">
        <w:rPr>
          <w:rFonts w:cs="Times New Roman"/>
          <w:szCs w:val="24"/>
        </w:rPr>
        <w:t xml:space="preserve">ed the moisture barrier effects of </w:t>
      </w:r>
      <w:r w:rsidR="007F74F8" w:rsidRPr="00152232">
        <w:rPr>
          <w:rFonts w:cs="Times New Roman"/>
          <w:szCs w:val="24"/>
        </w:rPr>
        <w:t xml:space="preserve">wax </w:t>
      </w:r>
      <w:r w:rsidR="00B62D1F" w:rsidRPr="00152232">
        <w:rPr>
          <w:rFonts w:cs="Times New Roman"/>
          <w:szCs w:val="24"/>
        </w:rPr>
        <w:t>linings</w:t>
      </w:r>
      <w:r w:rsidR="009A5483" w:rsidRPr="00152232">
        <w:rPr>
          <w:rFonts w:cs="Times New Roman"/>
          <w:szCs w:val="24"/>
        </w:rPr>
        <w:t xml:space="preserve">, Andersen’s data showed the transformation of the canvas from </w:t>
      </w:r>
      <w:r w:rsidR="00E66540" w:rsidRPr="00152232">
        <w:rPr>
          <w:rFonts w:cs="Times New Roman"/>
          <w:szCs w:val="24"/>
        </w:rPr>
        <w:t>porous yarns</w:t>
      </w:r>
      <w:r w:rsidR="00891A07">
        <w:rPr>
          <w:rFonts w:cs="Times New Roman"/>
          <w:szCs w:val="24"/>
        </w:rPr>
        <w:t>,</w:t>
      </w:r>
      <w:r w:rsidR="00E66540" w:rsidRPr="00152232">
        <w:rPr>
          <w:rFonts w:cs="Times New Roman"/>
          <w:szCs w:val="24"/>
        </w:rPr>
        <w:t xml:space="preserve"> </w:t>
      </w:r>
      <w:r w:rsidR="00891A07">
        <w:rPr>
          <w:rFonts w:cs="Times New Roman"/>
          <w:szCs w:val="24"/>
        </w:rPr>
        <w:t xml:space="preserve">which </w:t>
      </w:r>
      <w:r w:rsidR="00E66540" w:rsidRPr="00152232">
        <w:rPr>
          <w:rFonts w:cs="Times New Roman"/>
          <w:szCs w:val="24"/>
        </w:rPr>
        <w:t xml:space="preserve">need to swell a lot before they tighten the textile, into a </w:t>
      </w:r>
      <w:r w:rsidR="009A5483" w:rsidRPr="00152232">
        <w:rPr>
          <w:rFonts w:cs="Times New Roman"/>
          <w:szCs w:val="24"/>
        </w:rPr>
        <w:t xml:space="preserve">composite </w:t>
      </w:r>
      <w:r w:rsidR="00E66540" w:rsidRPr="00152232">
        <w:rPr>
          <w:rFonts w:cs="Times New Roman"/>
          <w:szCs w:val="24"/>
        </w:rPr>
        <w:t xml:space="preserve">of fibers embedded in a wax matrix that tightens as soon as </w:t>
      </w:r>
      <w:r w:rsidR="00F70AF8" w:rsidRPr="00152232">
        <w:rPr>
          <w:rFonts w:cs="Times New Roman"/>
          <w:szCs w:val="24"/>
        </w:rPr>
        <w:t xml:space="preserve">any fiber </w:t>
      </w:r>
      <w:r w:rsidR="00E66540" w:rsidRPr="00152232">
        <w:rPr>
          <w:rFonts w:cs="Times New Roman"/>
          <w:szCs w:val="24"/>
        </w:rPr>
        <w:t>swelling occurs.</w:t>
      </w:r>
      <w:r w:rsidR="00F70AF8" w:rsidRPr="00152232">
        <w:rPr>
          <w:rFonts w:cs="Times New Roman"/>
          <w:szCs w:val="24"/>
        </w:rPr>
        <w:t xml:space="preserve"> </w:t>
      </w:r>
      <w:r w:rsidR="0046367B" w:rsidRPr="00152232">
        <w:rPr>
          <w:rFonts w:cs="Times New Roman"/>
          <w:szCs w:val="24"/>
        </w:rPr>
        <w:t>The longer exposure permitted this to happen.</w:t>
      </w:r>
      <w:r w:rsidR="00BE16F3">
        <w:rPr>
          <w:rFonts w:cs="Times New Roman"/>
          <w:szCs w:val="24"/>
        </w:rPr>
        <w:t xml:space="preserve"> </w:t>
      </w:r>
      <w:r w:rsidR="0046367B" w:rsidRPr="00152232">
        <w:rPr>
          <w:rFonts w:cs="Times New Roman"/>
          <w:szCs w:val="24"/>
        </w:rPr>
        <w:t>Anders</w:t>
      </w:r>
      <w:r w:rsidR="00F2334A" w:rsidRPr="00152232">
        <w:rPr>
          <w:rFonts w:cs="Times New Roman"/>
          <w:szCs w:val="24"/>
        </w:rPr>
        <w:t>e</w:t>
      </w:r>
      <w:r w:rsidR="0046367B" w:rsidRPr="00152232">
        <w:rPr>
          <w:rFonts w:cs="Times New Roman"/>
          <w:szCs w:val="24"/>
        </w:rPr>
        <w:t>n’s 18</w:t>
      </w:r>
      <w:r w:rsidR="00891A07">
        <w:rPr>
          <w:rFonts w:cs="Times New Roman"/>
          <w:szCs w:val="24"/>
        </w:rPr>
        <w:t>-</w:t>
      </w:r>
      <w:r w:rsidR="0046367B" w:rsidRPr="00152232">
        <w:rPr>
          <w:rFonts w:cs="Times New Roman"/>
          <w:szCs w:val="24"/>
        </w:rPr>
        <w:t>hour exposures also showed a second phenomenon</w:t>
      </w:r>
      <w:r w:rsidR="00891A07">
        <w:rPr>
          <w:rFonts w:cs="Times New Roman"/>
          <w:szCs w:val="24"/>
        </w:rPr>
        <w:t>:</w:t>
      </w:r>
      <w:r w:rsidR="0046367B" w:rsidRPr="00152232">
        <w:rPr>
          <w:rFonts w:cs="Times New Roman"/>
          <w:szCs w:val="24"/>
        </w:rPr>
        <w:t xml:space="preserve"> in the second cycle, after the exposure to 90%</w:t>
      </w:r>
      <w:r w:rsidR="00F2334A" w:rsidRPr="00152232">
        <w:rPr>
          <w:rFonts w:cs="Times New Roman"/>
          <w:szCs w:val="24"/>
        </w:rPr>
        <w:t> </w:t>
      </w:r>
      <w:r w:rsidR="0046367B" w:rsidRPr="00152232">
        <w:rPr>
          <w:rFonts w:cs="Times New Roman"/>
          <w:szCs w:val="24"/>
        </w:rPr>
        <w:t>RH (</w:t>
      </w:r>
      <w:hyperlink r:id="rId31" w:history="1">
        <w:r w:rsidR="00891A07" w:rsidRPr="00863C40">
          <w:rPr>
            <w:rStyle w:val="Hyperlink"/>
            <w:rFonts w:cs="Times New Roman"/>
            <w:b/>
            <w:bCs/>
            <w:szCs w:val="24"/>
            <w:highlight w:val="yellow"/>
          </w:rPr>
          <w:t>fig</w:t>
        </w:r>
        <w:r w:rsidR="00863C40" w:rsidRPr="00863C40">
          <w:rPr>
            <w:rStyle w:val="Hyperlink"/>
            <w:rFonts w:cs="Times New Roman"/>
            <w:b/>
            <w:bCs/>
            <w:szCs w:val="24"/>
            <w:highlight w:val="yellow"/>
          </w:rPr>
          <w:t>.</w:t>
        </w:r>
        <w:r w:rsidR="00891A07" w:rsidRPr="00863C40">
          <w:rPr>
            <w:rStyle w:val="Hyperlink"/>
            <w:rFonts w:cs="Times New Roman"/>
            <w:b/>
            <w:bCs/>
            <w:szCs w:val="24"/>
            <w:highlight w:val="yellow"/>
          </w:rPr>
          <w:t xml:space="preserve"> 19.2</w:t>
        </w:r>
      </w:hyperlink>
      <w:r w:rsidR="0046367B" w:rsidRPr="00152232">
        <w:rPr>
          <w:rFonts w:cs="Times New Roman"/>
          <w:szCs w:val="24"/>
        </w:rPr>
        <w:t>, dashed double brown line</w:t>
      </w:r>
      <w:r w:rsidR="005A40E7">
        <w:rPr>
          <w:rFonts w:cs="Times New Roman"/>
          <w:szCs w:val="24"/>
        </w:rPr>
        <w:t xml:space="preserve"> [</w:t>
      </w:r>
      <w:r w:rsidR="005A40E7" w:rsidRPr="00152232">
        <w:rPr>
          <w:rFonts w:cs="Times New Roman"/>
          <w:szCs w:val="24"/>
        </w:rPr>
        <w:t>13</w:t>
      </w:r>
      <w:r w:rsidR="005A40E7">
        <w:rPr>
          <w:rFonts w:cs="Times New Roman"/>
          <w:szCs w:val="24"/>
        </w:rPr>
        <w:t>]</w:t>
      </w:r>
      <w:r w:rsidR="0046367B" w:rsidRPr="00152232">
        <w:rPr>
          <w:rFonts w:cs="Times New Roman"/>
          <w:szCs w:val="24"/>
        </w:rPr>
        <w:t>), the V</w:t>
      </w:r>
      <w:r w:rsidR="00891A07">
        <w:rPr>
          <w:rFonts w:cs="Times New Roman"/>
          <w:szCs w:val="24"/>
        </w:rPr>
        <w:t>-</w:t>
      </w:r>
      <w:r w:rsidR="0046367B" w:rsidRPr="00152232">
        <w:rPr>
          <w:rFonts w:cs="Times New Roman"/>
          <w:szCs w:val="24"/>
        </w:rPr>
        <w:t xml:space="preserve">shape response </w:t>
      </w:r>
      <w:r w:rsidR="0046367B" w:rsidRPr="00152232">
        <w:rPr>
          <w:rFonts w:cs="Times New Roman"/>
          <w:szCs w:val="24"/>
        </w:rPr>
        <w:lastRenderedPageBreak/>
        <w:t>seen in the graph reverted to more of a hockey stick shape. Something was transformed irreversibly in the canvas by a single exposure to high RH while restrained.</w:t>
      </w:r>
    </w:p>
    <w:p w14:paraId="263F55F4" w14:textId="02F4D631" w:rsidR="00DA435D" w:rsidRPr="00152232" w:rsidRDefault="00DA435D" w:rsidP="00E66540">
      <w:r w:rsidRPr="00152232">
        <w:tab/>
      </w:r>
      <w:r w:rsidR="0046367B" w:rsidRPr="00152232">
        <w:t>We can see a similar but slightly less pronounced example of these two phenomena in a painting that was not wax lined: the Walker 1868</w:t>
      </w:r>
      <w:r w:rsidR="00891A07">
        <w:t>–6</w:t>
      </w:r>
      <w:r w:rsidR="0046367B" w:rsidRPr="00152232">
        <w:t>9 painting (</w:t>
      </w:r>
      <w:hyperlink r:id="rId32" w:history="1">
        <w:r w:rsidR="00152232" w:rsidRPr="006C1E94">
          <w:rPr>
            <w:rStyle w:val="Hyperlink"/>
            <w:b/>
            <w:bCs/>
            <w:highlight w:val="yellow"/>
          </w:rPr>
          <w:t>fig</w:t>
        </w:r>
        <w:r w:rsidR="006C1E94" w:rsidRPr="006C1E94">
          <w:rPr>
            <w:rStyle w:val="Hyperlink"/>
            <w:b/>
            <w:bCs/>
            <w:highlight w:val="yellow"/>
          </w:rPr>
          <w:t>.</w:t>
        </w:r>
        <w:r w:rsidR="00152232" w:rsidRPr="006C1E94">
          <w:rPr>
            <w:rStyle w:val="Hyperlink"/>
            <w:b/>
            <w:bCs/>
            <w:highlight w:val="yellow"/>
          </w:rPr>
          <w:t xml:space="preserve"> 19.</w:t>
        </w:r>
        <w:r w:rsidR="0046367B" w:rsidRPr="006C1E94">
          <w:rPr>
            <w:rStyle w:val="Hyperlink"/>
            <w:b/>
            <w:bCs/>
            <w:highlight w:val="yellow"/>
          </w:rPr>
          <w:t>2</w:t>
        </w:r>
      </w:hyperlink>
      <w:r w:rsidR="005A40E7">
        <w:t>;</w:t>
      </w:r>
      <w:r w:rsidR="0046367B" w:rsidRPr="00152232">
        <w:t xml:space="preserve"> compare 10, before exposure to 90%</w:t>
      </w:r>
      <w:r w:rsidR="00F2334A" w:rsidRPr="00152232">
        <w:t> </w:t>
      </w:r>
      <w:r w:rsidR="0046367B" w:rsidRPr="00152232">
        <w:t>RH, to 11, after exposure to 90%</w:t>
      </w:r>
      <w:r w:rsidR="005A40E7">
        <w:t> </w:t>
      </w:r>
      <w:r w:rsidR="0046367B" w:rsidRPr="00152232">
        <w:t xml:space="preserve">RH). In both cases, when a canvas is impregnated with a liquid that solidifies, </w:t>
      </w:r>
      <w:r w:rsidR="00891A07">
        <w:t xml:space="preserve">whether </w:t>
      </w:r>
      <w:r w:rsidR="0046367B" w:rsidRPr="00152232">
        <w:t>wax or size, it becomes a composite of fibers in a matrix. If the size, wax</w:t>
      </w:r>
      <w:r w:rsidR="00891A07">
        <w:t>,</w:t>
      </w:r>
      <w:r w:rsidR="0046367B" w:rsidRPr="00152232">
        <w:t xml:space="preserve"> or any adhesive just sits on top, we have instead a laminate. In practice, in a painting, one probably has a hybrid. The increase in tension (due to fiber swelling and crimp) of a restrained textile as RH climbs will occur at lower RH if those fibers are locked within a matrix. But if the tension i</w:t>
      </w:r>
      <w:r w:rsidR="00F2334A" w:rsidRPr="00152232">
        <w:t>n</w:t>
      </w:r>
      <w:r w:rsidR="0046367B" w:rsidRPr="00152232">
        <w:t xml:space="preserve"> this composite gets high enough, for long enough, a viscoelastic matrix will irreversibly slip, slide, and even exude</w:t>
      </w:r>
      <w:r w:rsidR="00891A07">
        <w:t>,</w:t>
      </w:r>
      <w:r w:rsidR="0046367B" w:rsidRPr="00152232">
        <w:t xml:space="preserve"> leading to a change in subsequent </w:t>
      </w:r>
      <w:r w:rsidR="00F2334A" w:rsidRPr="00152232">
        <w:t>behavior</w:t>
      </w:r>
      <w:r w:rsidR="0046367B" w:rsidRPr="00152232">
        <w:t>.</w:t>
      </w:r>
    </w:p>
    <w:p w14:paraId="3D0EB2D1" w14:textId="77777777" w:rsidR="00064964" w:rsidRPr="00152232" w:rsidRDefault="00064964" w:rsidP="00064964">
      <w:pPr>
        <w:rPr>
          <w:rFonts w:cs="Times New Roman"/>
          <w:szCs w:val="24"/>
        </w:rPr>
      </w:pPr>
    </w:p>
    <w:p w14:paraId="25F5F7EA" w14:textId="347A99ED" w:rsidR="00AA5394" w:rsidRPr="00152232" w:rsidRDefault="00396D1F" w:rsidP="00DA435D">
      <w:pPr>
        <w:pStyle w:val="Heading1"/>
      </w:pPr>
      <w:r w:rsidRPr="00396D1F">
        <w:rPr>
          <w:rFonts w:cs="Times New Roman"/>
          <w:b w:val="0"/>
          <w:bCs w:val="0"/>
          <w:highlight w:val="yellow"/>
        </w:rPr>
        <w:t>&lt;A-head&gt;</w:t>
      </w:r>
      <w:r w:rsidRPr="00396D1F">
        <w:rPr>
          <w:rStyle w:val="Heading1Char"/>
        </w:rPr>
        <w:t xml:space="preserve"> </w:t>
      </w:r>
      <w:r w:rsidR="001C5972" w:rsidRPr="00152232">
        <w:t>Conclu</w:t>
      </w:r>
      <w:r w:rsidR="00223F98">
        <w:t>sion</w:t>
      </w:r>
    </w:p>
    <w:p w14:paraId="2FA3CE10" w14:textId="1359A9DE" w:rsidR="00DA435D" w:rsidRPr="00152232" w:rsidRDefault="00A85484" w:rsidP="00A85484">
      <w:pPr>
        <w:rPr>
          <w:rFonts w:cs="Times New Roman"/>
          <w:szCs w:val="24"/>
        </w:rPr>
      </w:pPr>
      <w:r w:rsidRPr="00152232">
        <w:rPr>
          <w:rFonts w:cs="Times New Roman"/>
          <w:szCs w:val="24"/>
        </w:rPr>
        <w:t xml:space="preserve">Of the different types of linings we tested, though some offer more support than others, </w:t>
      </w:r>
      <w:r w:rsidR="00891A07">
        <w:rPr>
          <w:rFonts w:cs="Times New Roman"/>
          <w:szCs w:val="24"/>
        </w:rPr>
        <w:t>all</w:t>
      </w:r>
      <w:r w:rsidR="00891A07" w:rsidRPr="00152232">
        <w:rPr>
          <w:rFonts w:cs="Times New Roman"/>
          <w:szCs w:val="24"/>
        </w:rPr>
        <w:t xml:space="preserve"> </w:t>
      </w:r>
      <w:r w:rsidRPr="00152232">
        <w:rPr>
          <w:rFonts w:cs="Times New Roman"/>
          <w:szCs w:val="24"/>
        </w:rPr>
        <w:t xml:space="preserve">share the load with the stiff layers of the painting. A support with mechanical properties </w:t>
      </w:r>
      <w:proofErr w:type="gramStart"/>
      <w:r w:rsidRPr="00152232">
        <w:rPr>
          <w:rFonts w:cs="Times New Roman"/>
          <w:szCs w:val="24"/>
        </w:rPr>
        <w:t>similar to</w:t>
      </w:r>
      <w:proofErr w:type="gramEnd"/>
      <w:r w:rsidRPr="00152232">
        <w:rPr>
          <w:rFonts w:cs="Times New Roman"/>
          <w:szCs w:val="24"/>
        </w:rPr>
        <w:t xml:space="preserve"> the heat-set sailcloth may reduce defects in certain situations: cupping over the years, and cracking in ground and paint from initial stretching, keying out, shock and vibration</w:t>
      </w:r>
      <w:r w:rsidR="00891A07">
        <w:rPr>
          <w:rFonts w:cs="Times New Roman"/>
          <w:szCs w:val="24"/>
        </w:rPr>
        <w:t>,</w:t>
      </w:r>
      <w:r w:rsidRPr="00152232">
        <w:rPr>
          <w:rFonts w:cs="Times New Roman"/>
          <w:szCs w:val="24"/>
        </w:rPr>
        <w:t xml:space="preserve"> and cold temperatures. However, sailcloth will not </w:t>
      </w:r>
      <w:proofErr w:type="gramStart"/>
      <w:r w:rsidRPr="00152232">
        <w:rPr>
          <w:rFonts w:cs="Times New Roman"/>
          <w:szCs w:val="24"/>
        </w:rPr>
        <w:t>totally eliminate</w:t>
      </w:r>
      <w:proofErr w:type="gramEnd"/>
      <w:r w:rsidRPr="00152232">
        <w:rPr>
          <w:rFonts w:cs="Times New Roman"/>
          <w:szCs w:val="24"/>
        </w:rPr>
        <w:t xml:space="preserve"> defects. The best choice combines a sailcloth lining, or its mechanical equivalent, with passive RH control. Loosely woven </w:t>
      </w:r>
      <w:r w:rsidRPr="00152232">
        <w:rPr>
          <w:rFonts w:cs="Times New Roman"/>
          <w:szCs w:val="24"/>
        </w:rPr>
        <w:lastRenderedPageBreak/>
        <w:t>multifilament fabric supports will bridge ruptured layers</w:t>
      </w:r>
      <w:r w:rsidR="0004771E">
        <w:rPr>
          <w:rFonts w:cs="Times New Roman"/>
          <w:szCs w:val="24"/>
        </w:rPr>
        <w:t>—</w:t>
      </w:r>
      <w:r w:rsidRPr="00152232">
        <w:rPr>
          <w:rFonts w:cs="Times New Roman"/>
          <w:szCs w:val="24"/>
        </w:rPr>
        <w:t xml:space="preserve">but alone, will not reduce cupping and cracking. </w:t>
      </w:r>
    </w:p>
    <w:p w14:paraId="1CC0745F" w14:textId="031220BE" w:rsidR="00DA435D" w:rsidRPr="00152232" w:rsidRDefault="00DA435D" w:rsidP="004C4886">
      <w:pPr>
        <w:rPr>
          <w:rFonts w:cs="Times New Roman"/>
          <w:szCs w:val="24"/>
        </w:rPr>
      </w:pPr>
      <w:r w:rsidRPr="00152232">
        <w:rPr>
          <w:rFonts w:cs="Times New Roman"/>
          <w:szCs w:val="24"/>
        </w:rPr>
        <w:tab/>
      </w:r>
      <w:r w:rsidR="004C4886" w:rsidRPr="00152232">
        <w:rPr>
          <w:rFonts w:cs="Times New Roman"/>
          <w:szCs w:val="24"/>
        </w:rPr>
        <w:t xml:space="preserve">Linings have decreased over the last </w:t>
      </w:r>
      <w:r w:rsidR="00B77CF8">
        <w:rPr>
          <w:rFonts w:cs="Times New Roman"/>
          <w:szCs w:val="24"/>
        </w:rPr>
        <w:t>twenty</w:t>
      </w:r>
      <w:r w:rsidR="004C4886" w:rsidRPr="00152232">
        <w:rPr>
          <w:rFonts w:cs="Times New Roman"/>
          <w:szCs w:val="24"/>
        </w:rPr>
        <w:t xml:space="preserve"> years due to the desire for less intervention with the painting and </w:t>
      </w:r>
      <w:r w:rsidR="006A6B78" w:rsidRPr="00152232">
        <w:rPr>
          <w:rFonts w:cs="Times New Roman"/>
          <w:szCs w:val="24"/>
        </w:rPr>
        <w:t xml:space="preserve">due </w:t>
      </w:r>
      <w:r w:rsidR="004C4886" w:rsidRPr="00152232">
        <w:rPr>
          <w:rFonts w:cs="Times New Roman"/>
          <w:szCs w:val="24"/>
        </w:rPr>
        <w:t>to the development of effective</w:t>
      </w:r>
      <w:r w:rsidR="00944D6B" w:rsidRPr="00152232">
        <w:rPr>
          <w:rFonts w:cs="Times New Roman"/>
          <w:szCs w:val="24"/>
        </w:rPr>
        <w:t>,</w:t>
      </w:r>
      <w:r w:rsidR="004C4886" w:rsidRPr="00152232">
        <w:rPr>
          <w:rFonts w:cs="Times New Roman"/>
          <w:szCs w:val="24"/>
        </w:rPr>
        <w:t xml:space="preserve"> </w:t>
      </w:r>
      <w:proofErr w:type="spellStart"/>
      <w:r w:rsidR="004C4886" w:rsidRPr="00152232">
        <w:rPr>
          <w:rFonts w:cs="Times New Roman"/>
          <w:szCs w:val="24"/>
        </w:rPr>
        <w:t>noninterventive</w:t>
      </w:r>
      <w:proofErr w:type="spellEnd"/>
      <w:r w:rsidR="004C4886" w:rsidRPr="00152232">
        <w:rPr>
          <w:rFonts w:cs="Times New Roman"/>
          <w:szCs w:val="24"/>
        </w:rPr>
        <w:t xml:space="preserve"> options </w:t>
      </w:r>
      <w:r w:rsidR="0004771E">
        <w:rPr>
          <w:rFonts w:cs="Times New Roman"/>
          <w:szCs w:val="24"/>
        </w:rPr>
        <w:t>that</w:t>
      </w:r>
      <w:r w:rsidR="0004771E" w:rsidRPr="00152232">
        <w:rPr>
          <w:rFonts w:cs="Times New Roman"/>
          <w:szCs w:val="24"/>
        </w:rPr>
        <w:t xml:space="preserve"> </w:t>
      </w:r>
      <w:r w:rsidR="004C4886" w:rsidRPr="00152232">
        <w:rPr>
          <w:rFonts w:cs="Times New Roman"/>
          <w:szCs w:val="24"/>
        </w:rPr>
        <w:t>provide support and protection. Where linings are necessary, research on the mechanical behavior of lined paintings has informed us of the limitations and benefits of the materials available to us, allowing us to assess and select the best option available.</w:t>
      </w:r>
      <w:r w:rsidR="00BE16F3">
        <w:rPr>
          <w:rFonts w:cs="Times New Roman"/>
          <w:szCs w:val="24"/>
        </w:rPr>
        <w:t xml:space="preserve"> </w:t>
      </w:r>
      <w:r w:rsidR="004C4886" w:rsidRPr="00152232">
        <w:rPr>
          <w:rFonts w:cs="Times New Roman"/>
          <w:szCs w:val="24"/>
        </w:rPr>
        <w:t>Our research has shown us that to prevent defects in a painting, we are forced to integrate lining choices with preventive conservation choices</w:t>
      </w:r>
      <w:r w:rsidR="0004771E">
        <w:rPr>
          <w:rFonts w:cs="Times New Roman"/>
          <w:szCs w:val="24"/>
        </w:rPr>
        <w:t>—</w:t>
      </w:r>
      <w:r w:rsidR="004C4886" w:rsidRPr="00152232">
        <w:rPr>
          <w:rFonts w:cs="Times New Roman"/>
          <w:szCs w:val="24"/>
        </w:rPr>
        <w:t>specifically, the use of passive RH control strategies</w:t>
      </w:r>
      <w:r w:rsidR="0004771E">
        <w:rPr>
          <w:rFonts w:cs="Times New Roman"/>
          <w:szCs w:val="24"/>
        </w:rPr>
        <w:t>,</w:t>
      </w:r>
      <w:r w:rsidR="004C4886" w:rsidRPr="00152232">
        <w:rPr>
          <w:rFonts w:cs="Times New Roman"/>
          <w:szCs w:val="24"/>
        </w:rPr>
        <w:t xml:space="preserve"> such as backing boards and tight enclosures, which fortunately coincide with efforts to develop more sustainable solutions</w:t>
      </w:r>
      <w:r w:rsidR="00364353" w:rsidRPr="00152232">
        <w:rPr>
          <w:rFonts w:cs="Times New Roman"/>
          <w:szCs w:val="24"/>
        </w:rPr>
        <w:t>.</w:t>
      </w:r>
    </w:p>
    <w:p w14:paraId="1F64F3AC" w14:textId="3686A700" w:rsidR="00DA435D" w:rsidRPr="00152232" w:rsidRDefault="00DA435D" w:rsidP="004C4886">
      <w:r w:rsidRPr="00152232">
        <w:rPr>
          <w:rFonts w:cs="Times New Roman"/>
          <w:szCs w:val="24"/>
        </w:rPr>
        <w:tab/>
      </w:r>
      <w:r w:rsidR="009F1AD7" w:rsidRPr="00152232">
        <w:rPr>
          <w:rFonts w:cs="Times New Roman"/>
          <w:szCs w:val="24"/>
        </w:rPr>
        <w:t xml:space="preserve">Research over the past </w:t>
      </w:r>
      <w:r w:rsidR="00B77CF8">
        <w:rPr>
          <w:rFonts w:cs="Times New Roman"/>
          <w:szCs w:val="24"/>
        </w:rPr>
        <w:t>forty</w:t>
      </w:r>
      <w:r w:rsidR="009F1AD7" w:rsidRPr="00152232">
        <w:rPr>
          <w:rFonts w:cs="Times New Roman"/>
          <w:szCs w:val="24"/>
        </w:rPr>
        <w:t xml:space="preserve"> years, by CCI and others, has provided us with the knowledge to assess and refine our practices</w:t>
      </w:r>
      <w:r w:rsidR="005D4CE3" w:rsidRPr="00152232">
        <w:rPr>
          <w:rFonts w:cs="Times New Roman"/>
          <w:szCs w:val="24"/>
        </w:rPr>
        <w:t>,</w:t>
      </w:r>
      <w:r w:rsidR="009F1AD7" w:rsidRPr="00152232">
        <w:rPr>
          <w:rFonts w:cs="Times New Roman"/>
          <w:szCs w:val="24"/>
        </w:rPr>
        <w:t xml:space="preserve"> </w:t>
      </w:r>
      <w:r w:rsidR="005D4CE3" w:rsidRPr="00152232">
        <w:rPr>
          <w:rFonts w:cs="Times New Roman"/>
          <w:szCs w:val="24"/>
        </w:rPr>
        <w:t>such as relaxation</w:t>
      </w:r>
      <w:r w:rsidR="00616C80" w:rsidRPr="00152232">
        <w:rPr>
          <w:rFonts w:cs="Times New Roman"/>
          <w:szCs w:val="24"/>
        </w:rPr>
        <w:t>,</w:t>
      </w:r>
      <w:r w:rsidR="005D4CE3" w:rsidRPr="00152232">
        <w:rPr>
          <w:rFonts w:cs="Times New Roman"/>
          <w:szCs w:val="24"/>
        </w:rPr>
        <w:t xml:space="preserve"> flattening</w:t>
      </w:r>
      <w:r w:rsidR="0004771E">
        <w:rPr>
          <w:rFonts w:cs="Times New Roman"/>
          <w:szCs w:val="24"/>
        </w:rPr>
        <w:t>,</w:t>
      </w:r>
      <w:r w:rsidR="00616C80" w:rsidRPr="00152232">
        <w:rPr>
          <w:rFonts w:cs="Times New Roman"/>
          <w:szCs w:val="24"/>
        </w:rPr>
        <w:t xml:space="preserve"> and lining</w:t>
      </w:r>
      <w:r w:rsidR="005D4CE3" w:rsidRPr="00152232">
        <w:rPr>
          <w:rFonts w:cs="Times New Roman"/>
          <w:szCs w:val="24"/>
        </w:rPr>
        <w:t xml:space="preserve">, </w:t>
      </w:r>
      <w:r w:rsidR="009F1AD7" w:rsidRPr="00152232">
        <w:rPr>
          <w:rFonts w:cs="Times New Roman"/>
          <w:szCs w:val="24"/>
        </w:rPr>
        <w:t xml:space="preserve">so they are undertaken with greater effectiveness combined with less intervention and less risk to paintings. </w:t>
      </w:r>
      <w:r w:rsidR="00DD57AB" w:rsidRPr="00152232">
        <w:rPr>
          <w:rFonts w:cs="Times New Roman"/>
          <w:szCs w:val="24"/>
        </w:rPr>
        <w:t>Though institutions with more control over their environments and painting enclosures can avoid lining in many instances, there are situations</w:t>
      </w:r>
      <w:r w:rsidR="0004771E">
        <w:rPr>
          <w:rFonts w:cs="Times New Roman"/>
          <w:szCs w:val="24"/>
        </w:rPr>
        <w:t>,</w:t>
      </w:r>
      <w:r w:rsidR="00DD57AB" w:rsidRPr="00152232">
        <w:rPr>
          <w:rFonts w:cs="Times New Roman"/>
          <w:szCs w:val="24"/>
        </w:rPr>
        <w:t xml:space="preserve"> </w:t>
      </w:r>
      <w:r w:rsidR="00EC1F5E" w:rsidRPr="00152232">
        <w:rPr>
          <w:rFonts w:cs="Times New Roman"/>
          <w:szCs w:val="24"/>
        </w:rPr>
        <w:t xml:space="preserve">such as extensive damage or instability and little control over the painting’s environment, </w:t>
      </w:r>
      <w:r w:rsidR="00DD57AB" w:rsidRPr="00152232">
        <w:rPr>
          <w:rFonts w:cs="Times New Roman"/>
          <w:szCs w:val="24"/>
        </w:rPr>
        <w:t>when lining is necessary</w:t>
      </w:r>
      <w:r w:rsidR="00EC1F5E" w:rsidRPr="00152232">
        <w:rPr>
          <w:rFonts w:cs="Times New Roman"/>
          <w:szCs w:val="24"/>
        </w:rPr>
        <w:t xml:space="preserve">. </w:t>
      </w:r>
      <w:r w:rsidR="00DD57AB" w:rsidRPr="00152232">
        <w:rPr>
          <w:rFonts w:cs="Times New Roman"/>
          <w:szCs w:val="24"/>
        </w:rPr>
        <w:t>A</w:t>
      </w:r>
      <w:r w:rsidR="009F1AD7" w:rsidRPr="00152232">
        <w:rPr>
          <w:rFonts w:cs="Times New Roman"/>
          <w:szCs w:val="24"/>
        </w:rPr>
        <w:t>s a result of our studies, sailcloth has been considered and used</w:t>
      </w:r>
      <w:r w:rsidR="00EC1F5E" w:rsidRPr="00152232">
        <w:rPr>
          <w:rFonts w:cs="Times New Roman"/>
          <w:szCs w:val="24"/>
        </w:rPr>
        <w:t xml:space="preserve"> as a lining support</w:t>
      </w:r>
      <w:r w:rsidR="005D4CE3" w:rsidRPr="00152232">
        <w:rPr>
          <w:rFonts w:cs="Times New Roman"/>
          <w:szCs w:val="24"/>
        </w:rPr>
        <w:t xml:space="preserve">, though it does have practical difficulties such as its </w:t>
      </w:r>
      <w:r w:rsidR="006D4F9D" w:rsidRPr="00152232">
        <w:rPr>
          <w:rFonts w:cs="Times New Roman"/>
          <w:szCs w:val="24"/>
        </w:rPr>
        <w:t>inauthentic</w:t>
      </w:r>
      <w:r w:rsidR="005D4CE3" w:rsidRPr="00152232">
        <w:rPr>
          <w:rFonts w:cs="Times New Roman"/>
          <w:szCs w:val="24"/>
        </w:rPr>
        <w:t xml:space="preserve"> appearance and problems along the tacking margin fold. We just do</w:t>
      </w:r>
      <w:r w:rsidR="000B394A" w:rsidRPr="00152232">
        <w:rPr>
          <w:rFonts w:cs="Times New Roman"/>
          <w:szCs w:val="24"/>
        </w:rPr>
        <w:t xml:space="preserve"> not</w:t>
      </w:r>
      <w:r w:rsidR="005D4CE3" w:rsidRPr="00152232">
        <w:rPr>
          <w:rFonts w:cs="Times New Roman"/>
          <w:szCs w:val="24"/>
        </w:rPr>
        <w:t xml:space="preserve"> have the perfect </w:t>
      </w:r>
      <w:r w:rsidR="009F1AD7" w:rsidRPr="00152232">
        <w:t>option</w:t>
      </w:r>
      <w:r w:rsidR="006D4F9D" w:rsidRPr="00152232">
        <w:t>, but we are more aware of what a lining can and can</w:t>
      </w:r>
      <w:r w:rsidR="00E347BB" w:rsidRPr="00152232">
        <w:t>not</w:t>
      </w:r>
      <w:r w:rsidR="006D4F9D" w:rsidRPr="00152232">
        <w:t xml:space="preserve"> do. </w:t>
      </w:r>
    </w:p>
    <w:p w14:paraId="383CE195" w14:textId="0608325E" w:rsidR="00616C80" w:rsidRPr="00152232" w:rsidRDefault="00DA435D" w:rsidP="004C4886">
      <w:r w:rsidRPr="00152232">
        <w:lastRenderedPageBreak/>
        <w:tab/>
      </w:r>
      <w:r w:rsidR="00616C80" w:rsidRPr="00152232">
        <w:t>Our profession is in the position to observe the impact and effects of treatments</w:t>
      </w:r>
      <w:r w:rsidR="00697A7A" w:rsidRPr="00152232">
        <w:t xml:space="preserve"> undertaken in the past decades and </w:t>
      </w:r>
      <w:r w:rsidR="0004771E">
        <w:t xml:space="preserve">to </w:t>
      </w:r>
      <w:r w:rsidR="00697A7A" w:rsidRPr="00152232">
        <w:t>develop even better solutions with the knowledge, materials</w:t>
      </w:r>
      <w:r w:rsidR="0004771E">
        <w:t>,</w:t>
      </w:r>
      <w:r w:rsidR="00697A7A" w:rsidRPr="00152232">
        <w:t xml:space="preserve"> and tools available to us today. We are fortunate that our field encourages and enables conservators and conservation scientists to work together to address the technical issues and observations arising in the conservation lab. This collaboration and direct involvement in practical research </w:t>
      </w:r>
      <w:proofErr w:type="gramStart"/>
      <w:r w:rsidR="00697A7A" w:rsidRPr="00152232">
        <w:t>promotes</w:t>
      </w:r>
      <w:proofErr w:type="gramEnd"/>
      <w:r w:rsidR="00697A7A" w:rsidRPr="00152232">
        <w:t xml:space="preserve"> appropriate, practical</w:t>
      </w:r>
      <w:r w:rsidR="0004771E">
        <w:t>,</w:t>
      </w:r>
      <w:r w:rsidR="00697A7A" w:rsidRPr="00152232">
        <w:t xml:space="preserve"> knowledge</w:t>
      </w:r>
      <w:r w:rsidR="0004771E">
        <w:t>-</w:t>
      </w:r>
      <w:r w:rsidR="00697A7A" w:rsidRPr="00152232">
        <w:t>based solutions.</w:t>
      </w:r>
      <w:r w:rsidR="00BE16F3">
        <w:t xml:space="preserve"> </w:t>
      </w:r>
    </w:p>
    <w:p w14:paraId="614B3659" w14:textId="66B556F1" w:rsidR="00724299" w:rsidRPr="00152232" w:rsidRDefault="00724299" w:rsidP="004C4886"/>
    <w:p w14:paraId="2095A56A" w14:textId="5E6FE419" w:rsidR="00DA435D" w:rsidRPr="00152232" w:rsidRDefault="00396D1F" w:rsidP="00DA435D">
      <w:pPr>
        <w:pStyle w:val="Heading1"/>
      </w:pPr>
      <w:r w:rsidRPr="00396D1F">
        <w:rPr>
          <w:rFonts w:cs="Times New Roman"/>
          <w:b w:val="0"/>
          <w:bCs w:val="0"/>
          <w:highlight w:val="yellow"/>
        </w:rPr>
        <w:t>&lt;A-head&gt;</w:t>
      </w:r>
      <w:r w:rsidRPr="00396D1F">
        <w:rPr>
          <w:rStyle w:val="Heading1Char"/>
        </w:rPr>
        <w:t xml:space="preserve"> </w:t>
      </w:r>
      <w:r w:rsidR="00724299" w:rsidRPr="00152232">
        <w:t>Acknowledgment</w:t>
      </w:r>
      <w:r w:rsidR="00DA435D" w:rsidRPr="00152232">
        <w:t>s</w:t>
      </w:r>
    </w:p>
    <w:p w14:paraId="55D53FA7" w14:textId="662606D3" w:rsidR="00724299" w:rsidRPr="00152232" w:rsidRDefault="00F2334A" w:rsidP="004C4886">
      <w:r w:rsidRPr="00152232">
        <w:rPr>
          <w:rFonts w:cs="Times New Roman"/>
          <w:szCs w:val="24"/>
        </w:rPr>
        <w:t xml:space="preserve">Our thanks to </w:t>
      </w:r>
      <w:proofErr w:type="spellStart"/>
      <w:r w:rsidR="00724299" w:rsidRPr="00152232">
        <w:rPr>
          <w:rFonts w:cs="Times New Roman"/>
          <w:szCs w:val="24"/>
        </w:rPr>
        <w:t>Élisabeth</w:t>
      </w:r>
      <w:proofErr w:type="spellEnd"/>
      <w:r w:rsidR="00724299" w:rsidRPr="00152232">
        <w:rPr>
          <w:rFonts w:cs="Times New Roman"/>
          <w:szCs w:val="24"/>
        </w:rPr>
        <w:t xml:space="preserve"> Forest, </w:t>
      </w:r>
      <w:r w:rsidRPr="00152232">
        <w:rPr>
          <w:rFonts w:cs="Times New Roman"/>
          <w:szCs w:val="24"/>
        </w:rPr>
        <w:t>p</w:t>
      </w:r>
      <w:r w:rsidR="00724299" w:rsidRPr="00152232">
        <w:rPr>
          <w:rFonts w:cs="Times New Roman"/>
          <w:szCs w:val="24"/>
        </w:rPr>
        <w:t xml:space="preserve">ainting </w:t>
      </w:r>
      <w:r w:rsidRPr="00152232">
        <w:rPr>
          <w:rFonts w:cs="Times New Roman"/>
          <w:szCs w:val="24"/>
        </w:rPr>
        <w:t>c</w:t>
      </w:r>
      <w:r w:rsidR="00724299" w:rsidRPr="00152232">
        <w:rPr>
          <w:rFonts w:cs="Times New Roman"/>
          <w:szCs w:val="24"/>
        </w:rPr>
        <w:t xml:space="preserve">onservator, Centre de </w:t>
      </w:r>
      <w:r w:rsidRPr="00152232">
        <w:rPr>
          <w:rFonts w:cs="Times New Roman"/>
          <w:szCs w:val="24"/>
        </w:rPr>
        <w:t>C</w:t>
      </w:r>
      <w:r w:rsidR="00724299" w:rsidRPr="00152232">
        <w:rPr>
          <w:rFonts w:cs="Times New Roman"/>
          <w:szCs w:val="24"/>
        </w:rPr>
        <w:t>onservation du Québec</w:t>
      </w:r>
      <w:r w:rsidR="00433682">
        <w:rPr>
          <w:rFonts w:cs="Times New Roman"/>
          <w:szCs w:val="24"/>
        </w:rPr>
        <w:t>,</w:t>
      </w:r>
      <w:r w:rsidR="00724299" w:rsidRPr="00152232">
        <w:rPr>
          <w:rFonts w:cs="Times New Roman"/>
          <w:szCs w:val="24"/>
        </w:rPr>
        <w:t xml:space="preserve"> for her willingness and collaboration in the use of her </w:t>
      </w:r>
      <w:proofErr w:type="spellStart"/>
      <w:r w:rsidRPr="00152232">
        <w:rPr>
          <w:rFonts w:cs="Times New Roman"/>
          <w:szCs w:val="24"/>
        </w:rPr>
        <w:t>Beva</w:t>
      </w:r>
      <w:proofErr w:type="spellEnd"/>
      <w:r w:rsidRPr="00152232">
        <w:rPr>
          <w:rFonts w:cs="Times New Roman"/>
          <w:szCs w:val="24"/>
        </w:rPr>
        <w:t xml:space="preserve"> </w:t>
      </w:r>
      <w:r w:rsidR="00724299" w:rsidRPr="00152232">
        <w:rPr>
          <w:rFonts w:cs="Times New Roman"/>
          <w:szCs w:val="24"/>
        </w:rPr>
        <w:t xml:space="preserve">film study as an example of research influencing laboratory practice. </w:t>
      </w:r>
    </w:p>
    <w:p w14:paraId="71C3D670" w14:textId="5A313449" w:rsidR="00DA435D" w:rsidRPr="00396D1F" w:rsidRDefault="00DA435D" w:rsidP="002B4983">
      <w:pPr>
        <w:rPr>
          <w:rFonts w:cs="Times New Roman"/>
          <w:szCs w:val="24"/>
        </w:rPr>
      </w:pPr>
    </w:p>
    <w:p w14:paraId="6FEDC78B" w14:textId="058E8C78" w:rsidR="00DA435D" w:rsidRPr="00152232" w:rsidRDefault="00396D1F" w:rsidP="00DA435D">
      <w:pPr>
        <w:pStyle w:val="Heading1"/>
      </w:pPr>
      <w:r w:rsidRPr="00396D1F">
        <w:rPr>
          <w:rFonts w:cs="Times New Roman"/>
          <w:b w:val="0"/>
          <w:bCs w:val="0"/>
          <w:highlight w:val="yellow"/>
        </w:rPr>
        <w:t>&lt;A-head&gt;</w:t>
      </w:r>
      <w:r w:rsidRPr="00396D1F">
        <w:rPr>
          <w:rStyle w:val="Heading1Char"/>
        </w:rPr>
        <w:t xml:space="preserve"> </w:t>
      </w:r>
      <w:r w:rsidR="00DA435D" w:rsidRPr="00152232">
        <w:t>Notes</w:t>
      </w:r>
    </w:p>
    <w:p w14:paraId="0BCB3D83" w14:textId="77777777" w:rsidR="00DA435D" w:rsidRPr="00152232" w:rsidRDefault="00DA435D" w:rsidP="00DA435D"/>
    <w:sectPr w:rsidR="00DA435D" w:rsidRPr="00152232" w:rsidSect="007F7B7B">
      <w:footerReference w:type="default" r:id="rId33"/>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0603B" w14:textId="77777777" w:rsidR="007B0EDA" w:rsidRDefault="007B0EDA" w:rsidP="00AA5394">
      <w:r>
        <w:separator/>
      </w:r>
    </w:p>
  </w:endnote>
  <w:endnote w:type="continuationSeparator" w:id="0">
    <w:p w14:paraId="36B62DE0" w14:textId="77777777" w:rsidR="007B0EDA" w:rsidRDefault="007B0EDA" w:rsidP="00AA5394">
      <w:r>
        <w:continuationSeparator/>
      </w:r>
    </w:p>
  </w:endnote>
  <w:endnote w:id="1">
    <w:p w14:paraId="0F639DC4" w14:textId="48AF94F6" w:rsidR="00550C8F" w:rsidRDefault="00550C8F" w:rsidP="00433682">
      <w:pPr>
        <w:spacing w:after="0" w:line="240" w:lineRule="auto"/>
        <w:rPr>
          <w:sz w:val="20"/>
          <w:szCs w:val="20"/>
        </w:rPr>
      </w:pPr>
      <w:r w:rsidRPr="00433682">
        <w:rPr>
          <w:rStyle w:val="EndnoteReference"/>
          <w:rFonts w:cs="Times New Roman"/>
          <w:sz w:val="20"/>
          <w:szCs w:val="20"/>
        </w:rPr>
        <w:endnoteRef/>
      </w:r>
      <w:r w:rsidRPr="00433682">
        <w:rPr>
          <w:sz w:val="20"/>
          <w:szCs w:val="20"/>
        </w:rPr>
        <w:t xml:space="preserve"> Diane Falvey</w:t>
      </w:r>
      <w:r w:rsidR="00CA5B43" w:rsidRPr="00433682">
        <w:rPr>
          <w:sz w:val="20"/>
          <w:szCs w:val="20"/>
        </w:rPr>
        <w:t>, who</w:t>
      </w:r>
      <w:r w:rsidRPr="00433682">
        <w:rPr>
          <w:sz w:val="20"/>
          <w:szCs w:val="20"/>
        </w:rPr>
        <w:t xml:space="preserve"> </w:t>
      </w:r>
      <w:r w:rsidR="00CA5B43" w:rsidRPr="00433682">
        <w:rPr>
          <w:sz w:val="20"/>
          <w:szCs w:val="20"/>
        </w:rPr>
        <w:t xml:space="preserve">worked with Mehra during her training, </w:t>
      </w:r>
      <w:r w:rsidRPr="00433682">
        <w:rPr>
          <w:sz w:val="20"/>
          <w:szCs w:val="20"/>
        </w:rPr>
        <w:t xml:space="preserve">introduced this system into practice at CCI </w:t>
      </w:r>
      <w:r w:rsidR="00106180" w:rsidRPr="00433682">
        <w:rPr>
          <w:sz w:val="20"/>
          <w:szCs w:val="20"/>
        </w:rPr>
        <w:t>around</w:t>
      </w:r>
      <w:r w:rsidR="006916C8" w:rsidRPr="00433682">
        <w:rPr>
          <w:sz w:val="20"/>
          <w:szCs w:val="20"/>
        </w:rPr>
        <w:t xml:space="preserve"> </w:t>
      </w:r>
      <w:r w:rsidRPr="00433682">
        <w:rPr>
          <w:sz w:val="20"/>
          <w:szCs w:val="20"/>
        </w:rPr>
        <w:t>1979</w:t>
      </w:r>
      <w:r w:rsidR="00CA5B43" w:rsidRPr="00433682">
        <w:rPr>
          <w:sz w:val="20"/>
          <w:szCs w:val="20"/>
        </w:rPr>
        <w:t>.</w:t>
      </w:r>
      <w:r w:rsidRPr="00433682">
        <w:rPr>
          <w:sz w:val="20"/>
          <w:szCs w:val="20"/>
        </w:rPr>
        <w:t xml:space="preserve"> </w:t>
      </w:r>
    </w:p>
    <w:p w14:paraId="3031EB9A" w14:textId="77777777" w:rsidR="00433682" w:rsidRPr="00433682" w:rsidRDefault="00433682" w:rsidP="00433682">
      <w:pPr>
        <w:spacing w:after="0" w:line="240" w:lineRule="auto"/>
        <w:rPr>
          <w:sz w:val="20"/>
          <w:szCs w:val="20"/>
        </w:rPr>
      </w:pPr>
    </w:p>
  </w:endnote>
  <w:endnote w:id="2">
    <w:p w14:paraId="0AFC4F8F" w14:textId="0628332A" w:rsidR="00550C8F" w:rsidRDefault="00550C8F" w:rsidP="00433682">
      <w:pPr>
        <w:spacing w:after="0" w:line="240" w:lineRule="auto"/>
        <w:rPr>
          <w:sz w:val="20"/>
          <w:szCs w:val="20"/>
        </w:rPr>
      </w:pPr>
      <w:r w:rsidRPr="00433682">
        <w:rPr>
          <w:rStyle w:val="EndnoteReference"/>
          <w:rFonts w:cs="Times New Roman"/>
          <w:sz w:val="20"/>
          <w:szCs w:val="20"/>
        </w:rPr>
        <w:endnoteRef/>
      </w:r>
      <w:r w:rsidRPr="00433682">
        <w:rPr>
          <w:sz w:val="20"/>
          <w:szCs w:val="20"/>
        </w:rPr>
        <w:t xml:space="preserve"> Formula: 454</w:t>
      </w:r>
      <w:r w:rsidR="00106180" w:rsidRPr="00433682">
        <w:rPr>
          <w:sz w:val="20"/>
          <w:szCs w:val="20"/>
        </w:rPr>
        <w:t xml:space="preserve"> </w:t>
      </w:r>
      <w:r w:rsidRPr="00433682">
        <w:rPr>
          <w:sz w:val="20"/>
          <w:szCs w:val="20"/>
        </w:rPr>
        <w:t>g AYAA and 454</w:t>
      </w:r>
      <w:r w:rsidR="00106180" w:rsidRPr="00433682">
        <w:rPr>
          <w:sz w:val="20"/>
          <w:szCs w:val="20"/>
        </w:rPr>
        <w:t xml:space="preserve"> </w:t>
      </w:r>
      <w:r w:rsidRPr="00433682">
        <w:rPr>
          <w:sz w:val="20"/>
          <w:szCs w:val="20"/>
        </w:rPr>
        <w:t>g AYAC, dissolved in 1.4</w:t>
      </w:r>
      <w:r w:rsidR="00106180" w:rsidRPr="00433682">
        <w:rPr>
          <w:sz w:val="20"/>
          <w:szCs w:val="20"/>
        </w:rPr>
        <w:t xml:space="preserve"> </w:t>
      </w:r>
      <w:r w:rsidRPr="00433682">
        <w:rPr>
          <w:sz w:val="20"/>
          <w:szCs w:val="20"/>
        </w:rPr>
        <w:t>l toluene. Add per 1 liter proportion, 4</w:t>
      </w:r>
      <w:r w:rsidR="00106180" w:rsidRPr="00433682">
        <w:rPr>
          <w:sz w:val="20"/>
          <w:szCs w:val="20"/>
        </w:rPr>
        <w:t> </w:t>
      </w:r>
      <w:r w:rsidRPr="00433682">
        <w:rPr>
          <w:sz w:val="20"/>
          <w:szCs w:val="20"/>
        </w:rPr>
        <w:t xml:space="preserve">g melted microcrystalline wax </w:t>
      </w:r>
      <w:proofErr w:type="spellStart"/>
      <w:r w:rsidR="00FC367E" w:rsidRPr="00433682">
        <w:rPr>
          <w:sz w:val="20"/>
          <w:szCs w:val="20"/>
        </w:rPr>
        <w:t>M</w:t>
      </w:r>
      <w:r w:rsidR="00F41068" w:rsidRPr="00433682">
        <w:rPr>
          <w:sz w:val="20"/>
          <w:szCs w:val="20"/>
        </w:rPr>
        <w:t>ulti</w:t>
      </w:r>
      <w:r w:rsidR="00FC367E" w:rsidRPr="00433682">
        <w:rPr>
          <w:sz w:val="20"/>
          <w:szCs w:val="20"/>
        </w:rPr>
        <w:t>wax</w:t>
      </w:r>
      <w:proofErr w:type="spellEnd"/>
      <w:r w:rsidR="00FC367E" w:rsidRPr="00433682">
        <w:rPr>
          <w:sz w:val="20"/>
          <w:szCs w:val="20"/>
        </w:rPr>
        <w:t xml:space="preserve"> </w:t>
      </w:r>
      <w:r w:rsidRPr="00433682">
        <w:rPr>
          <w:sz w:val="20"/>
          <w:szCs w:val="20"/>
        </w:rPr>
        <w:t xml:space="preserve">#445; stir until dissolved. </w:t>
      </w:r>
      <w:r w:rsidR="000E1863" w:rsidRPr="00433682">
        <w:rPr>
          <w:sz w:val="20"/>
          <w:szCs w:val="20"/>
        </w:rPr>
        <w:t>Source: u</w:t>
      </w:r>
      <w:r w:rsidRPr="00433682">
        <w:rPr>
          <w:sz w:val="20"/>
          <w:szCs w:val="20"/>
        </w:rPr>
        <w:t xml:space="preserve">npublished notes and precis by Caroline Keck from Conservation Practitioners Course, Cooperstown Art Conservation Center, </w:t>
      </w:r>
      <w:r w:rsidR="000E1863" w:rsidRPr="00433682">
        <w:rPr>
          <w:sz w:val="20"/>
          <w:szCs w:val="20"/>
        </w:rPr>
        <w:t>s</w:t>
      </w:r>
      <w:r w:rsidRPr="00433682">
        <w:rPr>
          <w:sz w:val="20"/>
          <w:szCs w:val="20"/>
        </w:rPr>
        <w:t xml:space="preserve">ummer 1973. </w:t>
      </w:r>
    </w:p>
    <w:p w14:paraId="4F3F78EC" w14:textId="77777777" w:rsidR="00433682" w:rsidRPr="00433682" w:rsidRDefault="00433682" w:rsidP="00433682">
      <w:pPr>
        <w:spacing w:after="0" w:line="240" w:lineRule="auto"/>
        <w:rPr>
          <w:sz w:val="20"/>
          <w:szCs w:val="20"/>
          <w:lang w:val="en-CA"/>
        </w:rPr>
      </w:pPr>
    </w:p>
  </w:endnote>
  <w:endnote w:id="3">
    <w:p w14:paraId="573EBDC8" w14:textId="12F27225" w:rsidR="006A5F08" w:rsidRDefault="006A5F08" w:rsidP="00433682">
      <w:pPr>
        <w:pStyle w:val="EndnoteText"/>
        <w:spacing w:after="0" w:line="240" w:lineRule="auto"/>
        <w:rPr>
          <w:sz w:val="20"/>
          <w:szCs w:val="20"/>
        </w:rPr>
      </w:pPr>
      <w:r w:rsidRPr="00433682">
        <w:rPr>
          <w:rStyle w:val="EndnoteReference"/>
          <w:sz w:val="20"/>
          <w:szCs w:val="20"/>
        </w:rPr>
        <w:endnoteRef/>
      </w:r>
      <w:r w:rsidRPr="00433682">
        <w:rPr>
          <w:sz w:val="20"/>
          <w:szCs w:val="20"/>
        </w:rPr>
        <w:t xml:space="preserve"> The 1993 paper had previously been introduced in the 1986 AIC poster session and was presented at the Toronto Area Conservation Guild by Margaret Sutton in 1991.</w:t>
      </w:r>
    </w:p>
    <w:p w14:paraId="3EAB9E2E" w14:textId="77777777" w:rsidR="00433682" w:rsidRPr="00433682" w:rsidRDefault="00433682" w:rsidP="00433682">
      <w:pPr>
        <w:pStyle w:val="EndnoteText"/>
        <w:spacing w:after="0" w:line="240" w:lineRule="auto"/>
        <w:rPr>
          <w:sz w:val="20"/>
          <w:szCs w:val="20"/>
        </w:rPr>
      </w:pPr>
    </w:p>
  </w:endnote>
  <w:endnote w:id="4">
    <w:p w14:paraId="0AAC34DC" w14:textId="58E02599" w:rsidR="00550C8F" w:rsidRDefault="00550C8F" w:rsidP="00433682">
      <w:pPr>
        <w:spacing w:after="0" w:line="240" w:lineRule="auto"/>
        <w:rPr>
          <w:sz w:val="20"/>
          <w:szCs w:val="20"/>
        </w:rPr>
      </w:pPr>
      <w:r w:rsidRPr="00433682">
        <w:rPr>
          <w:rStyle w:val="EndnoteReference"/>
          <w:rFonts w:cs="Times New Roman"/>
          <w:sz w:val="20"/>
          <w:szCs w:val="20"/>
        </w:rPr>
        <w:endnoteRef/>
      </w:r>
      <w:r w:rsidRPr="00433682">
        <w:rPr>
          <w:sz w:val="20"/>
          <w:szCs w:val="20"/>
        </w:rPr>
        <w:t xml:space="preserve"> Laminates, to </w:t>
      </w:r>
      <w:r w:rsidR="00106180" w:rsidRPr="00433682">
        <w:rPr>
          <w:sz w:val="20"/>
          <w:szCs w:val="20"/>
        </w:rPr>
        <w:t xml:space="preserve">achieve </w:t>
      </w:r>
      <w:r w:rsidRPr="00433682">
        <w:rPr>
          <w:sz w:val="20"/>
          <w:szCs w:val="20"/>
        </w:rPr>
        <w:t>rigidity and increased stiffness, could consist of multiple layers of fiberglass fabric, or linen and mylar, or layers of woven polyester</w:t>
      </w:r>
      <w:r w:rsidR="00223F98" w:rsidRPr="00433682">
        <w:rPr>
          <w:sz w:val="20"/>
          <w:szCs w:val="20"/>
        </w:rPr>
        <w:t>,</w:t>
      </w:r>
      <w:r w:rsidRPr="00433682">
        <w:rPr>
          <w:sz w:val="20"/>
          <w:szCs w:val="20"/>
        </w:rPr>
        <w:t xml:space="preserve"> possibly with the addition of monofilament fabrics.</w:t>
      </w:r>
    </w:p>
    <w:p w14:paraId="2A0F4516" w14:textId="77777777" w:rsidR="00433682" w:rsidRPr="00433682" w:rsidRDefault="00433682" w:rsidP="00433682">
      <w:pPr>
        <w:spacing w:after="0" w:line="240" w:lineRule="auto"/>
        <w:rPr>
          <w:sz w:val="20"/>
          <w:szCs w:val="20"/>
          <w:lang w:val="en-CA"/>
        </w:rPr>
      </w:pPr>
    </w:p>
  </w:endnote>
  <w:endnote w:id="5">
    <w:p w14:paraId="5D59E174" w14:textId="26DA230D" w:rsidR="00550C8F" w:rsidRDefault="00550C8F" w:rsidP="00433682">
      <w:pPr>
        <w:pStyle w:val="EndnoteText"/>
        <w:spacing w:after="0" w:line="240" w:lineRule="auto"/>
        <w:rPr>
          <w:sz w:val="20"/>
          <w:szCs w:val="20"/>
          <w:lang w:val="en-CA"/>
        </w:rPr>
      </w:pPr>
      <w:r w:rsidRPr="00433682">
        <w:rPr>
          <w:rStyle w:val="EndnoteReference"/>
          <w:rFonts w:cs="Times New Roman"/>
          <w:sz w:val="20"/>
          <w:szCs w:val="20"/>
        </w:rPr>
        <w:endnoteRef/>
      </w:r>
      <w:r w:rsidRPr="00433682">
        <w:rPr>
          <w:sz w:val="20"/>
          <w:szCs w:val="20"/>
        </w:rPr>
        <w:t xml:space="preserve"> The CCI Lining Project was initiated in 1983 by Debra Daly </w:t>
      </w:r>
      <w:proofErr w:type="spellStart"/>
      <w:r w:rsidRPr="00433682">
        <w:rPr>
          <w:sz w:val="20"/>
          <w:szCs w:val="20"/>
        </w:rPr>
        <w:t>Hartin</w:t>
      </w:r>
      <w:proofErr w:type="spellEnd"/>
      <w:r w:rsidRPr="00433682">
        <w:rPr>
          <w:sz w:val="20"/>
          <w:szCs w:val="20"/>
        </w:rPr>
        <w:t xml:space="preserve"> and Stefan Michalski, with the input of Ian Hodkinson. There were three major testing phases: </w:t>
      </w:r>
      <w:r w:rsidR="00A83B05" w:rsidRPr="00433682">
        <w:rPr>
          <w:sz w:val="20"/>
          <w:szCs w:val="20"/>
          <w:lang w:val="en-CA"/>
        </w:rPr>
        <w:t>t</w:t>
      </w:r>
      <w:r w:rsidRPr="00433682">
        <w:rPr>
          <w:sz w:val="20"/>
          <w:szCs w:val="20"/>
          <w:lang w:val="en-CA"/>
        </w:rPr>
        <w:t>esting of model paintings</w:t>
      </w:r>
      <w:r w:rsidR="00A83B05" w:rsidRPr="00433682">
        <w:rPr>
          <w:sz w:val="20"/>
          <w:szCs w:val="20"/>
          <w:lang w:val="en-CA"/>
        </w:rPr>
        <w:t>,</w:t>
      </w:r>
      <w:r w:rsidRPr="00433682">
        <w:rPr>
          <w:sz w:val="20"/>
          <w:szCs w:val="20"/>
          <w:lang w:val="en-CA"/>
        </w:rPr>
        <w:t xml:space="preserve"> </w:t>
      </w:r>
      <w:r w:rsidR="00A83B05" w:rsidRPr="00433682">
        <w:rPr>
          <w:sz w:val="20"/>
          <w:szCs w:val="20"/>
          <w:lang w:val="en-CA"/>
        </w:rPr>
        <w:t>p</w:t>
      </w:r>
      <w:r w:rsidRPr="00433682">
        <w:rPr>
          <w:sz w:val="20"/>
          <w:szCs w:val="20"/>
          <w:lang w:val="en-CA"/>
        </w:rPr>
        <w:t>eel testing</w:t>
      </w:r>
      <w:r w:rsidR="00A83B05" w:rsidRPr="00433682">
        <w:rPr>
          <w:sz w:val="20"/>
          <w:szCs w:val="20"/>
          <w:lang w:val="en-CA"/>
        </w:rPr>
        <w:t>, and</w:t>
      </w:r>
      <w:r w:rsidRPr="00433682">
        <w:rPr>
          <w:sz w:val="20"/>
          <w:szCs w:val="20"/>
          <w:lang w:val="en-CA"/>
        </w:rPr>
        <w:t xml:space="preserve"> </w:t>
      </w:r>
      <w:r w:rsidR="00A83B05" w:rsidRPr="00433682">
        <w:rPr>
          <w:sz w:val="20"/>
          <w:szCs w:val="20"/>
          <w:lang w:val="en-CA"/>
        </w:rPr>
        <w:t>t</w:t>
      </w:r>
      <w:r w:rsidRPr="00433682">
        <w:rPr>
          <w:sz w:val="20"/>
          <w:szCs w:val="20"/>
          <w:lang w:val="en-CA"/>
        </w:rPr>
        <w:t>esting of lined</w:t>
      </w:r>
      <w:r w:rsidR="00A83B05" w:rsidRPr="00433682">
        <w:rPr>
          <w:sz w:val="20"/>
          <w:szCs w:val="20"/>
          <w:lang w:val="en-CA"/>
        </w:rPr>
        <w:t xml:space="preserve"> </w:t>
      </w:r>
      <w:r w:rsidRPr="00433682">
        <w:rPr>
          <w:sz w:val="20"/>
          <w:szCs w:val="20"/>
          <w:lang w:val="en-CA"/>
        </w:rPr>
        <w:t>model paintings.</w:t>
      </w:r>
    </w:p>
    <w:p w14:paraId="197F7D32" w14:textId="77777777" w:rsidR="00433682" w:rsidRPr="00433682" w:rsidRDefault="00433682" w:rsidP="00433682">
      <w:pPr>
        <w:pStyle w:val="EndnoteText"/>
        <w:spacing w:after="0" w:line="240" w:lineRule="auto"/>
        <w:rPr>
          <w:sz w:val="20"/>
          <w:szCs w:val="20"/>
          <w:lang w:val="en-CA"/>
        </w:rPr>
      </w:pPr>
    </w:p>
  </w:endnote>
  <w:endnote w:id="6">
    <w:p w14:paraId="2AAD593C" w14:textId="4AF2A7FA" w:rsidR="005F45AD" w:rsidRDefault="005F45AD" w:rsidP="00433682">
      <w:pPr>
        <w:pStyle w:val="EndnoteText"/>
        <w:spacing w:after="0" w:line="240" w:lineRule="auto"/>
        <w:rPr>
          <w:sz w:val="20"/>
          <w:szCs w:val="20"/>
        </w:rPr>
      </w:pPr>
      <w:r w:rsidRPr="00433682">
        <w:rPr>
          <w:rStyle w:val="EndnoteReference"/>
          <w:sz w:val="20"/>
          <w:szCs w:val="20"/>
        </w:rPr>
        <w:endnoteRef/>
      </w:r>
      <w:r w:rsidRPr="00433682">
        <w:rPr>
          <w:sz w:val="20"/>
          <w:szCs w:val="20"/>
        </w:rPr>
        <w:t xml:space="preserve"> Now the </w:t>
      </w:r>
      <w:proofErr w:type="spellStart"/>
      <w:r w:rsidRPr="00433682">
        <w:rPr>
          <w:sz w:val="20"/>
          <w:szCs w:val="20"/>
        </w:rPr>
        <w:t>Multi Function</w:t>
      </w:r>
      <w:proofErr w:type="spellEnd"/>
      <w:r w:rsidRPr="00433682">
        <w:rPr>
          <w:sz w:val="20"/>
          <w:szCs w:val="20"/>
        </w:rPr>
        <w:t xml:space="preserve"> Suction Table; see </w:t>
      </w:r>
      <w:hyperlink r:id="rId1" w:history="1">
        <w:r w:rsidRPr="00433682">
          <w:rPr>
            <w:rStyle w:val="Hyperlink"/>
            <w:sz w:val="20"/>
            <w:szCs w:val="20"/>
          </w:rPr>
          <w:t>https://www.willard.co.uk/product-page/multi-function-suction-tables</w:t>
        </w:r>
      </w:hyperlink>
      <w:r w:rsidRPr="00433682">
        <w:rPr>
          <w:sz w:val="20"/>
          <w:szCs w:val="20"/>
        </w:rPr>
        <w:t xml:space="preserve">. </w:t>
      </w:r>
    </w:p>
    <w:p w14:paraId="5A23003B" w14:textId="77777777" w:rsidR="00433682" w:rsidRPr="00433682" w:rsidRDefault="00433682" w:rsidP="00433682">
      <w:pPr>
        <w:pStyle w:val="EndnoteText"/>
        <w:spacing w:after="0" w:line="240" w:lineRule="auto"/>
        <w:rPr>
          <w:sz w:val="20"/>
          <w:szCs w:val="20"/>
        </w:rPr>
      </w:pPr>
    </w:p>
  </w:endnote>
  <w:endnote w:id="7">
    <w:p w14:paraId="2475B52D" w14:textId="74B3286E" w:rsidR="00433682" w:rsidRDefault="00550C8F" w:rsidP="00433682">
      <w:pPr>
        <w:spacing w:after="0" w:line="240" w:lineRule="auto"/>
        <w:rPr>
          <w:rStyle w:val="Hyperlink"/>
          <w:rFonts w:cs="Times New Roman"/>
          <w:bCs/>
          <w:sz w:val="20"/>
          <w:szCs w:val="20"/>
        </w:rPr>
      </w:pPr>
      <w:r w:rsidRPr="00433682">
        <w:rPr>
          <w:rStyle w:val="EndnoteReference"/>
          <w:rFonts w:cs="Times New Roman"/>
          <w:sz w:val="20"/>
          <w:szCs w:val="20"/>
        </w:rPr>
        <w:endnoteRef/>
      </w:r>
      <w:r w:rsidRPr="00433682">
        <w:rPr>
          <w:sz w:val="20"/>
          <w:szCs w:val="20"/>
        </w:rPr>
        <w:t xml:space="preserve"> </w:t>
      </w:r>
      <w:r w:rsidR="003031FE" w:rsidRPr="00433682">
        <w:rPr>
          <w:rFonts w:cs="Times New Roman"/>
          <w:bCs/>
          <w:sz w:val="20"/>
          <w:szCs w:val="20"/>
        </w:rPr>
        <w:t>Conservator’s Products Company</w:t>
      </w:r>
      <w:r w:rsidR="00FA2DD5" w:rsidRPr="00433682">
        <w:rPr>
          <w:rFonts w:cs="Times New Roman"/>
          <w:bCs/>
          <w:sz w:val="20"/>
          <w:szCs w:val="20"/>
        </w:rPr>
        <w:t>,</w:t>
      </w:r>
      <w:r w:rsidR="003031FE" w:rsidRPr="00433682">
        <w:rPr>
          <w:rFonts w:cs="Times New Roman"/>
          <w:bCs/>
          <w:sz w:val="20"/>
          <w:szCs w:val="20"/>
        </w:rPr>
        <w:t xml:space="preserve"> “Announcement: BEVA 371 Reformulated in 2010</w:t>
      </w:r>
      <w:r w:rsidR="00433682">
        <w:rPr>
          <w:rFonts w:cs="Times New Roman"/>
          <w:bCs/>
          <w:sz w:val="20"/>
          <w:szCs w:val="20"/>
        </w:rPr>
        <w:t>,</w:t>
      </w:r>
      <w:r w:rsidR="003031FE" w:rsidRPr="00433682">
        <w:rPr>
          <w:rFonts w:cs="Times New Roman"/>
          <w:bCs/>
          <w:sz w:val="20"/>
          <w:szCs w:val="20"/>
        </w:rPr>
        <w:t xml:space="preserve">” </w:t>
      </w:r>
      <w:hyperlink r:id="rId2" w:history="1">
        <w:r w:rsidR="003031FE" w:rsidRPr="00433682">
          <w:rPr>
            <w:rStyle w:val="Hyperlink"/>
            <w:rFonts w:cs="Times New Roman"/>
            <w:bCs/>
            <w:sz w:val="20"/>
            <w:szCs w:val="20"/>
          </w:rPr>
          <w:t>http://www.conservators-products.com/pr01.htm</w:t>
        </w:r>
      </w:hyperlink>
      <w:r w:rsidR="00433682">
        <w:rPr>
          <w:rStyle w:val="Hyperlink"/>
          <w:rFonts w:cs="Times New Roman"/>
          <w:bCs/>
          <w:sz w:val="20"/>
          <w:szCs w:val="20"/>
        </w:rPr>
        <w:t>.</w:t>
      </w:r>
    </w:p>
    <w:p w14:paraId="5AEFFAEC" w14:textId="36CAFDC1" w:rsidR="00550C8F" w:rsidRPr="00433682" w:rsidRDefault="003031FE" w:rsidP="00433682">
      <w:pPr>
        <w:spacing w:after="0" w:line="240" w:lineRule="auto"/>
        <w:rPr>
          <w:rFonts w:cs="Times New Roman"/>
          <w:bCs/>
          <w:color w:val="0563C1" w:themeColor="hyperlink"/>
          <w:sz w:val="20"/>
          <w:szCs w:val="20"/>
          <w:u w:val="single"/>
        </w:rPr>
      </w:pPr>
      <w:r w:rsidRPr="00433682">
        <w:rPr>
          <w:rStyle w:val="Hyperlink"/>
          <w:rFonts w:cs="Times New Roman"/>
          <w:bCs/>
          <w:sz w:val="20"/>
          <w:szCs w:val="20"/>
        </w:rPr>
        <w:t xml:space="preserve"> </w:t>
      </w:r>
    </w:p>
  </w:endnote>
  <w:endnote w:id="8">
    <w:p w14:paraId="5AAD33F8" w14:textId="52B43B37" w:rsidR="0040398A" w:rsidRDefault="0040398A" w:rsidP="00433682">
      <w:pPr>
        <w:spacing w:after="0" w:line="240" w:lineRule="auto"/>
        <w:rPr>
          <w:rFonts w:eastAsia="Times New Roman" w:cs="Times New Roman"/>
          <w:color w:val="000000"/>
          <w:sz w:val="20"/>
          <w:szCs w:val="20"/>
          <w:lang w:val="en-CA"/>
        </w:rPr>
      </w:pPr>
      <w:r w:rsidRPr="00433682">
        <w:rPr>
          <w:rStyle w:val="EndnoteReference"/>
          <w:sz w:val="20"/>
          <w:szCs w:val="20"/>
        </w:rPr>
        <w:endnoteRef/>
      </w:r>
      <w:r w:rsidRPr="00433682">
        <w:rPr>
          <w:sz w:val="20"/>
          <w:szCs w:val="20"/>
        </w:rPr>
        <w:t xml:space="preserve"> </w:t>
      </w:r>
      <w:r w:rsidR="00DF3D61" w:rsidRPr="00433682">
        <w:rPr>
          <w:sz w:val="20"/>
          <w:szCs w:val="20"/>
        </w:rPr>
        <w:t>The</w:t>
      </w:r>
      <w:r w:rsidRPr="00433682">
        <w:rPr>
          <w:rFonts w:eastAsia="Times New Roman" w:cs="Times New Roman"/>
          <w:color w:val="000000"/>
          <w:sz w:val="20"/>
          <w:szCs w:val="20"/>
          <w:lang w:val="en-CA"/>
        </w:rPr>
        <w:t xml:space="preserve"> hot table was quick to heat </w:t>
      </w:r>
      <w:r w:rsidR="005C53D2" w:rsidRPr="00433682">
        <w:rPr>
          <w:rFonts w:eastAsia="Times New Roman" w:cs="Times New Roman"/>
          <w:color w:val="000000"/>
          <w:sz w:val="20"/>
          <w:szCs w:val="20"/>
          <w:lang w:val="en-CA"/>
        </w:rPr>
        <w:t xml:space="preserve">(13 </w:t>
      </w:r>
      <w:r w:rsidR="00106180" w:rsidRPr="00433682">
        <w:rPr>
          <w:rFonts w:eastAsia="Times New Roman" w:cs="Times New Roman"/>
          <w:color w:val="000000"/>
          <w:sz w:val="20"/>
          <w:szCs w:val="20"/>
          <w:lang w:val="en-CA"/>
        </w:rPr>
        <w:t>minutes to 65</w:t>
      </w:r>
      <w:r w:rsidR="00106180" w:rsidRPr="00433682">
        <w:rPr>
          <w:rFonts w:eastAsia="Times New Roman" w:cs="Times New Roman"/>
          <w:color w:val="000000"/>
          <w:sz w:val="20"/>
          <w:szCs w:val="20"/>
          <w:lang w:val="en-CA"/>
        </w:rPr>
        <w:sym w:font="Symbol" w:char="F0B0"/>
      </w:r>
      <w:r w:rsidR="00106180" w:rsidRPr="00433682">
        <w:rPr>
          <w:rFonts w:eastAsia="Times New Roman" w:cs="Times New Roman"/>
          <w:color w:val="000000"/>
          <w:sz w:val="20"/>
          <w:szCs w:val="20"/>
          <w:lang w:val="en-CA"/>
        </w:rPr>
        <w:t xml:space="preserve">C </w:t>
      </w:r>
      <w:r w:rsidR="005C53D2" w:rsidRPr="00433682">
        <w:rPr>
          <w:rFonts w:eastAsia="Times New Roman" w:cs="Times New Roman"/>
          <w:color w:val="000000"/>
          <w:sz w:val="20"/>
          <w:szCs w:val="20"/>
          <w:lang w:val="en-CA"/>
        </w:rPr>
        <w:t xml:space="preserve">and 18 minutes </w:t>
      </w:r>
      <w:r w:rsidR="00106180" w:rsidRPr="00433682">
        <w:rPr>
          <w:rFonts w:eastAsia="Times New Roman" w:cs="Times New Roman"/>
          <w:color w:val="000000"/>
          <w:sz w:val="20"/>
          <w:szCs w:val="20"/>
          <w:lang w:val="en-CA"/>
        </w:rPr>
        <w:t xml:space="preserve">to </w:t>
      </w:r>
      <w:r w:rsidR="005C53D2" w:rsidRPr="00433682">
        <w:rPr>
          <w:rFonts w:eastAsia="Times New Roman" w:cs="Times New Roman"/>
          <w:color w:val="000000"/>
          <w:sz w:val="20"/>
          <w:szCs w:val="20"/>
          <w:lang w:val="en-CA"/>
        </w:rPr>
        <w:t>70</w:t>
      </w:r>
      <w:r w:rsidR="0016278C" w:rsidRPr="00433682">
        <w:rPr>
          <w:rFonts w:eastAsia="Times New Roman" w:cs="Times New Roman"/>
          <w:color w:val="000000"/>
          <w:sz w:val="20"/>
          <w:szCs w:val="20"/>
          <w:lang w:val="en-CA"/>
        </w:rPr>
        <w:sym w:font="Symbol" w:char="F0B0"/>
      </w:r>
      <w:r w:rsidR="005C53D2" w:rsidRPr="00433682">
        <w:rPr>
          <w:rFonts w:eastAsia="Times New Roman" w:cs="Times New Roman"/>
          <w:color w:val="000000"/>
          <w:sz w:val="20"/>
          <w:szCs w:val="20"/>
          <w:lang w:val="en-CA"/>
        </w:rPr>
        <w:t>C</w:t>
      </w:r>
      <w:r w:rsidR="0016278C" w:rsidRPr="00433682">
        <w:rPr>
          <w:rFonts w:eastAsia="Times New Roman" w:cs="Times New Roman"/>
          <w:color w:val="000000"/>
          <w:sz w:val="20"/>
          <w:szCs w:val="20"/>
          <w:lang w:val="en-CA"/>
        </w:rPr>
        <w:t>) and quick to cool to 25</w:t>
      </w:r>
      <w:r w:rsidR="0016278C" w:rsidRPr="00433682">
        <w:rPr>
          <w:rFonts w:eastAsia="Times New Roman" w:cs="Times New Roman"/>
          <w:color w:val="000000"/>
          <w:sz w:val="20"/>
          <w:szCs w:val="20"/>
          <w:lang w:val="en-CA"/>
        </w:rPr>
        <w:sym w:font="Symbol" w:char="F0B0"/>
      </w:r>
      <w:r w:rsidR="0016278C" w:rsidRPr="00433682">
        <w:rPr>
          <w:rFonts w:eastAsia="Times New Roman" w:cs="Times New Roman"/>
          <w:color w:val="000000"/>
          <w:sz w:val="20"/>
          <w:szCs w:val="20"/>
          <w:lang w:val="en-CA"/>
        </w:rPr>
        <w:t>C (</w:t>
      </w:r>
      <w:r w:rsidRPr="00433682">
        <w:rPr>
          <w:rFonts w:eastAsia="Times New Roman" w:cs="Times New Roman"/>
          <w:color w:val="000000"/>
          <w:sz w:val="20"/>
          <w:szCs w:val="20"/>
          <w:lang w:val="en-CA"/>
        </w:rPr>
        <w:t>20</w:t>
      </w:r>
      <w:r w:rsidR="0016278C" w:rsidRPr="00433682">
        <w:rPr>
          <w:rFonts w:eastAsia="Times New Roman" w:cs="Times New Roman"/>
          <w:color w:val="000000"/>
          <w:sz w:val="20"/>
          <w:szCs w:val="20"/>
          <w:lang w:val="en-CA"/>
        </w:rPr>
        <w:t>–21 minutes). During heating and cooling, t</w:t>
      </w:r>
      <w:r w:rsidR="003E0CF8" w:rsidRPr="00433682">
        <w:rPr>
          <w:rFonts w:eastAsia="Times New Roman" w:cs="Times New Roman"/>
          <w:color w:val="000000"/>
          <w:sz w:val="20"/>
          <w:szCs w:val="20"/>
          <w:lang w:val="en-CA"/>
        </w:rPr>
        <w:t xml:space="preserve">he samples remained </w:t>
      </w:r>
      <w:r w:rsidR="0016278C" w:rsidRPr="00433682">
        <w:rPr>
          <w:rFonts w:eastAsia="Times New Roman" w:cs="Times New Roman"/>
          <w:color w:val="000000"/>
          <w:sz w:val="20"/>
          <w:szCs w:val="20"/>
          <w:lang w:val="en-CA"/>
        </w:rPr>
        <w:t xml:space="preserve">under </w:t>
      </w:r>
      <w:r w:rsidR="00DF3D61" w:rsidRPr="00433682">
        <w:rPr>
          <w:rFonts w:eastAsia="Times New Roman" w:cs="Times New Roman"/>
          <w:color w:val="000000"/>
          <w:sz w:val="20"/>
          <w:szCs w:val="20"/>
          <w:lang w:val="en-CA"/>
        </w:rPr>
        <w:t>l</w:t>
      </w:r>
      <w:r w:rsidR="0016278C" w:rsidRPr="00433682">
        <w:rPr>
          <w:rFonts w:eastAsia="Times New Roman" w:cs="Times New Roman"/>
          <w:color w:val="000000"/>
          <w:sz w:val="20"/>
          <w:szCs w:val="20"/>
          <w:lang w:val="en-CA"/>
        </w:rPr>
        <w:t xml:space="preserve">ow pressure (the </w:t>
      </w:r>
      <w:proofErr w:type="spellStart"/>
      <w:r w:rsidR="0016278C" w:rsidRPr="00433682">
        <w:rPr>
          <w:rFonts w:eastAsia="Times New Roman" w:cs="Times New Roman"/>
          <w:color w:val="000000"/>
          <w:sz w:val="20"/>
          <w:szCs w:val="20"/>
          <w:lang w:val="en-CA"/>
        </w:rPr>
        <w:t>Dartek</w:t>
      </w:r>
      <w:proofErr w:type="spellEnd"/>
      <w:r w:rsidR="0016278C" w:rsidRPr="00433682">
        <w:rPr>
          <w:rFonts w:eastAsia="Times New Roman" w:cs="Times New Roman"/>
          <w:color w:val="000000"/>
          <w:sz w:val="20"/>
          <w:szCs w:val="20"/>
          <w:lang w:val="en-CA"/>
        </w:rPr>
        <w:t xml:space="preserve"> membrane could be easily lifted from the linings with the fingers). </w:t>
      </w:r>
      <w:r w:rsidR="0046515C" w:rsidRPr="00433682">
        <w:rPr>
          <w:rFonts w:eastAsia="Times New Roman" w:cs="Times New Roman"/>
          <w:color w:val="000000"/>
          <w:sz w:val="20"/>
          <w:szCs w:val="20"/>
          <w:lang w:val="en-CA"/>
        </w:rPr>
        <w:t xml:space="preserve"> </w:t>
      </w:r>
    </w:p>
    <w:p w14:paraId="67508BD6" w14:textId="77777777" w:rsidR="00433682" w:rsidRPr="00433682" w:rsidRDefault="00433682" w:rsidP="00433682">
      <w:pPr>
        <w:spacing w:after="0" w:line="240" w:lineRule="auto"/>
        <w:rPr>
          <w:rFonts w:eastAsia="Times New Roman" w:cs="Times New Roman"/>
          <w:sz w:val="20"/>
          <w:szCs w:val="20"/>
          <w:lang w:val="en-CA"/>
        </w:rPr>
      </w:pPr>
    </w:p>
  </w:endnote>
  <w:endnote w:id="9">
    <w:p w14:paraId="37D3CBB1" w14:textId="608C9CAE" w:rsidR="00334349" w:rsidRPr="00433682" w:rsidRDefault="00550C8F" w:rsidP="00433682">
      <w:pPr>
        <w:spacing w:after="0" w:line="240" w:lineRule="auto"/>
        <w:rPr>
          <w:sz w:val="20"/>
          <w:szCs w:val="20"/>
          <w:lang w:val="en-CA"/>
        </w:rPr>
      </w:pPr>
      <w:r w:rsidRPr="00433682">
        <w:rPr>
          <w:rStyle w:val="EndnoteReference"/>
          <w:rFonts w:cs="Times New Roman"/>
          <w:sz w:val="20"/>
          <w:szCs w:val="20"/>
        </w:rPr>
        <w:endnoteRef/>
      </w:r>
      <w:r w:rsidRPr="00433682">
        <w:rPr>
          <w:sz w:val="20"/>
          <w:szCs w:val="20"/>
        </w:rPr>
        <w:t xml:space="preserve"> Forest referenced two articles </w:t>
      </w:r>
      <w:r w:rsidR="007F7506" w:rsidRPr="00433682">
        <w:rPr>
          <w:sz w:val="20"/>
          <w:szCs w:val="20"/>
        </w:rPr>
        <w:t xml:space="preserve">that </w:t>
      </w:r>
      <w:r w:rsidRPr="00433682">
        <w:rPr>
          <w:sz w:val="20"/>
          <w:szCs w:val="20"/>
        </w:rPr>
        <w:t xml:space="preserve">described adequate bond strengths; a </w:t>
      </w:r>
      <w:r w:rsidRPr="00433682">
        <w:rPr>
          <w:rFonts w:eastAsia="Times New Roman"/>
          <w:sz w:val="20"/>
          <w:szCs w:val="20"/>
          <w:lang w:val="en-CA" w:eastAsia="fr-CA"/>
        </w:rPr>
        <w:t>bond strength between 0.33</w:t>
      </w:r>
      <w:r w:rsidR="00106180" w:rsidRPr="00433682">
        <w:rPr>
          <w:rFonts w:eastAsia="Times New Roman"/>
          <w:sz w:val="20"/>
          <w:szCs w:val="20"/>
          <w:lang w:val="en-CA" w:eastAsia="fr-CA"/>
        </w:rPr>
        <w:t xml:space="preserve"> </w:t>
      </w:r>
      <w:r w:rsidRPr="00433682">
        <w:rPr>
          <w:rFonts w:eastAsia="Times New Roman"/>
          <w:sz w:val="20"/>
          <w:szCs w:val="20"/>
          <w:lang w:val="en-CA" w:eastAsia="fr-CA"/>
        </w:rPr>
        <w:t xml:space="preserve">and 0.41 </w:t>
      </w:r>
      <w:proofErr w:type="spellStart"/>
      <w:r w:rsidR="00D633B0" w:rsidRPr="00433682">
        <w:rPr>
          <w:rFonts w:eastAsia="Times New Roman"/>
          <w:sz w:val="20"/>
          <w:szCs w:val="20"/>
          <w:lang w:val="en-CA" w:eastAsia="fr-CA"/>
        </w:rPr>
        <w:t>k</w:t>
      </w:r>
      <w:r w:rsidRPr="00433682">
        <w:rPr>
          <w:rFonts w:eastAsia="Times New Roman"/>
          <w:sz w:val="20"/>
          <w:szCs w:val="20"/>
          <w:lang w:val="en-CA" w:eastAsia="fr-CA"/>
        </w:rPr>
        <w:t>N</w:t>
      </w:r>
      <w:proofErr w:type="spellEnd"/>
      <w:r w:rsidRPr="00433682">
        <w:rPr>
          <w:rFonts w:eastAsia="Times New Roman"/>
          <w:sz w:val="20"/>
          <w:szCs w:val="20"/>
          <w:lang w:val="en-CA" w:eastAsia="fr-CA"/>
        </w:rPr>
        <w:t>/m was considered reliable without being excessive</w:t>
      </w:r>
      <w:r w:rsidR="007F7506" w:rsidRPr="00433682">
        <w:rPr>
          <w:rFonts w:eastAsia="Times New Roman"/>
          <w:sz w:val="20"/>
          <w:szCs w:val="20"/>
          <w:lang w:val="en-CA" w:eastAsia="fr-CA"/>
        </w:rPr>
        <w:t>,</w:t>
      </w:r>
      <w:r w:rsidRPr="00433682">
        <w:rPr>
          <w:rFonts w:eastAsia="Times New Roman"/>
          <w:sz w:val="20"/>
          <w:szCs w:val="20"/>
          <w:lang w:val="en-CA" w:eastAsia="fr-CA"/>
        </w:rPr>
        <w:t xml:space="preserve"> and 0.1 N/mm was a minimum, very weak lining adhesive bond (</w:t>
      </w:r>
      <w:r w:rsidR="0008659A" w:rsidRPr="00433682">
        <w:rPr>
          <w:rFonts w:eastAsia="Times New Roman"/>
          <w:sz w:val="20"/>
          <w:szCs w:val="20"/>
          <w:lang w:val="en-CA" w:eastAsia="fr-CA"/>
        </w:rPr>
        <w:t>{</w:t>
      </w:r>
      <w:r w:rsidR="00433682">
        <w:rPr>
          <w:rFonts w:eastAsia="Times New Roman"/>
          <w:sz w:val="20"/>
          <w:szCs w:val="20"/>
          <w:lang w:val="en-CA" w:eastAsia="fr-CA"/>
        </w:rPr>
        <w:t>{</w:t>
      </w:r>
      <w:proofErr w:type="spellStart"/>
      <w:r w:rsidRPr="00433682">
        <w:rPr>
          <w:rFonts w:eastAsia="Times New Roman"/>
          <w:sz w:val="20"/>
          <w:szCs w:val="20"/>
          <w:lang w:val="en-CA" w:eastAsia="fr-CA"/>
        </w:rPr>
        <w:t>Phenix</w:t>
      </w:r>
      <w:proofErr w:type="spellEnd"/>
      <w:r w:rsidRPr="00433682">
        <w:rPr>
          <w:rFonts w:eastAsia="Times New Roman"/>
          <w:sz w:val="20"/>
          <w:szCs w:val="20"/>
          <w:lang w:val="en-CA" w:eastAsia="fr-CA"/>
        </w:rPr>
        <w:t xml:space="preserve"> and Hedley</w:t>
      </w:r>
      <w:r w:rsidR="0008659A" w:rsidRPr="00433682">
        <w:rPr>
          <w:rFonts w:eastAsia="Times New Roman"/>
          <w:sz w:val="20"/>
          <w:szCs w:val="20"/>
          <w:lang w:val="en-CA" w:eastAsia="fr-CA"/>
        </w:rPr>
        <w:t xml:space="preserve"> 1993}</w:t>
      </w:r>
      <w:r w:rsidR="00433682">
        <w:rPr>
          <w:rFonts w:eastAsia="Times New Roman"/>
          <w:sz w:val="20"/>
          <w:szCs w:val="20"/>
          <w:lang w:val="en-CA" w:eastAsia="fr-CA"/>
        </w:rPr>
        <w:t>}</w:t>
      </w:r>
      <w:r w:rsidRPr="00433682">
        <w:rPr>
          <w:rFonts w:eastAsia="Times New Roman"/>
          <w:sz w:val="20"/>
          <w:szCs w:val="20"/>
          <w:lang w:val="en-CA" w:eastAsia="fr-CA"/>
        </w:rPr>
        <w:t>)</w:t>
      </w:r>
      <w:r w:rsidR="007F7506" w:rsidRPr="00433682">
        <w:rPr>
          <w:rFonts w:eastAsia="Times New Roman"/>
          <w:sz w:val="20"/>
          <w:szCs w:val="20"/>
          <w:lang w:val="en-CA" w:eastAsia="fr-CA"/>
        </w:rPr>
        <w:t>.</w:t>
      </w:r>
      <w:r w:rsidRPr="00433682">
        <w:rPr>
          <w:rFonts w:eastAsia="Times New Roman"/>
          <w:sz w:val="20"/>
          <w:szCs w:val="20"/>
          <w:lang w:val="en-CA" w:eastAsia="fr-CA"/>
        </w:rPr>
        <w:t xml:space="preserve"> </w:t>
      </w:r>
      <w:r w:rsidR="007F7506" w:rsidRPr="00433682">
        <w:rPr>
          <w:rFonts w:eastAsia="Times New Roman"/>
          <w:sz w:val="20"/>
          <w:szCs w:val="20"/>
          <w:lang w:val="en-CA" w:eastAsia="fr-CA"/>
        </w:rPr>
        <w:t>A</w:t>
      </w:r>
      <w:r w:rsidRPr="00433682">
        <w:rPr>
          <w:rFonts w:eastAsia="Times New Roman"/>
          <w:sz w:val="20"/>
          <w:szCs w:val="20"/>
          <w:lang w:val="en-CA" w:eastAsia="fr-CA"/>
        </w:rPr>
        <w:t xml:space="preserve"> bond strength of 0.5 </w:t>
      </w:r>
      <w:proofErr w:type="spellStart"/>
      <w:r w:rsidR="00D633B0" w:rsidRPr="00433682">
        <w:rPr>
          <w:rFonts w:eastAsia="Times New Roman"/>
          <w:sz w:val="20"/>
          <w:szCs w:val="20"/>
          <w:lang w:val="en-CA" w:eastAsia="fr-CA"/>
        </w:rPr>
        <w:t>k</w:t>
      </w:r>
      <w:r w:rsidRPr="00433682">
        <w:rPr>
          <w:rFonts w:eastAsia="Times New Roman"/>
          <w:sz w:val="20"/>
          <w:szCs w:val="20"/>
          <w:lang w:val="en-CA" w:eastAsia="fr-CA"/>
        </w:rPr>
        <w:t>N</w:t>
      </w:r>
      <w:proofErr w:type="spellEnd"/>
      <w:r w:rsidRPr="00433682">
        <w:rPr>
          <w:rFonts w:eastAsia="Times New Roman"/>
          <w:sz w:val="20"/>
          <w:szCs w:val="20"/>
          <w:lang w:val="en-CA" w:eastAsia="fr-CA"/>
        </w:rPr>
        <w:t>/m was considered strong</w:t>
      </w:r>
      <w:r w:rsidR="007F7506" w:rsidRPr="00433682">
        <w:rPr>
          <w:rFonts w:eastAsia="Times New Roman"/>
          <w:sz w:val="20"/>
          <w:szCs w:val="20"/>
          <w:lang w:val="en-CA" w:eastAsia="fr-CA"/>
        </w:rPr>
        <w:t>;</w:t>
      </w:r>
      <w:r w:rsidRPr="00433682">
        <w:rPr>
          <w:rFonts w:eastAsia="Times New Roman"/>
          <w:sz w:val="20"/>
          <w:szCs w:val="20"/>
          <w:lang w:val="en-CA" w:eastAsia="fr-CA"/>
        </w:rPr>
        <w:t xml:space="preserve"> and 0.7 </w:t>
      </w:r>
      <w:proofErr w:type="spellStart"/>
      <w:r w:rsidR="00D633B0" w:rsidRPr="00433682">
        <w:rPr>
          <w:rFonts w:eastAsia="Times New Roman"/>
          <w:sz w:val="20"/>
          <w:szCs w:val="20"/>
          <w:lang w:val="en-CA" w:eastAsia="fr-CA"/>
        </w:rPr>
        <w:t>k</w:t>
      </w:r>
      <w:r w:rsidRPr="00433682">
        <w:rPr>
          <w:rFonts w:eastAsia="Times New Roman"/>
          <w:sz w:val="20"/>
          <w:szCs w:val="20"/>
          <w:lang w:val="en-CA" w:eastAsia="fr-CA"/>
        </w:rPr>
        <w:t>N</w:t>
      </w:r>
      <w:proofErr w:type="spellEnd"/>
      <w:r w:rsidRPr="00433682">
        <w:rPr>
          <w:rFonts w:eastAsia="Times New Roman"/>
          <w:sz w:val="20"/>
          <w:szCs w:val="20"/>
          <w:lang w:val="en-CA" w:eastAsia="fr-CA"/>
        </w:rPr>
        <w:t>/m</w:t>
      </w:r>
      <w:r w:rsidR="007F7506" w:rsidRPr="00433682">
        <w:rPr>
          <w:rFonts w:eastAsia="Times New Roman"/>
          <w:sz w:val="20"/>
          <w:szCs w:val="20"/>
          <w:lang w:val="en-CA" w:eastAsia="fr-CA"/>
        </w:rPr>
        <w:t>,</w:t>
      </w:r>
      <w:r w:rsidRPr="00433682">
        <w:rPr>
          <w:rFonts w:eastAsia="Times New Roman"/>
          <w:sz w:val="20"/>
          <w:szCs w:val="20"/>
          <w:lang w:val="en-CA" w:eastAsia="fr-CA"/>
        </w:rPr>
        <w:t xml:space="preserve"> too strong (</w:t>
      </w:r>
      <w:r w:rsidR="00433682">
        <w:rPr>
          <w:rFonts w:eastAsia="Times New Roman"/>
          <w:sz w:val="20"/>
          <w:szCs w:val="20"/>
          <w:lang w:val="en-CA" w:eastAsia="fr-CA"/>
        </w:rPr>
        <w:t>{{</w:t>
      </w:r>
      <w:r w:rsidRPr="00433682">
        <w:rPr>
          <w:rFonts w:eastAsia="Times New Roman"/>
          <w:sz w:val="20"/>
          <w:szCs w:val="20"/>
          <w:lang w:val="en-CA" w:eastAsia="fr-CA"/>
        </w:rPr>
        <w:t xml:space="preserve">Daly </w:t>
      </w:r>
      <w:proofErr w:type="spellStart"/>
      <w:r w:rsidRPr="00433682">
        <w:rPr>
          <w:rFonts w:eastAsia="Times New Roman"/>
          <w:sz w:val="20"/>
          <w:szCs w:val="20"/>
          <w:lang w:val="en-CA" w:eastAsia="fr-CA"/>
        </w:rPr>
        <w:t>Hartin</w:t>
      </w:r>
      <w:proofErr w:type="spellEnd"/>
      <w:r w:rsidR="0008659A" w:rsidRPr="00433682">
        <w:rPr>
          <w:rFonts w:eastAsia="Times New Roman"/>
          <w:sz w:val="20"/>
          <w:szCs w:val="20"/>
          <w:lang w:val="en-CA" w:eastAsia="fr-CA"/>
        </w:rPr>
        <w:t xml:space="preserve">, Michalski, and </w:t>
      </w:r>
      <w:proofErr w:type="spellStart"/>
      <w:r w:rsidR="0008659A" w:rsidRPr="00433682">
        <w:rPr>
          <w:rFonts w:eastAsia="Times New Roman"/>
          <w:sz w:val="20"/>
          <w:szCs w:val="20"/>
          <w:lang w:val="en-CA" w:eastAsia="fr-CA"/>
        </w:rPr>
        <w:t>Pacquet</w:t>
      </w:r>
      <w:proofErr w:type="spellEnd"/>
      <w:r w:rsidR="0008659A" w:rsidRPr="00433682">
        <w:rPr>
          <w:rFonts w:eastAsia="Times New Roman"/>
          <w:sz w:val="20"/>
          <w:szCs w:val="20"/>
          <w:lang w:val="en-CA" w:eastAsia="fr-CA"/>
        </w:rPr>
        <w:t xml:space="preserve"> 1993}</w:t>
      </w:r>
      <w:r w:rsidR="00433682">
        <w:rPr>
          <w:rFonts w:eastAsia="Times New Roman"/>
          <w:sz w:val="20"/>
          <w:szCs w:val="20"/>
          <w:lang w:val="en-CA" w:eastAsia="fr-CA"/>
        </w:rPr>
        <w:t>}</w:t>
      </w:r>
      <w:r w:rsidRPr="00433682">
        <w:rPr>
          <w:rFonts w:eastAsia="Times New Roman"/>
          <w:sz w:val="20"/>
          <w:szCs w:val="20"/>
          <w:lang w:val="en-CA" w:eastAsia="fr-C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175960"/>
      <w:docPartObj>
        <w:docPartGallery w:val="Page Numbers (Bottom of Page)"/>
        <w:docPartUnique/>
      </w:docPartObj>
    </w:sdtPr>
    <w:sdtEndPr>
      <w:rPr>
        <w:noProof/>
      </w:rPr>
    </w:sdtEndPr>
    <w:sdtContent>
      <w:p w14:paraId="0641E79A" w14:textId="31B3221D" w:rsidR="00550C8F" w:rsidRDefault="00550C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E605DD" w14:textId="77777777" w:rsidR="00550C8F" w:rsidRDefault="00550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E59B7" w14:textId="77777777" w:rsidR="007B0EDA" w:rsidRDefault="007B0EDA" w:rsidP="00AA5394">
      <w:r>
        <w:separator/>
      </w:r>
    </w:p>
  </w:footnote>
  <w:footnote w:type="continuationSeparator" w:id="0">
    <w:p w14:paraId="2786ABF2" w14:textId="77777777" w:rsidR="007B0EDA" w:rsidRDefault="007B0EDA" w:rsidP="00AA5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1EAD"/>
    <w:multiLevelType w:val="hybridMultilevel"/>
    <w:tmpl w:val="3962CCA8"/>
    <w:lvl w:ilvl="0" w:tplc="1C565B68">
      <w:start w:val="103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4115CB"/>
    <w:multiLevelType w:val="hybridMultilevel"/>
    <w:tmpl w:val="53101404"/>
    <w:lvl w:ilvl="0" w:tplc="8B907CAC">
      <w:start w:val="1"/>
      <w:numFmt w:val="decimal"/>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2" w15:restartNumberingAfterBreak="0">
    <w:nsid w:val="30CD5D01"/>
    <w:multiLevelType w:val="hybridMultilevel"/>
    <w:tmpl w:val="81368F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E116F7E"/>
    <w:multiLevelType w:val="hybridMultilevel"/>
    <w:tmpl w:val="EE303E52"/>
    <w:lvl w:ilvl="0" w:tplc="23361DCE">
      <w:start w:val="1"/>
      <w:numFmt w:val="upp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A616C2B"/>
    <w:multiLevelType w:val="hybridMultilevel"/>
    <w:tmpl w:val="E098CB40"/>
    <w:lvl w:ilvl="0" w:tplc="F34E7EE0">
      <w:start w:val="103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16441A"/>
    <w:multiLevelType w:val="hybridMultilevel"/>
    <w:tmpl w:val="B9D6D98C"/>
    <w:lvl w:ilvl="0" w:tplc="EBF845F8">
      <w:start w:val="1"/>
      <w:numFmt w:val="decimal"/>
      <w:lvlText w:val="%1."/>
      <w:lvlJc w:val="left"/>
      <w:pPr>
        <w:ind w:left="408" w:hanging="36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num w:numId="1" w16cid:durableId="1041789335">
    <w:abstractNumId w:val="0"/>
  </w:num>
  <w:num w:numId="2" w16cid:durableId="356278730">
    <w:abstractNumId w:val="5"/>
  </w:num>
  <w:num w:numId="3" w16cid:durableId="1242065320">
    <w:abstractNumId w:val="3"/>
  </w:num>
  <w:num w:numId="4" w16cid:durableId="1466698699">
    <w:abstractNumId w:val="6"/>
  </w:num>
  <w:num w:numId="5" w16cid:durableId="696854606">
    <w:abstractNumId w:val="2"/>
  </w:num>
  <w:num w:numId="6" w16cid:durableId="389573367">
    <w:abstractNumId w:val="1"/>
  </w:num>
  <w:num w:numId="7" w16cid:durableId="494613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94"/>
    <w:rsid w:val="000024C4"/>
    <w:rsid w:val="00002E40"/>
    <w:rsid w:val="0001398A"/>
    <w:rsid w:val="00014E95"/>
    <w:rsid w:val="00015674"/>
    <w:rsid w:val="00020867"/>
    <w:rsid w:val="000209DB"/>
    <w:rsid w:val="00021071"/>
    <w:rsid w:val="00024D5A"/>
    <w:rsid w:val="000256BE"/>
    <w:rsid w:val="0002710B"/>
    <w:rsid w:val="00034471"/>
    <w:rsid w:val="00035070"/>
    <w:rsid w:val="000362C4"/>
    <w:rsid w:val="00040834"/>
    <w:rsid w:val="00042DAE"/>
    <w:rsid w:val="000443BA"/>
    <w:rsid w:val="000456FF"/>
    <w:rsid w:val="0004771E"/>
    <w:rsid w:val="000503D4"/>
    <w:rsid w:val="00051810"/>
    <w:rsid w:val="000526A1"/>
    <w:rsid w:val="000563FE"/>
    <w:rsid w:val="00056C65"/>
    <w:rsid w:val="00062F66"/>
    <w:rsid w:val="00063665"/>
    <w:rsid w:val="000643F1"/>
    <w:rsid w:val="00064964"/>
    <w:rsid w:val="00065444"/>
    <w:rsid w:val="0006698A"/>
    <w:rsid w:val="000717A1"/>
    <w:rsid w:val="00072C3F"/>
    <w:rsid w:val="00076239"/>
    <w:rsid w:val="00080CE7"/>
    <w:rsid w:val="00081BB8"/>
    <w:rsid w:val="00083F8B"/>
    <w:rsid w:val="00084E3E"/>
    <w:rsid w:val="0008618F"/>
    <w:rsid w:val="0008659A"/>
    <w:rsid w:val="0008760C"/>
    <w:rsid w:val="00090A07"/>
    <w:rsid w:val="00093BF2"/>
    <w:rsid w:val="00094881"/>
    <w:rsid w:val="00096CAB"/>
    <w:rsid w:val="000A1FDE"/>
    <w:rsid w:val="000A3316"/>
    <w:rsid w:val="000A3D9B"/>
    <w:rsid w:val="000A46EF"/>
    <w:rsid w:val="000A6DAA"/>
    <w:rsid w:val="000B0C82"/>
    <w:rsid w:val="000B249A"/>
    <w:rsid w:val="000B27A9"/>
    <w:rsid w:val="000B2AA8"/>
    <w:rsid w:val="000B394A"/>
    <w:rsid w:val="000B4184"/>
    <w:rsid w:val="000B6D05"/>
    <w:rsid w:val="000C09D7"/>
    <w:rsid w:val="000C1D62"/>
    <w:rsid w:val="000C2CBE"/>
    <w:rsid w:val="000D033B"/>
    <w:rsid w:val="000D46F4"/>
    <w:rsid w:val="000E01D4"/>
    <w:rsid w:val="000E0EBB"/>
    <w:rsid w:val="000E1863"/>
    <w:rsid w:val="000E1E2A"/>
    <w:rsid w:val="000E3872"/>
    <w:rsid w:val="000E4C01"/>
    <w:rsid w:val="000F0AE2"/>
    <w:rsid w:val="000F663E"/>
    <w:rsid w:val="000F6FD3"/>
    <w:rsid w:val="001030B6"/>
    <w:rsid w:val="0010538E"/>
    <w:rsid w:val="00105D08"/>
    <w:rsid w:val="00106180"/>
    <w:rsid w:val="001070CB"/>
    <w:rsid w:val="00107984"/>
    <w:rsid w:val="001105CF"/>
    <w:rsid w:val="00110D88"/>
    <w:rsid w:val="00111A22"/>
    <w:rsid w:val="001144DD"/>
    <w:rsid w:val="00116C1B"/>
    <w:rsid w:val="00116DAD"/>
    <w:rsid w:val="00116E38"/>
    <w:rsid w:val="0012110C"/>
    <w:rsid w:val="00124493"/>
    <w:rsid w:val="001317CC"/>
    <w:rsid w:val="0013190B"/>
    <w:rsid w:val="00132A69"/>
    <w:rsid w:val="0013710C"/>
    <w:rsid w:val="0014443D"/>
    <w:rsid w:val="00146D96"/>
    <w:rsid w:val="0014701D"/>
    <w:rsid w:val="00147B2D"/>
    <w:rsid w:val="00147E09"/>
    <w:rsid w:val="00150059"/>
    <w:rsid w:val="001506EC"/>
    <w:rsid w:val="001508EA"/>
    <w:rsid w:val="00152232"/>
    <w:rsid w:val="00154747"/>
    <w:rsid w:val="0016278C"/>
    <w:rsid w:val="001638B4"/>
    <w:rsid w:val="00163D91"/>
    <w:rsid w:val="00163E47"/>
    <w:rsid w:val="0016475B"/>
    <w:rsid w:val="00164921"/>
    <w:rsid w:val="00167A5B"/>
    <w:rsid w:val="00183F01"/>
    <w:rsid w:val="00184EF5"/>
    <w:rsid w:val="00184F99"/>
    <w:rsid w:val="00185973"/>
    <w:rsid w:val="00187BE7"/>
    <w:rsid w:val="00192174"/>
    <w:rsid w:val="0019443D"/>
    <w:rsid w:val="00194F46"/>
    <w:rsid w:val="001A0534"/>
    <w:rsid w:val="001A059F"/>
    <w:rsid w:val="001A1407"/>
    <w:rsid w:val="001A1F80"/>
    <w:rsid w:val="001A3F23"/>
    <w:rsid w:val="001A7537"/>
    <w:rsid w:val="001A7F22"/>
    <w:rsid w:val="001B39BB"/>
    <w:rsid w:val="001B502D"/>
    <w:rsid w:val="001B7AC4"/>
    <w:rsid w:val="001C273E"/>
    <w:rsid w:val="001C2DE0"/>
    <w:rsid w:val="001C5972"/>
    <w:rsid w:val="001C6221"/>
    <w:rsid w:val="001C62D0"/>
    <w:rsid w:val="001C7224"/>
    <w:rsid w:val="001D0705"/>
    <w:rsid w:val="001D30F8"/>
    <w:rsid w:val="001D515D"/>
    <w:rsid w:val="001D5289"/>
    <w:rsid w:val="001E19D6"/>
    <w:rsid w:val="001E1FD0"/>
    <w:rsid w:val="001E254F"/>
    <w:rsid w:val="001E2C8C"/>
    <w:rsid w:val="001E579D"/>
    <w:rsid w:val="001E6C80"/>
    <w:rsid w:val="001F1B49"/>
    <w:rsid w:val="001F5518"/>
    <w:rsid w:val="001F5913"/>
    <w:rsid w:val="001F7589"/>
    <w:rsid w:val="00200D6E"/>
    <w:rsid w:val="00201E70"/>
    <w:rsid w:val="0020602A"/>
    <w:rsid w:val="00207437"/>
    <w:rsid w:val="0021020C"/>
    <w:rsid w:val="002149E1"/>
    <w:rsid w:val="00214CF9"/>
    <w:rsid w:val="00214E93"/>
    <w:rsid w:val="00221C8B"/>
    <w:rsid w:val="00223F98"/>
    <w:rsid w:val="002241F2"/>
    <w:rsid w:val="00227F46"/>
    <w:rsid w:val="0023058D"/>
    <w:rsid w:val="00231BCC"/>
    <w:rsid w:val="00232177"/>
    <w:rsid w:val="00232FBC"/>
    <w:rsid w:val="002332B8"/>
    <w:rsid w:val="00237E63"/>
    <w:rsid w:val="0025258C"/>
    <w:rsid w:val="0025352B"/>
    <w:rsid w:val="002560A0"/>
    <w:rsid w:val="00256A36"/>
    <w:rsid w:val="00263F32"/>
    <w:rsid w:val="00267815"/>
    <w:rsid w:val="0027152E"/>
    <w:rsid w:val="00272739"/>
    <w:rsid w:val="002743A5"/>
    <w:rsid w:val="00274CFD"/>
    <w:rsid w:val="00281E9C"/>
    <w:rsid w:val="00282643"/>
    <w:rsid w:val="00283230"/>
    <w:rsid w:val="0028328F"/>
    <w:rsid w:val="00285BDE"/>
    <w:rsid w:val="002877AF"/>
    <w:rsid w:val="0029207A"/>
    <w:rsid w:val="002A0FB0"/>
    <w:rsid w:val="002A275A"/>
    <w:rsid w:val="002A755D"/>
    <w:rsid w:val="002B0ADD"/>
    <w:rsid w:val="002B19D1"/>
    <w:rsid w:val="002B25A3"/>
    <w:rsid w:val="002B4983"/>
    <w:rsid w:val="002C403F"/>
    <w:rsid w:val="002C5FAA"/>
    <w:rsid w:val="002C6823"/>
    <w:rsid w:val="002C7652"/>
    <w:rsid w:val="002C7855"/>
    <w:rsid w:val="002C7ADB"/>
    <w:rsid w:val="002D39F8"/>
    <w:rsid w:val="002D49D2"/>
    <w:rsid w:val="002D7EC3"/>
    <w:rsid w:val="002E2955"/>
    <w:rsid w:val="002E397A"/>
    <w:rsid w:val="002E56C4"/>
    <w:rsid w:val="002E75B3"/>
    <w:rsid w:val="002F0B3E"/>
    <w:rsid w:val="002F29BE"/>
    <w:rsid w:val="002F5CDB"/>
    <w:rsid w:val="002F751C"/>
    <w:rsid w:val="00301C88"/>
    <w:rsid w:val="003031FE"/>
    <w:rsid w:val="003072DC"/>
    <w:rsid w:val="00312A03"/>
    <w:rsid w:val="003142CD"/>
    <w:rsid w:val="003259A5"/>
    <w:rsid w:val="00326321"/>
    <w:rsid w:val="00327331"/>
    <w:rsid w:val="00331942"/>
    <w:rsid w:val="00334349"/>
    <w:rsid w:val="00341778"/>
    <w:rsid w:val="003427E2"/>
    <w:rsid w:val="003452FC"/>
    <w:rsid w:val="003458D3"/>
    <w:rsid w:val="0034626E"/>
    <w:rsid w:val="0035020D"/>
    <w:rsid w:val="00352F7D"/>
    <w:rsid w:val="00352FC3"/>
    <w:rsid w:val="00356192"/>
    <w:rsid w:val="00356A90"/>
    <w:rsid w:val="00361A73"/>
    <w:rsid w:val="00364353"/>
    <w:rsid w:val="003644E7"/>
    <w:rsid w:val="0036725B"/>
    <w:rsid w:val="00367B19"/>
    <w:rsid w:val="00370F4E"/>
    <w:rsid w:val="00372CF4"/>
    <w:rsid w:val="003746CA"/>
    <w:rsid w:val="00375099"/>
    <w:rsid w:val="00381057"/>
    <w:rsid w:val="0038250E"/>
    <w:rsid w:val="00382568"/>
    <w:rsid w:val="00384199"/>
    <w:rsid w:val="00384EA1"/>
    <w:rsid w:val="00387D18"/>
    <w:rsid w:val="00394260"/>
    <w:rsid w:val="00396D1F"/>
    <w:rsid w:val="003A5381"/>
    <w:rsid w:val="003A75B0"/>
    <w:rsid w:val="003A78B6"/>
    <w:rsid w:val="003B1343"/>
    <w:rsid w:val="003B465E"/>
    <w:rsid w:val="003B51FB"/>
    <w:rsid w:val="003C2478"/>
    <w:rsid w:val="003C313A"/>
    <w:rsid w:val="003C40ED"/>
    <w:rsid w:val="003C6B0F"/>
    <w:rsid w:val="003D3E53"/>
    <w:rsid w:val="003D4FE2"/>
    <w:rsid w:val="003D56B0"/>
    <w:rsid w:val="003D5F9D"/>
    <w:rsid w:val="003E0162"/>
    <w:rsid w:val="003E0CF8"/>
    <w:rsid w:val="003E4D27"/>
    <w:rsid w:val="003E4E54"/>
    <w:rsid w:val="003F4334"/>
    <w:rsid w:val="003F586A"/>
    <w:rsid w:val="003F5B8C"/>
    <w:rsid w:val="003F78B0"/>
    <w:rsid w:val="003F7D72"/>
    <w:rsid w:val="00402BA9"/>
    <w:rsid w:val="004035D8"/>
    <w:rsid w:val="0040398A"/>
    <w:rsid w:val="004058C9"/>
    <w:rsid w:val="0040665C"/>
    <w:rsid w:val="004078EA"/>
    <w:rsid w:val="00407EEC"/>
    <w:rsid w:val="0041426B"/>
    <w:rsid w:val="00414A65"/>
    <w:rsid w:val="00416D81"/>
    <w:rsid w:val="004201A1"/>
    <w:rsid w:val="004212B9"/>
    <w:rsid w:val="00423CBB"/>
    <w:rsid w:val="0042549F"/>
    <w:rsid w:val="00430842"/>
    <w:rsid w:val="00430B91"/>
    <w:rsid w:val="004333C0"/>
    <w:rsid w:val="00433682"/>
    <w:rsid w:val="00433D86"/>
    <w:rsid w:val="00442E0C"/>
    <w:rsid w:val="0044330D"/>
    <w:rsid w:val="00452884"/>
    <w:rsid w:val="004556EB"/>
    <w:rsid w:val="00457C50"/>
    <w:rsid w:val="004603CD"/>
    <w:rsid w:val="00462E3A"/>
    <w:rsid w:val="0046367B"/>
    <w:rsid w:val="00464A5E"/>
    <w:rsid w:val="0046515C"/>
    <w:rsid w:val="00466CB8"/>
    <w:rsid w:val="004726F8"/>
    <w:rsid w:val="00472743"/>
    <w:rsid w:val="00482663"/>
    <w:rsid w:val="00491703"/>
    <w:rsid w:val="00493E9C"/>
    <w:rsid w:val="004946D2"/>
    <w:rsid w:val="004A0572"/>
    <w:rsid w:val="004A20BD"/>
    <w:rsid w:val="004A335F"/>
    <w:rsid w:val="004A360B"/>
    <w:rsid w:val="004A4DA7"/>
    <w:rsid w:val="004A50FC"/>
    <w:rsid w:val="004A53FF"/>
    <w:rsid w:val="004A5C62"/>
    <w:rsid w:val="004A5D1F"/>
    <w:rsid w:val="004B0C71"/>
    <w:rsid w:val="004B128F"/>
    <w:rsid w:val="004B17E2"/>
    <w:rsid w:val="004B220F"/>
    <w:rsid w:val="004B342A"/>
    <w:rsid w:val="004B393F"/>
    <w:rsid w:val="004B44AB"/>
    <w:rsid w:val="004B6F0B"/>
    <w:rsid w:val="004C0CFF"/>
    <w:rsid w:val="004C4886"/>
    <w:rsid w:val="004C72EB"/>
    <w:rsid w:val="004D2230"/>
    <w:rsid w:val="004D4A4D"/>
    <w:rsid w:val="004D7616"/>
    <w:rsid w:val="004E36D5"/>
    <w:rsid w:val="004E5209"/>
    <w:rsid w:val="004E531F"/>
    <w:rsid w:val="004F0A83"/>
    <w:rsid w:val="004F3590"/>
    <w:rsid w:val="004F47FC"/>
    <w:rsid w:val="004F50BD"/>
    <w:rsid w:val="004F5B54"/>
    <w:rsid w:val="005040CB"/>
    <w:rsid w:val="00511A2F"/>
    <w:rsid w:val="00512272"/>
    <w:rsid w:val="0051287E"/>
    <w:rsid w:val="00514EE2"/>
    <w:rsid w:val="00515217"/>
    <w:rsid w:val="005207FE"/>
    <w:rsid w:val="00521018"/>
    <w:rsid w:val="00521043"/>
    <w:rsid w:val="00521425"/>
    <w:rsid w:val="00522CA2"/>
    <w:rsid w:val="00526B43"/>
    <w:rsid w:val="00530B9D"/>
    <w:rsid w:val="00531582"/>
    <w:rsid w:val="00532706"/>
    <w:rsid w:val="005334D4"/>
    <w:rsid w:val="0054123A"/>
    <w:rsid w:val="00542599"/>
    <w:rsid w:val="00547209"/>
    <w:rsid w:val="00550B99"/>
    <w:rsid w:val="00550C8F"/>
    <w:rsid w:val="00552C0C"/>
    <w:rsid w:val="005566C4"/>
    <w:rsid w:val="00556A7F"/>
    <w:rsid w:val="00557968"/>
    <w:rsid w:val="00561D38"/>
    <w:rsid w:val="00564953"/>
    <w:rsid w:val="00564E61"/>
    <w:rsid w:val="005650C5"/>
    <w:rsid w:val="005662E7"/>
    <w:rsid w:val="00570550"/>
    <w:rsid w:val="00575607"/>
    <w:rsid w:val="00577387"/>
    <w:rsid w:val="00581DD5"/>
    <w:rsid w:val="00582534"/>
    <w:rsid w:val="0058349B"/>
    <w:rsid w:val="00583BF1"/>
    <w:rsid w:val="00583BF7"/>
    <w:rsid w:val="005852EA"/>
    <w:rsid w:val="005945C6"/>
    <w:rsid w:val="00594A14"/>
    <w:rsid w:val="00596649"/>
    <w:rsid w:val="005A2F56"/>
    <w:rsid w:val="005A40E7"/>
    <w:rsid w:val="005A538E"/>
    <w:rsid w:val="005A6E02"/>
    <w:rsid w:val="005B1A61"/>
    <w:rsid w:val="005C05F3"/>
    <w:rsid w:val="005C2496"/>
    <w:rsid w:val="005C380F"/>
    <w:rsid w:val="005C53D2"/>
    <w:rsid w:val="005C594F"/>
    <w:rsid w:val="005C5A43"/>
    <w:rsid w:val="005D076C"/>
    <w:rsid w:val="005D2CE2"/>
    <w:rsid w:val="005D4CE3"/>
    <w:rsid w:val="005E1463"/>
    <w:rsid w:val="005E22E8"/>
    <w:rsid w:val="005E2955"/>
    <w:rsid w:val="005E3397"/>
    <w:rsid w:val="005E44D3"/>
    <w:rsid w:val="005E4DD5"/>
    <w:rsid w:val="005E6D12"/>
    <w:rsid w:val="005F118F"/>
    <w:rsid w:val="005F3414"/>
    <w:rsid w:val="005F4170"/>
    <w:rsid w:val="005F45AD"/>
    <w:rsid w:val="005F66E5"/>
    <w:rsid w:val="00600B05"/>
    <w:rsid w:val="006038D7"/>
    <w:rsid w:val="0060555D"/>
    <w:rsid w:val="00611C12"/>
    <w:rsid w:val="00611D9D"/>
    <w:rsid w:val="00616ACD"/>
    <w:rsid w:val="00616C80"/>
    <w:rsid w:val="00625407"/>
    <w:rsid w:val="00625452"/>
    <w:rsid w:val="006254E9"/>
    <w:rsid w:val="00626CD6"/>
    <w:rsid w:val="006272D1"/>
    <w:rsid w:val="00634D04"/>
    <w:rsid w:val="0063674E"/>
    <w:rsid w:val="00637BD1"/>
    <w:rsid w:val="00637C36"/>
    <w:rsid w:val="006400A0"/>
    <w:rsid w:val="00644D10"/>
    <w:rsid w:val="006456CB"/>
    <w:rsid w:val="006457F7"/>
    <w:rsid w:val="0064605A"/>
    <w:rsid w:val="00650C2D"/>
    <w:rsid w:val="00654F69"/>
    <w:rsid w:val="00656115"/>
    <w:rsid w:val="00656912"/>
    <w:rsid w:val="006605EB"/>
    <w:rsid w:val="0066170C"/>
    <w:rsid w:val="00670064"/>
    <w:rsid w:val="006746DA"/>
    <w:rsid w:val="00675A08"/>
    <w:rsid w:val="00676B56"/>
    <w:rsid w:val="00680431"/>
    <w:rsid w:val="00681672"/>
    <w:rsid w:val="00683CE1"/>
    <w:rsid w:val="006849D8"/>
    <w:rsid w:val="00684F8F"/>
    <w:rsid w:val="006854A6"/>
    <w:rsid w:val="00686021"/>
    <w:rsid w:val="00687518"/>
    <w:rsid w:val="00690176"/>
    <w:rsid w:val="006916C8"/>
    <w:rsid w:val="00692F68"/>
    <w:rsid w:val="00697A7A"/>
    <w:rsid w:val="006A0A11"/>
    <w:rsid w:val="006A18FA"/>
    <w:rsid w:val="006A1C3A"/>
    <w:rsid w:val="006A22A2"/>
    <w:rsid w:val="006A35D1"/>
    <w:rsid w:val="006A4313"/>
    <w:rsid w:val="006A5332"/>
    <w:rsid w:val="006A5404"/>
    <w:rsid w:val="006A5F08"/>
    <w:rsid w:val="006A6B78"/>
    <w:rsid w:val="006B0E6C"/>
    <w:rsid w:val="006B253D"/>
    <w:rsid w:val="006B4413"/>
    <w:rsid w:val="006B5848"/>
    <w:rsid w:val="006B5FA0"/>
    <w:rsid w:val="006B7C3D"/>
    <w:rsid w:val="006C1E94"/>
    <w:rsid w:val="006C315E"/>
    <w:rsid w:val="006C3D92"/>
    <w:rsid w:val="006D2091"/>
    <w:rsid w:val="006D23D3"/>
    <w:rsid w:val="006D3990"/>
    <w:rsid w:val="006D3A44"/>
    <w:rsid w:val="006D460E"/>
    <w:rsid w:val="006D4F9D"/>
    <w:rsid w:val="006D5E9F"/>
    <w:rsid w:val="006D6482"/>
    <w:rsid w:val="006E515E"/>
    <w:rsid w:val="006F01C6"/>
    <w:rsid w:val="006F31C1"/>
    <w:rsid w:val="00701298"/>
    <w:rsid w:val="0070141C"/>
    <w:rsid w:val="007027B7"/>
    <w:rsid w:val="007042FA"/>
    <w:rsid w:val="00707273"/>
    <w:rsid w:val="00710487"/>
    <w:rsid w:val="0072040C"/>
    <w:rsid w:val="00722A69"/>
    <w:rsid w:val="00724299"/>
    <w:rsid w:val="00724811"/>
    <w:rsid w:val="00725D75"/>
    <w:rsid w:val="0072784B"/>
    <w:rsid w:val="00731DCB"/>
    <w:rsid w:val="00732391"/>
    <w:rsid w:val="00733939"/>
    <w:rsid w:val="00733AFB"/>
    <w:rsid w:val="00736049"/>
    <w:rsid w:val="00736C95"/>
    <w:rsid w:val="00740558"/>
    <w:rsid w:val="0074186D"/>
    <w:rsid w:val="00745E94"/>
    <w:rsid w:val="00746CE4"/>
    <w:rsid w:val="00750487"/>
    <w:rsid w:val="00751ED1"/>
    <w:rsid w:val="007520C2"/>
    <w:rsid w:val="007524F7"/>
    <w:rsid w:val="00752A30"/>
    <w:rsid w:val="0075452B"/>
    <w:rsid w:val="007552C5"/>
    <w:rsid w:val="0075625B"/>
    <w:rsid w:val="00757931"/>
    <w:rsid w:val="00761B4C"/>
    <w:rsid w:val="00763EC8"/>
    <w:rsid w:val="0076533C"/>
    <w:rsid w:val="007672C8"/>
    <w:rsid w:val="007704E7"/>
    <w:rsid w:val="00770B49"/>
    <w:rsid w:val="007736DD"/>
    <w:rsid w:val="0077475A"/>
    <w:rsid w:val="00784810"/>
    <w:rsid w:val="007857B8"/>
    <w:rsid w:val="007865D9"/>
    <w:rsid w:val="007877DD"/>
    <w:rsid w:val="0079004F"/>
    <w:rsid w:val="00791BD4"/>
    <w:rsid w:val="00792658"/>
    <w:rsid w:val="00795A21"/>
    <w:rsid w:val="00795EF9"/>
    <w:rsid w:val="007A13D9"/>
    <w:rsid w:val="007A3615"/>
    <w:rsid w:val="007A6080"/>
    <w:rsid w:val="007A67DF"/>
    <w:rsid w:val="007A6883"/>
    <w:rsid w:val="007B0EDA"/>
    <w:rsid w:val="007B158C"/>
    <w:rsid w:val="007B5BA8"/>
    <w:rsid w:val="007B6A35"/>
    <w:rsid w:val="007B76FE"/>
    <w:rsid w:val="007B7920"/>
    <w:rsid w:val="007C0BEC"/>
    <w:rsid w:val="007C1629"/>
    <w:rsid w:val="007C1FED"/>
    <w:rsid w:val="007C407D"/>
    <w:rsid w:val="007C5AB7"/>
    <w:rsid w:val="007C7CC9"/>
    <w:rsid w:val="007D09F2"/>
    <w:rsid w:val="007D269B"/>
    <w:rsid w:val="007E4AC9"/>
    <w:rsid w:val="007F187B"/>
    <w:rsid w:val="007F358C"/>
    <w:rsid w:val="007F3E18"/>
    <w:rsid w:val="007F74F8"/>
    <w:rsid w:val="007F7506"/>
    <w:rsid w:val="007F7B7B"/>
    <w:rsid w:val="007F7D47"/>
    <w:rsid w:val="0080217F"/>
    <w:rsid w:val="00806714"/>
    <w:rsid w:val="0080785C"/>
    <w:rsid w:val="00815E22"/>
    <w:rsid w:val="00826907"/>
    <w:rsid w:val="00826FD9"/>
    <w:rsid w:val="0083137D"/>
    <w:rsid w:val="008323D2"/>
    <w:rsid w:val="008334CE"/>
    <w:rsid w:val="008355CD"/>
    <w:rsid w:val="008356B1"/>
    <w:rsid w:val="00836123"/>
    <w:rsid w:val="00837C22"/>
    <w:rsid w:val="00840F6D"/>
    <w:rsid w:val="008463ED"/>
    <w:rsid w:val="008465CE"/>
    <w:rsid w:val="00851847"/>
    <w:rsid w:val="00852EC0"/>
    <w:rsid w:val="00853512"/>
    <w:rsid w:val="00854C86"/>
    <w:rsid w:val="0085610B"/>
    <w:rsid w:val="00856736"/>
    <w:rsid w:val="00856C36"/>
    <w:rsid w:val="00857D2D"/>
    <w:rsid w:val="00861C97"/>
    <w:rsid w:val="00863C40"/>
    <w:rsid w:val="00864B6E"/>
    <w:rsid w:val="00870BAD"/>
    <w:rsid w:val="008753E4"/>
    <w:rsid w:val="0088202A"/>
    <w:rsid w:val="00882DCB"/>
    <w:rsid w:val="0088324C"/>
    <w:rsid w:val="008857BE"/>
    <w:rsid w:val="008858D6"/>
    <w:rsid w:val="00885BC4"/>
    <w:rsid w:val="00890DB5"/>
    <w:rsid w:val="0089151A"/>
    <w:rsid w:val="00891A07"/>
    <w:rsid w:val="00892F54"/>
    <w:rsid w:val="00893277"/>
    <w:rsid w:val="00894668"/>
    <w:rsid w:val="00894AF7"/>
    <w:rsid w:val="008961C7"/>
    <w:rsid w:val="00896488"/>
    <w:rsid w:val="00897AF4"/>
    <w:rsid w:val="00897BF0"/>
    <w:rsid w:val="00897ECE"/>
    <w:rsid w:val="008A6534"/>
    <w:rsid w:val="008B10C2"/>
    <w:rsid w:val="008C344B"/>
    <w:rsid w:val="008C6EED"/>
    <w:rsid w:val="008D025F"/>
    <w:rsid w:val="008D1A1A"/>
    <w:rsid w:val="008D69C4"/>
    <w:rsid w:val="008D6E68"/>
    <w:rsid w:val="008E10FC"/>
    <w:rsid w:val="008E4956"/>
    <w:rsid w:val="008E5772"/>
    <w:rsid w:val="008E6002"/>
    <w:rsid w:val="008F1696"/>
    <w:rsid w:val="008F1C0D"/>
    <w:rsid w:val="008F2253"/>
    <w:rsid w:val="008F308A"/>
    <w:rsid w:val="008F3B16"/>
    <w:rsid w:val="008F53C2"/>
    <w:rsid w:val="009016BD"/>
    <w:rsid w:val="00901F65"/>
    <w:rsid w:val="009022E2"/>
    <w:rsid w:val="009035BC"/>
    <w:rsid w:val="00904C5D"/>
    <w:rsid w:val="00907914"/>
    <w:rsid w:val="00907F94"/>
    <w:rsid w:val="009104AA"/>
    <w:rsid w:val="009111EF"/>
    <w:rsid w:val="00913DD4"/>
    <w:rsid w:val="009177D0"/>
    <w:rsid w:val="00921975"/>
    <w:rsid w:val="00921C78"/>
    <w:rsid w:val="009237DD"/>
    <w:rsid w:val="00923900"/>
    <w:rsid w:val="0092412D"/>
    <w:rsid w:val="00930B98"/>
    <w:rsid w:val="00930C04"/>
    <w:rsid w:val="009363FC"/>
    <w:rsid w:val="00936691"/>
    <w:rsid w:val="00937CE2"/>
    <w:rsid w:val="00937E26"/>
    <w:rsid w:val="009414BB"/>
    <w:rsid w:val="00942D8C"/>
    <w:rsid w:val="00943A83"/>
    <w:rsid w:val="009446EE"/>
    <w:rsid w:val="00944D6B"/>
    <w:rsid w:val="00944FEC"/>
    <w:rsid w:val="0095139E"/>
    <w:rsid w:val="009521BE"/>
    <w:rsid w:val="00953725"/>
    <w:rsid w:val="00954483"/>
    <w:rsid w:val="00956C58"/>
    <w:rsid w:val="00957565"/>
    <w:rsid w:val="009606AB"/>
    <w:rsid w:val="00962280"/>
    <w:rsid w:val="00962FA7"/>
    <w:rsid w:val="00966485"/>
    <w:rsid w:val="00967BAA"/>
    <w:rsid w:val="00971833"/>
    <w:rsid w:val="00973DE6"/>
    <w:rsid w:val="00973F5F"/>
    <w:rsid w:val="00975B99"/>
    <w:rsid w:val="00977673"/>
    <w:rsid w:val="00990F55"/>
    <w:rsid w:val="00993663"/>
    <w:rsid w:val="00994ACE"/>
    <w:rsid w:val="00995931"/>
    <w:rsid w:val="00997E0B"/>
    <w:rsid w:val="009A18AA"/>
    <w:rsid w:val="009A3B4B"/>
    <w:rsid w:val="009A5483"/>
    <w:rsid w:val="009A5A16"/>
    <w:rsid w:val="009B2550"/>
    <w:rsid w:val="009B4A28"/>
    <w:rsid w:val="009B62AA"/>
    <w:rsid w:val="009B6D1C"/>
    <w:rsid w:val="009C1AA5"/>
    <w:rsid w:val="009C4216"/>
    <w:rsid w:val="009C47BA"/>
    <w:rsid w:val="009C576E"/>
    <w:rsid w:val="009D4CF6"/>
    <w:rsid w:val="009D56AF"/>
    <w:rsid w:val="009D5F1C"/>
    <w:rsid w:val="009E1CC8"/>
    <w:rsid w:val="009E2F3F"/>
    <w:rsid w:val="009E3749"/>
    <w:rsid w:val="009E388F"/>
    <w:rsid w:val="009E3B0D"/>
    <w:rsid w:val="009E51B2"/>
    <w:rsid w:val="009E6479"/>
    <w:rsid w:val="009E6EF5"/>
    <w:rsid w:val="009E734D"/>
    <w:rsid w:val="009E748E"/>
    <w:rsid w:val="009F0249"/>
    <w:rsid w:val="009F0C95"/>
    <w:rsid w:val="009F1AD7"/>
    <w:rsid w:val="009F2650"/>
    <w:rsid w:val="009F418E"/>
    <w:rsid w:val="009F49F9"/>
    <w:rsid w:val="00A00551"/>
    <w:rsid w:val="00A00DE2"/>
    <w:rsid w:val="00A03546"/>
    <w:rsid w:val="00A04AB1"/>
    <w:rsid w:val="00A07A47"/>
    <w:rsid w:val="00A11955"/>
    <w:rsid w:val="00A11CEA"/>
    <w:rsid w:val="00A17681"/>
    <w:rsid w:val="00A17864"/>
    <w:rsid w:val="00A21650"/>
    <w:rsid w:val="00A228F9"/>
    <w:rsid w:val="00A22979"/>
    <w:rsid w:val="00A249D7"/>
    <w:rsid w:val="00A26782"/>
    <w:rsid w:val="00A278CC"/>
    <w:rsid w:val="00A309D9"/>
    <w:rsid w:val="00A3244C"/>
    <w:rsid w:val="00A33675"/>
    <w:rsid w:val="00A34B37"/>
    <w:rsid w:val="00A37ADD"/>
    <w:rsid w:val="00A4051F"/>
    <w:rsid w:val="00A40B79"/>
    <w:rsid w:val="00A42263"/>
    <w:rsid w:val="00A42BA2"/>
    <w:rsid w:val="00A44CFE"/>
    <w:rsid w:val="00A462AB"/>
    <w:rsid w:val="00A473DE"/>
    <w:rsid w:val="00A548F2"/>
    <w:rsid w:val="00A57D19"/>
    <w:rsid w:val="00A62AC3"/>
    <w:rsid w:val="00A6347F"/>
    <w:rsid w:val="00A650CA"/>
    <w:rsid w:val="00A73255"/>
    <w:rsid w:val="00A7672B"/>
    <w:rsid w:val="00A76789"/>
    <w:rsid w:val="00A83B05"/>
    <w:rsid w:val="00A85484"/>
    <w:rsid w:val="00A85CD1"/>
    <w:rsid w:val="00A87B7D"/>
    <w:rsid w:val="00A90B11"/>
    <w:rsid w:val="00A9438F"/>
    <w:rsid w:val="00AA2528"/>
    <w:rsid w:val="00AA5394"/>
    <w:rsid w:val="00AA7127"/>
    <w:rsid w:val="00AB0034"/>
    <w:rsid w:val="00AB1114"/>
    <w:rsid w:val="00AB3581"/>
    <w:rsid w:val="00AB442D"/>
    <w:rsid w:val="00AC0001"/>
    <w:rsid w:val="00AC030C"/>
    <w:rsid w:val="00AC2D15"/>
    <w:rsid w:val="00AC55DE"/>
    <w:rsid w:val="00AC68DE"/>
    <w:rsid w:val="00AD042C"/>
    <w:rsid w:val="00AD0593"/>
    <w:rsid w:val="00AD0EEE"/>
    <w:rsid w:val="00AD245F"/>
    <w:rsid w:val="00AD357F"/>
    <w:rsid w:val="00AD6445"/>
    <w:rsid w:val="00AE0D67"/>
    <w:rsid w:val="00AE1217"/>
    <w:rsid w:val="00AE4A8F"/>
    <w:rsid w:val="00AE62D3"/>
    <w:rsid w:val="00AE679A"/>
    <w:rsid w:val="00AE6AEC"/>
    <w:rsid w:val="00AF0C41"/>
    <w:rsid w:val="00AF1C9B"/>
    <w:rsid w:val="00AF6C45"/>
    <w:rsid w:val="00AF7307"/>
    <w:rsid w:val="00B017B0"/>
    <w:rsid w:val="00B01A66"/>
    <w:rsid w:val="00B02DF3"/>
    <w:rsid w:val="00B0317C"/>
    <w:rsid w:val="00B04669"/>
    <w:rsid w:val="00B04F1E"/>
    <w:rsid w:val="00B067E5"/>
    <w:rsid w:val="00B07AF3"/>
    <w:rsid w:val="00B07E4D"/>
    <w:rsid w:val="00B131D8"/>
    <w:rsid w:val="00B20F52"/>
    <w:rsid w:val="00B259F4"/>
    <w:rsid w:val="00B2634E"/>
    <w:rsid w:val="00B271B3"/>
    <w:rsid w:val="00B3177F"/>
    <w:rsid w:val="00B3337E"/>
    <w:rsid w:val="00B40D34"/>
    <w:rsid w:val="00B40EC8"/>
    <w:rsid w:val="00B43382"/>
    <w:rsid w:val="00B44978"/>
    <w:rsid w:val="00B46E4B"/>
    <w:rsid w:val="00B54814"/>
    <w:rsid w:val="00B5730D"/>
    <w:rsid w:val="00B57566"/>
    <w:rsid w:val="00B61B06"/>
    <w:rsid w:val="00B61F16"/>
    <w:rsid w:val="00B62D1F"/>
    <w:rsid w:val="00B632BE"/>
    <w:rsid w:val="00B64B29"/>
    <w:rsid w:val="00B65504"/>
    <w:rsid w:val="00B7484C"/>
    <w:rsid w:val="00B75234"/>
    <w:rsid w:val="00B75A2A"/>
    <w:rsid w:val="00B76890"/>
    <w:rsid w:val="00B77CF8"/>
    <w:rsid w:val="00B80154"/>
    <w:rsid w:val="00B82DA7"/>
    <w:rsid w:val="00B9066F"/>
    <w:rsid w:val="00B95A53"/>
    <w:rsid w:val="00B97EA0"/>
    <w:rsid w:val="00BA649B"/>
    <w:rsid w:val="00BA6B05"/>
    <w:rsid w:val="00BB6E39"/>
    <w:rsid w:val="00BC1008"/>
    <w:rsid w:val="00BC7CB9"/>
    <w:rsid w:val="00BD0355"/>
    <w:rsid w:val="00BD1F3D"/>
    <w:rsid w:val="00BD2004"/>
    <w:rsid w:val="00BD3035"/>
    <w:rsid w:val="00BD330E"/>
    <w:rsid w:val="00BD74F4"/>
    <w:rsid w:val="00BE05C2"/>
    <w:rsid w:val="00BE16F3"/>
    <w:rsid w:val="00BE2E26"/>
    <w:rsid w:val="00BF108E"/>
    <w:rsid w:val="00BF570E"/>
    <w:rsid w:val="00BF7511"/>
    <w:rsid w:val="00C06DFC"/>
    <w:rsid w:val="00C12BC5"/>
    <w:rsid w:val="00C132D0"/>
    <w:rsid w:val="00C14FE1"/>
    <w:rsid w:val="00C17BEA"/>
    <w:rsid w:val="00C17E11"/>
    <w:rsid w:val="00C3227A"/>
    <w:rsid w:val="00C339A6"/>
    <w:rsid w:val="00C33DD7"/>
    <w:rsid w:val="00C36ECD"/>
    <w:rsid w:val="00C40A8A"/>
    <w:rsid w:val="00C41950"/>
    <w:rsid w:val="00C44B44"/>
    <w:rsid w:val="00C4656C"/>
    <w:rsid w:val="00C517AB"/>
    <w:rsid w:val="00C550E4"/>
    <w:rsid w:val="00C5575B"/>
    <w:rsid w:val="00C56207"/>
    <w:rsid w:val="00C577CC"/>
    <w:rsid w:val="00C64145"/>
    <w:rsid w:val="00C642B1"/>
    <w:rsid w:val="00C666FA"/>
    <w:rsid w:val="00C6790F"/>
    <w:rsid w:val="00C67C16"/>
    <w:rsid w:val="00C67F4A"/>
    <w:rsid w:val="00C70107"/>
    <w:rsid w:val="00C716D4"/>
    <w:rsid w:val="00C71F28"/>
    <w:rsid w:val="00C72308"/>
    <w:rsid w:val="00C73158"/>
    <w:rsid w:val="00C73365"/>
    <w:rsid w:val="00C73427"/>
    <w:rsid w:val="00C739AE"/>
    <w:rsid w:val="00C76E36"/>
    <w:rsid w:val="00C76E66"/>
    <w:rsid w:val="00C77120"/>
    <w:rsid w:val="00C77736"/>
    <w:rsid w:val="00C8465D"/>
    <w:rsid w:val="00C84BAB"/>
    <w:rsid w:val="00C866D1"/>
    <w:rsid w:val="00C8796C"/>
    <w:rsid w:val="00C9415A"/>
    <w:rsid w:val="00C95E1A"/>
    <w:rsid w:val="00CA2324"/>
    <w:rsid w:val="00CA4FF3"/>
    <w:rsid w:val="00CA5B43"/>
    <w:rsid w:val="00CA5E86"/>
    <w:rsid w:val="00CA6230"/>
    <w:rsid w:val="00CB1035"/>
    <w:rsid w:val="00CB1A3F"/>
    <w:rsid w:val="00CB5C2B"/>
    <w:rsid w:val="00CB640A"/>
    <w:rsid w:val="00CD32E3"/>
    <w:rsid w:val="00CD517A"/>
    <w:rsid w:val="00CE4F54"/>
    <w:rsid w:val="00CF0058"/>
    <w:rsid w:val="00CF1949"/>
    <w:rsid w:val="00CF222C"/>
    <w:rsid w:val="00CF2725"/>
    <w:rsid w:val="00CF3C17"/>
    <w:rsid w:val="00CF3E87"/>
    <w:rsid w:val="00CF50BE"/>
    <w:rsid w:val="00CF65F2"/>
    <w:rsid w:val="00D01A3B"/>
    <w:rsid w:val="00D026C0"/>
    <w:rsid w:val="00D0348D"/>
    <w:rsid w:val="00D04EA2"/>
    <w:rsid w:val="00D06F91"/>
    <w:rsid w:val="00D07BD1"/>
    <w:rsid w:val="00D101AE"/>
    <w:rsid w:val="00D10604"/>
    <w:rsid w:val="00D13D6A"/>
    <w:rsid w:val="00D157BF"/>
    <w:rsid w:val="00D15882"/>
    <w:rsid w:val="00D16E9D"/>
    <w:rsid w:val="00D179F3"/>
    <w:rsid w:val="00D200E7"/>
    <w:rsid w:val="00D22823"/>
    <w:rsid w:val="00D22CF7"/>
    <w:rsid w:val="00D236C7"/>
    <w:rsid w:val="00D25E4F"/>
    <w:rsid w:val="00D26789"/>
    <w:rsid w:val="00D2745E"/>
    <w:rsid w:val="00D34196"/>
    <w:rsid w:val="00D34FF7"/>
    <w:rsid w:val="00D35C3C"/>
    <w:rsid w:val="00D4195F"/>
    <w:rsid w:val="00D41B8D"/>
    <w:rsid w:val="00D4430E"/>
    <w:rsid w:val="00D44E28"/>
    <w:rsid w:val="00D45436"/>
    <w:rsid w:val="00D466C5"/>
    <w:rsid w:val="00D473C9"/>
    <w:rsid w:val="00D5082D"/>
    <w:rsid w:val="00D5269F"/>
    <w:rsid w:val="00D541FB"/>
    <w:rsid w:val="00D5652D"/>
    <w:rsid w:val="00D56EE9"/>
    <w:rsid w:val="00D633B0"/>
    <w:rsid w:val="00D63988"/>
    <w:rsid w:val="00D644BD"/>
    <w:rsid w:val="00D703F3"/>
    <w:rsid w:val="00D70D5F"/>
    <w:rsid w:val="00D73098"/>
    <w:rsid w:val="00D73AAE"/>
    <w:rsid w:val="00D74824"/>
    <w:rsid w:val="00D74F46"/>
    <w:rsid w:val="00D7553C"/>
    <w:rsid w:val="00D76DA6"/>
    <w:rsid w:val="00D778F5"/>
    <w:rsid w:val="00D81209"/>
    <w:rsid w:val="00D83944"/>
    <w:rsid w:val="00D90575"/>
    <w:rsid w:val="00D91FFB"/>
    <w:rsid w:val="00D92448"/>
    <w:rsid w:val="00D929FE"/>
    <w:rsid w:val="00D92E6F"/>
    <w:rsid w:val="00D94E67"/>
    <w:rsid w:val="00D95A9A"/>
    <w:rsid w:val="00DA0F1F"/>
    <w:rsid w:val="00DA1471"/>
    <w:rsid w:val="00DA2BDD"/>
    <w:rsid w:val="00DA3416"/>
    <w:rsid w:val="00DA435D"/>
    <w:rsid w:val="00DB2C5A"/>
    <w:rsid w:val="00DB60C8"/>
    <w:rsid w:val="00DC1F8C"/>
    <w:rsid w:val="00DC5A37"/>
    <w:rsid w:val="00DD403D"/>
    <w:rsid w:val="00DD518E"/>
    <w:rsid w:val="00DD57AB"/>
    <w:rsid w:val="00DD6207"/>
    <w:rsid w:val="00DD6C15"/>
    <w:rsid w:val="00DE22F5"/>
    <w:rsid w:val="00DE3C94"/>
    <w:rsid w:val="00DE4484"/>
    <w:rsid w:val="00DE6947"/>
    <w:rsid w:val="00DF0154"/>
    <w:rsid w:val="00DF0A64"/>
    <w:rsid w:val="00DF1B5A"/>
    <w:rsid w:val="00DF263F"/>
    <w:rsid w:val="00DF304E"/>
    <w:rsid w:val="00DF352B"/>
    <w:rsid w:val="00DF3D61"/>
    <w:rsid w:val="00DF4B82"/>
    <w:rsid w:val="00DF6569"/>
    <w:rsid w:val="00E0005C"/>
    <w:rsid w:val="00E04092"/>
    <w:rsid w:val="00E05CB9"/>
    <w:rsid w:val="00E155BB"/>
    <w:rsid w:val="00E16DE2"/>
    <w:rsid w:val="00E20A76"/>
    <w:rsid w:val="00E21CEB"/>
    <w:rsid w:val="00E227BF"/>
    <w:rsid w:val="00E22BEF"/>
    <w:rsid w:val="00E23817"/>
    <w:rsid w:val="00E270B5"/>
    <w:rsid w:val="00E276FE"/>
    <w:rsid w:val="00E315FA"/>
    <w:rsid w:val="00E3267F"/>
    <w:rsid w:val="00E33A22"/>
    <w:rsid w:val="00E347BB"/>
    <w:rsid w:val="00E35DC4"/>
    <w:rsid w:val="00E35FAE"/>
    <w:rsid w:val="00E3630A"/>
    <w:rsid w:val="00E37FC5"/>
    <w:rsid w:val="00E439FB"/>
    <w:rsid w:val="00E46649"/>
    <w:rsid w:val="00E50C80"/>
    <w:rsid w:val="00E52A98"/>
    <w:rsid w:val="00E53EF9"/>
    <w:rsid w:val="00E54642"/>
    <w:rsid w:val="00E5486C"/>
    <w:rsid w:val="00E55798"/>
    <w:rsid w:val="00E57297"/>
    <w:rsid w:val="00E5758C"/>
    <w:rsid w:val="00E601B5"/>
    <w:rsid w:val="00E61750"/>
    <w:rsid w:val="00E66540"/>
    <w:rsid w:val="00E73766"/>
    <w:rsid w:val="00E7535E"/>
    <w:rsid w:val="00E759D2"/>
    <w:rsid w:val="00E76C8B"/>
    <w:rsid w:val="00E8107F"/>
    <w:rsid w:val="00E8179A"/>
    <w:rsid w:val="00E84090"/>
    <w:rsid w:val="00E85CBD"/>
    <w:rsid w:val="00E9085E"/>
    <w:rsid w:val="00E91096"/>
    <w:rsid w:val="00E91DB2"/>
    <w:rsid w:val="00E921C2"/>
    <w:rsid w:val="00E92BBD"/>
    <w:rsid w:val="00E979C1"/>
    <w:rsid w:val="00EA28D7"/>
    <w:rsid w:val="00EA4E44"/>
    <w:rsid w:val="00EA6F60"/>
    <w:rsid w:val="00EB04E0"/>
    <w:rsid w:val="00EB707D"/>
    <w:rsid w:val="00EC1F5E"/>
    <w:rsid w:val="00EC2095"/>
    <w:rsid w:val="00EC57AA"/>
    <w:rsid w:val="00ED1688"/>
    <w:rsid w:val="00ED2888"/>
    <w:rsid w:val="00EE0301"/>
    <w:rsid w:val="00EE0D56"/>
    <w:rsid w:val="00EE132C"/>
    <w:rsid w:val="00EE2800"/>
    <w:rsid w:val="00EE291B"/>
    <w:rsid w:val="00EF08D9"/>
    <w:rsid w:val="00EF226F"/>
    <w:rsid w:val="00F00E0D"/>
    <w:rsid w:val="00F0212E"/>
    <w:rsid w:val="00F073D3"/>
    <w:rsid w:val="00F12B21"/>
    <w:rsid w:val="00F1420C"/>
    <w:rsid w:val="00F15377"/>
    <w:rsid w:val="00F15498"/>
    <w:rsid w:val="00F1582A"/>
    <w:rsid w:val="00F16EA4"/>
    <w:rsid w:val="00F2334A"/>
    <w:rsid w:val="00F2448D"/>
    <w:rsid w:val="00F24555"/>
    <w:rsid w:val="00F25BF4"/>
    <w:rsid w:val="00F27209"/>
    <w:rsid w:val="00F30070"/>
    <w:rsid w:val="00F30649"/>
    <w:rsid w:val="00F3229E"/>
    <w:rsid w:val="00F32CA1"/>
    <w:rsid w:val="00F337B2"/>
    <w:rsid w:val="00F36D95"/>
    <w:rsid w:val="00F41068"/>
    <w:rsid w:val="00F41EF2"/>
    <w:rsid w:val="00F4230D"/>
    <w:rsid w:val="00F42E11"/>
    <w:rsid w:val="00F54772"/>
    <w:rsid w:val="00F54A3F"/>
    <w:rsid w:val="00F55A4E"/>
    <w:rsid w:val="00F63670"/>
    <w:rsid w:val="00F672DB"/>
    <w:rsid w:val="00F67AC3"/>
    <w:rsid w:val="00F70AF8"/>
    <w:rsid w:val="00F76610"/>
    <w:rsid w:val="00F82712"/>
    <w:rsid w:val="00F83418"/>
    <w:rsid w:val="00F857E5"/>
    <w:rsid w:val="00F928EA"/>
    <w:rsid w:val="00F941B5"/>
    <w:rsid w:val="00F941E3"/>
    <w:rsid w:val="00F96DD8"/>
    <w:rsid w:val="00FA21AC"/>
    <w:rsid w:val="00FA2DD5"/>
    <w:rsid w:val="00FA3C7A"/>
    <w:rsid w:val="00FA5A8F"/>
    <w:rsid w:val="00FA6726"/>
    <w:rsid w:val="00FB1171"/>
    <w:rsid w:val="00FB16FA"/>
    <w:rsid w:val="00FB19C5"/>
    <w:rsid w:val="00FB48E4"/>
    <w:rsid w:val="00FB7880"/>
    <w:rsid w:val="00FB7BA0"/>
    <w:rsid w:val="00FC366F"/>
    <w:rsid w:val="00FC367E"/>
    <w:rsid w:val="00FC4A4A"/>
    <w:rsid w:val="00FC53CA"/>
    <w:rsid w:val="00FC663B"/>
    <w:rsid w:val="00FD1BDA"/>
    <w:rsid w:val="00FD202C"/>
    <w:rsid w:val="00FD21BF"/>
    <w:rsid w:val="00FD2E52"/>
    <w:rsid w:val="00FD2E9F"/>
    <w:rsid w:val="00FD4F2B"/>
    <w:rsid w:val="00FD522A"/>
    <w:rsid w:val="00FE21EC"/>
    <w:rsid w:val="00FE3679"/>
    <w:rsid w:val="00FE37BD"/>
    <w:rsid w:val="00FE45EE"/>
    <w:rsid w:val="00FF2D86"/>
    <w:rsid w:val="00FF4D5F"/>
    <w:rsid w:val="00FF53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40433"/>
  <w15:chartTrackingRefBased/>
  <w15:docId w15:val="{9CF89845-CD6E-4546-B3A9-268E6427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575"/>
    <w:rPr>
      <w:rFonts w:ascii="Times New Roman" w:hAnsi="Times New Roman"/>
      <w:sz w:val="24"/>
      <w:lang w:val="en-US"/>
    </w:rPr>
  </w:style>
  <w:style w:type="paragraph" w:styleId="Heading1">
    <w:name w:val="heading 1"/>
    <w:basedOn w:val="Normal"/>
    <w:next w:val="Normal"/>
    <w:link w:val="Heading1Char"/>
    <w:uiPriority w:val="9"/>
    <w:qFormat/>
    <w:rsid w:val="00DA435D"/>
    <w:pPr>
      <w:outlineLvl w:val="0"/>
    </w:pPr>
    <w:rPr>
      <w:b/>
      <w:bCs/>
    </w:rPr>
  </w:style>
  <w:style w:type="paragraph" w:styleId="Heading2">
    <w:name w:val="heading 2"/>
    <w:basedOn w:val="Normal"/>
    <w:next w:val="Normal"/>
    <w:link w:val="Heading2Char"/>
    <w:uiPriority w:val="9"/>
    <w:unhideWhenUsed/>
    <w:qFormat/>
    <w:rsid w:val="00DA435D"/>
    <w:pPr>
      <w:outlineLvl w:val="1"/>
    </w:pPr>
    <w:rPr>
      <w:b/>
      <w:bCs/>
    </w:rPr>
  </w:style>
  <w:style w:type="paragraph" w:styleId="Heading3">
    <w:name w:val="heading 3"/>
    <w:basedOn w:val="Normal"/>
    <w:next w:val="Normal"/>
    <w:link w:val="Heading3Char"/>
    <w:uiPriority w:val="9"/>
    <w:unhideWhenUsed/>
    <w:qFormat/>
    <w:rsid w:val="00DF6569"/>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5575B"/>
    <w:pPr>
      <w:keepNext/>
      <w:keepLines/>
      <w:spacing w:before="4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5394"/>
    <w:rPr>
      <w:sz w:val="22"/>
      <w:szCs w:val="16"/>
    </w:rPr>
  </w:style>
  <w:style w:type="paragraph" w:styleId="CommentText">
    <w:name w:val="annotation text"/>
    <w:basedOn w:val="Normal"/>
    <w:link w:val="CommentTextChar"/>
    <w:uiPriority w:val="99"/>
    <w:unhideWhenUsed/>
    <w:qFormat/>
    <w:rsid w:val="00AA5394"/>
    <w:rPr>
      <w:rFonts w:asciiTheme="minorHAnsi" w:hAnsiTheme="minorHAnsi"/>
      <w:sz w:val="22"/>
      <w:szCs w:val="20"/>
    </w:rPr>
  </w:style>
  <w:style w:type="character" w:customStyle="1" w:styleId="CommentTextChar">
    <w:name w:val="Comment Text Char"/>
    <w:basedOn w:val="DefaultParagraphFont"/>
    <w:link w:val="CommentText"/>
    <w:uiPriority w:val="99"/>
    <w:qFormat/>
    <w:rsid w:val="00AA5394"/>
    <w:rPr>
      <w:szCs w:val="20"/>
      <w:lang w:val="en-US"/>
    </w:rPr>
  </w:style>
  <w:style w:type="paragraph" w:styleId="EndnoteText">
    <w:name w:val="endnote text"/>
    <w:basedOn w:val="Normal"/>
    <w:link w:val="EndnoteTextChar"/>
    <w:uiPriority w:val="99"/>
    <w:unhideWhenUsed/>
    <w:rsid w:val="00C72308"/>
  </w:style>
  <w:style w:type="character" w:customStyle="1" w:styleId="EndnoteTextChar">
    <w:name w:val="Endnote Text Char"/>
    <w:basedOn w:val="DefaultParagraphFont"/>
    <w:link w:val="EndnoteText"/>
    <w:uiPriority w:val="99"/>
    <w:rsid w:val="00C72308"/>
    <w:rPr>
      <w:rFonts w:ascii="Times New Roman" w:hAnsi="Times New Roman"/>
      <w:sz w:val="24"/>
      <w:lang w:val="en-US"/>
    </w:rPr>
  </w:style>
  <w:style w:type="paragraph" w:styleId="FootnoteText">
    <w:name w:val="footnote text"/>
    <w:basedOn w:val="Normal"/>
    <w:link w:val="FootnoteTextChar"/>
    <w:uiPriority w:val="99"/>
    <w:unhideWhenUsed/>
    <w:rsid w:val="00AA5394"/>
    <w:rPr>
      <w:rFonts w:asciiTheme="minorHAnsi" w:hAnsiTheme="minorHAnsi"/>
      <w:sz w:val="22"/>
      <w:szCs w:val="20"/>
    </w:rPr>
  </w:style>
  <w:style w:type="character" w:customStyle="1" w:styleId="FootnoteTextChar">
    <w:name w:val="Footnote Text Char"/>
    <w:basedOn w:val="DefaultParagraphFont"/>
    <w:link w:val="FootnoteText"/>
    <w:uiPriority w:val="99"/>
    <w:rsid w:val="00AA5394"/>
    <w:rPr>
      <w:szCs w:val="20"/>
      <w:lang w:val="en-US"/>
    </w:rPr>
  </w:style>
  <w:style w:type="paragraph" w:styleId="PlainText">
    <w:name w:val="Plain Text"/>
    <w:basedOn w:val="Normal"/>
    <w:link w:val="PlainTextChar"/>
    <w:uiPriority w:val="99"/>
    <w:unhideWhenUsed/>
    <w:qFormat/>
    <w:rsid w:val="00AA5394"/>
    <w:rPr>
      <w:rFonts w:ascii="Consolas" w:hAnsi="Consolas"/>
      <w:sz w:val="22"/>
      <w:szCs w:val="21"/>
    </w:rPr>
  </w:style>
  <w:style w:type="character" w:customStyle="1" w:styleId="PlainTextChar">
    <w:name w:val="Plain Text Char"/>
    <w:basedOn w:val="DefaultParagraphFont"/>
    <w:link w:val="PlainText"/>
    <w:uiPriority w:val="99"/>
    <w:qFormat/>
    <w:rsid w:val="00AA5394"/>
    <w:rPr>
      <w:rFonts w:ascii="Consolas" w:hAnsi="Consolas"/>
      <w:szCs w:val="21"/>
      <w:lang w:val="en-US"/>
    </w:rPr>
  </w:style>
  <w:style w:type="character" w:styleId="EndnoteReference">
    <w:name w:val="endnote reference"/>
    <w:basedOn w:val="DefaultParagraphFont"/>
    <w:uiPriority w:val="99"/>
    <w:semiHidden/>
    <w:unhideWhenUsed/>
    <w:rsid w:val="00AA5394"/>
    <w:rPr>
      <w:vertAlign w:val="superscript"/>
    </w:rPr>
  </w:style>
  <w:style w:type="character" w:styleId="FootnoteReference">
    <w:name w:val="footnote reference"/>
    <w:uiPriority w:val="99"/>
    <w:semiHidden/>
    <w:unhideWhenUsed/>
    <w:rsid w:val="00AA5394"/>
    <w:rPr>
      <w:vertAlign w:val="superscript"/>
    </w:rPr>
  </w:style>
  <w:style w:type="paragraph" w:customStyle="1" w:styleId="Default">
    <w:name w:val="Default"/>
    <w:rsid w:val="00AA5394"/>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AA5394"/>
    <w:pPr>
      <w:spacing w:before="240" w:after="120"/>
    </w:pPr>
    <w:rPr>
      <w:rFonts w:asciiTheme="minorHAnsi" w:hAnsiTheme="minorHAnsi"/>
      <w:b/>
      <w:i/>
      <w:iCs/>
      <w:color w:val="44546A" w:themeColor="text2"/>
      <w:sz w:val="32"/>
      <w:szCs w:val="18"/>
    </w:rPr>
  </w:style>
  <w:style w:type="paragraph" w:styleId="ListParagraph">
    <w:name w:val="List Paragraph"/>
    <w:basedOn w:val="Normal"/>
    <w:uiPriority w:val="34"/>
    <w:qFormat/>
    <w:rsid w:val="00AA5394"/>
    <w:pPr>
      <w:ind w:left="720"/>
      <w:contextualSpacing/>
    </w:pPr>
    <w:rPr>
      <w:rFonts w:asciiTheme="minorHAnsi" w:hAnsiTheme="minorHAnsi"/>
      <w:sz w:val="22"/>
    </w:rPr>
  </w:style>
  <w:style w:type="paragraph" w:styleId="BalloonText">
    <w:name w:val="Balloon Text"/>
    <w:basedOn w:val="Normal"/>
    <w:link w:val="BalloonTextChar"/>
    <w:uiPriority w:val="99"/>
    <w:semiHidden/>
    <w:unhideWhenUsed/>
    <w:rsid w:val="00AA53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394"/>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707273"/>
    <w:rPr>
      <w:b/>
      <w:bCs/>
      <w:sz w:val="20"/>
    </w:rPr>
  </w:style>
  <w:style w:type="character" w:customStyle="1" w:styleId="CommentSubjectChar">
    <w:name w:val="Comment Subject Char"/>
    <w:basedOn w:val="CommentTextChar"/>
    <w:link w:val="CommentSubject"/>
    <w:uiPriority w:val="99"/>
    <w:semiHidden/>
    <w:rsid w:val="00707273"/>
    <w:rPr>
      <w:b/>
      <w:bCs/>
      <w:sz w:val="20"/>
      <w:szCs w:val="20"/>
      <w:lang w:val="en-US"/>
    </w:rPr>
  </w:style>
  <w:style w:type="paragraph" w:styleId="NoSpacing">
    <w:name w:val="No Spacing"/>
    <w:uiPriority w:val="1"/>
    <w:qFormat/>
    <w:rsid w:val="000A1FDE"/>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DA435D"/>
    <w:rPr>
      <w:rFonts w:ascii="Times New Roman" w:hAnsi="Times New Roman"/>
      <w:b/>
      <w:bCs/>
      <w:sz w:val="24"/>
      <w:lang w:val="en-US"/>
    </w:rPr>
  </w:style>
  <w:style w:type="character" w:customStyle="1" w:styleId="Heading4Char">
    <w:name w:val="Heading 4 Char"/>
    <w:basedOn w:val="DefaultParagraphFont"/>
    <w:link w:val="Heading4"/>
    <w:uiPriority w:val="9"/>
    <w:rsid w:val="00C5575B"/>
    <w:rPr>
      <w:rFonts w:asciiTheme="majorHAnsi" w:eastAsiaTheme="majorEastAsia" w:hAnsiTheme="majorHAnsi" w:cstheme="majorBidi"/>
      <w:i/>
      <w:iCs/>
      <w:color w:val="2F5496" w:themeColor="accent1" w:themeShade="BF"/>
      <w:lang w:val="en-US"/>
    </w:rPr>
  </w:style>
  <w:style w:type="character" w:customStyle="1" w:styleId="Heading3Char">
    <w:name w:val="Heading 3 Char"/>
    <w:basedOn w:val="DefaultParagraphFont"/>
    <w:link w:val="Heading3"/>
    <w:uiPriority w:val="9"/>
    <w:rsid w:val="00DF6569"/>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0D46F4"/>
    <w:pPr>
      <w:tabs>
        <w:tab w:val="center" w:pos="4680"/>
        <w:tab w:val="right" w:pos="9360"/>
      </w:tabs>
    </w:pPr>
    <w:rPr>
      <w:rFonts w:asciiTheme="minorHAnsi" w:hAnsiTheme="minorHAnsi"/>
      <w:sz w:val="22"/>
    </w:rPr>
  </w:style>
  <w:style w:type="character" w:customStyle="1" w:styleId="HeaderChar">
    <w:name w:val="Header Char"/>
    <w:basedOn w:val="DefaultParagraphFont"/>
    <w:link w:val="Header"/>
    <w:uiPriority w:val="99"/>
    <w:rsid w:val="000D46F4"/>
    <w:rPr>
      <w:lang w:val="en-US"/>
    </w:rPr>
  </w:style>
  <w:style w:type="paragraph" w:styleId="Footer">
    <w:name w:val="footer"/>
    <w:basedOn w:val="Normal"/>
    <w:link w:val="FooterChar"/>
    <w:uiPriority w:val="99"/>
    <w:unhideWhenUsed/>
    <w:rsid w:val="000D46F4"/>
    <w:pPr>
      <w:tabs>
        <w:tab w:val="center" w:pos="4680"/>
        <w:tab w:val="right" w:pos="9360"/>
      </w:tabs>
    </w:pPr>
    <w:rPr>
      <w:rFonts w:asciiTheme="minorHAnsi" w:hAnsiTheme="minorHAnsi"/>
      <w:sz w:val="22"/>
    </w:rPr>
  </w:style>
  <w:style w:type="character" w:customStyle="1" w:styleId="FooterChar">
    <w:name w:val="Footer Char"/>
    <w:basedOn w:val="DefaultParagraphFont"/>
    <w:link w:val="Footer"/>
    <w:uiPriority w:val="99"/>
    <w:rsid w:val="000D46F4"/>
    <w:rPr>
      <w:lang w:val="en-US"/>
    </w:rPr>
  </w:style>
  <w:style w:type="character" w:customStyle="1" w:styleId="Heading1Char">
    <w:name w:val="Heading 1 Char"/>
    <w:basedOn w:val="DefaultParagraphFont"/>
    <w:link w:val="Heading1"/>
    <w:uiPriority w:val="9"/>
    <w:rsid w:val="00DA435D"/>
    <w:rPr>
      <w:rFonts w:ascii="Times New Roman" w:hAnsi="Times New Roman"/>
      <w:b/>
      <w:bCs/>
      <w:sz w:val="24"/>
      <w:lang w:val="en-US"/>
    </w:rPr>
  </w:style>
  <w:style w:type="character" w:styleId="Hyperlink">
    <w:name w:val="Hyperlink"/>
    <w:basedOn w:val="DefaultParagraphFont"/>
    <w:uiPriority w:val="99"/>
    <w:unhideWhenUsed/>
    <w:rsid w:val="00B5730D"/>
    <w:rPr>
      <w:color w:val="0563C1" w:themeColor="hyperlink"/>
      <w:u w:val="single"/>
    </w:rPr>
  </w:style>
  <w:style w:type="character" w:styleId="UnresolvedMention">
    <w:name w:val="Unresolved Mention"/>
    <w:basedOn w:val="DefaultParagraphFont"/>
    <w:uiPriority w:val="99"/>
    <w:semiHidden/>
    <w:unhideWhenUsed/>
    <w:rsid w:val="00B5730D"/>
    <w:rPr>
      <w:color w:val="605E5C"/>
      <w:shd w:val="clear" w:color="auto" w:fill="E1DFDD"/>
    </w:rPr>
  </w:style>
  <w:style w:type="character" w:customStyle="1" w:styleId="Caractresdenotedefin">
    <w:name w:val="Caractères de note de fin"/>
    <w:qFormat/>
    <w:rsid w:val="001B502D"/>
  </w:style>
  <w:style w:type="paragraph" w:styleId="Revision">
    <w:name w:val="Revision"/>
    <w:hidden/>
    <w:uiPriority w:val="99"/>
    <w:semiHidden/>
    <w:rsid w:val="00081BB8"/>
    <w:pPr>
      <w:spacing w:after="0" w:line="240" w:lineRule="auto"/>
    </w:pPr>
    <w:rPr>
      <w:rFonts w:ascii="Times New Roman" w:hAnsi="Times New Roman"/>
      <w:sz w:val="24"/>
      <w:lang w:val="en-US"/>
    </w:rPr>
  </w:style>
  <w:style w:type="character" w:customStyle="1" w:styleId="apple-converted-space">
    <w:name w:val="apple-converted-space"/>
    <w:basedOn w:val="DefaultParagraphFont"/>
    <w:rsid w:val="008323D2"/>
  </w:style>
  <w:style w:type="character" w:styleId="FollowedHyperlink">
    <w:name w:val="FollowedHyperlink"/>
    <w:basedOn w:val="DefaultParagraphFont"/>
    <w:uiPriority w:val="99"/>
    <w:semiHidden/>
    <w:unhideWhenUsed/>
    <w:rsid w:val="00637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608">
      <w:bodyDiv w:val="1"/>
      <w:marLeft w:val="0"/>
      <w:marRight w:val="0"/>
      <w:marTop w:val="0"/>
      <w:marBottom w:val="0"/>
      <w:divBdr>
        <w:top w:val="none" w:sz="0" w:space="0" w:color="auto"/>
        <w:left w:val="none" w:sz="0" w:space="0" w:color="auto"/>
        <w:bottom w:val="none" w:sz="0" w:space="0" w:color="auto"/>
        <w:right w:val="none" w:sz="0" w:space="0" w:color="auto"/>
      </w:divBdr>
      <w:divsChild>
        <w:div w:id="209921587">
          <w:marLeft w:val="480"/>
          <w:marRight w:val="0"/>
          <w:marTop w:val="0"/>
          <w:marBottom w:val="0"/>
          <w:divBdr>
            <w:top w:val="none" w:sz="0" w:space="0" w:color="auto"/>
            <w:left w:val="none" w:sz="0" w:space="0" w:color="auto"/>
            <w:bottom w:val="none" w:sz="0" w:space="0" w:color="auto"/>
            <w:right w:val="none" w:sz="0" w:space="0" w:color="auto"/>
          </w:divBdr>
          <w:divsChild>
            <w:div w:id="713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3002">
      <w:bodyDiv w:val="1"/>
      <w:marLeft w:val="0"/>
      <w:marRight w:val="0"/>
      <w:marTop w:val="0"/>
      <w:marBottom w:val="0"/>
      <w:divBdr>
        <w:top w:val="none" w:sz="0" w:space="0" w:color="auto"/>
        <w:left w:val="none" w:sz="0" w:space="0" w:color="auto"/>
        <w:bottom w:val="none" w:sz="0" w:space="0" w:color="auto"/>
        <w:right w:val="none" w:sz="0" w:space="0" w:color="auto"/>
      </w:divBdr>
      <w:divsChild>
        <w:div w:id="73167456">
          <w:marLeft w:val="480"/>
          <w:marRight w:val="0"/>
          <w:marTop w:val="0"/>
          <w:marBottom w:val="0"/>
          <w:divBdr>
            <w:top w:val="none" w:sz="0" w:space="0" w:color="auto"/>
            <w:left w:val="none" w:sz="0" w:space="0" w:color="auto"/>
            <w:bottom w:val="none" w:sz="0" w:space="0" w:color="auto"/>
            <w:right w:val="none" w:sz="0" w:space="0" w:color="auto"/>
          </w:divBdr>
          <w:divsChild>
            <w:div w:id="13460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5716">
      <w:bodyDiv w:val="1"/>
      <w:marLeft w:val="0"/>
      <w:marRight w:val="0"/>
      <w:marTop w:val="0"/>
      <w:marBottom w:val="0"/>
      <w:divBdr>
        <w:top w:val="none" w:sz="0" w:space="0" w:color="auto"/>
        <w:left w:val="none" w:sz="0" w:space="0" w:color="auto"/>
        <w:bottom w:val="none" w:sz="0" w:space="0" w:color="auto"/>
        <w:right w:val="none" w:sz="0" w:space="0" w:color="auto"/>
      </w:divBdr>
      <w:divsChild>
        <w:div w:id="1232227997">
          <w:marLeft w:val="480"/>
          <w:marRight w:val="0"/>
          <w:marTop w:val="0"/>
          <w:marBottom w:val="0"/>
          <w:divBdr>
            <w:top w:val="none" w:sz="0" w:space="0" w:color="auto"/>
            <w:left w:val="none" w:sz="0" w:space="0" w:color="auto"/>
            <w:bottom w:val="none" w:sz="0" w:space="0" w:color="auto"/>
            <w:right w:val="none" w:sz="0" w:space="0" w:color="auto"/>
          </w:divBdr>
          <w:divsChild>
            <w:div w:id="18940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0584">
      <w:bodyDiv w:val="1"/>
      <w:marLeft w:val="0"/>
      <w:marRight w:val="0"/>
      <w:marTop w:val="0"/>
      <w:marBottom w:val="0"/>
      <w:divBdr>
        <w:top w:val="none" w:sz="0" w:space="0" w:color="auto"/>
        <w:left w:val="none" w:sz="0" w:space="0" w:color="auto"/>
        <w:bottom w:val="none" w:sz="0" w:space="0" w:color="auto"/>
        <w:right w:val="none" w:sz="0" w:space="0" w:color="auto"/>
      </w:divBdr>
      <w:divsChild>
        <w:div w:id="887765322">
          <w:marLeft w:val="0"/>
          <w:marRight w:val="0"/>
          <w:marTop w:val="210"/>
          <w:marBottom w:val="0"/>
          <w:divBdr>
            <w:top w:val="none" w:sz="0" w:space="0" w:color="auto"/>
            <w:left w:val="none" w:sz="0" w:space="0" w:color="auto"/>
            <w:bottom w:val="none" w:sz="0" w:space="0" w:color="auto"/>
            <w:right w:val="none" w:sz="0" w:space="0" w:color="auto"/>
          </w:divBdr>
        </w:div>
        <w:div w:id="1937669883">
          <w:marLeft w:val="0"/>
          <w:marRight w:val="0"/>
          <w:marTop w:val="210"/>
          <w:marBottom w:val="0"/>
          <w:divBdr>
            <w:top w:val="none" w:sz="0" w:space="0" w:color="auto"/>
            <w:left w:val="none" w:sz="0" w:space="0" w:color="auto"/>
            <w:bottom w:val="none" w:sz="0" w:space="0" w:color="auto"/>
            <w:right w:val="none" w:sz="0" w:space="0" w:color="auto"/>
          </w:divBdr>
        </w:div>
      </w:divsChild>
    </w:div>
    <w:div w:id="321550323">
      <w:bodyDiv w:val="1"/>
      <w:marLeft w:val="0"/>
      <w:marRight w:val="0"/>
      <w:marTop w:val="0"/>
      <w:marBottom w:val="0"/>
      <w:divBdr>
        <w:top w:val="none" w:sz="0" w:space="0" w:color="auto"/>
        <w:left w:val="none" w:sz="0" w:space="0" w:color="auto"/>
        <w:bottom w:val="none" w:sz="0" w:space="0" w:color="auto"/>
        <w:right w:val="none" w:sz="0" w:space="0" w:color="auto"/>
      </w:divBdr>
      <w:divsChild>
        <w:div w:id="1689716707">
          <w:marLeft w:val="480"/>
          <w:marRight w:val="0"/>
          <w:marTop w:val="0"/>
          <w:marBottom w:val="0"/>
          <w:divBdr>
            <w:top w:val="none" w:sz="0" w:space="0" w:color="auto"/>
            <w:left w:val="none" w:sz="0" w:space="0" w:color="auto"/>
            <w:bottom w:val="none" w:sz="0" w:space="0" w:color="auto"/>
            <w:right w:val="none" w:sz="0" w:space="0" w:color="auto"/>
          </w:divBdr>
          <w:divsChild>
            <w:div w:id="21379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5887">
      <w:bodyDiv w:val="1"/>
      <w:marLeft w:val="0"/>
      <w:marRight w:val="0"/>
      <w:marTop w:val="0"/>
      <w:marBottom w:val="0"/>
      <w:divBdr>
        <w:top w:val="none" w:sz="0" w:space="0" w:color="auto"/>
        <w:left w:val="none" w:sz="0" w:space="0" w:color="auto"/>
        <w:bottom w:val="none" w:sz="0" w:space="0" w:color="auto"/>
        <w:right w:val="none" w:sz="0" w:space="0" w:color="auto"/>
      </w:divBdr>
    </w:div>
    <w:div w:id="560142359">
      <w:bodyDiv w:val="1"/>
      <w:marLeft w:val="0"/>
      <w:marRight w:val="0"/>
      <w:marTop w:val="0"/>
      <w:marBottom w:val="0"/>
      <w:divBdr>
        <w:top w:val="none" w:sz="0" w:space="0" w:color="auto"/>
        <w:left w:val="none" w:sz="0" w:space="0" w:color="auto"/>
        <w:bottom w:val="none" w:sz="0" w:space="0" w:color="auto"/>
        <w:right w:val="none" w:sz="0" w:space="0" w:color="auto"/>
      </w:divBdr>
    </w:div>
    <w:div w:id="657347883">
      <w:bodyDiv w:val="1"/>
      <w:marLeft w:val="0"/>
      <w:marRight w:val="0"/>
      <w:marTop w:val="0"/>
      <w:marBottom w:val="0"/>
      <w:divBdr>
        <w:top w:val="none" w:sz="0" w:space="0" w:color="auto"/>
        <w:left w:val="none" w:sz="0" w:space="0" w:color="auto"/>
        <w:bottom w:val="none" w:sz="0" w:space="0" w:color="auto"/>
        <w:right w:val="none" w:sz="0" w:space="0" w:color="auto"/>
      </w:divBdr>
      <w:divsChild>
        <w:div w:id="1583292993">
          <w:marLeft w:val="480"/>
          <w:marRight w:val="0"/>
          <w:marTop w:val="0"/>
          <w:marBottom w:val="0"/>
          <w:divBdr>
            <w:top w:val="none" w:sz="0" w:space="0" w:color="auto"/>
            <w:left w:val="none" w:sz="0" w:space="0" w:color="auto"/>
            <w:bottom w:val="none" w:sz="0" w:space="0" w:color="auto"/>
            <w:right w:val="none" w:sz="0" w:space="0" w:color="auto"/>
          </w:divBdr>
          <w:divsChild>
            <w:div w:id="6186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2101">
      <w:bodyDiv w:val="1"/>
      <w:marLeft w:val="0"/>
      <w:marRight w:val="0"/>
      <w:marTop w:val="0"/>
      <w:marBottom w:val="0"/>
      <w:divBdr>
        <w:top w:val="none" w:sz="0" w:space="0" w:color="auto"/>
        <w:left w:val="none" w:sz="0" w:space="0" w:color="auto"/>
        <w:bottom w:val="none" w:sz="0" w:space="0" w:color="auto"/>
        <w:right w:val="none" w:sz="0" w:space="0" w:color="auto"/>
      </w:divBdr>
      <w:divsChild>
        <w:div w:id="1411587222">
          <w:marLeft w:val="480"/>
          <w:marRight w:val="0"/>
          <w:marTop w:val="0"/>
          <w:marBottom w:val="0"/>
          <w:divBdr>
            <w:top w:val="none" w:sz="0" w:space="0" w:color="auto"/>
            <w:left w:val="none" w:sz="0" w:space="0" w:color="auto"/>
            <w:bottom w:val="none" w:sz="0" w:space="0" w:color="auto"/>
            <w:right w:val="none" w:sz="0" w:space="0" w:color="auto"/>
          </w:divBdr>
          <w:divsChild>
            <w:div w:id="19328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8214">
      <w:bodyDiv w:val="1"/>
      <w:marLeft w:val="0"/>
      <w:marRight w:val="0"/>
      <w:marTop w:val="0"/>
      <w:marBottom w:val="0"/>
      <w:divBdr>
        <w:top w:val="none" w:sz="0" w:space="0" w:color="auto"/>
        <w:left w:val="none" w:sz="0" w:space="0" w:color="auto"/>
        <w:bottom w:val="none" w:sz="0" w:space="0" w:color="auto"/>
        <w:right w:val="none" w:sz="0" w:space="0" w:color="auto"/>
      </w:divBdr>
    </w:div>
    <w:div w:id="793909817">
      <w:bodyDiv w:val="1"/>
      <w:marLeft w:val="0"/>
      <w:marRight w:val="0"/>
      <w:marTop w:val="0"/>
      <w:marBottom w:val="0"/>
      <w:divBdr>
        <w:top w:val="none" w:sz="0" w:space="0" w:color="auto"/>
        <w:left w:val="none" w:sz="0" w:space="0" w:color="auto"/>
        <w:bottom w:val="none" w:sz="0" w:space="0" w:color="auto"/>
        <w:right w:val="none" w:sz="0" w:space="0" w:color="auto"/>
      </w:divBdr>
      <w:divsChild>
        <w:div w:id="337972263">
          <w:marLeft w:val="480"/>
          <w:marRight w:val="0"/>
          <w:marTop w:val="0"/>
          <w:marBottom w:val="0"/>
          <w:divBdr>
            <w:top w:val="none" w:sz="0" w:space="0" w:color="auto"/>
            <w:left w:val="none" w:sz="0" w:space="0" w:color="auto"/>
            <w:bottom w:val="none" w:sz="0" w:space="0" w:color="auto"/>
            <w:right w:val="none" w:sz="0" w:space="0" w:color="auto"/>
          </w:divBdr>
          <w:divsChild>
            <w:div w:id="11597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2075">
      <w:bodyDiv w:val="1"/>
      <w:marLeft w:val="0"/>
      <w:marRight w:val="0"/>
      <w:marTop w:val="0"/>
      <w:marBottom w:val="0"/>
      <w:divBdr>
        <w:top w:val="none" w:sz="0" w:space="0" w:color="auto"/>
        <w:left w:val="none" w:sz="0" w:space="0" w:color="auto"/>
        <w:bottom w:val="none" w:sz="0" w:space="0" w:color="auto"/>
        <w:right w:val="none" w:sz="0" w:space="0" w:color="auto"/>
      </w:divBdr>
    </w:div>
    <w:div w:id="984625934">
      <w:bodyDiv w:val="1"/>
      <w:marLeft w:val="0"/>
      <w:marRight w:val="0"/>
      <w:marTop w:val="0"/>
      <w:marBottom w:val="0"/>
      <w:divBdr>
        <w:top w:val="none" w:sz="0" w:space="0" w:color="auto"/>
        <w:left w:val="none" w:sz="0" w:space="0" w:color="auto"/>
        <w:bottom w:val="none" w:sz="0" w:space="0" w:color="auto"/>
        <w:right w:val="none" w:sz="0" w:space="0" w:color="auto"/>
      </w:divBdr>
      <w:divsChild>
        <w:div w:id="1419909810">
          <w:marLeft w:val="480"/>
          <w:marRight w:val="0"/>
          <w:marTop w:val="0"/>
          <w:marBottom w:val="0"/>
          <w:divBdr>
            <w:top w:val="none" w:sz="0" w:space="0" w:color="auto"/>
            <w:left w:val="none" w:sz="0" w:space="0" w:color="auto"/>
            <w:bottom w:val="none" w:sz="0" w:space="0" w:color="auto"/>
            <w:right w:val="none" w:sz="0" w:space="0" w:color="auto"/>
          </w:divBdr>
          <w:divsChild>
            <w:div w:id="6191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912">
      <w:bodyDiv w:val="1"/>
      <w:marLeft w:val="0"/>
      <w:marRight w:val="0"/>
      <w:marTop w:val="0"/>
      <w:marBottom w:val="0"/>
      <w:divBdr>
        <w:top w:val="none" w:sz="0" w:space="0" w:color="auto"/>
        <w:left w:val="none" w:sz="0" w:space="0" w:color="auto"/>
        <w:bottom w:val="none" w:sz="0" w:space="0" w:color="auto"/>
        <w:right w:val="none" w:sz="0" w:space="0" w:color="auto"/>
      </w:divBdr>
    </w:div>
    <w:div w:id="1038353271">
      <w:bodyDiv w:val="1"/>
      <w:marLeft w:val="0"/>
      <w:marRight w:val="0"/>
      <w:marTop w:val="0"/>
      <w:marBottom w:val="0"/>
      <w:divBdr>
        <w:top w:val="none" w:sz="0" w:space="0" w:color="auto"/>
        <w:left w:val="none" w:sz="0" w:space="0" w:color="auto"/>
        <w:bottom w:val="none" w:sz="0" w:space="0" w:color="auto"/>
        <w:right w:val="none" w:sz="0" w:space="0" w:color="auto"/>
      </w:divBdr>
      <w:divsChild>
        <w:div w:id="135420796">
          <w:marLeft w:val="480"/>
          <w:marRight w:val="0"/>
          <w:marTop w:val="0"/>
          <w:marBottom w:val="0"/>
          <w:divBdr>
            <w:top w:val="none" w:sz="0" w:space="0" w:color="auto"/>
            <w:left w:val="none" w:sz="0" w:space="0" w:color="auto"/>
            <w:bottom w:val="none" w:sz="0" w:space="0" w:color="auto"/>
            <w:right w:val="none" w:sz="0" w:space="0" w:color="auto"/>
          </w:divBdr>
          <w:divsChild>
            <w:div w:id="17267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6892">
      <w:bodyDiv w:val="1"/>
      <w:marLeft w:val="0"/>
      <w:marRight w:val="0"/>
      <w:marTop w:val="0"/>
      <w:marBottom w:val="0"/>
      <w:divBdr>
        <w:top w:val="none" w:sz="0" w:space="0" w:color="auto"/>
        <w:left w:val="none" w:sz="0" w:space="0" w:color="auto"/>
        <w:bottom w:val="none" w:sz="0" w:space="0" w:color="auto"/>
        <w:right w:val="none" w:sz="0" w:space="0" w:color="auto"/>
      </w:divBdr>
      <w:divsChild>
        <w:div w:id="276106763">
          <w:marLeft w:val="480"/>
          <w:marRight w:val="0"/>
          <w:marTop w:val="0"/>
          <w:marBottom w:val="0"/>
          <w:divBdr>
            <w:top w:val="none" w:sz="0" w:space="0" w:color="auto"/>
            <w:left w:val="none" w:sz="0" w:space="0" w:color="auto"/>
            <w:bottom w:val="none" w:sz="0" w:space="0" w:color="auto"/>
            <w:right w:val="none" w:sz="0" w:space="0" w:color="auto"/>
          </w:divBdr>
          <w:divsChild>
            <w:div w:id="12944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8754">
      <w:bodyDiv w:val="1"/>
      <w:marLeft w:val="0"/>
      <w:marRight w:val="0"/>
      <w:marTop w:val="0"/>
      <w:marBottom w:val="0"/>
      <w:divBdr>
        <w:top w:val="none" w:sz="0" w:space="0" w:color="auto"/>
        <w:left w:val="none" w:sz="0" w:space="0" w:color="auto"/>
        <w:bottom w:val="none" w:sz="0" w:space="0" w:color="auto"/>
        <w:right w:val="none" w:sz="0" w:space="0" w:color="auto"/>
      </w:divBdr>
      <w:divsChild>
        <w:div w:id="848369033">
          <w:marLeft w:val="480"/>
          <w:marRight w:val="0"/>
          <w:marTop w:val="0"/>
          <w:marBottom w:val="0"/>
          <w:divBdr>
            <w:top w:val="none" w:sz="0" w:space="0" w:color="auto"/>
            <w:left w:val="none" w:sz="0" w:space="0" w:color="auto"/>
            <w:bottom w:val="none" w:sz="0" w:space="0" w:color="auto"/>
            <w:right w:val="none" w:sz="0" w:space="0" w:color="auto"/>
          </w:divBdr>
          <w:divsChild>
            <w:div w:id="13229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0783">
      <w:bodyDiv w:val="1"/>
      <w:marLeft w:val="0"/>
      <w:marRight w:val="0"/>
      <w:marTop w:val="0"/>
      <w:marBottom w:val="0"/>
      <w:divBdr>
        <w:top w:val="none" w:sz="0" w:space="0" w:color="auto"/>
        <w:left w:val="none" w:sz="0" w:space="0" w:color="auto"/>
        <w:bottom w:val="none" w:sz="0" w:space="0" w:color="auto"/>
        <w:right w:val="none" w:sz="0" w:space="0" w:color="auto"/>
      </w:divBdr>
      <w:divsChild>
        <w:div w:id="472067494">
          <w:marLeft w:val="0"/>
          <w:marRight w:val="0"/>
          <w:marTop w:val="210"/>
          <w:marBottom w:val="0"/>
          <w:divBdr>
            <w:top w:val="none" w:sz="0" w:space="0" w:color="auto"/>
            <w:left w:val="none" w:sz="0" w:space="0" w:color="auto"/>
            <w:bottom w:val="none" w:sz="0" w:space="0" w:color="auto"/>
            <w:right w:val="none" w:sz="0" w:space="0" w:color="auto"/>
          </w:divBdr>
        </w:div>
        <w:div w:id="1483933952">
          <w:marLeft w:val="0"/>
          <w:marRight w:val="0"/>
          <w:marTop w:val="210"/>
          <w:marBottom w:val="0"/>
          <w:divBdr>
            <w:top w:val="none" w:sz="0" w:space="0" w:color="auto"/>
            <w:left w:val="none" w:sz="0" w:space="0" w:color="auto"/>
            <w:bottom w:val="none" w:sz="0" w:space="0" w:color="auto"/>
            <w:right w:val="none" w:sz="0" w:space="0" w:color="auto"/>
          </w:divBdr>
        </w:div>
      </w:divsChild>
    </w:div>
    <w:div w:id="1222403483">
      <w:bodyDiv w:val="1"/>
      <w:marLeft w:val="0"/>
      <w:marRight w:val="0"/>
      <w:marTop w:val="0"/>
      <w:marBottom w:val="0"/>
      <w:divBdr>
        <w:top w:val="none" w:sz="0" w:space="0" w:color="auto"/>
        <w:left w:val="none" w:sz="0" w:space="0" w:color="auto"/>
        <w:bottom w:val="none" w:sz="0" w:space="0" w:color="auto"/>
        <w:right w:val="none" w:sz="0" w:space="0" w:color="auto"/>
      </w:divBdr>
      <w:divsChild>
        <w:div w:id="945692246">
          <w:marLeft w:val="480"/>
          <w:marRight w:val="0"/>
          <w:marTop w:val="0"/>
          <w:marBottom w:val="0"/>
          <w:divBdr>
            <w:top w:val="none" w:sz="0" w:space="0" w:color="auto"/>
            <w:left w:val="none" w:sz="0" w:space="0" w:color="auto"/>
            <w:bottom w:val="none" w:sz="0" w:space="0" w:color="auto"/>
            <w:right w:val="none" w:sz="0" w:space="0" w:color="auto"/>
          </w:divBdr>
          <w:divsChild>
            <w:div w:id="11480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3071">
      <w:bodyDiv w:val="1"/>
      <w:marLeft w:val="0"/>
      <w:marRight w:val="0"/>
      <w:marTop w:val="0"/>
      <w:marBottom w:val="0"/>
      <w:divBdr>
        <w:top w:val="none" w:sz="0" w:space="0" w:color="auto"/>
        <w:left w:val="none" w:sz="0" w:space="0" w:color="auto"/>
        <w:bottom w:val="none" w:sz="0" w:space="0" w:color="auto"/>
        <w:right w:val="none" w:sz="0" w:space="0" w:color="auto"/>
      </w:divBdr>
      <w:divsChild>
        <w:div w:id="384991166">
          <w:marLeft w:val="480"/>
          <w:marRight w:val="0"/>
          <w:marTop w:val="0"/>
          <w:marBottom w:val="0"/>
          <w:divBdr>
            <w:top w:val="none" w:sz="0" w:space="0" w:color="auto"/>
            <w:left w:val="none" w:sz="0" w:space="0" w:color="auto"/>
            <w:bottom w:val="none" w:sz="0" w:space="0" w:color="auto"/>
            <w:right w:val="none" w:sz="0" w:space="0" w:color="auto"/>
          </w:divBdr>
          <w:divsChild>
            <w:div w:id="16911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3133">
      <w:bodyDiv w:val="1"/>
      <w:marLeft w:val="0"/>
      <w:marRight w:val="0"/>
      <w:marTop w:val="0"/>
      <w:marBottom w:val="0"/>
      <w:divBdr>
        <w:top w:val="none" w:sz="0" w:space="0" w:color="auto"/>
        <w:left w:val="none" w:sz="0" w:space="0" w:color="auto"/>
        <w:bottom w:val="none" w:sz="0" w:space="0" w:color="auto"/>
        <w:right w:val="none" w:sz="0" w:space="0" w:color="auto"/>
      </w:divBdr>
      <w:divsChild>
        <w:div w:id="319701806">
          <w:marLeft w:val="480"/>
          <w:marRight w:val="0"/>
          <w:marTop w:val="0"/>
          <w:marBottom w:val="0"/>
          <w:divBdr>
            <w:top w:val="none" w:sz="0" w:space="0" w:color="auto"/>
            <w:left w:val="none" w:sz="0" w:space="0" w:color="auto"/>
            <w:bottom w:val="none" w:sz="0" w:space="0" w:color="auto"/>
            <w:right w:val="none" w:sz="0" w:space="0" w:color="auto"/>
          </w:divBdr>
          <w:divsChild>
            <w:div w:id="12314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7264">
      <w:bodyDiv w:val="1"/>
      <w:marLeft w:val="0"/>
      <w:marRight w:val="0"/>
      <w:marTop w:val="0"/>
      <w:marBottom w:val="0"/>
      <w:divBdr>
        <w:top w:val="none" w:sz="0" w:space="0" w:color="auto"/>
        <w:left w:val="none" w:sz="0" w:space="0" w:color="auto"/>
        <w:bottom w:val="none" w:sz="0" w:space="0" w:color="auto"/>
        <w:right w:val="none" w:sz="0" w:space="0" w:color="auto"/>
      </w:divBdr>
      <w:divsChild>
        <w:div w:id="314844979">
          <w:marLeft w:val="480"/>
          <w:marRight w:val="0"/>
          <w:marTop w:val="0"/>
          <w:marBottom w:val="0"/>
          <w:divBdr>
            <w:top w:val="none" w:sz="0" w:space="0" w:color="auto"/>
            <w:left w:val="none" w:sz="0" w:space="0" w:color="auto"/>
            <w:bottom w:val="none" w:sz="0" w:space="0" w:color="auto"/>
            <w:right w:val="none" w:sz="0" w:space="0" w:color="auto"/>
          </w:divBdr>
          <w:divsChild>
            <w:div w:id="20225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6418">
      <w:bodyDiv w:val="1"/>
      <w:marLeft w:val="0"/>
      <w:marRight w:val="0"/>
      <w:marTop w:val="0"/>
      <w:marBottom w:val="0"/>
      <w:divBdr>
        <w:top w:val="none" w:sz="0" w:space="0" w:color="auto"/>
        <w:left w:val="none" w:sz="0" w:space="0" w:color="auto"/>
        <w:bottom w:val="none" w:sz="0" w:space="0" w:color="auto"/>
        <w:right w:val="none" w:sz="0" w:space="0" w:color="auto"/>
      </w:divBdr>
      <w:divsChild>
        <w:div w:id="2089570953">
          <w:marLeft w:val="480"/>
          <w:marRight w:val="0"/>
          <w:marTop w:val="0"/>
          <w:marBottom w:val="0"/>
          <w:divBdr>
            <w:top w:val="none" w:sz="0" w:space="0" w:color="auto"/>
            <w:left w:val="none" w:sz="0" w:space="0" w:color="auto"/>
            <w:bottom w:val="none" w:sz="0" w:space="0" w:color="auto"/>
            <w:right w:val="none" w:sz="0" w:space="0" w:color="auto"/>
          </w:divBdr>
          <w:divsChild>
            <w:div w:id="19361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0725">
      <w:bodyDiv w:val="1"/>
      <w:marLeft w:val="0"/>
      <w:marRight w:val="0"/>
      <w:marTop w:val="0"/>
      <w:marBottom w:val="0"/>
      <w:divBdr>
        <w:top w:val="none" w:sz="0" w:space="0" w:color="auto"/>
        <w:left w:val="none" w:sz="0" w:space="0" w:color="auto"/>
        <w:bottom w:val="none" w:sz="0" w:space="0" w:color="auto"/>
        <w:right w:val="none" w:sz="0" w:space="0" w:color="auto"/>
      </w:divBdr>
      <w:divsChild>
        <w:div w:id="96566287">
          <w:marLeft w:val="480"/>
          <w:marRight w:val="0"/>
          <w:marTop w:val="0"/>
          <w:marBottom w:val="0"/>
          <w:divBdr>
            <w:top w:val="none" w:sz="0" w:space="0" w:color="auto"/>
            <w:left w:val="none" w:sz="0" w:space="0" w:color="auto"/>
            <w:bottom w:val="none" w:sz="0" w:space="0" w:color="auto"/>
            <w:right w:val="none" w:sz="0" w:space="0" w:color="auto"/>
          </w:divBdr>
          <w:divsChild>
            <w:div w:id="20929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RBarth/Desktop/Finalized%20files-Conserving-Canvas--72122-to%20prep%20for%20TR/19-Daly%20Hartin/Daly%20Hartin/fig-19-2" TargetMode="External"/><Relationship Id="rId18" Type="http://schemas.openxmlformats.org/officeDocument/2006/relationships/hyperlink" Target="file:///Users/RBarth/Desktop/Finalized%20files-Conserving-Canvas--72122-to%20prep%20for%20TR/19-Daly%20Hartin/Daly%20Hartin/fig-19-2" TargetMode="External"/><Relationship Id="rId26" Type="http://schemas.openxmlformats.org/officeDocument/2006/relationships/hyperlink" Target="file:///Users/RBarth/Desktop/Finalized%20files-Conserving-Canvas--72122-to%20prep%20for%20TR/19-Daly%20Hartin/Daly%20Hartin/fig-19-6" TargetMode="External"/><Relationship Id="rId3" Type="http://schemas.openxmlformats.org/officeDocument/2006/relationships/styles" Target="styles.xml"/><Relationship Id="rId21" Type="http://schemas.openxmlformats.org/officeDocument/2006/relationships/hyperlink" Target="file:///Users/RBarth/Desktop/Finalized%20files-Conserving-Canvas--72122-to%20prep%20for%20TR/19-Daly%20Hartin/Daly%20Hartin/fig-19-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Users/RBarth/Desktop/Finalized%20files-Conserving-Canvas--72122-to%20prep%20for%20TR/19-Daly%20Hartin/Daly%20Hartin/fig-19-3" TargetMode="External"/><Relationship Id="rId17" Type="http://schemas.openxmlformats.org/officeDocument/2006/relationships/hyperlink" Target="file:///Users/RBarth/Desktop/Finalized%20files-Conserving-Canvas--72122-to%20prep%20for%20TR/19-Daly%20Hartin/Daly%20Hartin/paper-41" TargetMode="External"/><Relationship Id="rId25" Type="http://schemas.openxmlformats.org/officeDocument/2006/relationships/hyperlink" Target="file:///Users/RBarth/Desktop/Finalized%20files-Conserving-Canvas--72122-to%20prep%20for%20TR/19-Daly%20Hartin/Daly%20Hartin/fig-19-1"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Users/RBarth/Desktop/Finalized%20files-Conserving-Canvas--72122-to%20prep%20for%20TR/19-Daly%20Hartin/Daly%20Hartin/paper-2" TargetMode="External"/><Relationship Id="rId20" Type="http://schemas.openxmlformats.org/officeDocument/2006/relationships/hyperlink" Target="file:///Users/RBarth/Desktop/Finalized%20files-Conserving-Canvas--72122-to%20prep%20for%20TR/19-Daly%20Hartin/Daly%20Hartin/paper-2" TargetMode="External"/><Relationship Id="rId29" Type="http://schemas.openxmlformats.org/officeDocument/2006/relationships/hyperlink" Target="file:///Users/RBarth/Desktop/Finalized%20files-Conserving-Canvas--72122-to%20prep%20for%20TR/19-Daly%20Hartin/Daly%20Hartin/fig-1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RBarth/Desktop/Finalized%20files-Conserving-Canvas--72122-to%20prep%20for%20TR/19-Daly%20Hartin/Daly%20Hartin/fig-19-2" TargetMode="External"/><Relationship Id="rId24" Type="http://schemas.openxmlformats.org/officeDocument/2006/relationships/hyperlink" Target="file:///Users/RBarth/Desktop/Finalized%20files-Conserving-Canvas--72122-to%20prep%20for%20TR/19-Daly%20Hartin/Daly%20Hartin/fig-19-1" TargetMode="External"/><Relationship Id="rId32" Type="http://schemas.openxmlformats.org/officeDocument/2006/relationships/hyperlink" Target="file:///Users/RBarth/Desktop/Finalized%20files-Conserving-Canvas--72122-to%20prep%20for%20TR/19-Daly%20Hartin/Daly%20Hartin/fig-19-2" TargetMode="External"/><Relationship Id="rId5" Type="http://schemas.openxmlformats.org/officeDocument/2006/relationships/webSettings" Target="webSettings.xml"/><Relationship Id="rId15" Type="http://schemas.openxmlformats.org/officeDocument/2006/relationships/hyperlink" Target="file:///Users/RBarth/Desktop/Finalized%20files-Conserving-Canvas--72122-to%20prep%20for%20TR/19-Daly%20Hartin/Daly%20Hartin/fig-19-4" TargetMode="External"/><Relationship Id="rId23" Type="http://schemas.openxmlformats.org/officeDocument/2006/relationships/hyperlink" Target="file:///Users/RBarth/Desktop/Finalized%20files-Conserving-Canvas--72122-to%20prep%20for%20TR/19-Daly%20Hartin/Daly%20Hartin/fig-19-1" TargetMode="External"/><Relationship Id="rId28" Type="http://schemas.openxmlformats.org/officeDocument/2006/relationships/hyperlink" Target="file:///Users/RBarth/Desktop/Finalized%20files-Conserving-Canvas--72122-to%20prep%20for%20TR/19-Daly%20Hartin/Daly%20Hartin/paper-2" TargetMode="External"/><Relationship Id="rId10" Type="http://schemas.openxmlformats.org/officeDocument/2006/relationships/hyperlink" Target="file:///Users/RBarth/Desktop/Finalized%20files-Conserving-Canvas--72122-to%20prep%20for%20TR/19-Daly%20Hartin/Daly%20Hartin/paper-41" TargetMode="External"/><Relationship Id="rId19" Type="http://schemas.openxmlformats.org/officeDocument/2006/relationships/hyperlink" Target="file:///Users/RBarth/Desktop/Finalized%20files-Conserving-Canvas--72122-to%20prep%20for%20TR/19-Daly%20Hartin/Daly%20Hartin/fig-19-5" TargetMode="External"/><Relationship Id="rId31" Type="http://schemas.openxmlformats.org/officeDocument/2006/relationships/hyperlink" Target="file:///Users/RBarth/Desktop/Finalized%20files-Conserving-Canvas--72122-to%20prep%20for%20TR/19-Daly%20Hartin/Daly%20Hartin/fig-19-2" TargetMode="External"/><Relationship Id="rId4" Type="http://schemas.openxmlformats.org/officeDocument/2006/relationships/settings" Target="settings.xml"/><Relationship Id="rId9" Type="http://schemas.openxmlformats.org/officeDocument/2006/relationships/hyperlink" Target="file:///Users/RBarth/Desktop/Finalized%20files-Conserving-Canvas--72122-to%20prep%20for%20TR/19-Daly%20Hartin/Daly%20Hartin/fig-19-1" TargetMode="External"/><Relationship Id="rId14" Type="http://schemas.openxmlformats.org/officeDocument/2006/relationships/hyperlink" Target="file:///Users/RBarth/Desktop/Finalized%20files-Conserving-Canvas--72122-to%20prep%20for%20TR/19-Daly%20Hartin/Daly%20Hartin/fig-19-3" TargetMode="External"/><Relationship Id="rId22" Type="http://schemas.openxmlformats.org/officeDocument/2006/relationships/hyperlink" Target="file:///Users/RBarth/Desktop/Finalized%20files-Conserving-Canvas--72122-to%20prep%20for%20TR/19-Daly%20Hartin/Daly%20Hartin/fig-19-6" TargetMode="External"/><Relationship Id="rId27" Type="http://schemas.openxmlformats.org/officeDocument/2006/relationships/hyperlink" Target="file:///Users/RBarth/Desktop/Finalized%20files-Conserving-Canvas--72122-to%20prep%20for%20TR/19-Daly%20Hartin/Daly%20Hartin/fig-2-4" TargetMode="External"/><Relationship Id="rId30" Type="http://schemas.openxmlformats.org/officeDocument/2006/relationships/hyperlink" Target="file:///Users/RBarth/Desktop/Finalized%20files-Conserving-Canvas--72122-to%20prep%20for%20TR/19-Daly%20Hartin/Daly%20Hartin/fig-19-2" TargetMode="External"/><Relationship Id="rId35" Type="http://schemas.openxmlformats.org/officeDocument/2006/relationships/theme" Target="theme/theme1.xml"/><Relationship Id="rId8" Type="http://schemas.openxmlformats.org/officeDocument/2006/relationships/hyperlink" Target="file:///Users/RBarth/Desktop/Finalized%20files-Conserving-Canvas--72122-to%20prep%20for%20TR/19-Daly%20Hartin/Daly%20Hartin/paper-20"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www.conservators-products.com/pr01.htm" TargetMode="External"/><Relationship Id="rId1" Type="http://schemas.openxmlformats.org/officeDocument/2006/relationships/hyperlink" Target="https://www.willard.co.uk/product-page/multi-function-suction-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03397-946D-49F4-8364-EA0C35432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4854</Words>
  <Characters>27673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8</cp:revision>
  <dcterms:created xsi:type="dcterms:W3CDTF">2022-08-22T19:58:00Z</dcterms:created>
  <dcterms:modified xsi:type="dcterms:W3CDTF">2022-09-08T18:52:00Z</dcterms:modified>
</cp:coreProperties>
</file>