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990A" w14:textId="679709D8" w:rsidR="00501199" w:rsidRPr="00C57529" w:rsidRDefault="00501199" w:rsidP="00C57529">
      <w:pPr>
        <w:spacing w:after="0" w:line="240" w:lineRule="auto"/>
        <w:rPr>
          <w:rFonts w:ascii="Times New Roman" w:hAnsi="Times New Roman"/>
          <w:sz w:val="24"/>
          <w:szCs w:val="24"/>
        </w:rPr>
      </w:pPr>
      <w:r w:rsidRPr="00C57529">
        <w:rPr>
          <w:rFonts w:ascii="Times New Roman" w:hAnsi="Times New Roman"/>
          <w:sz w:val="24"/>
          <w:szCs w:val="24"/>
        </w:rPr>
        <w:t>label: "3</w:t>
      </w:r>
      <w:r w:rsidR="00B83240">
        <w:rPr>
          <w:rFonts w:ascii="Times New Roman" w:hAnsi="Times New Roman"/>
          <w:sz w:val="24"/>
          <w:szCs w:val="24"/>
        </w:rPr>
        <w:t>4</w:t>
      </w:r>
      <w:r w:rsidRPr="00C57529">
        <w:rPr>
          <w:rFonts w:ascii="Times New Roman" w:hAnsi="Times New Roman"/>
          <w:sz w:val="24"/>
          <w:szCs w:val="24"/>
        </w:rPr>
        <w:t>"</w:t>
      </w:r>
    </w:p>
    <w:p w14:paraId="6478DDE9" w14:textId="7E51D084" w:rsidR="00501199" w:rsidRPr="00C57529" w:rsidRDefault="00501199" w:rsidP="00C57529">
      <w:pPr>
        <w:spacing w:after="0" w:line="240" w:lineRule="auto"/>
        <w:rPr>
          <w:rFonts w:ascii="Times New Roman" w:hAnsi="Times New Roman"/>
          <w:sz w:val="24"/>
          <w:szCs w:val="24"/>
        </w:rPr>
      </w:pPr>
      <w:r w:rsidRPr="00C57529">
        <w:rPr>
          <w:rFonts w:ascii="Times New Roman" w:hAnsi="Times New Roman"/>
          <w:sz w:val="24"/>
          <w:szCs w:val="24"/>
        </w:rPr>
        <w:t xml:space="preserve">title: The </w:t>
      </w:r>
      <w:r w:rsidR="001A5EA8" w:rsidRPr="00C57529">
        <w:rPr>
          <w:rFonts w:ascii="Times New Roman" w:hAnsi="Times New Roman"/>
          <w:sz w:val="24"/>
          <w:szCs w:val="24"/>
        </w:rPr>
        <w:t>Traditional *</w:t>
      </w:r>
      <w:proofErr w:type="spellStart"/>
      <w:r w:rsidR="001A5EA8" w:rsidRPr="00C57529">
        <w:rPr>
          <w:rFonts w:ascii="Times New Roman" w:hAnsi="Times New Roman"/>
          <w:sz w:val="24"/>
          <w:szCs w:val="24"/>
        </w:rPr>
        <w:t>Colla</w:t>
      </w:r>
      <w:proofErr w:type="spellEnd"/>
      <w:r w:rsidR="001A5EA8" w:rsidRPr="00C57529">
        <w:rPr>
          <w:rFonts w:ascii="Times New Roman" w:hAnsi="Times New Roman"/>
          <w:sz w:val="24"/>
          <w:szCs w:val="24"/>
        </w:rPr>
        <w:t xml:space="preserve"> Pasta* Lining </w:t>
      </w:r>
      <w:r w:rsidRPr="00C57529">
        <w:rPr>
          <w:rFonts w:ascii="Times New Roman" w:hAnsi="Times New Roman"/>
          <w:sz w:val="24"/>
          <w:szCs w:val="24"/>
        </w:rPr>
        <w:t xml:space="preserve">in the National Gallery </w:t>
      </w:r>
      <w:r w:rsidR="00F10A4D" w:rsidRPr="00C57529">
        <w:rPr>
          <w:rFonts w:ascii="Times New Roman" w:hAnsi="Times New Roman"/>
          <w:sz w:val="24"/>
          <w:szCs w:val="24"/>
        </w:rPr>
        <w:t xml:space="preserve">of </w:t>
      </w:r>
      <w:r w:rsidRPr="00C57529">
        <w:rPr>
          <w:rFonts w:ascii="Times New Roman" w:hAnsi="Times New Roman"/>
          <w:sz w:val="24"/>
          <w:szCs w:val="24"/>
        </w:rPr>
        <w:t>Rome</w:t>
      </w:r>
    </w:p>
    <w:p w14:paraId="0BE62637" w14:textId="23B95AEE" w:rsidR="00501199" w:rsidRPr="00C57529" w:rsidRDefault="00501199" w:rsidP="00C57529">
      <w:pPr>
        <w:spacing w:after="0" w:line="240" w:lineRule="auto"/>
        <w:rPr>
          <w:rFonts w:ascii="Times New Roman" w:hAnsi="Times New Roman"/>
          <w:sz w:val="24"/>
          <w:szCs w:val="24"/>
        </w:rPr>
      </w:pPr>
      <w:r w:rsidRPr="00C57529">
        <w:rPr>
          <w:rFonts w:ascii="Times New Roman" w:hAnsi="Times New Roman"/>
          <w:sz w:val="24"/>
          <w:szCs w:val="24"/>
        </w:rPr>
        <w:t xml:space="preserve">subtitle: </w:t>
      </w:r>
      <w:r w:rsidR="001A5EA8" w:rsidRPr="00C57529">
        <w:rPr>
          <w:rFonts w:ascii="Times New Roman" w:hAnsi="Times New Roman"/>
          <w:sz w:val="24"/>
          <w:szCs w:val="24"/>
        </w:rPr>
        <w:t>Examples and Early Evidence</w:t>
      </w:r>
    </w:p>
    <w:p w14:paraId="1754B50B" w14:textId="77777777" w:rsidR="00501199" w:rsidRPr="00C57529" w:rsidRDefault="00501199" w:rsidP="00C57529">
      <w:pPr>
        <w:spacing w:after="0" w:line="240" w:lineRule="auto"/>
        <w:rPr>
          <w:rFonts w:ascii="Times New Roman" w:hAnsi="Times New Roman"/>
          <w:sz w:val="24"/>
          <w:szCs w:val="24"/>
        </w:rPr>
      </w:pPr>
      <w:r w:rsidRPr="00C57529">
        <w:rPr>
          <w:rFonts w:ascii="Times New Roman" w:hAnsi="Times New Roman"/>
          <w:sz w:val="24"/>
          <w:szCs w:val="24"/>
        </w:rPr>
        <w:t>contributor:</w:t>
      </w:r>
    </w:p>
    <w:p w14:paraId="27B22F27" w14:textId="2CEE68F4" w:rsidR="00501199" w:rsidRPr="00C57529" w:rsidRDefault="00501199" w:rsidP="00C57529">
      <w:pPr>
        <w:numPr>
          <w:ilvl w:val="0"/>
          <w:numId w:val="9"/>
        </w:numPr>
        <w:spacing w:after="0" w:line="240" w:lineRule="auto"/>
        <w:ind w:left="360"/>
        <w:contextualSpacing/>
        <w:rPr>
          <w:rFonts w:ascii="Times New Roman" w:hAnsi="Times New Roman"/>
          <w:sz w:val="24"/>
          <w:szCs w:val="24"/>
        </w:rPr>
      </w:pPr>
      <w:proofErr w:type="spellStart"/>
      <w:r w:rsidRPr="00C57529">
        <w:rPr>
          <w:rFonts w:ascii="Times New Roman" w:hAnsi="Times New Roman"/>
          <w:sz w:val="24"/>
          <w:szCs w:val="24"/>
        </w:rPr>
        <w:t>first_name</w:t>
      </w:r>
      <w:proofErr w:type="spellEnd"/>
      <w:r w:rsidRPr="00C57529">
        <w:rPr>
          <w:rFonts w:ascii="Times New Roman" w:hAnsi="Times New Roman"/>
          <w:sz w:val="24"/>
          <w:szCs w:val="24"/>
        </w:rPr>
        <w:t xml:space="preserve">: </w:t>
      </w:r>
      <w:r w:rsidR="001A5EA8" w:rsidRPr="00C57529">
        <w:rPr>
          <w:rFonts w:ascii="Times New Roman" w:hAnsi="Times New Roman"/>
          <w:sz w:val="24"/>
          <w:szCs w:val="24"/>
        </w:rPr>
        <w:t>Chiara</w:t>
      </w:r>
    </w:p>
    <w:p w14:paraId="79C7C1EF" w14:textId="7D2BBF23" w:rsidR="00501199" w:rsidRPr="00C57529" w:rsidRDefault="00501199" w:rsidP="00C57529">
      <w:pPr>
        <w:spacing w:after="0" w:line="240" w:lineRule="auto"/>
        <w:ind w:left="360"/>
        <w:contextualSpacing/>
        <w:rPr>
          <w:rFonts w:ascii="Times New Roman" w:hAnsi="Times New Roman"/>
          <w:sz w:val="24"/>
          <w:szCs w:val="24"/>
        </w:rPr>
      </w:pPr>
      <w:proofErr w:type="spellStart"/>
      <w:r w:rsidRPr="00C57529">
        <w:rPr>
          <w:rFonts w:ascii="Times New Roman" w:hAnsi="Times New Roman"/>
          <w:sz w:val="24"/>
          <w:szCs w:val="24"/>
        </w:rPr>
        <w:t>last_name</w:t>
      </w:r>
      <w:proofErr w:type="spellEnd"/>
      <w:r w:rsidRPr="00C57529">
        <w:rPr>
          <w:rFonts w:ascii="Times New Roman" w:hAnsi="Times New Roman"/>
          <w:sz w:val="24"/>
          <w:szCs w:val="24"/>
        </w:rPr>
        <w:t xml:space="preserve">: </w:t>
      </w:r>
      <w:proofErr w:type="spellStart"/>
      <w:r w:rsidR="001A5EA8" w:rsidRPr="00C57529">
        <w:rPr>
          <w:rFonts w:ascii="Times New Roman" w:hAnsi="Times New Roman"/>
          <w:sz w:val="24"/>
          <w:szCs w:val="24"/>
        </w:rPr>
        <w:t>Merucci</w:t>
      </w:r>
      <w:proofErr w:type="spellEnd"/>
    </w:p>
    <w:p w14:paraId="7F67D4B2" w14:textId="7F305FE0" w:rsidR="00501199" w:rsidRPr="00C57529" w:rsidRDefault="00501199" w:rsidP="00C57529">
      <w:pPr>
        <w:spacing w:after="0" w:line="240" w:lineRule="auto"/>
        <w:ind w:left="360"/>
        <w:contextualSpacing/>
        <w:rPr>
          <w:rFonts w:ascii="Times New Roman" w:hAnsi="Times New Roman"/>
          <w:sz w:val="24"/>
          <w:szCs w:val="24"/>
        </w:rPr>
      </w:pPr>
      <w:r w:rsidRPr="00C57529">
        <w:rPr>
          <w:rFonts w:ascii="Times New Roman" w:hAnsi="Times New Roman"/>
          <w:sz w:val="24"/>
          <w:szCs w:val="24"/>
        </w:rPr>
        <w:t>title:</w:t>
      </w:r>
      <w:r w:rsidR="00F10A4D" w:rsidRPr="00C57529">
        <w:rPr>
          <w:rFonts w:ascii="Times New Roman" w:hAnsi="Times New Roman"/>
          <w:sz w:val="24"/>
          <w:szCs w:val="24"/>
        </w:rPr>
        <w:t xml:space="preserve"> Head Conservator</w:t>
      </w:r>
    </w:p>
    <w:p w14:paraId="4D57C000" w14:textId="69E20DAB" w:rsidR="00501199" w:rsidRPr="00C57529" w:rsidRDefault="00501199" w:rsidP="00C57529">
      <w:pPr>
        <w:spacing w:after="0" w:line="240" w:lineRule="auto"/>
        <w:ind w:left="360"/>
        <w:contextualSpacing/>
        <w:rPr>
          <w:rFonts w:ascii="Times New Roman" w:hAnsi="Times New Roman"/>
          <w:sz w:val="24"/>
          <w:szCs w:val="24"/>
        </w:rPr>
      </w:pPr>
      <w:r w:rsidRPr="00C57529">
        <w:rPr>
          <w:rFonts w:ascii="Times New Roman" w:hAnsi="Times New Roman"/>
          <w:sz w:val="24"/>
          <w:szCs w:val="24"/>
        </w:rPr>
        <w:t>affiliation:</w:t>
      </w:r>
      <w:r w:rsidR="00F10A4D" w:rsidRPr="00C57529">
        <w:rPr>
          <w:rFonts w:ascii="Times New Roman" w:hAnsi="Times New Roman"/>
          <w:sz w:val="24"/>
          <w:szCs w:val="24"/>
        </w:rPr>
        <w:t xml:space="preserve"> National Gallery of Rome</w:t>
      </w:r>
    </w:p>
    <w:p w14:paraId="2F7673F3" w14:textId="3349D64E" w:rsidR="00C341C2" w:rsidRPr="00C57529" w:rsidRDefault="00501199" w:rsidP="00C57529">
      <w:pPr>
        <w:spacing w:after="0" w:line="240" w:lineRule="auto"/>
        <w:rPr>
          <w:rFonts w:ascii="Times New Roman" w:hAnsi="Times New Roman"/>
          <w:sz w:val="24"/>
          <w:szCs w:val="24"/>
          <w:lang w:val="en-GB"/>
        </w:rPr>
      </w:pPr>
      <w:r w:rsidRPr="00C57529">
        <w:rPr>
          <w:rFonts w:ascii="Times New Roman" w:hAnsi="Times New Roman"/>
          <w:sz w:val="24"/>
          <w:szCs w:val="24"/>
        </w:rPr>
        <w:t>abstract:</w:t>
      </w:r>
      <w:r w:rsidR="00C57529">
        <w:rPr>
          <w:rFonts w:ascii="Times New Roman" w:hAnsi="Times New Roman"/>
          <w:sz w:val="24"/>
          <w:szCs w:val="24"/>
        </w:rPr>
        <w:t xml:space="preserve"> </w:t>
      </w:r>
      <w:r w:rsidR="00C341C2" w:rsidRPr="00C57529">
        <w:rPr>
          <w:rFonts w:ascii="Times New Roman" w:hAnsi="Times New Roman"/>
          <w:sz w:val="24"/>
          <w:szCs w:val="24"/>
          <w:lang w:val="en-GB"/>
        </w:rPr>
        <w:t xml:space="preserve">Going back in time through the collections of the National Galleries in Rome, material traces can be found in the ancient linings </w:t>
      </w:r>
      <w:r w:rsidR="003F27DD" w:rsidRPr="00C57529">
        <w:rPr>
          <w:rFonts w:ascii="Times New Roman" w:hAnsi="Times New Roman"/>
          <w:sz w:val="24"/>
          <w:szCs w:val="24"/>
          <w:lang w:val="en-GB"/>
        </w:rPr>
        <w:t>that</w:t>
      </w:r>
      <w:r w:rsidR="00C341C2" w:rsidRPr="00C57529">
        <w:rPr>
          <w:rFonts w:ascii="Times New Roman" w:hAnsi="Times New Roman"/>
          <w:sz w:val="24"/>
          <w:szCs w:val="24"/>
          <w:lang w:val="en-GB"/>
        </w:rPr>
        <w:t xml:space="preserve"> describe the modus operandi of the first restorers. </w:t>
      </w:r>
      <w:r w:rsidR="00763CD9" w:rsidRPr="00C57529">
        <w:rPr>
          <w:rFonts w:ascii="Times New Roman" w:hAnsi="Times New Roman"/>
          <w:sz w:val="24"/>
          <w:szCs w:val="24"/>
          <w:lang w:val="en-GB"/>
        </w:rPr>
        <w:t>However,</w:t>
      </w:r>
      <w:r w:rsidR="00C341C2" w:rsidRPr="00C57529">
        <w:rPr>
          <w:rFonts w:ascii="Times New Roman" w:hAnsi="Times New Roman"/>
          <w:sz w:val="24"/>
          <w:szCs w:val="24"/>
          <w:lang w:val="en-GB"/>
        </w:rPr>
        <w:t xml:space="preserve"> few examples are preserved from the </w:t>
      </w:r>
      <w:r w:rsidR="00763CD9" w:rsidRPr="00C57529">
        <w:rPr>
          <w:rFonts w:ascii="Times New Roman" w:hAnsi="Times New Roman"/>
          <w:sz w:val="24"/>
          <w:szCs w:val="24"/>
          <w:lang w:val="en-GB"/>
        </w:rPr>
        <w:t>nineteenth</w:t>
      </w:r>
      <w:r w:rsidR="00C341C2" w:rsidRPr="00C57529">
        <w:rPr>
          <w:rFonts w:ascii="Times New Roman" w:hAnsi="Times New Roman"/>
          <w:sz w:val="24"/>
          <w:szCs w:val="24"/>
          <w:lang w:val="en-GB"/>
        </w:rPr>
        <w:t xml:space="preserve"> century, probably due to </w:t>
      </w:r>
      <w:r w:rsidR="003F27DD" w:rsidRPr="00C57529">
        <w:rPr>
          <w:rFonts w:ascii="Times New Roman" w:hAnsi="Times New Roman"/>
          <w:sz w:val="24"/>
          <w:szCs w:val="24"/>
          <w:lang w:val="en-GB"/>
        </w:rPr>
        <w:t xml:space="preserve">the </w:t>
      </w:r>
      <w:r w:rsidR="00C341C2" w:rsidRPr="00C57529">
        <w:rPr>
          <w:rFonts w:ascii="Times New Roman" w:hAnsi="Times New Roman"/>
          <w:sz w:val="24"/>
          <w:szCs w:val="24"/>
          <w:lang w:val="en-GB"/>
        </w:rPr>
        <w:t>excessive use of glues</w:t>
      </w:r>
      <w:r w:rsidR="00763CD9" w:rsidRPr="00C57529">
        <w:rPr>
          <w:rFonts w:ascii="Times New Roman" w:hAnsi="Times New Roman"/>
          <w:sz w:val="24"/>
          <w:szCs w:val="24"/>
          <w:lang w:val="en-GB"/>
        </w:rPr>
        <w:t>.</w:t>
      </w:r>
      <w:r w:rsidR="00C341C2" w:rsidRPr="00C57529">
        <w:rPr>
          <w:rFonts w:ascii="Times New Roman" w:hAnsi="Times New Roman"/>
          <w:sz w:val="24"/>
          <w:szCs w:val="24"/>
          <w:lang w:val="en-GB"/>
        </w:rPr>
        <w:t xml:space="preserve"> </w:t>
      </w:r>
      <w:r w:rsidR="00763CD9" w:rsidRPr="00C57529">
        <w:rPr>
          <w:rFonts w:ascii="Times New Roman" w:hAnsi="Times New Roman"/>
          <w:sz w:val="24"/>
          <w:szCs w:val="24"/>
          <w:lang w:val="en-GB"/>
        </w:rPr>
        <w:t>M</w:t>
      </w:r>
      <w:r w:rsidR="00C341C2" w:rsidRPr="00C57529">
        <w:rPr>
          <w:rFonts w:ascii="Times New Roman" w:hAnsi="Times New Roman"/>
          <w:sz w:val="24"/>
          <w:szCs w:val="24"/>
          <w:lang w:val="en-GB"/>
        </w:rPr>
        <w:t>ore numerous are the older testimonies</w:t>
      </w:r>
      <w:r w:rsidR="00763CD9" w:rsidRPr="00C57529">
        <w:rPr>
          <w:rFonts w:ascii="Times New Roman" w:hAnsi="Times New Roman"/>
          <w:sz w:val="24"/>
          <w:szCs w:val="24"/>
          <w:lang w:val="en-GB"/>
        </w:rPr>
        <w:t>, and</w:t>
      </w:r>
      <w:r w:rsidR="00C341C2" w:rsidRPr="00C57529">
        <w:rPr>
          <w:rFonts w:ascii="Times New Roman" w:hAnsi="Times New Roman"/>
          <w:sz w:val="24"/>
          <w:szCs w:val="24"/>
          <w:lang w:val="en-GB"/>
        </w:rPr>
        <w:t xml:space="preserve"> </w:t>
      </w:r>
      <w:r w:rsidR="00763CD9" w:rsidRPr="00C57529">
        <w:rPr>
          <w:rFonts w:ascii="Times New Roman" w:hAnsi="Times New Roman"/>
          <w:sz w:val="24"/>
          <w:szCs w:val="24"/>
          <w:lang w:val="en-GB"/>
        </w:rPr>
        <w:t>t</w:t>
      </w:r>
      <w:r w:rsidR="00C341C2" w:rsidRPr="00C57529">
        <w:rPr>
          <w:rFonts w:ascii="Times New Roman" w:hAnsi="Times New Roman"/>
          <w:sz w:val="24"/>
          <w:szCs w:val="24"/>
          <w:lang w:val="en-GB"/>
        </w:rPr>
        <w:t>hese show greater care in the choice of canvas, more discreet use of glues, less impact of pressure and heat. Observation of the material data finally allows us to link a defined modus operandi to restorers hitherto only known by name through documents. The path backwards allows us to assess evidence dating back to the mid-</w:t>
      </w:r>
      <w:r w:rsidR="00763CD9" w:rsidRPr="00C57529">
        <w:rPr>
          <w:rFonts w:ascii="Times New Roman" w:hAnsi="Times New Roman"/>
          <w:sz w:val="24"/>
          <w:szCs w:val="24"/>
          <w:lang w:val="en-GB"/>
        </w:rPr>
        <w:t>seventeent</w:t>
      </w:r>
      <w:r w:rsidR="004B5CC6" w:rsidRPr="00C57529">
        <w:rPr>
          <w:rFonts w:ascii="Times New Roman" w:hAnsi="Times New Roman"/>
          <w:sz w:val="24"/>
          <w:szCs w:val="24"/>
          <w:lang w:val="en-GB"/>
        </w:rPr>
        <w:t>h</w:t>
      </w:r>
      <w:r w:rsidR="00C341C2" w:rsidRPr="00C57529">
        <w:rPr>
          <w:rFonts w:ascii="Times New Roman" w:hAnsi="Times New Roman"/>
          <w:sz w:val="24"/>
          <w:szCs w:val="24"/>
          <w:lang w:val="en-GB"/>
        </w:rPr>
        <w:t xml:space="preserve"> century. Alongside the in-depth study of minimal methodologies, the study of this method appears to us to be a fundamental premise for a complete </w:t>
      </w:r>
      <w:proofErr w:type="spellStart"/>
      <w:r w:rsidR="00C341C2" w:rsidRPr="00C57529">
        <w:rPr>
          <w:rFonts w:ascii="Times New Roman" w:hAnsi="Times New Roman"/>
          <w:sz w:val="24"/>
          <w:szCs w:val="24"/>
          <w:lang w:val="en-GB"/>
        </w:rPr>
        <w:t>reevaluation</w:t>
      </w:r>
      <w:proofErr w:type="spellEnd"/>
      <w:r w:rsidR="00C341C2" w:rsidRPr="00C57529">
        <w:rPr>
          <w:rFonts w:ascii="Times New Roman" w:hAnsi="Times New Roman"/>
          <w:sz w:val="24"/>
          <w:szCs w:val="24"/>
          <w:lang w:val="en-GB"/>
        </w:rPr>
        <w:t xml:space="preserve"> of traditional methodologies, as they are not only functional to the test of centuries but also environmentally friendly and totally reversible.</w:t>
      </w:r>
    </w:p>
    <w:p w14:paraId="19A35D00" w14:textId="2E46E831" w:rsidR="00501199" w:rsidRPr="00C57529" w:rsidRDefault="00501199" w:rsidP="00C57529">
      <w:pPr>
        <w:spacing w:after="0" w:line="240" w:lineRule="auto"/>
        <w:rPr>
          <w:rFonts w:ascii="Times New Roman" w:hAnsi="Times New Roman"/>
          <w:sz w:val="24"/>
          <w:szCs w:val="24"/>
        </w:rPr>
      </w:pPr>
      <w:proofErr w:type="spellStart"/>
      <w:r w:rsidRPr="00C57529">
        <w:rPr>
          <w:rFonts w:ascii="Times New Roman" w:hAnsi="Times New Roman"/>
          <w:sz w:val="24"/>
          <w:szCs w:val="24"/>
        </w:rPr>
        <w:t>short_title</w:t>
      </w:r>
      <w:proofErr w:type="spellEnd"/>
      <w:r w:rsidRPr="00C57529">
        <w:rPr>
          <w:rFonts w:ascii="Times New Roman" w:hAnsi="Times New Roman"/>
          <w:sz w:val="24"/>
          <w:szCs w:val="24"/>
        </w:rPr>
        <w:t xml:space="preserve">: </w:t>
      </w:r>
      <w:r w:rsidR="001A5EA8" w:rsidRPr="00C57529">
        <w:rPr>
          <w:rFonts w:ascii="Times New Roman" w:hAnsi="Times New Roman"/>
          <w:sz w:val="24"/>
          <w:szCs w:val="24"/>
        </w:rPr>
        <w:t>Traditional *</w:t>
      </w:r>
      <w:proofErr w:type="spellStart"/>
      <w:r w:rsidR="001A5EA8" w:rsidRPr="00C57529">
        <w:rPr>
          <w:rFonts w:ascii="Times New Roman" w:hAnsi="Times New Roman"/>
          <w:sz w:val="24"/>
          <w:szCs w:val="24"/>
        </w:rPr>
        <w:t>Colla</w:t>
      </w:r>
      <w:proofErr w:type="spellEnd"/>
      <w:r w:rsidR="001A5EA8" w:rsidRPr="00C57529">
        <w:rPr>
          <w:rFonts w:ascii="Times New Roman" w:hAnsi="Times New Roman"/>
          <w:sz w:val="24"/>
          <w:szCs w:val="24"/>
        </w:rPr>
        <w:t xml:space="preserve"> Pasta* Lining</w:t>
      </w:r>
    </w:p>
    <w:p w14:paraId="0054A977" w14:textId="28618ACC" w:rsidR="0028156B" w:rsidRDefault="0028156B" w:rsidP="000239CE">
      <w:pPr>
        <w:spacing w:line="360" w:lineRule="auto"/>
        <w:rPr>
          <w:rFonts w:ascii="Times New Roman" w:hAnsi="Times New Roman"/>
          <w:bCs/>
          <w:sz w:val="24"/>
          <w:szCs w:val="24"/>
        </w:rPr>
      </w:pPr>
    </w:p>
    <w:p w14:paraId="41167A18" w14:textId="77777777" w:rsidR="00B83240" w:rsidRPr="00AB78A8" w:rsidRDefault="00B83240" w:rsidP="000239CE">
      <w:pPr>
        <w:spacing w:line="360" w:lineRule="auto"/>
        <w:rPr>
          <w:rFonts w:ascii="Times New Roman" w:hAnsi="Times New Roman"/>
          <w:bCs/>
          <w:sz w:val="24"/>
          <w:szCs w:val="24"/>
        </w:rPr>
      </w:pPr>
    </w:p>
    <w:p w14:paraId="4AF5DB93" w14:textId="3F99D7F2" w:rsidR="00AE00B5" w:rsidRPr="00AB78A8" w:rsidRDefault="00C57529" w:rsidP="000239CE">
      <w:pPr>
        <w:pStyle w:val="Heading1"/>
        <w:jc w:val="left"/>
        <w:rPr>
          <w:lang w:val="en-US"/>
        </w:rPr>
      </w:pPr>
      <w:r w:rsidRPr="00C57529">
        <w:rPr>
          <w:b w:val="0"/>
          <w:bCs/>
          <w:highlight w:val="yellow"/>
          <w:lang w:val="en-US"/>
        </w:rPr>
        <w:t>&lt;A-head&gt;</w:t>
      </w:r>
      <w:r>
        <w:rPr>
          <w:lang w:val="en-US"/>
        </w:rPr>
        <w:t xml:space="preserve"> </w:t>
      </w:r>
      <w:r w:rsidR="00AE00B5" w:rsidRPr="00AB78A8">
        <w:rPr>
          <w:lang w:val="en-US"/>
        </w:rPr>
        <w:t>Introduction</w:t>
      </w:r>
    </w:p>
    <w:p w14:paraId="54F569B9" w14:textId="0BFE39F5" w:rsidR="00AE00B5" w:rsidRPr="00AB78A8" w:rsidRDefault="00F10A4D" w:rsidP="000239CE">
      <w:pPr>
        <w:spacing w:line="360" w:lineRule="auto"/>
        <w:rPr>
          <w:rFonts w:ascii="Times New Roman" w:hAnsi="Times New Roman"/>
          <w:sz w:val="24"/>
          <w:szCs w:val="24"/>
        </w:rPr>
      </w:pPr>
      <w:r w:rsidRPr="00AB78A8">
        <w:rPr>
          <w:rFonts w:ascii="Times New Roman" w:hAnsi="Times New Roman"/>
          <w:sz w:val="24"/>
          <w:szCs w:val="24"/>
        </w:rPr>
        <w:t xml:space="preserve">Rome’s </w:t>
      </w:r>
      <w:r w:rsidR="00AE00B5" w:rsidRPr="00AB78A8">
        <w:rPr>
          <w:rFonts w:ascii="Times New Roman" w:hAnsi="Times New Roman"/>
          <w:sz w:val="24"/>
          <w:szCs w:val="24"/>
        </w:rPr>
        <w:t>National Gallery</w:t>
      </w:r>
      <w:r w:rsidR="002D6808" w:rsidRPr="00AB78A8">
        <w:rPr>
          <w:rFonts w:ascii="Times New Roman" w:hAnsi="Times New Roman"/>
          <w:sz w:val="24"/>
          <w:szCs w:val="24"/>
        </w:rPr>
        <w:t>,</w:t>
      </w:r>
      <w:r w:rsidR="00221164">
        <w:rPr>
          <w:rFonts w:ascii="Times New Roman" w:hAnsi="Times New Roman"/>
          <w:sz w:val="24"/>
          <w:szCs w:val="24"/>
        </w:rPr>
        <w:t xml:space="preserve"> composed of the Palazzo </w:t>
      </w:r>
      <w:proofErr w:type="spellStart"/>
      <w:r w:rsidR="00221164">
        <w:rPr>
          <w:rFonts w:ascii="Times New Roman" w:hAnsi="Times New Roman"/>
          <w:sz w:val="24"/>
          <w:szCs w:val="24"/>
        </w:rPr>
        <w:t>Barberini</w:t>
      </w:r>
      <w:proofErr w:type="spellEnd"/>
      <w:r w:rsidR="00221164">
        <w:rPr>
          <w:rFonts w:ascii="Times New Roman" w:hAnsi="Times New Roman"/>
          <w:sz w:val="24"/>
          <w:szCs w:val="24"/>
        </w:rPr>
        <w:t xml:space="preserve"> and Galleria </w:t>
      </w:r>
      <w:proofErr w:type="spellStart"/>
      <w:r w:rsidR="00221164">
        <w:rPr>
          <w:rFonts w:ascii="Times New Roman" w:hAnsi="Times New Roman"/>
          <w:sz w:val="24"/>
          <w:szCs w:val="24"/>
        </w:rPr>
        <w:t>Corsini</w:t>
      </w:r>
      <w:proofErr w:type="spellEnd"/>
      <w:r w:rsidR="00221164">
        <w:rPr>
          <w:rFonts w:ascii="Times New Roman" w:hAnsi="Times New Roman"/>
          <w:sz w:val="24"/>
          <w:szCs w:val="24"/>
        </w:rPr>
        <w:t>, was</w:t>
      </w:r>
      <w:r w:rsidR="002D6808" w:rsidRPr="00AB78A8">
        <w:rPr>
          <w:rFonts w:ascii="Times New Roman" w:hAnsi="Times New Roman"/>
          <w:sz w:val="24"/>
          <w:szCs w:val="24"/>
        </w:rPr>
        <w:t xml:space="preserve"> </w:t>
      </w:r>
      <w:r w:rsidR="00AE00B5" w:rsidRPr="00AB78A8">
        <w:rPr>
          <w:rFonts w:ascii="Times New Roman" w:hAnsi="Times New Roman"/>
          <w:sz w:val="24"/>
          <w:szCs w:val="24"/>
        </w:rPr>
        <w:t xml:space="preserve">born at the end of the </w:t>
      </w:r>
      <w:r w:rsidRPr="00AB78A8">
        <w:rPr>
          <w:rFonts w:ascii="Times New Roman" w:hAnsi="Times New Roman"/>
          <w:sz w:val="24"/>
          <w:szCs w:val="24"/>
        </w:rPr>
        <w:t>nineteenth</w:t>
      </w:r>
      <w:r w:rsidR="00AE00B5" w:rsidRPr="00AB78A8">
        <w:rPr>
          <w:rFonts w:ascii="Times New Roman" w:hAnsi="Times New Roman"/>
          <w:sz w:val="24"/>
          <w:szCs w:val="24"/>
        </w:rPr>
        <w:t xml:space="preserve"> c</w:t>
      </w:r>
      <w:r w:rsidR="009A3313" w:rsidRPr="00AB78A8">
        <w:rPr>
          <w:rFonts w:ascii="Times New Roman" w:hAnsi="Times New Roman"/>
          <w:sz w:val="24"/>
          <w:szCs w:val="24"/>
        </w:rPr>
        <w:t>entury</w:t>
      </w:r>
      <w:r w:rsidR="002D6808" w:rsidRPr="00AB78A8">
        <w:rPr>
          <w:rFonts w:ascii="Times New Roman" w:hAnsi="Times New Roman"/>
          <w:sz w:val="24"/>
          <w:szCs w:val="24"/>
        </w:rPr>
        <w:t>,</w:t>
      </w:r>
      <w:r w:rsidR="00496202" w:rsidRPr="00AB78A8">
        <w:rPr>
          <w:rFonts w:ascii="Times New Roman" w:hAnsi="Times New Roman"/>
          <w:sz w:val="24"/>
          <w:szCs w:val="24"/>
        </w:rPr>
        <w:t xml:space="preserve"> </w:t>
      </w:r>
      <w:r w:rsidR="002D6808" w:rsidRPr="00AB78A8">
        <w:rPr>
          <w:rFonts w:ascii="Times New Roman" w:hAnsi="Times New Roman"/>
          <w:sz w:val="24"/>
          <w:szCs w:val="24"/>
        </w:rPr>
        <w:t xml:space="preserve">the </w:t>
      </w:r>
      <w:r w:rsidR="00AE00B5" w:rsidRPr="00AB78A8">
        <w:rPr>
          <w:rFonts w:ascii="Times New Roman" w:hAnsi="Times New Roman"/>
          <w:sz w:val="24"/>
          <w:szCs w:val="24"/>
        </w:rPr>
        <w:t xml:space="preserve">fruit of an institutional will to create a </w:t>
      </w:r>
      <w:r w:rsidR="00247865" w:rsidRPr="00AB78A8">
        <w:rPr>
          <w:rFonts w:ascii="Times New Roman" w:hAnsi="Times New Roman"/>
          <w:sz w:val="24"/>
          <w:szCs w:val="24"/>
        </w:rPr>
        <w:t>n</w:t>
      </w:r>
      <w:r w:rsidR="00AE00B5" w:rsidRPr="00AB78A8">
        <w:rPr>
          <w:rFonts w:ascii="Times New Roman" w:hAnsi="Times New Roman"/>
          <w:sz w:val="24"/>
          <w:szCs w:val="24"/>
        </w:rPr>
        <w:t>ational museum in the capital soon after the creation of the unified Italian state.</w:t>
      </w:r>
      <w:r w:rsidR="00336F87" w:rsidRPr="00AB78A8">
        <w:rPr>
          <w:rFonts w:ascii="Times New Roman" w:hAnsi="Times New Roman"/>
          <w:sz w:val="24"/>
          <w:szCs w:val="24"/>
        </w:rPr>
        <w:t xml:space="preserve"> </w:t>
      </w:r>
      <w:r w:rsidR="002D6808" w:rsidRPr="00AB78A8">
        <w:rPr>
          <w:rFonts w:ascii="Times New Roman" w:hAnsi="Times New Roman"/>
          <w:sz w:val="24"/>
          <w:szCs w:val="24"/>
        </w:rPr>
        <w:t>Its</w:t>
      </w:r>
      <w:r w:rsidR="00496202" w:rsidRPr="00AB78A8">
        <w:rPr>
          <w:rFonts w:ascii="Times New Roman" w:hAnsi="Times New Roman"/>
          <w:sz w:val="24"/>
          <w:szCs w:val="24"/>
        </w:rPr>
        <w:t xml:space="preserve"> m</w:t>
      </w:r>
      <w:r w:rsidR="00336F87" w:rsidRPr="00AB78A8">
        <w:rPr>
          <w:rFonts w:ascii="Times New Roman" w:hAnsi="Times New Roman"/>
          <w:sz w:val="24"/>
          <w:szCs w:val="24"/>
        </w:rPr>
        <w:t xml:space="preserve">asterpieces </w:t>
      </w:r>
      <w:r w:rsidR="002D6808" w:rsidRPr="00AB78A8">
        <w:rPr>
          <w:rFonts w:ascii="Times New Roman" w:hAnsi="Times New Roman"/>
          <w:sz w:val="24"/>
          <w:szCs w:val="24"/>
        </w:rPr>
        <w:t xml:space="preserve">have </w:t>
      </w:r>
      <w:r w:rsidR="00336F87" w:rsidRPr="00AB78A8">
        <w:rPr>
          <w:rFonts w:ascii="Times New Roman" w:hAnsi="Times New Roman"/>
          <w:sz w:val="24"/>
          <w:szCs w:val="24"/>
        </w:rPr>
        <w:t xml:space="preserve">different </w:t>
      </w:r>
      <w:r w:rsidR="002D6808" w:rsidRPr="00AB78A8">
        <w:rPr>
          <w:rFonts w:ascii="Times New Roman" w:hAnsi="Times New Roman"/>
          <w:sz w:val="24"/>
          <w:szCs w:val="24"/>
        </w:rPr>
        <w:t>origins</w:t>
      </w:r>
      <w:r w:rsidR="00500500" w:rsidRPr="00AB78A8">
        <w:rPr>
          <w:rFonts w:ascii="Times New Roman" w:hAnsi="Times New Roman"/>
          <w:sz w:val="24"/>
          <w:szCs w:val="24"/>
        </w:rPr>
        <w:t>,</w:t>
      </w:r>
      <w:r w:rsidR="00A91CF4" w:rsidRPr="00AB78A8">
        <w:rPr>
          <w:rStyle w:val="EndnoteReference"/>
          <w:rFonts w:ascii="Times New Roman" w:hAnsi="Times New Roman"/>
          <w:sz w:val="24"/>
          <w:szCs w:val="24"/>
        </w:rPr>
        <w:endnoteReference w:id="2"/>
      </w:r>
      <w:r w:rsidR="00A91CF4" w:rsidRPr="00AB78A8">
        <w:rPr>
          <w:rFonts w:ascii="Times New Roman" w:hAnsi="Times New Roman"/>
          <w:sz w:val="24"/>
          <w:szCs w:val="24"/>
        </w:rPr>
        <w:t xml:space="preserve"> the histories of which it is often difficult to reconstruct. The collection is rich in historical technical material, as in many works in our collection ancient linings are still preserved</w:t>
      </w:r>
      <w:r w:rsidR="00763CD9">
        <w:rPr>
          <w:rFonts w:ascii="Times New Roman" w:hAnsi="Times New Roman"/>
          <w:sz w:val="24"/>
          <w:szCs w:val="24"/>
        </w:rPr>
        <w:t>.</w:t>
      </w:r>
      <w:r w:rsidR="002A28DE">
        <w:rPr>
          <w:rStyle w:val="EndnoteReference"/>
          <w:rFonts w:ascii="Times New Roman" w:hAnsi="Times New Roman"/>
          <w:sz w:val="24"/>
          <w:szCs w:val="24"/>
        </w:rPr>
        <w:endnoteReference w:id="3"/>
      </w:r>
      <w:r w:rsidR="00A91CF4" w:rsidRPr="00AB78A8">
        <w:rPr>
          <w:rFonts w:ascii="Times New Roman" w:hAnsi="Times New Roman"/>
          <w:sz w:val="24"/>
          <w:szCs w:val="24"/>
        </w:rPr>
        <w:t xml:space="preserve"> However, it is not always easy to discover the archival sources. </w:t>
      </w:r>
      <w:r w:rsidR="00A603F4" w:rsidRPr="00AB78A8">
        <w:rPr>
          <w:rFonts w:ascii="Times New Roman" w:hAnsi="Times New Roman"/>
          <w:sz w:val="24"/>
          <w:szCs w:val="24"/>
        </w:rPr>
        <w:t>We</w:t>
      </w:r>
      <w:r w:rsidR="00A91CF4" w:rsidRPr="00AB78A8">
        <w:rPr>
          <w:rFonts w:ascii="Times New Roman" w:hAnsi="Times New Roman"/>
          <w:sz w:val="24"/>
          <w:szCs w:val="24"/>
        </w:rPr>
        <w:t xml:space="preserve"> have followed two parallel lines of </w:t>
      </w:r>
      <w:r w:rsidR="00912F6E">
        <w:rPr>
          <w:rFonts w:ascii="Times New Roman" w:hAnsi="Times New Roman"/>
          <w:sz w:val="24"/>
          <w:szCs w:val="24"/>
        </w:rPr>
        <w:t>i</w:t>
      </w:r>
      <w:r w:rsidR="00A91CF4" w:rsidRPr="00AB78A8">
        <w:rPr>
          <w:rFonts w:ascii="Times New Roman" w:hAnsi="Times New Roman"/>
          <w:sz w:val="24"/>
          <w:szCs w:val="24"/>
        </w:rPr>
        <w:t>nquiry</w:t>
      </w:r>
      <w:r w:rsidR="002A28DE">
        <w:rPr>
          <w:rFonts w:ascii="Times New Roman" w:hAnsi="Times New Roman"/>
          <w:sz w:val="24"/>
          <w:szCs w:val="24"/>
        </w:rPr>
        <w:t xml:space="preserve"> to better understand the linings from a technical and historical standpoint</w:t>
      </w:r>
      <w:r w:rsidR="00A91CF4" w:rsidRPr="00AB78A8">
        <w:rPr>
          <w:rFonts w:ascii="Times New Roman" w:hAnsi="Times New Roman"/>
          <w:sz w:val="24"/>
          <w:szCs w:val="24"/>
        </w:rPr>
        <w:t xml:space="preserve">. On the one hand, </w:t>
      </w:r>
      <w:r w:rsidR="00A603F4" w:rsidRPr="00AB78A8">
        <w:rPr>
          <w:rFonts w:ascii="Times New Roman" w:hAnsi="Times New Roman"/>
          <w:sz w:val="24"/>
          <w:szCs w:val="24"/>
        </w:rPr>
        <w:t>we</w:t>
      </w:r>
      <w:r w:rsidR="00A91CF4" w:rsidRPr="00AB78A8">
        <w:rPr>
          <w:rFonts w:ascii="Times New Roman" w:hAnsi="Times New Roman"/>
          <w:sz w:val="24"/>
          <w:szCs w:val="24"/>
        </w:rPr>
        <w:t xml:space="preserve"> have observed the technical details relating to the canvas and stretcher </w:t>
      </w:r>
      <w:r w:rsidR="00247865" w:rsidRPr="00AB78A8">
        <w:rPr>
          <w:rFonts w:ascii="Times New Roman" w:hAnsi="Times New Roman"/>
          <w:sz w:val="24"/>
          <w:szCs w:val="24"/>
        </w:rPr>
        <w:t xml:space="preserve">for </w:t>
      </w:r>
      <w:r w:rsidR="00A91CF4" w:rsidRPr="00AB78A8">
        <w:rPr>
          <w:rFonts w:ascii="Times New Roman" w:hAnsi="Times New Roman"/>
          <w:sz w:val="24"/>
          <w:szCs w:val="24"/>
        </w:rPr>
        <w:t xml:space="preserve">works </w:t>
      </w:r>
      <w:r w:rsidR="00247865" w:rsidRPr="00AB78A8">
        <w:rPr>
          <w:rFonts w:ascii="Times New Roman" w:hAnsi="Times New Roman"/>
          <w:sz w:val="24"/>
          <w:szCs w:val="24"/>
        </w:rPr>
        <w:t xml:space="preserve">that </w:t>
      </w:r>
      <w:r w:rsidR="00A91CF4" w:rsidRPr="00AB78A8">
        <w:rPr>
          <w:rFonts w:ascii="Times New Roman" w:hAnsi="Times New Roman"/>
          <w:sz w:val="24"/>
          <w:szCs w:val="24"/>
        </w:rPr>
        <w:t xml:space="preserve">have never been lined or </w:t>
      </w:r>
      <w:r w:rsidR="00247865" w:rsidRPr="00AB78A8">
        <w:rPr>
          <w:rFonts w:ascii="Times New Roman" w:hAnsi="Times New Roman"/>
          <w:sz w:val="24"/>
          <w:szCs w:val="24"/>
        </w:rPr>
        <w:t xml:space="preserve">that </w:t>
      </w:r>
      <w:r w:rsidR="00A91CF4" w:rsidRPr="00AB78A8">
        <w:rPr>
          <w:rFonts w:ascii="Times New Roman" w:hAnsi="Times New Roman"/>
          <w:sz w:val="24"/>
          <w:szCs w:val="24"/>
        </w:rPr>
        <w:t xml:space="preserve">have documented ancient linings linked to the Roman context. On the other hand, </w:t>
      </w:r>
      <w:r w:rsidR="00A603F4" w:rsidRPr="00AB78A8">
        <w:rPr>
          <w:rFonts w:ascii="Times New Roman" w:hAnsi="Times New Roman"/>
          <w:sz w:val="24"/>
          <w:szCs w:val="24"/>
        </w:rPr>
        <w:t>we</w:t>
      </w:r>
      <w:r w:rsidR="00A91CF4" w:rsidRPr="00AB78A8">
        <w:rPr>
          <w:rFonts w:ascii="Times New Roman" w:hAnsi="Times New Roman"/>
          <w:sz w:val="24"/>
          <w:szCs w:val="24"/>
        </w:rPr>
        <w:t xml:space="preserve"> have researched the shadowy figures of the craftsmen, who are now difficult to characterize, belonging to anonymous social classes</w:t>
      </w:r>
      <w:r w:rsidR="00247865" w:rsidRPr="00AB78A8">
        <w:rPr>
          <w:rFonts w:ascii="Times New Roman" w:hAnsi="Times New Roman"/>
          <w:sz w:val="24"/>
          <w:szCs w:val="24"/>
        </w:rPr>
        <w:t>,</w:t>
      </w:r>
      <w:r w:rsidR="00A91CF4" w:rsidRPr="00AB78A8">
        <w:rPr>
          <w:rStyle w:val="EndnoteReference"/>
          <w:rFonts w:ascii="Times New Roman" w:hAnsi="Times New Roman"/>
          <w:sz w:val="24"/>
          <w:szCs w:val="24"/>
        </w:rPr>
        <w:endnoteReference w:id="4"/>
      </w:r>
      <w:r w:rsidR="000A0E0B" w:rsidRPr="00AB78A8">
        <w:rPr>
          <w:rFonts w:ascii="Times New Roman" w:hAnsi="Times New Roman"/>
          <w:sz w:val="24"/>
          <w:szCs w:val="24"/>
        </w:rPr>
        <w:t xml:space="preserve"> but whom back then must have been celebrities</w:t>
      </w:r>
      <w:r w:rsidR="00A91CF4" w:rsidRPr="00AB78A8">
        <w:rPr>
          <w:rFonts w:ascii="Times New Roman" w:hAnsi="Times New Roman"/>
          <w:sz w:val="24"/>
          <w:szCs w:val="24"/>
        </w:rPr>
        <w:t>.</w:t>
      </w:r>
      <w:r w:rsidR="00917008" w:rsidRPr="00AB78A8">
        <w:rPr>
          <w:rFonts w:ascii="Times New Roman" w:hAnsi="Times New Roman"/>
          <w:sz w:val="24"/>
          <w:szCs w:val="24"/>
        </w:rPr>
        <w:t xml:space="preserve"> </w:t>
      </w:r>
      <w:r w:rsidR="00496202" w:rsidRPr="00AB78A8">
        <w:rPr>
          <w:rFonts w:ascii="Times New Roman" w:hAnsi="Times New Roman"/>
          <w:sz w:val="24"/>
          <w:szCs w:val="24"/>
        </w:rPr>
        <w:t>It is</w:t>
      </w:r>
      <w:r w:rsidR="00917008" w:rsidRPr="00AB78A8">
        <w:rPr>
          <w:rFonts w:ascii="Times New Roman" w:hAnsi="Times New Roman"/>
          <w:sz w:val="24"/>
          <w:szCs w:val="24"/>
        </w:rPr>
        <w:t xml:space="preserve"> among them </w:t>
      </w:r>
      <w:r w:rsidR="00496202" w:rsidRPr="00AB78A8">
        <w:rPr>
          <w:rFonts w:ascii="Times New Roman" w:hAnsi="Times New Roman"/>
          <w:sz w:val="24"/>
          <w:szCs w:val="24"/>
        </w:rPr>
        <w:t xml:space="preserve">that </w:t>
      </w:r>
      <w:r w:rsidR="00917008" w:rsidRPr="00AB78A8">
        <w:rPr>
          <w:rFonts w:ascii="Times New Roman" w:hAnsi="Times New Roman"/>
          <w:sz w:val="24"/>
          <w:szCs w:val="24"/>
        </w:rPr>
        <w:t xml:space="preserve">we </w:t>
      </w:r>
      <w:r w:rsidR="00496202" w:rsidRPr="00AB78A8">
        <w:rPr>
          <w:rFonts w:ascii="Times New Roman" w:hAnsi="Times New Roman"/>
          <w:sz w:val="24"/>
          <w:szCs w:val="24"/>
        </w:rPr>
        <w:t>can identify</w:t>
      </w:r>
      <w:r w:rsidR="00917008" w:rsidRPr="00AB78A8">
        <w:rPr>
          <w:rFonts w:ascii="Times New Roman" w:hAnsi="Times New Roman"/>
          <w:sz w:val="24"/>
          <w:szCs w:val="24"/>
        </w:rPr>
        <w:t xml:space="preserve"> the first restorers</w:t>
      </w:r>
      <w:r w:rsidR="000A0E0B" w:rsidRPr="00AB78A8">
        <w:rPr>
          <w:rFonts w:ascii="Times New Roman" w:hAnsi="Times New Roman"/>
          <w:sz w:val="24"/>
          <w:szCs w:val="24"/>
        </w:rPr>
        <w:t>.</w:t>
      </w:r>
    </w:p>
    <w:p w14:paraId="65E5C5D5" w14:textId="00EC1E6E" w:rsidR="00917008" w:rsidRPr="00B06AD9" w:rsidRDefault="000239CE" w:rsidP="000239CE">
      <w:pPr>
        <w:spacing w:line="360" w:lineRule="auto"/>
        <w:rPr>
          <w:rFonts w:ascii="Times New Roman" w:hAnsi="Times New Roman"/>
          <w:sz w:val="24"/>
          <w:szCs w:val="24"/>
        </w:rPr>
      </w:pPr>
      <w:r w:rsidRPr="00AB78A8">
        <w:rPr>
          <w:rFonts w:ascii="Times New Roman" w:hAnsi="Times New Roman"/>
          <w:sz w:val="24"/>
          <w:szCs w:val="24"/>
        </w:rPr>
        <w:tab/>
      </w:r>
      <w:r w:rsidR="00C441A7" w:rsidRPr="00AB78A8">
        <w:rPr>
          <w:rFonts w:ascii="Times New Roman" w:hAnsi="Times New Roman"/>
          <w:sz w:val="24"/>
          <w:szCs w:val="24"/>
        </w:rPr>
        <w:t xml:space="preserve">These two lines of </w:t>
      </w:r>
      <w:r w:rsidR="00912F6E">
        <w:rPr>
          <w:rFonts w:ascii="Times New Roman" w:hAnsi="Times New Roman"/>
          <w:sz w:val="24"/>
          <w:szCs w:val="24"/>
        </w:rPr>
        <w:t>inquiry</w:t>
      </w:r>
      <w:r w:rsidR="00917008" w:rsidRPr="00AB78A8">
        <w:rPr>
          <w:rFonts w:ascii="Times New Roman" w:hAnsi="Times New Roman"/>
          <w:sz w:val="24"/>
          <w:szCs w:val="24"/>
        </w:rPr>
        <w:t xml:space="preserve"> allow us to</w:t>
      </w:r>
      <w:r w:rsidR="00AF0514" w:rsidRPr="00AB78A8">
        <w:rPr>
          <w:rFonts w:ascii="Times New Roman" w:hAnsi="Times New Roman"/>
          <w:sz w:val="24"/>
          <w:szCs w:val="24"/>
        </w:rPr>
        <w:t xml:space="preserve"> reconstruct the </w:t>
      </w:r>
      <w:r w:rsidR="00C441A7" w:rsidRPr="00AB78A8">
        <w:rPr>
          <w:rFonts w:ascii="Times New Roman" w:hAnsi="Times New Roman"/>
          <w:sz w:val="24"/>
          <w:szCs w:val="24"/>
        </w:rPr>
        <w:t xml:space="preserve">work of </w:t>
      </w:r>
      <w:r w:rsidR="00AF0514" w:rsidRPr="00AB78A8">
        <w:rPr>
          <w:rFonts w:ascii="Times New Roman" w:hAnsi="Times New Roman"/>
          <w:sz w:val="24"/>
          <w:szCs w:val="24"/>
        </w:rPr>
        <w:t>restorers</w:t>
      </w:r>
      <w:r w:rsidR="00360F87" w:rsidRPr="00AB78A8">
        <w:rPr>
          <w:rFonts w:ascii="Times New Roman" w:hAnsi="Times New Roman"/>
          <w:sz w:val="24"/>
          <w:szCs w:val="24"/>
        </w:rPr>
        <w:t xml:space="preserve"> </w:t>
      </w:r>
      <w:r w:rsidR="00AF0514" w:rsidRPr="00AB78A8">
        <w:rPr>
          <w:rFonts w:ascii="Times New Roman" w:hAnsi="Times New Roman"/>
          <w:sz w:val="24"/>
          <w:szCs w:val="24"/>
        </w:rPr>
        <w:t xml:space="preserve">going back to the </w:t>
      </w:r>
      <w:r w:rsidR="00D03EBF" w:rsidRPr="00AB78A8">
        <w:rPr>
          <w:rFonts w:ascii="Times New Roman" w:hAnsi="Times New Roman"/>
          <w:sz w:val="24"/>
          <w:szCs w:val="24"/>
        </w:rPr>
        <w:t>seventee</w:t>
      </w:r>
      <w:r w:rsidR="00247865" w:rsidRPr="00AB78A8">
        <w:rPr>
          <w:rFonts w:ascii="Times New Roman" w:hAnsi="Times New Roman"/>
          <w:sz w:val="24"/>
          <w:szCs w:val="24"/>
        </w:rPr>
        <w:t>n</w:t>
      </w:r>
      <w:r w:rsidR="00D03EBF" w:rsidRPr="00AB78A8">
        <w:rPr>
          <w:rFonts w:ascii="Times New Roman" w:hAnsi="Times New Roman"/>
          <w:sz w:val="24"/>
          <w:szCs w:val="24"/>
        </w:rPr>
        <w:t>th</w:t>
      </w:r>
      <w:r w:rsidR="00CF0466" w:rsidRPr="00AB78A8">
        <w:rPr>
          <w:rFonts w:ascii="Times New Roman" w:hAnsi="Times New Roman"/>
          <w:sz w:val="24"/>
          <w:szCs w:val="24"/>
        </w:rPr>
        <w:t xml:space="preserve"> century</w:t>
      </w:r>
      <w:r w:rsidR="00AF0514" w:rsidRPr="00AB78A8">
        <w:rPr>
          <w:rFonts w:ascii="Times New Roman" w:hAnsi="Times New Roman"/>
          <w:sz w:val="24"/>
          <w:szCs w:val="24"/>
        </w:rPr>
        <w:t xml:space="preserve">, </w:t>
      </w:r>
      <w:r w:rsidR="00247865" w:rsidRPr="00AB78A8">
        <w:rPr>
          <w:rFonts w:ascii="Times New Roman" w:hAnsi="Times New Roman"/>
          <w:sz w:val="24"/>
          <w:szCs w:val="24"/>
        </w:rPr>
        <w:t xml:space="preserve">and to </w:t>
      </w:r>
      <w:r w:rsidR="006D471F" w:rsidRPr="00AB78A8">
        <w:rPr>
          <w:rFonts w:ascii="Times New Roman" w:hAnsi="Times New Roman"/>
          <w:sz w:val="24"/>
          <w:szCs w:val="24"/>
        </w:rPr>
        <w:t>flesh out these</w:t>
      </w:r>
      <w:r w:rsidR="00AF0514" w:rsidRPr="00AB78A8">
        <w:rPr>
          <w:rFonts w:ascii="Times New Roman" w:hAnsi="Times New Roman"/>
          <w:sz w:val="24"/>
          <w:szCs w:val="24"/>
        </w:rPr>
        <w:t xml:space="preserve"> figures</w:t>
      </w:r>
      <w:r w:rsidR="00E26B2E">
        <w:rPr>
          <w:rFonts w:ascii="Times New Roman" w:hAnsi="Times New Roman"/>
          <w:sz w:val="24"/>
          <w:szCs w:val="24"/>
        </w:rPr>
        <w:t xml:space="preserve">. </w:t>
      </w:r>
      <w:r w:rsidR="00E26B2E" w:rsidRPr="00B06AD9">
        <w:rPr>
          <w:rFonts w:ascii="Times New Roman" w:hAnsi="Times New Roman"/>
          <w:sz w:val="24"/>
          <w:szCs w:val="24"/>
        </w:rPr>
        <w:t xml:space="preserve">It is not surprising that we find the first restorers in Rome, where many famous collections were concentrated. These men now </w:t>
      </w:r>
      <w:r w:rsidR="00E26B2E" w:rsidRPr="00B06AD9">
        <w:rPr>
          <w:rFonts w:ascii="Times New Roman" w:hAnsi="Times New Roman"/>
          <w:sz w:val="24"/>
          <w:szCs w:val="24"/>
        </w:rPr>
        <w:lastRenderedPageBreak/>
        <w:t xml:space="preserve">have not only a history </w:t>
      </w:r>
      <w:r w:rsidR="00A16D4F" w:rsidRPr="00B06AD9">
        <w:rPr>
          <w:rFonts w:ascii="Times New Roman" w:hAnsi="Times New Roman"/>
          <w:sz w:val="24"/>
          <w:szCs w:val="24"/>
        </w:rPr>
        <w:t xml:space="preserve">and </w:t>
      </w:r>
      <w:r w:rsidR="00AF0514" w:rsidRPr="00B06AD9">
        <w:rPr>
          <w:rFonts w:ascii="Times New Roman" w:hAnsi="Times New Roman"/>
          <w:sz w:val="24"/>
          <w:szCs w:val="24"/>
        </w:rPr>
        <w:t>biography</w:t>
      </w:r>
      <w:r w:rsidR="00A16D4F" w:rsidRPr="00B06AD9">
        <w:rPr>
          <w:rFonts w:ascii="Times New Roman" w:hAnsi="Times New Roman"/>
          <w:sz w:val="24"/>
          <w:szCs w:val="24"/>
        </w:rPr>
        <w:t xml:space="preserve">, but their technique can be reconstructed, in much the same way that </w:t>
      </w:r>
      <w:r w:rsidR="00AF0514" w:rsidRPr="00B06AD9">
        <w:rPr>
          <w:rFonts w:ascii="Times New Roman" w:hAnsi="Times New Roman"/>
          <w:sz w:val="24"/>
          <w:szCs w:val="24"/>
        </w:rPr>
        <w:t>artist</w:t>
      </w:r>
      <w:r w:rsidR="00912F6E" w:rsidRPr="00B06AD9">
        <w:rPr>
          <w:rFonts w:ascii="Times New Roman" w:hAnsi="Times New Roman"/>
          <w:sz w:val="24"/>
          <w:szCs w:val="24"/>
        </w:rPr>
        <w:t xml:space="preserve">s </w:t>
      </w:r>
      <w:r w:rsidR="00A16D4F" w:rsidRPr="00B06AD9">
        <w:rPr>
          <w:rFonts w:ascii="Times New Roman" w:hAnsi="Times New Roman"/>
          <w:sz w:val="24"/>
          <w:szCs w:val="24"/>
        </w:rPr>
        <w:t xml:space="preserve">are identified </w:t>
      </w:r>
      <w:r w:rsidR="00912F6E" w:rsidRPr="00B06AD9">
        <w:rPr>
          <w:rFonts w:ascii="Times New Roman" w:hAnsi="Times New Roman"/>
          <w:sz w:val="24"/>
          <w:szCs w:val="24"/>
        </w:rPr>
        <w:t>by</w:t>
      </w:r>
      <w:r w:rsidR="00AF0514" w:rsidRPr="00B06AD9">
        <w:rPr>
          <w:rFonts w:ascii="Times New Roman" w:hAnsi="Times New Roman"/>
          <w:sz w:val="24"/>
          <w:szCs w:val="24"/>
        </w:rPr>
        <w:t xml:space="preserve"> </w:t>
      </w:r>
      <w:r w:rsidR="00912F6E" w:rsidRPr="00B06AD9">
        <w:rPr>
          <w:rFonts w:ascii="Times New Roman" w:hAnsi="Times New Roman"/>
          <w:sz w:val="24"/>
          <w:szCs w:val="24"/>
        </w:rPr>
        <w:t xml:space="preserve">their </w:t>
      </w:r>
      <w:r w:rsidR="00AF0514" w:rsidRPr="00B06AD9">
        <w:rPr>
          <w:rFonts w:ascii="Times New Roman" w:hAnsi="Times New Roman"/>
          <w:sz w:val="24"/>
          <w:szCs w:val="24"/>
        </w:rPr>
        <w:t>style</w:t>
      </w:r>
      <w:r w:rsidR="00C922D4">
        <w:rPr>
          <w:rFonts w:ascii="Times New Roman" w:hAnsi="Times New Roman"/>
          <w:sz w:val="24"/>
          <w:szCs w:val="24"/>
        </w:rPr>
        <w:t>,</w:t>
      </w:r>
      <w:r w:rsidR="00C922D4" w:rsidRPr="00C922D4">
        <w:rPr>
          <w:rFonts w:ascii="Times New Roman" w:hAnsi="Times New Roman"/>
          <w:sz w:val="24"/>
          <w:szCs w:val="24"/>
        </w:rPr>
        <w:t xml:space="preserve"> </w:t>
      </w:r>
      <w:r w:rsidR="00C922D4" w:rsidRPr="00B06AD9">
        <w:rPr>
          <w:rFonts w:ascii="Times New Roman" w:hAnsi="Times New Roman"/>
          <w:sz w:val="24"/>
          <w:szCs w:val="24"/>
        </w:rPr>
        <w:t>thus bringing life to archival sources</w:t>
      </w:r>
      <w:r w:rsidR="00360F87" w:rsidRPr="00B06AD9">
        <w:rPr>
          <w:rFonts w:ascii="Times New Roman" w:hAnsi="Times New Roman"/>
          <w:sz w:val="24"/>
          <w:szCs w:val="24"/>
        </w:rPr>
        <w:t>.</w:t>
      </w:r>
    </w:p>
    <w:p w14:paraId="3AE35E3C" w14:textId="7D2309DE" w:rsidR="00AF0514" w:rsidRPr="00AB78A8" w:rsidRDefault="000239CE" w:rsidP="000239CE">
      <w:pPr>
        <w:spacing w:line="360" w:lineRule="auto"/>
        <w:rPr>
          <w:rFonts w:ascii="Times New Roman" w:hAnsi="Times New Roman"/>
          <w:sz w:val="24"/>
          <w:szCs w:val="24"/>
        </w:rPr>
      </w:pPr>
      <w:r w:rsidRPr="00AB78A8">
        <w:rPr>
          <w:rFonts w:ascii="Times New Roman" w:hAnsi="Times New Roman"/>
          <w:sz w:val="24"/>
          <w:szCs w:val="24"/>
        </w:rPr>
        <w:tab/>
      </w:r>
      <w:r w:rsidR="00AF0514" w:rsidRPr="00AB78A8">
        <w:rPr>
          <w:rFonts w:ascii="Times New Roman" w:hAnsi="Times New Roman"/>
          <w:sz w:val="24"/>
          <w:szCs w:val="24"/>
        </w:rPr>
        <w:t xml:space="preserve">Starting from the </w:t>
      </w:r>
      <w:r w:rsidR="006D471F" w:rsidRPr="00AB78A8">
        <w:rPr>
          <w:rFonts w:ascii="Times New Roman" w:hAnsi="Times New Roman"/>
          <w:sz w:val="24"/>
          <w:szCs w:val="24"/>
        </w:rPr>
        <w:t xml:space="preserve">1950s </w:t>
      </w:r>
      <w:r w:rsidR="00AF0514" w:rsidRPr="00AB78A8">
        <w:rPr>
          <w:rFonts w:ascii="Times New Roman" w:hAnsi="Times New Roman"/>
          <w:sz w:val="24"/>
          <w:szCs w:val="24"/>
        </w:rPr>
        <w:t xml:space="preserve">and going back in time, </w:t>
      </w:r>
      <w:r w:rsidR="0045213C" w:rsidRPr="00AB78A8">
        <w:rPr>
          <w:rFonts w:ascii="Times New Roman" w:hAnsi="Times New Roman"/>
          <w:sz w:val="24"/>
          <w:szCs w:val="24"/>
        </w:rPr>
        <w:t xml:space="preserve">this paper </w:t>
      </w:r>
      <w:r w:rsidR="00AF0514" w:rsidRPr="00AB78A8">
        <w:rPr>
          <w:rFonts w:ascii="Times New Roman" w:hAnsi="Times New Roman"/>
          <w:sz w:val="24"/>
          <w:szCs w:val="24"/>
        </w:rPr>
        <w:t>focus</w:t>
      </w:r>
      <w:r w:rsidR="0045213C" w:rsidRPr="00AB78A8">
        <w:rPr>
          <w:rFonts w:ascii="Times New Roman" w:hAnsi="Times New Roman"/>
          <w:sz w:val="24"/>
          <w:szCs w:val="24"/>
        </w:rPr>
        <w:t>es</w:t>
      </w:r>
      <w:r w:rsidR="00AF0514" w:rsidRPr="00AB78A8">
        <w:rPr>
          <w:rFonts w:ascii="Times New Roman" w:hAnsi="Times New Roman"/>
          <w:sz w:val="24"/>
          <w:szCs w:val="24"/>
        </w:rPr>
        <w:t xml:space="preserve"> </w:t>
      </w:r>
      <w:r w:rsidR="00D03EBF" w:rsidRPr="00AB78A8">
        <w:rPr>
          <w:rFonts w:ascii="Times New Roman" w:hAnsi="Times New Roman"/>
          <w:sz w:val="24"/>
          <w:szCs w:val="24"/>
        </w:rPr>
        <w:t xml:space="preserve">primarily </w:t>
      </w:r>
      <w:r w:rsidR="00AF0514" w:rsidRPr="00AB78A8">
        <w:rPr>
          <w:rFonts w:ascii="Times New Roman" w:hAnsi="Times New Roman"/>
          <w:sz w:val="24"/>
          <w:szCs w:val="24"/>
        </w:rPr>
        <w:t xml:space="preserve">on the </w:t>
      </w:r>
      <w:r w:rsidR="00F10A4D" w:rsidRPr="00AB78A8">
        <w:rPr>
          <w:rFonts w:ascii="Times New Roman" w:hAnsi="Times New Roman"/>
          <w:sz w:val="24"/>
          <w:szCs w:val="24"/>
        </w:rPr>
        <w:t>eighteenth</w:t>
      </w:r>
      <w:r w:rsidR="00AF0514" w:rsidRPr="00AB78A8">
        <w:rPr>
          <w:rFonts w:ascii="Times New Roman" w:hAnsi="Times New Roman"/>
          <w:sz w:val="24"/>
          <w:szCs w:val="24"/>
        </w:rPr>
        <w:t xml:space="preserve"> century </w:t>
      </w:r>
      <w:r w:rsidR="000602CF" w:rsidRPr="00AB78A8">
        <w:rPr>
          <w:rFonts w:ascii="Times New Roman" w:hAnsi="Times New Roman"/>
          <w:sz w:val="24"/>
          <w:szCs w:val="24"/>
        </w:rPr>
        <w:t>in Rome,</w:t>
      </w:r>
      <w:r w:rsidR="00953178" w:rsidRPr="00AB78A8">
        <w:rPr>
          <w:rFonts w:ascii="Times New Roman" w:hAnsi="Times New Roman"/>
          <w:sz w:val="24"/>
          <w:szCs w:val="24"/>
        </w:rPr>
        <w:t xml:space="preserve"> </w:t>
      </w:r>
      <w:r w:rsidR="000602CF" w:rsidRPr="00AB78A8">
        <w:rPr>
          <w:rFonts w:ascii="Times New Roman" w:hAnsi="Times New Roman"/>
          <w:sz w:val="24"/>
          <w:szCs w:val="24"/>
        </w:rPr>
        <w:t xml:space="preserve">which saw a great upsurge in restorations, providing </w:t>
      </w:r>
      <w:r w:rsidR="00953178" w:rsidRPr="00AB78A8">
        <w:rPr>
          <w:rFonts w:ascii="Times New Roman" w:hAnsi="Times New Roman"/>
          <w:sz w:val="24"/>
          <w:szCs w:val="24"/>
        </w:rPr>
        <w:t>ideal condition</w:t>
      </w:r>
      <w:r w:rsidR="000602CF" w:rsidRPr="00AB78A8">
        <w:rPr>
          <w:rFonts w:ascii="Times New Roman" w:hAnsi="Times New Roman"/>
          <w:sz w:val="24"/>
          <w:szCs w:val="24"/>
        </w:rPr>
        <w:t>s</w:t>
      </w:r>
      <w:r w:rsidR="00953178" w:rsidRPr="00AB78A8">
        <w:rPr>
          <w:rFonts w:ascii="Times New Roman" w:hAnsi="Times New Roman"/>
          <w:sz w:val="24"/>
          <w:szCs w:val="24"/>
        </w:rPr>
        <w:t xml:space="preserve"> for the development of restoration techniques.</w:t>
      </w:r>
    </w:p>
    <w:p w14:paraId="3FA3062E" w14:textId="77777777" w:rsidR="008B244F" w:rsidRPr="00AB78A8" w:rsidRDefault="008B244F" w:rsidP="000239CE">
      <w:pPr>
        <w:spacing w:line="360" w:lineRule="auto"/>
        <w:rPr>
          <w:rFonts w:ascii="Times New Roman" w:hAnsi="Times New Roman"/>
          <w:sz w:val="24"/>
          <w:szCs w:val="24"/>
        </w:rPr>
      </w:pPr>
    </w:p>
    <w:p w14:paraId="6C30D924" w14:textId="32BA6A86" w:rsidR="00953178" w:rsidRPr="00AB78A8" w:rsidRDefault="00C57529" w:rsidP="000239CE">
      <w:pPr>
        <w:pStyle w:val="Heading1"/>
        <w:jc w:val="left"/>
        <w:rPr>
          <w:lang w:val="en-US"/>
        </w:rPr>
      </w:pPr>
      <w:r w:rsidRPr="00C57529">
        <w:rPr>
          <w:b w:val="0"/>
          <w:bCs/>
          <w:highlight w:val="yellow"/>
          <w:lang w:val="en-US"/>
        </w:rPr>
        <w:t>&lt;A-head&gt;</w:t>
      </w:r>
      <w:r>
        <w:rPr>
          <w:lang w:val="en-US"/>
        </w:rPr>
        <w:t xml:space="preserve"> </w:t>
      </w:r>
      <w:r w:rsidR="00953178" w:rsidRPr="00AB78A8">
        <w:rPr>
          <w:lang w:val="en-US"/>
        </w:rPr>
        <w:t xml:space="preserve">The </w:t>
      </w:r>
      <w:r w:rsidR="00F10A4D" w:rsidRPr="00AB78A8">
        <w:rPr>
          <w:lang w:val="en-US"/>
        </w:rPr>
        <w:t>Twentieth</w:t>
      </w:r>
      <w:r w:rsidR="00953178" w:rsidRPr="00AB78A8">
        <w:rPr>
          <w:lang w:val="en-US"/>
        </w:rPr>
        <w:t xml:space="preserve"> </w:t>
      </w:r>
      <w:r w:rsidR="000239CE" w:rsidRPr="00AB78A8">
        <w:rPr>
          <w:lang w:val="en-US"/>
        </w:rPr>
        <w:t xml:space="preserve">Century: A Focus </w:t>
      </w:r>
      <w:r w:rsidR="00953178" w:rsidRPr="00AB78A8">
        <w:rPr>
          <w:lang w:val="en-US"/>
        </w:rPr>
        <w:t xml:space="preserve">on the </w:t>
      </w:r>
      <w:r w:rsidR="000239CE" w:rsidRPr="00AB78A8">
        <w:rPr>
          <w:lang w:val="en-US"/>
        </w:rPr>
        <w:t>Post-War Interventions</w:t>
      </w:r>
    </w:p>
    <w:p w14:paraId="29073064" w14:textId="56CBB251" w:rsidR="00953178" w:rsidRPr="00AB78A8" w:rsidRDefault="00953178" w:rsidP="000239CE">
      <w:pPr>
        <w:spacing w:line="360" w:lineRule="auto"/>
        <w:rPr>
          <w:rFonts w:ascii="Times New Roman" w:hAnsi="Times New Roman"/>
          <w:sz w:val="24"/>
          <w:szCs w:val="24"/>
        </w:rPr>
      </w:pPr>
      <w:r w:rsidRPr="00AB78A8">
        <w:rPr>
          <w:rFonts w:ascii="Times New Roman" w:hAnsi="Times New Roman"/>
          <w:sz w:val="24"/>
          <w:szCs w:val="24"/>
        </w:rPr>
        <w:t xml:space="preserve">Leaving </w:t>
      </w:r>
      <w:r w:rsidR="000602CF" w:rsidRPr="00AB78A8">
        <w:rPr>
          <w:rFonts w:ascii="Times New Roman" w:hAnsi="Times New Roman"/>
          <w:sz w:val="24"/>
          <w:szCs w:val="24"/>
        </w:rPr>
        <w:t xml:space="preserve">apart </w:t>
      </w:r>
      <w:r w:rsidRPr="00AB78A8">
        <w:rPr>
          <w:rFonts w:ascii="Times New Roman" w:hAnsi="Times New Roman"/>
          <w:sz w:val="24"/>
          <w:szCs w:val="24"/>
        </w:rPr>
        <w:t xml:space="preserve">the most recent and </w:t>
      </w:r>
      <w:r w:rsidR="000602CF" w:rsidRPr="00AB78A8">
        <w:rPr>
          <w:rFonts w:ascii="Times New Roman" w:hAnsi="Times New Roman"/>
          <w:sz w:val="24"/>
          <w:szCs w:val="24"/>
        </w:rPr>
        <w:t>be</w:t>
      </w:r>
      <w:r w:rsidR="00635A8E" w:rsidRPr="00AB78A8">
        <w:rPr>
          <w:rFonts w:ascii="Times New Roman" w:hAnsi="Times New Roman"/>
          <w:sz w:val="24"/>
          <w:szCs w:val="24"/>
        </w:rPr>
        <w:t>tter</w:t>
      </w:r>
      <w:r w:rsidR="00C57529">
        <w:rPr>
          <w:rFonts w:ascii="Times New Roman" w:hAnsi="Times New Roman"/>
          <w:sz w:val="24"/>
          <w:szCs w:val="24"/>
        </w:rPr>
        <w:t>-</w:t>
      </w:r>
      <w:r w:rsidRPr="00AB78A8">
        <w:rPr>
          <w:rFonts w:ascii="Times New Roman" w:hAnsi="Times New Roman"/>
          <w:sz w:val="24"/>
          <w:szCs w:val="24"/>
        </w:rPr>
        <w:t xml:space="preserve">known years, the first period I want to </w:t>
      </w:r>
      <w:r w:rsidR="000602CF" w:rsidRPr="00AB78A8">
        <w:rPr>
          <w:rFonts w:ascii="Times New Roman" w:hAnsi="Times New Roman"/>
          <w:sz w:val="24"/>
          <w:szCs w:val="24"/>
        </w:rPr>
        <w:t xml:space="preserve">discuss </w:t>
      </w:r>
      <w:r w:rsidRPr="00AB78A8">
        <w:rPr>
          <w:rFonts w:ascii="Times New Roman" w:hAnsi="Times New Roman"/>
          <w:sz w:val="24"/>
          <w:szCs w:val="24"/>
        </w:rPr>
        <w:t xml:space="preserve">is the massive campaign of restorations </w:t>
      </w:r>
      <w:r w:rsidR="0045213C" w:rsidRPr="00AB78A8">
        <w:rPr>
          <w:rFonts w:ascii="Times New Roman" w:hAnsi="Times New Roman"/>
          <w:sz w:val="24"/>
          <w:szCs w:val="24"/>
        </w:rPr>
        <w:t xml:space="preserve">that </w:t>
      </w:r>
      <w:r w:rsidR="000602CF" w:rsidRPr="00AB78A8">
        <w:rPr>
          <w:rFonts w:ascii="Times New Roman" w:hAnsi="Times New Roman"/>
          <w:sz w:val="24"/>
          <w:szCs w:val="24"/>
        </w:rPr>
        <w:t>took place after</w:t>
      </w:r>
      <w:r w:rsidRPr="00AB78A8">
        <w:rPr>
          <w:rFonts w:ascii="Times New Roman" w:hAnsi="Times New Roman"/>
          <w:sz w:val="24"/>
          <w:szCs w:val="24"/>
        </w:rPr>
        <w:t xml:space="preserve"> World War</w:t>
      </w:r>
      <w:r w:rsidR="000602CF" w:rsidRPr="00AB78A8">
        <w:rPr>
          <w:rFonts w:ascii="Times New Roman" w:hAnsi="Times New Roman"/>
          <w:sz w:val="24"/>
          <w:szCs w:val="24"/>
        </w:rPr>
        <w:t xml:space="preserve"> II</w:t>
      </w:r>
      <w:r w:rsidRPr="00AB78A8">
        <w:rPr>
          <w:rFonts w:ascii="Times New Roman" w:hAnsi="Times New Roman"/>
          <w:sz w:val="24"/>
          <w:szCs w:val="24"/>
        </w:rPr>
        <w:t xml:space="preserve">, when works were retrieved from the hiding places where they had been stored. However, if we look at the numbers involved, only a relatively small </w:t>
      </w:r>
      <w:r w:rsidR="000602CF" w:rsidRPr="00AB78A8">
        <w:rPr>
          <w:rFonts w:ascii="Times New Roman" w:hAnsi="Times New Roman"/>
          <w:sz w:val="24"/>
          <w:szCs w:val="24"/>
        </w:rPr>
        <w:t>percentage of these</w:t>
      </w:r>
      <w:r w:rsidR="00E40F09" w:rsidRPr="00AB78A8">
        <w:rPr>
          <w:rFonts w:ascii="Times New Roman" w:hAnsi="Times New Roman"/>
          <w:sz w:val="24"/>
          <w:szCs w:val="24"/>
        </w:rPr>
        <w:t xml:space="preserve"> </w:t>
      </w:r>
      <w:r w:rsidRPr="00AB78A8">
        <w:rPr>
          <w:rFonts w:ascii="Times New Roman" w:hAnsi="Times New Roman"/>
          <w:sz w:val="24"/>
          <w:szCs w:val="24"/>
        </w:rPr>
        <w:t>required structural rest</w:t>
      </w:r>
      <w:r w:rsidR="000602CF" w:rsidRPr="00AB78A8">
        <w:rPr>
          <w:rFonts w:ascii="Times New Roman" w:hAnsi="Times New Roman"/>
          <w:sz w:val="24"/>
          <w:szCs w:val="24"/>
        </w:rPr>
        <w:t>o</w:t>
      </w:r>
      <w:r w:rsidRPr="00AB78A8">
        <w:rPr>
          <w:rFonts w:ascii="Times New Roman" w:hAnsi="Times New Roman"/>
          <w:sz w:val="24"/>
          <w:szCs w:val="24"/>
        </w:rPr>
        <w:t xml:space="preserve">ration. </w:t>
      </w:r>
      <w:r w:rsidR="000602CF" w:rsidRPr="00AB78A8">
        <w:rPr>
          <w:rFonts w:ascii="Times New Roman" w:hAnsi="Times New Roman"/>
          <w:sz w:val="24"/>
          <w:szCs w:val="24"/>
        </w:rPr>
        <w:t>As a result</w:t>
      </w:r>
      <w:r w:rsidRPr="00AB78A8">
        <w:rPr>
          <w:rFonts w:ascii="Times New Roman" w:hAnsi="Times New Roman"/>
          <w:sz w:val="24"/>
          <w:szCs w:val="24"/>
        </w:rPr>
        <w:t>, many examples of old linings</w:t>
      </w:r>
      <w:r w:rsidR="000602CF" w:rsidRPr="00AB78A8">
        <w:rPr>
          <w:rFonts w:ascii="Times New Roman" w:hAnsi="Times New Roman"/>
          <w:sz w:val="24"/>
          <w:szCs w:val="24"/>
        </w:rPr>
        <w:t xml:space="preserve"> are still in existence</w:t>
      </w:r>
      <w:r w:rsidRPr="00AB78A8">
        <w:rPr>
          <w:rFonts w:ascii="Times New Roman" w:hAnsi="Times New Roman"/>
          <w:sz w:val="24"/>
          <w:szCs w:val="24"/>
        </w:rPr>
        <w:t>.</w:t>
      </w:r>
    </w:p>
    <w:p w14:paraId="13D83EFA" w14:textId="404791BA" w:rsidR="0017210B" w:rsidRPr="00AB78A8" w:rsidRDefault="000239CE" w:rsidP="000239CE">
      <w:pPr>
        <w:spacing w:line="360" w:lineRule="auto"/>
        <w:rPr>
          <w:rFonts w:ascii="Times New Roman" w:hAnsi="Times New Roman"/>
          <w:sz w:val="24"/>
          <w:szCs w:val="24"/>
        </w:rPr>
      </w:pPr>
      <w:r w:rsidRPr="00AB78A8">
        <w:rPr>
          <w:rFonts w:ascii="Times New Roman" w:hAnsi="Times New Roman"/>
          <w:sz w:val="24"/>
          <w:szCs w:val="24"/>
        </w:rPr>
        <w:tab/>
      </w:r>
      <w:r w:rsidR="003850DD" w:rsidRPr="00AB78A8">
        <w:rPr>
          <w:rFonts w:ascii="Times New Roman" w:hAnsi="Times New Roman"/>
          <w:sz w:val="24"/>
          <w:szCs w:val="24"/>
        </w:rPr>
        <w:t xml:space="preserve">At the end of the conflict, </w:t>
      </w:r>
      <w:r w:rsidR="000602CF" w:rsidRPr="00AB78A8">
        <w:rPr>
          <w:rFonts w:ascii="Times New Roman" w:hAnsi="Times New Roman"/>
          <w:sz w:val="24"/>
          <w:szCs w:val="24"/>
        </w:rPr>
        <w:t xml:space="preserve">it proved </w:t>
      </w:r>
      <w:r w:rsidR="003850DD" w:rsidRPr="00AB78A8">
        <w:rPr>
          <w:rFonts w:ascii="Times New Roman" w:hAnsi="Times New Roman"/>
          <w:sz w:val="24"/>
          <w:szCs w:val="24"/>
        </w:rPr>
        <w:t xml:space="preserve">necessary </w:t>
      </w:r>
      <w:r w:rsidR="000602CF" w:rsidRPr="00AB78A8">
        <w:rPr>
          <w:rFonts w:ascii="Times New Roman" w:hAnsi="Times New Roman"/>
          <w:sz w:val="24"/>
          <w:szCs w:val="24"/>
        </w:rPr>
        <w:t xml:space="preserve">to </w:t>
      </w:r>
      <w:r w:rsidR="003850DD" w:rsidRPr="00AB78A8">
        <w:rPr>
          <w:rFonts w:ascii="Times New Roman" w:hAnsi="Times New Roman"/>
          <w:sz w:val="24"/>
          <w:szCs w:val="24"/>
        </w:rPr>
        <w:t>repair the damage caused by inappropriate and often inclement conservation conditions. List</w:t>
      </w:r>
      <w:r w:rsidR="00345358" w:rsidRPr="00AB78A8">
        <w:rPr>
          <w:rFonts w:ascii="Times New Roman" w:hAnsi="Times New Roman"/>
          <w:sz w:val="24"/>
          <w:szCs w:val="24"/>
        </w:rPr>
        <w:t>s</w:t>
      </w:r>
      <w:r w:rsidR="003850DD" w:rsidRPr="00AB78A8">
        <w:rPr>
          <w:rFonts w:ascii="Times New Roman" w:hAnsi="Times New Roman"/>
          <w:sz w:val="24"/>
          <w:szCs w:val="24"/>
        </w:rPr>
        <w:t xml:space="preserve"> were drawn up indicating </w:t>
      </w:r>
      <w:r w:rsidR="000602CF" w:rsidRPr="00AB78A8">
        <w:rPr>
          <w:rFonts w:ascii="Times New Roman" w:hAnsi="Times New Roman"/>
          <w:sz w:val="24"/>
          <w:szCs w:val="24"/>
        </w:rPr>
        <w:t>urgencies</w:t>
      </w:r>
      <w:r w:rsidR="003850DD" w:rsidRPr="00AB78A8">
        <w:rPr>
          <w:rFonts w:ascii="Times New Roman" w:hAnsi="Times New Roman"/>
          <w:sz w:val="24"/>
          <w:szCs w:val="24"/>
        </w:rPr>
        <w:t xml:space="preserve"> and priorit</w:t>
      </w:r>
      <w:r w:rsidR="000602CF" w:rsidRPr="00AB78A8">
        <w:rPr>
          <w:rFonts w:ascii="Times New Roman" w:hAnsi="Times New Roman"/>
          <w:sz w:val="24"/>
          <w:szCs w:val="24"/>
        </w:rPr>
        <w:t>ies</w:t>
      </w:r>
      <w:r w:rsidR="003850DD" w:rsidRPr="00AB78A8">
        <w:rPr>
          <w:rFonts w:ascii="Times New Roman" w:hAnsi="Times New Roman"/>
          <w:sz w:val="24"/>
          <w:szCs w:val="24"/>
        </w:rPr>
        <w:t xml:space="preserve"> </w:t>
      </w:r>
      <w:r w:rsidR="000602CF" w:rsidRPr="00AB78A8">
        <w:rPr>
          <w:rFonts w:ascii="Times New Roman" w:hAnsi="Times New Roman"/>
          <w:sz w:val="24"/>
          <w:szCs w:val="24"/>
        </w:rPr>
        <w:t>for restoration</w:t>
      </w:r>
      <w:r w:rsidR="003850DD" w:rsidRPr="00AB78A8">
        <w:rPr>
          <w:rFonts w:ascii="Times New Roman" w:hAnsi="Times New Roman"/>
          <w:sz w:val="24"/>
          <w:szCs w:val="24"/>
        </w:rPr>
        <w:t xml:space="preserve">. </w:t>
      </w:r>
      <w:r w:rsidR="000602CF" w:rsidRPr="00AB78A8">
        <w:rPr>
          <w:rFonts w:ascii="Times New Roman" w:hAnsi="Times New Roman"/>
          <w:sz w:val="24"/>
          <w:szCs w:val="24"/>
        </w:rPr>
        <w:t>M</w:t>
      </w:r>
      <w:r w:rsidR="003850DD" w:rsidRPr="00AB78A8">
        <w:rPr>
          <w:rFonts w:ascii="Times New Roman" w:hAnsi="Times New Roman"/>
          <w:sz w:val="24"/>
          <w:szCs w:val="24"/>
        </w:rPr>
        <w:t>any works</w:t>
      </w:r>
      <w:r w:rsidR="000602CF" w:rsidRPr="00AB78A8">
        <w:rPr>
          <w:rFonts w:ascii="Times New Roman" w:hAnsi="Times New Roman"/>
          <w:sz w:val="24"/>
          <w:szCs w:val="24"/>
        </w:rPr>
        <w:t xml:space="preserve"> are mentioned several times in these lists, perhaps because </w:t>
      </w:r>
      <w:r w:rsidR="0045213C" w:rsidRPr="00AB78A8">
        <w:rPr>
          <w:rFonts w:ascii="Times New Roman" w:hAnsi="Times New Roman"/>
          <w:sz w:val="24"/>
          <w:szCs w:val="24"/>
        </w:rPr>
        <w:t xml:space="preserve">they are </w:t>
      </w:r>
      <w:r w:rsidR="000602CF" w:rsidRPr="00AB78A8">
        <w:rPr>
          <w:rFonts w:ascii="Times New Roman" w:hAnsi="Times New Roman"/>
          <w:sz w:val="24"/>
          <w:szCs w:val="24"/>
        </w:rPr>
        <w:t xml:space="preserve">still </w:t>
      </w:r>
      <w:r w:rsidR="00C8794D" w:rsidRPr="00AB78A8">
        <w:rPr>
          <w:rFonts w:ascii="Times New Roman" w:hAnsi="Times New Roman"/>
          <w:sz w:val="24"/>
          <w:szCs w:val="24"/>
        </w:rPr>
        <w:t>a</w:t>
      </w:r>
      <w:r w:rsidR="003850DD" w:rsidRPr="00AB78A8">
        <w:rPr>
          <w:rFonts w:ascii="Times New Roman" w:hAnsi="Times New Roman"/>
          <w:sz w:val="24"/>
          <w:szCs w:val="24"/>
        </w:rPr>
        <w:t xml:space="preserve">waiting </w:t>
      </w:r>
      <w:r w:rsidR="00C8794D" w:rsidRPr="00AB78A8">
        <w:rPr>
          <w:rFonts w:ascii="Times New Roman" w:hAnsi="Times New Roman"/>
          <w:sz w:val="24"/>
          <w:szCs w:val="24"/>
        </w:rPr>
        <w:t>interven</w:t>
      </w:r>
      <w:r w:rsidR="003850DD" w:rsidRPr="00AB78A8">
        <w:rPr>
          <w:rFonts w:ascii="Times New Roman" w:hAnsi="Times New Roman"/>
          <w:sz w:val="24"/>
          <w:szCs w:val="24"/>
        </w:rPr>
        <w:t>tion.</w:t>
      </w:r>
      <w:r w:rsidR="000602CF" w:rsidRPr="00AB78A8">
        <w:rPr>
          <w:rFonts w:ascii="Times New Roman" w:hAnsi="Times New Roman"/>
          <w:sz w:val="24"/>
          <w:szCs w:val="24"/>
        </w:rPr>
        <w:t xml:space="preserve"> </w:t>
      </w:r>
      <w:r w:rsidR="00C8794D" w:rsidRPr="00AB78A8">
        <w:rPr>
          <w:rFonts w:ascii="Times New Roman" w:hAnsi="Times New Roman"/>
          <w:sz w:val="24"/>
          <w:szCs w:val="24"/>
        </w:rPr>
        <w:t>D</w:t>
      </w:r>
      <w:r w:rsidR="005B5546" w:rsidRPr="00AB78A8">
        <w:rPr>
          <w:rFonts w:ascii="Times New Roman" w:hAnsi="Times New Roman"/>
          <w:sz w:val="24"/>
          <w:szCs w:val="24"/>
        </w:rPr>
        <w:t>ocument</w:t>
      </w:r>
      <w:r w:rsidR="00C8794D" w:rsidRPr="00AB78A8">
        <w:rPr>
          <w:rFonts w:ascii="Times New Roman" w:hAnsi="Times New Roman"/>
          <w:sz w:val="24"/>
          <w:szCs w:val="24"/>
        </w:rPr>
        <w:t>s</w:t>
      </w:r>
      <w:r w:rsidR="005B5546" w:rsidRPr="00AB78A8">
        <w:rPr>
          <w:rFonts w:ascii="Times New Roman" w:hAnsi="Times New Roman"/>
          <w:sz w:val="24"/>
          <w:szCs w:val="24"/>
        </w:rPr>
        <w:t xml:space="preserve"> request</w:t>
      </w:r>
      <w:r w:rsidR="00C8794D" w:rsidRPr="00AB78A8">
        <w:rPr>
          <w:rFonts w:ascii="Times New Roman" w:hAnsi="Times New Roman"/>
          <w:sz w:val="24"/>
          <w:szCs w:val="24"/>
        </w:rPr>
        <w:t>ing estimates and assessments for the acquisition</w:t>
      </w:r>
      <w:r w:rsidR="005B5546" w:rsidRPr="00AB78A8">
        <w:rPr>
          <w:rFonts w:ascii="Times New Roman" w:hAnsi="Times New Roman"/>
          <w:sz w:val="24"/>
          <w:szCs w:val="24"/>
        </w:rPr>
        <w:t xml:space="preserve"> of material</w:t>
      </w:r>
      <w:r w:rsidR="000602CF" w:rsidRPr="00AB78A8">
        <w:rPr>
          <w:rFonts w:ascii="Times New Roman" w:hAnsi="Times New Roman"/>
          <w:sz w:val="24"/>
          <w:szCs w:val="24"/>
        </w:rPr>
        <w:t>s</w:t>
      </w:r>
      <w:r w:rsidR="005B5546" w:rsidRPr="00AB78A8">
        <w:rPr>
          <w:rFonts w:ascii="Times New Roman" w:hAnsi="Times New Roman"/>
          <w:sz w:val="24"/>
          <w:szCs w:val="24"/>
        </w:rPr>
        <w:t xml:space="preserve"> </w:t>
      </w:r>
      <w:r w:rsidR="00C8794D" w:rsidRPr="00AB78A8">
        <w:rPr>
          <w:rFonts w:ascii="Times New Roman" w:hAnsi="Times New Roman"/>
          <w:sz w:val="24"/>
          <w:szCs w:val="24"/>
        </w:rPr>
        <w:t>provide</w:t>
      </w:r>
      <w:r w:rsidR="005B5546" w:rsidRPr="00AB78A8">
        <w:rPr>
          <w:rFonts w:ascii="Times New Roman" w:hAnsi="Times New Roman"/>
          <w:sz w:val="24"/>
          <w:szCs w:val="24"/>
        </w:rPr>
        <w:t xml:space="preserve"> us </w:t>
      </w:r>
      <w:r w:rsidR="00C8794D" w:rsidRPr="00AB78A8">
        <w:rPr>
          <w:rFonts w:ascii="Times New Roman" w:hAnsi="Times New Roman"/>
          <w:sz w:val="24"/>
          <w:szCs w:val="24"/>
        </w:rPr>
        <w:t>with information on the techniques employed in the</w:t>
      </w:r>
      <w:r w:rsidR="000602CF" w:rsidRPr="00AB78A8">
        <w:rPr>
          <w:rFonts w:ascii="Times New Roman" w:hAnsi="Times New Roman"/>
          <w:sz w:val="24"/>
          <w:szCs w:val="24"/>
        </w:rPr>
        <w:t>se</w:t>
      </w:r>
      <w:r w:rsidR="00C8794D" w:rsidRPr="00AB78A8">
        <w:rPr>
          <w:rFonts w:ascii="Times New Roman" w:hAnsi="Times New Roman"/>
          <w:sz w:val="24"/>
          <w:szCs w:val="24"/>
        </w:rPr>
        <w:t xml:space="preserve"> interventions</w:t>
      </w:r>
      <w:r w:rsidR="005B5546" w:rsidRPr="00AB78A8">
        <w:rPr>
          <w:rFonts w:ascii="Times New Roman" w:hAnsi="Times New Roman"/>
          <w:sz w:val="24"/>
          <w:szCs w:val="24"/>
        </w:rPr>
        <w:t>.</w:t>
      </w:r>
    </w:p>
    <w:p w14:paraId="7A36DB62" w14:textId="066DFBE4" w:rsidR="0045213C" w:rsidRPr="00AB78A8" w:rsidRDefault="000239CE" w:rsidP="000239CE">
      <w:pPr>
        <w:spacing w:line="360" w:lineRule="auto"/>
        <w:rPr>
          <w:rFonts w:ascii="Times New Roman" w:hAnsi="Times New Roman"/>
          <w:sz w:val="24"/>
          <w:szCs w:val="24"/>
        </w:rPr>
      </w:pPr>
      <w:r w:rsidRPr="00AB78A8">
        <w:rPr>
          <w:rFonts w:ascii="Times New Roman" w:hAnsi="Times New Roman"/>
          <w:sz w:val="24"/>
          <w:szCs w:val="24"/>
        </w:rPr>
        <w:tab/>
      </w:r>
      <w:r w:rsidR="00B46837" w:rsidRPr="00AB78A8">
        <w:rPr>
          <w:rFonts w:ascii="Times New Roman" w:hAnsi="Times New Roman"/>
          <w:sz w:val="24"/>
          <w:szCs w:val="24"/>
        </w:rPr>
        <w:t xml:space="preserve">Among the most active restorers were without doubt the Podio family, originally from Bologna. We have at least a dozen documented linings executed by them, and most of these date from the 1950s </w:t>
      </w:r>
      <w:r w:rsidR="00B46837" w:rsidRPr="00AB78A8">
        <w:rPr>
          <w:rFonts w:ascii="Times New Roman" w:hAnsi="Times New Roman"/>
          <w:bCs/>
          <w:sz w:val="24"/>
          <w:szCs w:val="24"/>
        </w:rPr>
        <w:t>(</w:t>
      </w:r>
      <w:hyperlink r:id="rId8" w:history="1">
        <w:r w:rsidR="00B83240">
          <w:rPr>
            <w:rStyle w:val="Hyperlink"/>
            <w:rFonts w:ascii="Times New Roman" w:hAnsi="Times New Roman"/>
            <w:b/>
            <w:sz w:val="24"/>
            <w:szCs w:val="24"/>
            <w:highlight w:val="yellow"/>
          </w:rPr>
          <w:t>fig. 34.1</w:t>
        </w:r>
      </w:hyperlink>
      <w:r w:rsidR="00B46837" w:rsidRPr="00AB78A8">
        <w:rPr>
          <w:rFonts w:ascii="Times New Roman" w:hAnsi="Times New Roman"/>
          <w:bCs/>
          <w:sz w:val="24"/>
          <w:szCs w:val="24"/>
        </w:rPr>
        <w:t>)</w:t>
      </w:r>
      <w:r w:rsidR="00B46837" w:rsidRPr="00AB78A8">
        <w:rPr>
          <w:rFonts w:ascii="Times New Roman" w:hAnsi="Times New Roman"/>
          <w:sz w:val="24"/>
          <w:szCs w:val="24"/>
        </w:rPr>
        <w:t xml:space="preserve"> and are still </w:t>
      </w:r>
      <w:r w:rsidR="00FF062B" w:rsidRPr="00AB78A8">
        <w:rPr>
          <w:rFonts w:ascii="Times New Roman" w:hAnsi="Times New Roman"/>
          <w:sz w:val="24"/>
          <w:szCs w:val="24"/>
        </w:rPr>
        <w:t xml:space="preserve">effective as supports </w:t>
      </w:r>
      <w:r w:rsidR="004E0D3B" w:rsidRPr="00AB78A8">
        <w:rPr>
          <w:rFonts w:ascii="Times New Roman" w:hAnsi="Times New Roman"/>
          <w:sz w:val="24"/>
          <w:szCs w:val="24"/>
        </w:rPr>
        <w:t>for</w:t>
      </w:r>
      <w:r w:rsidR="00FF062B" w:rsidRPr="00AB78A8">
        <w:rPr>
          <w:rFonts w:ascii="Times New Roman" w:hAnsi="Times New Roman"/>
          <w:sz w:val="24"/>
          <w:szCs w:val="24"/>
        </w:rPr>
        <w:t xml:space="preserve"> </w:t>
      </w:r>
      <w:r w:rsidR="00B46837" w:rsidRPr="00AB78A8">
        <w:rPr>
          <w:rFonts w:ascii="Times New Roman" w:hAnsi="Times New Roman"/>
          <w:sz w:val="24"/>
          <w:szCs w:val="24"/>
        </w:rPr>
        <w:t>the paintings</w:t>
      </w:r>
      <w:r w:rsidR="007B154D" w:rsidRPr="00AB78A8">
        <w:rPr>
          <w:rFonts w:ascii="Times New Roman" w:hAnsi="Times New Roman"/>
          <w:sz w:val="24"/>
          <w:szCs w:val="24"/>
        </w:rPr>
        <w:t>.</w:t>
      </w:r>
      <w:r w:rsidR="00A91CF4" w:rsidRPr="00AB78A8">
        <w:rPr>
          <w:rStyle w:val="EndnoteReference"/>
          <w:rFonts w:ascii="Times New Roman" w:hAnsi="Times New Roman"/>
          <w:sz w:val="24"/>
          <w:szCs w:val="24"/>
        </w:rPr>
        <w:endnoteReference w:id="5"/>
      </w:r>
      <w:r w:rsidR="003D1C44" w:rsidRPr="00AB78A8">
        <w:rPr>
          <w:rFonts w:ascii="Times New Roman" w:hAnsi="Times New Roman"/>
          <w:sz w:val="24"/>
          <w:szCs w:val="24"/>
        </w:rPr>
        <w:t xml:space="preserve"> In their estimates, the Podio often indicate hemp as the </w:t>
      </w:r>
      <w:r w:rsidR="002A28DE">
        <w:rPr>
          <w:rFonts w:ascii="Times New Roman" w:hAnsi="Times New Roman"/>
          <w:sz w:val="24"/>
          <w:szCs w:val="24"/>
        </w:rPr>
        <w:t xml:space="preserve">lining </w:t>
      </w:r>
      <w:r w:rsidR="003D1C44" w:rsidRPr="00AB78A8">
        <w:rPr>
          <w:rFonts w:ascii="Times New Roman" w:hAnsi="Times New Roman"/>
          <w:sz w:val="24"/>
          <w:szCs w:val="24"/>
        </w:rPr>
        <w:t xml:space="preserve">textile used, but more importantly we note that they often repeated the operation they had just concluded with a second lining </w:t>
      </w:r>
      <w:r w:rsidR="0045213C" w:rsidRPr="00AB78A8">
        <w:rPr>
          <w:rFonts w:ascii="Times New Roman" w:hAnsi="Times New Roman"/>
          <w:sz w:val="24"/>
          <w:szCs w:val="24"/>
        </w:rPr>
        <w:t xml:space="preserve">that </w:t>
      </w:r>
      <w:r w:rsidR="003D1C44" w:rsidRPr="00AB78A8">
        <w:rPr>
          <w:rFonts w:ascii="Times New Roman" w:hAnsi="Times New Roman"/>
          <w:sz w:val="24"/>
          <w:szCs w:val="24"/>
        </w:rPr>
        <w:t>involved a double or even a triple layer of glue</w:t>
      </w:r>
      <w:r w:rsidR="0045213C" w:rsidRPr="00AB78A8">
        <w:rPr>
          <w:rFonts w:ascii="Times New Roman" w:hAnsi="Times New Roman"/>
          <w:sz w:val="24"/>
          <w:szCs w:val="24"/>
        </w:rPr>
        <w:t xml:space="preserve"> </w:t>
      </w:r>
      <w:r w:rsidR="003D1C44" w:rsidRPr="00AB78A8">
        <w:rPr>
          <w:rFonts w:ascii="Times New Roman" w:hAnsi="Times New Roman"/>
          <w:sz w:val="24"/>
          <w:szCs w:val="24"/>
        </w:rPr>
        <w:t>paste</w:t>
      </w:r>
      <w:r w:rsidR="0045213C" w:rsidRPr="00AB78A8">
        <w:rPr>
          <w:rFonts w:ascii="Times New Roman" w:hAnsi="Times New Roman"/>
          <w:sz w:val="24"/>
          <w:szCs w:val="24"/>
        </w:rPr>
        <w:t>,</w:t>
      </w:r>
      <w:r w:rsidR="003D1C44" w:rsidRPr="00AB78A8">
        <w:rPr>
          <w:rFonts w:ascii="Times New Roman" w:hAnsi="Times New Roman"/>
          <w:sz w:val="24"/>
          <w:szCs w:val="24"/>
        </w:rPr>
        <w:t xml:space="preserve"> which would be filtered through the weave</w:t>
      </w:r>
      <w:r w:rsidR="0045213C" w:rsidRPr="00AB78A8">
        <w:rPr>
          <w:rFonts w:ascii="Times New Roman" w:hAnsi="Times New Roman"/>
          <w:sz w:val="24"/>
          <w:szCs w:val="24"/>
        </w:rPr>
        <w:t xml:space="preserve"> and</w:t>
      </w:r>
      <w:r w:rsidR="003D1C44" w:rsidRPr="00AB78A8">
        <w:rPr>
          <w:rFonts w:ascii="Times New Roman" w:hAnsi="Times New Roman"/>
          <w:sz w:val="24"/>
          <w:szCs w:val="24"/>
        </w:rPr>
        <w:t xml:space="preserve"> the excess removed through the application of great pressure; the ironing operation</w:t>
      </w:r>
      <w:r w:rsidR="0045213C" w:rsidRPr="00AB78A8">
        <w:rPr>
          <w:rFonts w:ascii="Times New Roman" w:hAnsi="Times New Roman"/>
          <w:sz w:val="24"/>
          <w:szCs w:val="24"/>
        </w:rPr>
        <w:t>,</w:t>
      </w:r>
      <w:r w:rsidR="003D1C44" w:rsidRPr="00AB78A8">
        <w:rPr>
          <w:rFonts w:ascii="Times New Roman" w:hAnsi="Times New Roman"/>
          <w:sz w:val="24"/>
          <w:szCs w:val="24"/>
        </w:rPr>
        <w:t xml:space="preserve"> on the other hand</w:t>
      </w:r>
      <w:r w:rsidR="0045213C" w:rsidRPr="00AB78A8">
        <w:rPr>
          <w:rFonts w:ascii="Times New Roman" w:hAnsi="Times New Roman"/>
          <w:sz w:val="24"/>
          <w:szCs w:val="24"/>
        </w:rPr>
        <w:t>,</w:t>
      </w:r>
      <w:r w:rsidR="003D1C44" w:rsidRPr="00AB78A8">
        <w:rPr>
          <w:rFonts w:ascii="Times New Roman" w:hAnsi="Times New Roman"/>
          <w:sz w:val="24"/>
          <w:szCs w:val="24"/>
        </w:rPr>
        <w:t xml:space="preserve"> was not repeated.</w:t>
      </w:r>
      <w:r w:rsidR="00AF30A4" w:rsidRPr="00AB78A8">
        <w:rPr>
          <w:rStyle w:val="EndnoteReference"/>
          <w:rFonts w:ascii="Times New Roman" w:hAnsi="Times New Roman"/>
          <w:sz w:val="24"/>
          <w:szCs w:val="24"/>
        </w:rPr>
        <w:endnoteReference w:id="6"/>
      </w:r>
      <w:r w:rsidR="003D1C44" w:rsidRPr="00AB78A8">
        <w:rPr>
          <w:rFonts w:ascii="Times New Roman" w:hAnsi="Times New Roman"/>
          <w:sz w:val="24"/>
          <w:szCs w:val="24"/>
        </w:rPr>
        <w:t xml:space="preserve"> </w:t>
      </w:r>
      <w:r w:rsidR="00A91CF4" w:rsidRPr="00AB78A8">
        <w:rPr>
          <w:rFonts w:ascii="Times New Roman" w:hAnsi="Times New Roman"/>
          <w:sz w:val="24"/>
          <w:szCs w:val="24"/>
        </w:rPr>
        <w:t xml:space="preserve">The result was a lining of great rigidity, and of high susceptibility to changes in humidity and temperature because of the amount of glue on the reverse. </w:t>
      </w:r>
    </w:p>
    <w:p w14:paraId="69F4BDB5" w14:textId="2F7ADF25" w:rsidR="00A91CF4" w:rsidRPr="00AB78A8" w:rsidRDefault="0045213C" w:rsidP="000239CE">
      <w:pPr>
        <w:spacing w:line="360" w:lineRule="auto"/>
        <w:rPr>
          <w:rFonts w:ascii="Times New Roman" w:hAnsi="Times New Roman"/>
          <w:sz w:val="24"/>
          <w:szCs w:val="24"/>
        </w:rPr>
      </w:pPr>
      <w:r w:rsidRPr="00AB78A8">
        <w:rPr>
          <w:rFonts w:ascii="Times New Roman" w:hAnsi="Times New Roman"/>
          <w:sz w:val="24"/>
          <w:szCs w:val="24"/>
        </w:rPr>
        <w:tab/>
      </w:r>
      <w:r w:rsidR="00A91CF4" w:rsidRPr="00AB78A8">
        <w:rPr>
          <w:rFonts w:ascii="Times New Roman" w:hAnsi="Times New Roman"/>
          <w:sz w:val="24"/>
          <w:szCs w:val="24"/>
        </w:rPr>
        <w:t xml:space="preserve">That these linings should still be in place and largely effective is </w:t>
      </w:r>
      <w:proofErr w:type="gramStart"/>
      <w:r w:rsidR="00A91CF4" w:rsidRPr="00AB78A8">
        <w:rPr>
          <w:rFonts w:ascii="Times New Roman" w:hAnsi="Times New Roman"/>
          <w:sz w:val="24"/>
          <w:szCs w:val="24"/>
        </w:rPr>
        <w:t>all the more</w:t>
      </w:r>
      <w:proofErr w:type="gramEnd"/>
      <w:r w:rsidR="00A91CF4" w:rsidRPr="00AB78A8">
        <w:rPr>
          <w:rFonts w:ascii="Times New Roman" w:hAnsi="Times New Roman"/>
          <w:sz w:val="24"/>
          <w:szCs w:val="24"/>
        </w:rPr>
        <w:t xml:space="preserve"> notable. However, it is true that the environment of our </w:t>
      </w:r>
      <w:r w:rsidRPr="00AB78A8">
        <w:rPr>
          <w:rFonts w:ascii="Times New Roman" w:hAnsi="Times New Roman"/>
          <w:sz w:val="24"/>
          <w:szCs w:val="24"/>
        </w:rPr>
        <w:t>g</w:t>
      </w:r>
      <w:r w:rsidR="00A91CF4" w:rsidRPr="00AB78A8">
        <w:rPr>
          <w:rFonts w:ascii="Times New Roman" w:hAnsi="Times New Roman"/>
          <w:sz w:val="24"/>
          <w:szCs w:val="24"/>
        </w:rPr>
        <w:t xml:space="preserve">alleries is essentially a dry one, with a rather low RH </w:t>
      </w:r>
      <w:r w:rsidRPr="00AB78A8">
        <w:rPr>
          <w:rFonts w:ascii="Times New Roman" w:hAnsi="Times New Roman"/>
          <w:sz w:val="24"/>
          <w:szCs w:val="24"/>
        </w:rPr>
        <w:t xml:space="preserve">of </w:t>
      </w:r>
      <w:r w:rsidR="00A91CF4" w:rsidRPr="00AB78A8">
        <w:rPr>
          <w:rFonts w:ascii="Times New Roman" w:hAnsi="Times New Roman"/>
          <w:sz w:val="24"/>
          <w:szCs w:val="24"/>
        </w:rPr>
        <w:t>around 40%</w:t>
      </w:r>
      <w:r w:rsidRPr="00AB78A8">
        <w:rPr>
          <w:rFonts w:ascii="Times New Roman" w:hAnsi="Times New Roman"/>
          <w:sz w:val="24"/>
          <w:szCs w:val="24"/>
        </w:rPr>
        <w:t>—</w:t>
      </w:r>
      <w:r w:rsidR="00A91CF4" w:rsidRPr="00AB78A8">
        <w:rPr>
          <w:rFonts w:ascii="Times New Roman" w:hAnsi="Times New Roman"/>
          <w:sz w:val="24"/>
          <w:szCs w:val="24"/>
        </w:rPr>
        <w:t xml:space="preserve">and therefore suitable for the preservation of this kind of restoration. In this context I should mention a curious estimate given by D. Podio for work to </w:t>
      </w:r>
      <w:r w:rsidR="00A91CF4" w:rsidRPr="00AB78A8">
        <w:rPr>
          <w:rFonts w:ascii="Times New Roman" w:hAnsi="Times New Roman"/>
          <w:sz w:val="24"/>
          <w:szCs w:val="24"/>
        </w:rPr>
        <w:lastRenderedPageBreak/>
        <w:t xml:space="preserve">be carried out on a </w:t>
      </w:r>
      <w:r w:rsidR="00A91CF4" w:rsidRPr="00AB78A8">
        <w:rPr>
          <w:rFonts w:ascii="Times New Roman" w:hAnsi="Times New Roman"/>
          <w:i/>
          <w:sz w:val="24"/>
          <w:szCs w:val="24"/>
        </w:rPr>
        <w:t xml:space="preserve">Virgin </w:t>
      </w:r>
      <w:r w:rsidR="00F3118E" w:rsidRPr="00AB78A8">
        <w:rPr>
          <w:rFonts w:ascii="Times New Roman" w:hAnsi="Times New Roman"/>
          <w:i/>
          <w:sz w:val="24"/>
          <w:szCs w:val="24"/>
        </w:rPr>
        <w:t>and</w:t>
      </w:r>
      <w:r w:rsidR="00A91CF4" w:rsidRPr="00AB78A8">
        <w:rPr>
          <w:rFonts w:ascii="Times New Roman" w:hAnsi="Times New Roman"/>
          <w:i/>
          <w:sz w:val="24"/>
          <w:szCs w:val="24"/>
        </w:rPr>
        <w:t xml:space="preserve"> Child</w:t>
      </w:r>
      <w:r w:rsidR="00A91CF4" w:rsidRPr="00AB78A8">
        <w:rPr>
          <w:rFonts w:ascii="Times New Roman" w:hAnsi="Times New Roman"/>
          <w:sz w:val="24"/>
          <w:szCs w:val="24"/>
        </w:rPr>
        <w:t xml:space="preserve"> attributed to Raphael, in the Accademia di S</w:t>
      </w:r>
      <w:r w:rsidR="00F3118E" w:rsidRPr="00AB78A8">
        <w:rPr>
          <w:rFonts w:ascii="Times New Roman" w:hAnsi="Times New Roman"/>
          <w:sz w:val="24"/>
          <w:szCs w:val="24"/>
        </w:rPr>
        <w:t>an</w:t>
      </w:r>
      <w:r w:rsidR="00A91CF4" w:rsidRPr="00AB78A8">
        <w:rPr>
          <w:rFonts w:ascii="Times New Roman" w:hAnsi="Times New Roman"/>
          <w:sz w:val="24"/>
          <w:szCs w:val="24"/>
        </w:rPr>
        <w:t xml:space="preserve"> Luca</w:t>
      </w:r>
      <w:r w:rsidR="00F3118E" w:rsidRPr="00AB78A8">
        <w:rPr>
          <w:rFonts w:ascii="Times New Roman" w:hAnsi="Times New Roman"/>
          <w:sz w:val="24"/>
          <w:szCs w:val="24"/>
        </w:rPr>
        <w:t>.</w:t>
      </w:r>
      <w:r w:rsidR="00A91CF4" w:rsidRPr="00AB78A8">
        <w:rPr>
          <w:rFonts w:ascii="Times New Roman" w:hAnsi="Times New Roman"/>
          <w:sz w:val="24"/>
          <w:szCs w:val="24"/>
        </w:rPr>
        <w:t xml:space="preserve"> </w:t>
      </w:r>
      <w:r w:rsidR="00F3118E" w:rsidRPr="00AB78A8">
        <w:rPr>
          <w:rFonts w:ascii="Times New Roman" w:hAnsi="Times New Roman"/>
          <w:sz w:val="24"/>
          <w:szCs w:val="24"/>
        </w:rPr>
        <w:t>H</w:t>
      </w:r>
      <w:r w:rsidR="00A91CF4" w:rsidRPr="00AB78A8">
        <w:rPr>
          <w:rFonts w:ascii="Times New Roman" w:hAnsi="Times New Roman"/>
          <w:sz w:val="24"/>
          <w:szCs w:val="24"/>
        </w:rPr>
        <w:t>aving recognized it as a transfer, he propose</w:t>
      </w:r>
      <w:r w:rsidR="004E0D3B" w:rsidRPr="00AB78A8">
        <w:rPr>
          <w:rFonts w:ascii="Times New Roman" w:hAnsi="Times New Roman"/>
          <w:sz w:val="24"/>
          <w:szCs w:val="24"/>
        </w:rPr>
        <w:t>d</w:t>
      </w:r>
      <w:r w:rsidR="00A91CF4" w:rsidRPr="00AB78A8">
        <w:rPr>
          <w:rFonts w:ascii="Times New Roman" w:hAnsi="Times New Roman"/>
          <w:sz w:val="24"/>
          <w:szCs w:val="24"/>
        </w:rPr>
        <w:t xml:space="preserve"> an initial lining on a hemp canvas, with the consequent ironing and filling, and then a second lining using not less than three hemp canvases and another ironing: “This would give back to the painting the appearance of a painting on wood</w:t>
      </w:r>
      <w:r w:rsidR="00F3118E" w:rsidRPr="00AB78A8">
        <w:rPr>
          <w:rFonts w:ascii="Times New Roman" w:hAnsi="Times New Roman"/>
          <w:sz w:val="24"/>
          <w:szCs w:val="24"/>
        </w:rPr>
        <w:t>.</w:t>
      </w:r>
      <w:r w:rsidR="00A91CF4" w:rsidRPr="00AB78A8">
        <w:rPr>
          <w:rFonts w:ascii="Times New Roman" w:hAnsi="Times New Roman"/>
          <w:sz w:val="24"/>
          <w:szCs w:val="24"/>
        </w:rPr>
        <w:t xml:space="preserve">” His aim was therefore a rigidity </w:t>
      </w:r>
      <w:r w:rsidR="00F3118E" w:rsidRPr="00AB78A8">
        <w:rPr>
          <w:rFonts w:ascii="Times New Roman" w:hAnsi="Times New Roman"/>
          <w:sz w:val="24"/>
          <w:szCs w:val="24"/>
        </w:rPr>
        <w:t xml:space="preserve">that </w:t>
      </w:r>
      <w:r w:rsidR="00A91CF4" w:rsidRPr="00AB78A8">
        <w:rPr>
          <w:rFonts w:ascii="Times New Roman" w:hAnsi="Times New Roman"/>
          <w:sz w:val="24"/>
          <w:szCs w:val="24"/>
        </w:rPr>
        <w:t>was not only functional but also aesthetic</w:t>
      </w:r>
      <w:r w:rsidR="007B154D" w:rsidRPr="00AB78A8">
        <w:rPr>
          <w:rFonts w:ascii="Times New Roman" w:hAnsi="Times New Roman"/>
          <w:sz w:val="24"/>
          <w:szCs w:val="24"/>
        </w:rPr>
        <w:t>.</w:t>
      </w:r>
      <w:r w:rsidR="00A91CF4" w:rsidRPr="00AB78A8">
        <w:rPr>
          <w:rStyle w:val="EndnoteReference"/>
          <w:rFonts w:ascii="Times New Roman" w:hAnsi="Times New Roman"/>
          <w:sz w:val="24"/>
          <w:szCs w:val="24"/>
        </w:rPr>
        <w:endnoteReference w:id="7"/>
      </w:r>
    </w:p>
    <w:p w14:paraId="61F3AA65" w14:textId="77777777" w:rsidR="00CE3424" w:rsidRDefault="00CE3424" w:rsidP="00CE3424"/>
    <w:p w14:paraId="3EB02161" w14:textId="346B7FFF" w:rsidR="00A91CF4" w:rsidRPr="00AB78A8" w:rsidRDefault="00C57529" w:rsidP="00D71ACA">
      <w:pPr>
        <w:pStyle w:val="Heading1"/>
        <w:jc w:val="left"/>
        <w:rPr>
          <w:lang w:val="en-US"/>
        </w:rPr>
      </w:pPr>
      <w:r w:rsidRPr="00C57529">
        <w:rPr>
          <w:b w:val="0"/>
          <w:bCs/>
          <w:highlight w:val="yellow"/>
          <w:lang w:val="en-US"/>
        </w:rPr>
        <w:t>&lt;A-head&gt;</w:t>
      </w:r>
      <w:r>
        <w:rPr>
          <w:lang w:val="en-US"/>
        </w:rPr>
        <w:t xml:space="preserve"> </w:t>
      </w:r>
      <w:r w:rsidR="00A91CF4" w:rsidRPr="00AB78A8">
        <w:rPr>
          <w:lang w:val="en-US"/>
        </w:rPr>
        <w:t xml:space="preserve">The </w:t>
      </w:r>
      <w:r w:rsidR="00F10A4D" w:rsidRPr="00AB78A8">
        <w:rPr>
          <w:lang w:val="en-US"/>
        </w:rPr>
        <w:t>Nineteenth</w:t>
      </w:r>
      <w:r w:rsidR="00A91CF4" w:rsidRPr="00AB78A8">
        <w:rPr>
          <w:lang w:val="en-US"/>
        </w:rPr>
        <w:t xml:space="preserve"> </w:t>
      </w:r>
      <w:r w:rsidR="007B154D" w:rsidRPr="00AB78A8">
        <w:rPr>
          <w:lang w:val="en-US"/>
        </w:rPr>
        <w:t xml:space="preserve">Century: A Few Preserved Examples </w:t>
      </w:r>
      <w:r w:rsidR="00A91CF4" w:rsidRPr="00AB78A8">
        <w:rPr>
          <w:lang w:val="en-US"/>
        </w:rPr>
        <w:t xml:space="preserve">of </w:t>
      </w:r>
      <w:r w:rsidR="007B154D" w:rsidRPr="00AB78A8">
        <w:rPr>
          <w:lang w:val="en-US"/>
        </w:rPr>
        <w:t xml:space="preserve">Linings </w:t>
      </w:r>
      <w:r w:rsidR="00A91CF4" w:rsidRPr="00AB78A8">
        <w:rPr>
          <w:lang w:val="en-US"/>
        </w:rPr>
        <w:t xml:space="preserve">and of </w:t>
      </w:r>
      <w:r w:rsidR="007B154D" w:rsidRPr="00AB78A8">
        <w:rPr>
          <w:lang w:val="en-US"/>
        </w:rPr>
        <w:t>Minimal Intervention</w:t>
      </w:r>
    </w:p>
    <w:p w14:paraId="0AF45B52" w14:textId="4B6E1D6D" w:rsidR="00A91CF4" w:rsidRPr="00AB78A8" w:rsidRDefault="0036664D" w:rsidP="000239CE">
      <w:pPr>
        <w:spacing w:line="360" w:lineRule="auto"/>
        <w:rPr>
          <w:rFonts w:ascii="Times New Roman" w:hAnsi="Times New Roman"/>
          <w:sz w:val="24"/>
          <w:szCs w:val="24"/>
        </w:rPr>
      </w:pPr>
      <w:r w:rsidRPr="00AB78A8">
        <w:rPr>
          <w:rFonts w:ascii="Times New Roman" w:hAnsi="Times New Roman"/>
          <w:sz w:val="24"/>
          <w:szCs w:val="24"/>
        </w:rPr>
        <w:t>I</w:t>
      </w:r>
      <w:r w:rsidR="00A91CF4" w:rsidRPr="00AB78A8">
        <w:rPr>
          <w:rFonts w:ascii="Times New Roman" w:hAnsi="Times New Roman"/>
          <w:sz w:val="24"/>
          <w:szCs w:val="24"/>
        </w:rPr>
        <w:t xml:space="preserve">n the </w:t>
      </w:r>
      <w:r w:rsidR="00F10A4D" w:rsidRPr="00AB78A8">
        <w:rPr>
          <w:rFonts w:ascii="Times New Roman" w:hAnsi="Times New Roman"/>
          <w:sz w:val="24"/>
          <w:szCs w:val="24"/>
        </w:rPr>
        <w:t>nineteenth</w:t>
      </w:r>
      <w:r w:rsidR="00A91CF4" w:rsidRPr="00AB78A8">
        <w:rPr>
          <w:rFonts w:ascii="Times New Roman" w:hAnsi="Times New Roman"/>
          <w:sz w:val="24"/>
          <w:szCs w:val="24"/>
        </w:rPr>
        <w:t xml:space="preserve"> century, we find a</w:t>
      </w:r>
      <w:r w:rsidR="00AF30A4" w:rsidRPr="00AB78A8">
        <w:rPr>
          <w:rFonts w:ascii="Times New Roman" w:hAnsi="Times New Roman"/>
          <w:sz w:val="24"/>
          <w:szCs w:val="24"/>
        </w:rPr>
        <w:t>n earlier</w:t>
      </w:r>
      <w:r w:rsidR="00A91CF4" w:rsidRPr="00AB78A8">
        <w:rPr>
          <w:rFonts w:ascii="Times New Roman" w:hAnsi="Times New Roman"/>
          <w:sz w:val="24"/>
          <w:szCs w:val="24"/>
        </w:rPr>
        <w:t xml:space="preserve"> massive campaign of restoration</w:t>
      </w:r>
      <w:r w:rsidR="00AF30A4" w:rsidRPr="00AB78A8">
        <w:rPr>
          <w:rFonts w:ascii="Times New Roman" w:hAnsi="Times New Roman"/>
          <w:sz w:val="24"/>
          <w:szCs w:val="24"/>
        </w:rPr>
        <w:t>, which occurred</w:t>
      </w:r>
      <w:r w:rsidR="00A91CF4" w:rsidRPr="00AB78A8">
        <w:rPr>
          <w:rFonts w:ascii="Times New Roman" w:hAnsi="Times New Roman"/>
          <w:sz w:val="24"/>
          <w:szCs w:val="24"/>
        </w:rPr>
        <w:t xml:space="preserve"> at </w:t>
      </w:r>
      <w:r w:rsidR="00B15374">
        <w:rPr>
          <w:rFonts w:ascii="Times New Roman" w:hAnsi="Times New Roman"/>
          <w:sz w:val="24"/>
          <w:szCs w:val="24"/>
        </w:rPr>
        <w:t>a</w:t>
      </w:r>
      <w:r w:rsidR="00A91CF4" w:rsidRPr="00AB78A8">
        <w:rPr>
          <w:rFonts w:ascii="Times New Roman" w:hAnsi="Times New Roman"/>
          <w:sz w:val="24"/>
          <w:szCs w:val="24"/>
        </w:rPr>
        <w:t xml:space="preserve"> time of </w:t>
      </w:r>
      <w:r w:rsidR="00B15374">
        <w:rPr>
          <w:rFonts w:ascii="Times New Roman" w:hAnsi="Times New Roman"/>
          <w:sz w:val="24"/>
          <w:szCs w:val="24"/>
        </w:rPr>
        <w:t xml:space="preserve">many </w:t>
      </w:r>
      <w:r w:rsidR="00A91CF4" w:rsidRPr="00AB78A8">
        <w:rPr>
          <w:rFonts w:ascii="Times New Roman" w:hAnsi="Times New Roman"/>
          <w:sz w:val="24"/>
          <w:szCs w:val="24"/>
        </w:rPr>
        <w:t>acquisition</w:t>
      </w:r>
      <w:r w:rsidR="00B15374">
        <w:rPr>
          <w:rFonts w:ascii="Times New Roman" w:hAnsi="Times New Roman"/>
          <w:sz w:val="24"/>
          <w:szCs w:val="24"/>
        </w:rPr>
        <w:t xml:space="preserve">s </w:t>
      </w:r>
      <w:proofErr w:type="gramStart"/>
      <w:r w:rsidR="00B15374">
        <w:rPr>
          <w:rFonts w:ascii="Times New Roman" w:hAnsi="Times New Roman"/>
          <w:sz w:val="24"/>
          <w:szCs w:val="24"/>
        </w:rPr>
        <w:t>as a result</w:t>
      </w:r>
      <w:r w:rsidR="00A91CF4" w:rsidRPr="00AB78A8">
        <w:rPr>
          <w:rFonts w:ascii="Times New Roman" w:hAnsi="Times New Roman"/>
          <w:sz w:val="24"/>
          <w:szCs w:val="24"/>
        </w:rPr>
        <w:t xml:space="preserve"> of</w:t>
      </w:r>
      <w:proofErr w:type="gramEnd"/>
      <w:r w:rsidR="00A91CF4" w:rsidRPr="00AB78A8">
        <w:rPr>
          <w:rFonts w:ascii="Times New Roman" w:hAnsi="Times New Roman"/>
          <w:sz w:val="24"/>
          <w:szCs w:val="24"/>
        </w:rPr>
        <w:t xml:space="preserve"> bequests. The public aspects of Roman restoration during this period </w:t>
      </w:r>
      <w:r w:rsidR="00DB0158" w:rsidRPr="00AB78A8">
        <w:rPr>
          <w:rFonts w:ascii="Times New Roman" w:hAnsi="Times New Roman"/>
          <w:sz w:val="24"/>
          <w:szCs w:val="24"/>
        </w:rPr>
        <w:t xml:space="preserve">are </w:t>
      </w:r>
      <w:r w:rsidR="00A91CF4" w:rsidRPr="00AB78A8">
        <w:rPr>
          <w:rFonts w:ascii="Times New Roman" w:hAnsi="Times New Roman"/>
          <w:sz w:val="24"/>
          <w:szCs w:val="24"/>
        </w:rPr>
        <w:t>well</w:t>
      </w:r>
      <w:r w:rsidR="00DB0158" w:rsidRPr="00AB78A8">
        <w:rPr>
          <w:rFonts w:ascii="Times New Roman" w:hAnsi="Times New Roman"/>
          <w:sz w:val="24"/>
          <w:szCs w:val="24"/>
        </w:rPr>
        <w:t xml:space="preserve"> </w:t>
      </w:r>
      <w:r w:rsidR="00A91CF4" w:rsidRPr="00AB78A8">
        <w:rPr>
          <w:rFonts w:ascii="Times New Roman" w:hAnsi="Times New Roman"/>
          <w:sz w:val="24"/>
          <w:szCs w:val="24"/>
        </w:rPr>
        <w:t xml:space="preserve">known </w:t>
      </w:r>
      <w:r w:rsidR="00DB0158" w:rsidRPr="00AB78A8">
        <w:rPr>
          <w:rFonts w:ascii="Times New Roman" w:hAnsi="Times New Roman"/>
          <w:sz w:val="24"/>
          <w:szCs w:val="24"/>
        </w:rPr>
        <w:t>due to</w:t>
      </w:r>
      <w:r w:rsidR="00A91CF4" w:rsidRPr="00AB78A8">
        <w:rPr>
          <w:rFonts w:ascii="Times New Roman" w:hAnsi="Times New Roman"/>
          <w:sz w:val="24"/>
          <w:szCs w:val="24"/>
        </w:rPr>
        <w:t xml:space="preserve"> the activities of the </w:t>
      </w:r>
      <w:proofErr w:type="spellStart"/>
      <w:r w:rsidR="00A91CF4" w:rsidRPr="00AB78A8">
        <w:rPr>
          <w:rFonts w:ascii="Times New Roman" w:hAnsi="Times New Roman"/>
          <w:sz w:val="24"/>
          <w:szCs w:val="24"/>
        </w:rPr>
        <w:t>Camuccini</w:t>
      </w:r>
      <w:proofErr w:type="spellEnd"/>
      <w:r w:rsidR="00A91CF4" w:rsidRPr="00AB78A8">
        <w:rPr>
          <w:rFonts w:ascii="Times New Roman" w:hAnsi="Times New Roman"/>
          <w:sz w:val="24"/>
          <w:szCs w:val="24"/>
        </w:rPr>
        <w:t xml:space="preserve"> brothers: Pietro, </w:t>
      </w:r>
      <w:r w:rsidR="00DF163A" w:rsidRPr="00AB78A8">
        <w:rPr>
          <w:rFonts w:ascii="Times New Roman" w:hAnsi="Times New Roman"/>
          <w:sz w:val="24"/>
          <w:szCs w:val="24"/>
        </w:rPr>
        <w:t xml:space="preserve">a </w:t>
      </w:r>
      <w:r w:rsidR="00A91CF4" w:rsidRPr="00AB78A8">
        <w:rPr>
          <w:rFonts w:ascii="Times New Roman" w:hAnsi="Times New Roman"/>
          <w:sz w:val="24"/>
          <w:szCs w:val="24"/>
        </w:rPr>
        <w:t>restorer</w:t>
      </w:r>
      <w:r w:rsidR="00DF163A" w:rsidRPr="00AB78A8">
        <w:rPr>
          <w:rFonts w:ascii="Times New Roman" w:hAnsi="Times New Roman"/>
          <w:sz w:val="24"/>
          <w:szCs w:val="24"/>
        </w:rPr>
        <w:t>,</w:t>
      </w:r>
      <w:r w:rsidR="00A91CF4" w:rsidRPr="00AB78A8">
        <w:rPr>
          <w:rFonts w:ascii="Times New Roman" w:hAnsi="Times New Roman"/>
          <w:sz w:val="24"/>
          <w:szCs w:val="24"/>
        </w:rPr>
        <w:t xml:space="preserve"> and Vincenzo, </w:t>
      </w:r>
      <w:r w:rsidR="00DF163A" w:rsidRPr="00AB78A8">
        <w:rPr>
          <w:rFonts w:ascii="Times New Roman" w:hAnsi="Times New Roman"/>
          <w:sz w:val="24"/>
          <w:szCs w:val="24"/>
        </w:rPr>
        <w:t>an i</w:t>
      </w:r>
      <w:r w:rsidR="00A91CF4" w:rsidRPr="00AB78A8">
        <w:rPr>
          <w:rFonts w:ascii="Times New Roman" w:hAnsi="Times New Roman"/>
          <w:sz w:val="24"/>
          <w:szCs w:val="24"/>
        </w:rPr>
        <w:t>nspector of public paintings</w:t>
      </w:r>
      <w:r w:rsidR="007B154D" w:rsidRPr="00AB78A8">
        <w:rPr>
          <w:rFonts w:ascii="Times New Roman" w:hAnsi="Times New Roman"/>
          <w:sz w:val="24"/>
          <w:szCs w:val="24"/>
        </w:rPr>
        <w:t xml:space="preserve"> ({</w:t>
      </w:r>
      <w:r w:rsidR="00C57529">
        <w:rPr>
          <w:rFonts w:ascii="Times New Roman" w:hAnsi="Times New Roman"/>
          <w:sz w:val="24"/>
          <w:szCs w:val="24"/>
        </w:rPr>
        <w:t>{</w:t>
      </w:r>
      <w:r w:rsidR="007B154D" w:rsidRPr="00AB78A8">
        <w:rPr>
          <w:rFonts w:ascii="Times New Roman" w:hAnsi="Times New Roman"/>
          <w:sz w:val="24"/>
          <w:szCs w:val="24"/>
        </w:rPr>
        <w:t>Giacomini 2007}</w:t>
      </w:r>
      <w:r w:rsidR="00C57529">
        <w:rPr>
          <w:rFonts w:ascii="Times New Roman" w:hAnsi="Times New Roman"/>
          <w:sz w:val="24"/>
          <w:szCs w:val="24"/>
        </w:rPr>
        <w:t>}</w:t>
      </w:r>
      <w:r w:rsidR="007B154D" w:rsidRPr="00AB78A8">
        <w:rPr>
          <w:rFonts w:ascii="Times New Roman" w:hAnsi="Times New Roman"/>
          <w:sz w:val="24"/>
          <w:szCs w:val="24"/>
        </w:rPr>
        <w:t>)</w:t>
      </w:r>
      <w:r w:rsidR="00A91CF4" w:rsidRPr="00AB78A8">
        <w:rPr>
          <w:rFonts w:ascii="Times New Roman" w:hAnsi="Times New Roman"/>
          <w:sz w:val="24"/>
          <w:szCs w:val="24"/>
        </w:rPr>
        <w:t>. Among his collaborators</w:t>
      </w:r>
      <w:r w:rsidR="00DF163A" w:rsidRPr="00AB78A8">
        <w:rPr>
          <w:rFonts w:ascii="Times New Roman" w:hAnsi="Times New Roman"/>
          <w:sz w:val="24"/>
          <w:szCs w:val="24"/>
        </w:rPr>
        <w:t>,</w:t>
      </w:r>
      <w:r w:rsidR="00A91CF4" w:rsidRPr="00AB78A8">
        <w:rPr>
          <w:rFonts w:ascii="Times New Roman" w:hAnsi="Times New Roman"/>
          <w:sz w:val="24"/>
          <w:szCs w:val="24"/>
        </w:rPr>
        <w:t xml:space="preserve"> </w:t>
      </w:r>
      <w:r w:rsidR="00D274E6" w:rsidRPr="00AB78A8">
        <w:rPr>
          <w:rFonts w:ascii="Times New Roman" w:hAnsi="Times New Roman"/>
          <w:sz w:val="24"/>
          <w:szCs w:val="24"/>
        </w:rPr>
        <w:t xml:space="preserve">Vincenzo </w:t>
      </w:r>
      <w:r w:rsidR="00A91CF4" w:rsidRPr="00AB78A8">
        <w:rPr>
          <w:rFonts w:ascii="Times New Roman" w:hAnsi="Times New Roman"/>
          <w:sz w:val="24"/>
          <w:szCs w:val="24"/>
        </w:rPr>
        <w:t xml:space="preserve">chose Pietro </w:t>
      </w:r>
      <w:proofErr w:type="spellStart"/>
      <w:r w:rsidR="00A91CF4" w:rsidRPr="00AB78A8">
        <w:rPr>
          <w:rFonts w:ascii="Times New Roman" w:hAnsi="Times New Roman"/>
          <w:sz w:val="24"/>
          <w:szCs w:val="24"/>
        </w:rPr>
        <w:t>Palmaroli</w:t>
      </w:r>
      <w:proofErr w:type="spellEnd"/>
      <w:r w:rsidR="007B154D" w:rsidRPr="00AB78A8">
        <w:rPr>
          <w:rFonts w:ascii="Times New Roman" w:hAnsi="Times New Roman"/>
          <w:sz w:val="24"/>
          <w:szCs w:val="24"/>
        </w:rPr>
        <w:t xml:space="preserve"> ({</w:t>
      </w:r>
      <w:r w:rsidR="00C57529">
        <w:rPr>
          <w:rFonts w:ascii="Times New Roman" w:hAnsi="Times New Roman"/>
          <w:sz w:val="24"/>
          <w:szCs w:val="24"/>
        </w:rPr>
        <w:t>{</w:t>
      </w:r>
      <w:proofErr w:type="spellStart"/>
      <w:r w:rsidR="00670CC1" w:rsidRPr="00AB78A8">
        <w:rPr>
          <w:rFonts w:ascii="Times New Roman" w:hAnsi="Times New Roman"/>
          <w:sz w:val="24"/>
          <w:szCs w:val="24"/>
        </w:rPr>
        <w:t>Köster</w:t>
      </w:r>
      <w:proofErr w:type="spellEnd"/>
      <w:r w:rsidR="00670CC1" w:rsidRPr="00AB78A8">
        <w:rPr>
          <w:rFonts w:ascii="Times New Roman" w:hAnsi="Times New Roman"/>
          <w:sz w:val="24"/>
          <w:szCs w:val="24"/>
        </w:rPr>
        <w:t xml:space="preserve"> [1827] 2001|, 123}</w:t>
      </w:r>
      <w:r w:rsidR="00C57529">
        <w:rPr>
          <w:rFonts w:ascii="Times New Roman" w:hAnsi="Times New Roman"/>
          <w:sz w:val="24"/>
          <w:szCs w:val="24"/>
        </w:rPr>
        <w:t>}</w:t>
      </w:r>
      <w:r w:rsidR="00670CC1" w:rsidRPr="00AB78A8">
        <w:rPr>
          <w:rFonts w:ascii="Times New Roman" w:hAnsi="Times New Roman"/>
          <w:sz w:val="24"/>
          <w:szCs w:val="24"/>
        </w:rPr>
        <w:t>; {</w:t>
      </w:r>
      <w:r w:rsidR="00C57529">
        <w:rPr>
          <w:rFonts w:ascii="Times New Roman" w:hAnsi="Times New Roman"/>
          <w:sz w:val="24"/>
          <w:szCs w:val="24"/>
        </w:rPr>
        <w:t>{</w:t>
      </w:r>
      <w:r w:rsidR="00670CC1" w:rsidRPr="00AB78A8">
        <w:rPr>
          <w:rFonts w:ascii="Times New Roman" w:hAnsi="Times New Roman"/>
          <w:sz w:val="24"/>
          <w:szCs w:val="24"/>
        </w:rPr>
        <w:t>Rinaldi 2004}</w:t>
      </w:r>
      <w:r w:rsidR="00C57529">
        <w:rPr>
          <w:rFonts w:ascii="Times New Roman" w:hAnsi="Times New Roman"/>
          <w:sz w:val="24"/>
          <w:szCs w:val="24"/>
        </w:rPr>
        <w:t>}</w:t>
      </w:r>
      <w:r w:rsidR="00670CC1" w:rsidRPr="00AB78A8">
        <w:rPr>
          <w:rFonts w:ascii="Times New Roman" w:hAnsi="Times New Roman"/>
          <w:sz w:val="24"/>
          <w:szCs w:val="24"/>
        </w:rPr>
        <w:t>)</w:t>
      </w:r>
      <w:r w:rsidR="00A91CF4" w:rsidRPr="00AB78A8">
        <w:rPr>
          <w:rFonts w:ascii="Times New Roman" w:hAnsi="Times New Roman"/>
          <w:sz w:val="24"/>
          <w:szCs w:val="24"/>
        </w:rPr>
        <w:t xml:space="preserve"> and Giuseppe Candida, who moved to Rome from Venice in 1803</w:t>
      </w:r>
      <w:r w:rsidR="00B15374">
        <w:rPr>
          <w:rFonts w:ascii="Times New Roman" w:hAnsi="Times New Roman"/>
          <w:sz w:val="24"/>
          <w:szCs w:val="24"/>
        </w:rPr>
        <w:t xml:space="preserve">. Candida </w:t>
      </w:r>
      <w:r w:rsidR="00A91CF4" w:rsidRPr="00AB78A8">
        <w:rPr>
          <w:rFonts w:ascii="Times New Roman" w:hAnsi="Times New Roman"/>
          <w:sz w:val="24"/>
          <w:szCs w:val="24"/>
        </w:rPr>
        <w:t>br</w:t>
      </w:r>
      <w:r w:rsidR="00B15374">
        <w:rPr>
          <w:rFonts w:ascii="Times New Roman" w:hAnsi="Times New Roman"/>
          <w:sz w:val="24"/>
          <w:szCs w:val="24"/>
        </w:rPr>
        <w:t>ought with him</w:t>
      </w:r>
      <w:r w:rsidR="00A91CF4" w:rsidRPr="00AB78A8">
        <w:rPr>
          <w:rFonts w:ascii="Times New Roman" w:hAnsi="Times New Roman"/>
          <w:sz w:val="24"/>
          <w:szCs w:val="24"/>
        </w:rPr>
        <w:t xml:space="preserve"> such cultural baggage as his experience in the workshop of Pietro Edwards</w:t>
      </w:r>
      <w:r w:rsidR="003D6F1D" w:rsidRPr="00AB78A8">
        <w:rPr>
          <w:rFonts w:ascii="Times New Roman" w:hAnsi="Times New Roman"/>
          <w:sz w:val="24"/>
          <w:szCs w:val="24"/>
        </w:rPr>
        <w:t xml:space="preserve"> ({</w:t>
      </w:r>
      <w:r w:rsidR="00C57529">
        <w:rPr>
          <w:rFonts w:ascii="Times New Roman" w:hAnsi="Times New Roman"/>
          <w:sz w:val="24"/>
          <w:szCs w:val="24"/>
        </w:rPr>
        <w:t>{</w:t>
      </w:r>
      <w:r w:rsidR="003D6F1D" w:rsidRPr="00AB78A8">
        <w:rPr>
          <w:rFonts w:ascii="Times New Roman" w:hAnsi="Times New Roman"/>
          <w:sz w:val="24"/>
          <w:szCs w:val="24"/>
        </w:rPr>
        <w:t>Conti 2003|, 185, 229}</w:t>
      </w:r>
      <w:r w:rsidR="00C57529">
        <w:rPr>
          <w:rFonts w:ascii="Times New Roman" w:hAnsi="Times New Roman"/>
          <w:sz w:val="24"/>
          <w:szCs w:val="24"/>
        </w:rPr>
        <w:t>}</w:t>
      </w:r>
      <w:r w:rsidR="003D6F1D" w:rsidRPr="00AB78A8">
        <w:rPr>
          <w:rFonts w:ascii="Times New Roman" w:hAnsi="Times New Roman"/>
          <w:sz w:val="24"/>
          <w:szCs w:val="24"/>
        </w:rPr>
        <w:t>; {</w:t>
      </w:r>
      <w:r w:rsidR="00C57529">
        <w:rPr>
          <w:rFonts w:ascii="Times New Roman" w:hAnsi="Times New Roman"/>
          <w:sz w:val="24"/>
          <w:szCs w:val="24"/>
        </w:rPr>
        <w:t>{</w:t>
      </w:r>
      <w:proofErr w:type="spellStart"/>
      <w:r w:rsidR="003D6F1D" w:rsidRPr="00AB78A8">
        <w:rPr>
          <w:rFonts w:ascii="Times New Roman" w:hAnsi="Times New Roman"/>
          <w:sz w:val="24"/>
          <w:szCs w:val="24"/>
        </w:rPr>
        <w:t>Köster</w:t>
      </w:r>
      <w:proofErr w:type="spellEnd"/>
      <w:r w:rsidR="003D6F1D" w:rsidRPr="00AB78A8">
        <w:rPr>
          <w:rFonts w:ascii="Times New Roman" w:hAnsi="Times New Roman"/>
          <w:sz w:val="24"/>
          <w:szCs w:val="24"/>
        </w:rPr>
        <w:t xml:space="preserve"> [1827] 2001|, 121}</w:t>
      </w:r>
      <w:r w:rsidR="00C57529">
        <w:rPr>
          <w:rFonts w:ascii="Times New Roman" w:hAnsi="Times New Roman"/>
          <w:sz w:val="24"/>
          <w:szCs w:val="24"/>
        </w:rPr>
        <w:t>}</w:t>
      </w:r>
      <w:r w:rsidR="003D6F1D" w:rsidRPr="00AB78A8">
        <w:rPr>
          <w:rFonts w:ascii="Times New Roman" w:hAnsi="Times New Roman"/>
          <w:sz w:val="24"/>
          <w:szCs w:val="24"/>
        </w:rPr>
        <w:t>)</w:t>
      </w:r>
      <w:r w:rsidR="00A91CF4" w:rsidRPr="00AB78A8">
        <w:rPr>
          <w:rFonts w:ascii="Times New Roman" w:hAnsi="Times New Roman"/>
          <w:sz w:val="24"/>
          <w:szCs w:val="24"/>
        </w:rPr>
        <w:t xml:space="preserve">. </w:t>
      </w:r>
    </w:p>
    <w:p w14:paraId="5B6000E0" w14:textId="72919DFA" w:rsidR="00693D5E"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A91CF4" w:rsidRPr="00AB78A8">
        <w:rPr>
          <w:rFonts w:ascii="Times New Roman" w:hAnsi="Times New Roman"/>
          <w:sz w:val="24"/>
          <w:szCs w:val="24"/>
        </w:rPr>
        <w:t xml:space="preserve">Restoration practices in the various private collections </w:t>
      </w:r>
      <w:r w:rsidR="00DF163A" w:rsidRPr="00AB78A8">
        <w:rPr>
          <w:rFonts w:ascii="Times New Roman" w:hAnsi="Times New Roman"/>
          <w:sz w:val="24"/>
          <w:szCs w:val="24"/>
        </w:rPr>
        <w:t xml:space="preserve">are </w:t>
      </w:r>
      <w:r w:rsidR="00A91CF4" w:rsidRPr="00AB78A8">
        <w:rPr>
          <w:rFonts w:ascii="Times New Roman" w:hAnsi="Times New Roman"/>
          <w:sz w:val="24"/>
          <w:szCs w:val="24"/>
        </w:rPr>
        <w:t>less well</w:t>
      </w:r>
      <w:r w:rsidR="00DF163A" w:rsidRPr="00AB78A8">
        <w:rPr>
          <w:rFonts w:ascii="Times New Roman" w:hAnsi="Times New Roman"/>
          <w:sz w:val="24"/>
          <w:szCs w:val="24"/>
        </w:rPr>
        <w:t xml:space="preserve"> </w:t>
      </w:r>
      <w:r w:rsidR="00A91CF4" w:rsidRPr="00AB78A8">
        <w:rPr>
          <w:rFonts w:ascii="Times New Roman" w:hAnsi="Times New Roman"/>
          <w:sz w:val="24"/>
          <w:szCs w:val="24"/>
        </w:rPr>
        <w:t xml:space="preserve">known. Again, </w:t>
      </w:r>
      <w:r w:rsidR="00DF163A" w:rsidRPr="00AB78A8">
        <w:rPr>
          <w:rFonts w:ascii="Times New Roman" w:hAnsi="Times New Roman"/>
          <w:sz w:val="24"/>
          <w:szCs w:val="24"/>
        </w:rPr>
        <w:t xml:space="preserve">archival </w:t>
      </w:r>
      <w:r w:rsidR="00A91CF4" w:rsidRPr="00AB78A8">
        <w:rPr>
          <w:rFonts w:ascii="Times New Roman" w:hAnsi="Times New Roman"/>
          <w:sz w:val="24"/>
          <w:szCs w:val="24"/>
        </w:rPr>
        <w:t>documents are of help</w:t>
      </w:r>
      <w:r w:rsidR="00DF163A" w:rsidRPr="00AB78A8">
        <w:rPr>
          <w:rFonts w:ascii="Times New Roman" w:hAnsi="Times New Roman"/>
          <w:sz w:val="24"/>
          <w:szCs w:val="24"/>
        </w:rPr>
        <w:t>.</w:t>
      </w:r>
      <w:r w:rsidR="00A91CF4" w:rsidRPr="00AB78A8">
        <w:rPr>
          <w:rFonts w:ascii="Times New Roman" w:hAnsi="Times New Roman"/>
          <w:sz w:val="24"/>
          <w:szCs w:val="24"/>
        </w:rPr>
        <w:t xml:space="preserve"> </w:t>
      </w:r>
      <w:r w:rsidR="00DF163A" w:rsidRPr="00AB78A8">
        <w:rPr>
          <w:rFonts w:ascii="Times New Roman" w:hAnsi="Times New Roman"/>
          <w:sz w:val="24"/>
          <w:szCs w:val="24"/>
        </w:rPr>
        <w:t>I</w:t>
      </w:r>
      <w:r w:rsidR="00A91CF4" w:rsidRPr="00AB78A8">
        <w:rPr>
          <w:rFonts w:ascii="Times New Roman" w:hAnsi="Times New Roman"/>
          <w:sz w:val="24"/>
          <w:szCs w:val="24"/>
        </w:rPr>
        <w:t xml:space="preserve">n </w:t>
      </w:r>
      <w:r w:rsidR="00DF163A" w:rsidRPr="00AB78A8">
        <w:rPr>
          <w:rFonts w:ascii="Times New Roman" w:hAnsi="Times New Roman"/>
          <w:sz w:val="24"/>
          <w:szCs w:val="24"/>
        </w:rPr>
        <w:t>those of the</w:t>
      </w:r>
      <w:r w:rsidR="00A91CF4" w:rsidRPr="00AB78A8">
        <w:rPr>
          <w:rFonts w:ascii="Times New Roman" w:hAnsi="Times New Roman"/>
          <w:sz w:val="24"/>
          <w:szCs w:val="24"/>
        </w:rPr>
        <w:t xml:space="preserve"> </w:t>
      </w:r>
      <w:proofErr w:type="spellStart"/>
      <w:r w:rsidR="00A91CF4" w:rsidRPr="00AB78A8">
        <w:rPr>
          <w:rFonts w:ascii="Times New Roman" w:hAnsi="Times New Roman"/>
          <w:sz w:val="24"/>
          <w:szCs w:val="24"/>
        </w:rPr>
        <w:t>Corsini</w:t>
      </w:r>
      <w:proofErr w:type="spellEnd"/>
      <w:r w:rsidR="00A91CF4" w:rsidRPr="00AB78A8">
        <w:rPr>
          <w:rFonts w:ascii="Times New Roman" w:hAnsi="Times New Roman"/>
          <w:sz w:val="24"/>
          <w:szCs w:val="24"/>
        </w:rPr>
        <w:t xml:space="preserve"> </w:t>
      </w:r>
      <w:r w:rsidR="00DF163A" w:rsidRPr="00AB78A8">
        <w:rPr>
          <w:rFonts w:ascii="Times New Roman" w:hAnsi="Times New Roman"/>
          <w:sz w:val="24"/>
          <w:szCs w:val="24"/>
        </w:rPr>
        <w:t xml:space="preserve">family </w:t>
      </w:r>
      <w:r w:rsidR="00A91CF4" w:rsidRPr="00AB78A8">
        <w:rPr>
          <w:rFonts w:ascii="Times New Roman" w:hAnsi="Times New Roman"/>
          <w:sz w:val="24"/>
          <w:szCs w:val="24"/>
        </w:rPr>
        <w:t xml:space="preserve">we find paintings </w:t>
      </w:r>
      <w:r w:rsidR="00DF163A" w:rsidRPr="00AB78A8">
        <w:rPr>
          <w:rFonts w:ascii="Times New Roman" w:hAnsi="Times New Roman"/>
          <w:sz w:val="24"/>
          <w:szCs w:val="24"/>
        </w:rPr>
        <w:t xml:space="preserve">on </w:t>
      </w:r>
      <w:r w:rsidR="00A91CF4" w:rsidRPr="00AB78A8">
        <w:rPr>
          <w:rFonts w:ascii="Times New Roman" w:hAnsi="Times New Roman"/>
          <w:sz w:val="24"/>
          <w:szCs w:val="24"/>
        </w:rPr>
        <w:t>which worked G.</w:t>
      </w:r>
      <w:r w:rsidR="004C7F42">
        <w:rPr>
          <w:rFonts w:ascii="Times New Roman" w:hAnsi="Times New Roman"/>
          <w:sz w:val="24"/>
          <w:szCs w:val="24"/>
        </w:rPr>
        <w:t> </w:t>
      </w:r>
      <w:r w:rsidR="00A91CF4" w:rsidRPr="00AB78A8">
        <w:rPr>
          <w:rFonts w:ascii="Times New Roman" w:hAnsi="Times New Roman"/>
          <w:sz w:val="24"/>
          <w:szCs w:val="24"/>
        </w:rPr>
        <w:t>B. Beretta</w:t>
      </w:r>
      <w:r w:rsidR="00DF163A" w:rsidRPr="00AB78A8">
        <w:rPr>
          <w:rFonts w:ascii="Times New Roman" w:hAnsi="Times New Roman"/>
          <w:sz w:val="24"/>
          <w:szCs w:val="24"/>
        </w:rPr>
        <w:t xml:space="preserve"> ({</w:t>
      </w:r>
      <w:r w:rsidR="00C57529">
        <w:rPr>
          <w:rFonts w:ascii="Times New Roman" w:hAnsi="Times New Roman"/>
          <w:sz w:val="24"/>
          <w:szCs w:val="24"/>
        </w:rPr>
        <w:t>{</w:t>
      </w:r>
      <w:r w:rsidR="00DF163A" w:rsidRPr="00AB78A8">
        <w:rPr>
          <w:rFonts w:ascii="Times New Roman" w:hAnsi="Times New Roman"/>
          <w:sz w:val="24"/>
          <w:szCs w:val="24"/>
        </w:rPr>
        <w:t>Ventra 2016}</w:t>
      </w:r>
      <w:r w:rsidR="00C57529">
        <w:rPr>
          <w:rFonts w:ascii="Times New Roman" w:hAnsi="Times New Roman"/>
          <w:sz w:val="24"/>
          <w:szCs w:val="24"/>
        </w:rPr>
        <w:t>}</w:t>
      </w:r>
      <w:r w:rsidR="00DF163A" w:rsidRPr="00AB78A8">
        <w:rPr>
          <w:rFonts w:ascii="Times New Roman" w:hAnsi="Times New Roman"/>
          <w:sz w:val="24"/>
          <w:szCs w:val="24"/>
        </w:rPr>
        <w:t>)</w:t>
      </w:r>
      <w:r w:rsidR="007727DA" w:rsidRPr="00AB78A8">
        <w:rPr>
          <w:rFonts w:ascii="Times New Roman" w:hAnsi="Times New Roman"/>
          <w:sz w:val="24"/>
          <w:szCs w:val="24"/>
        </w:rPr>
        <w:t>—</w:t>
      </w:r>
      <w:r w:rsidR="00DF163A" w:rsidRPr="00AB78A8">
        <w:rPr>
          <w:rFonts w:ascii="Times New Roman" w:hAnsi="Times New Roman"/>
          <w:sz w:val="24"/>
          <w:szCs w:val="24"/>
        </w:rPr>
        <w:t xml:space="preserve">a </w:t>
      </w:r>
      <w:r w:rsidR="00A91CF4" w:rsidRPr="00AB78A8">
        <w:rPr>
          <w:rFonts w:ascii="Times New Roman" w:hAnsi="Times New Roman"/>
          <w:sz w:val="24"/>
          <w:szCs w:val="24"/>
        </w:rPr>
        <w:t xml:space="preserve">restorer who also worked with </w:t>
      </w:r>
      <w:proofErr w:type="spellStart"/>
      <w:r w:rsidR="00A91CF4" w:rsidRPr="00AB78A8">
        <w:rPr>
          <w:rFonts w:ascii="Times New Roman" w:hAnsi="Times New Roman"/>
          <w:sz w:val="24"/>
          <w:szCs w:val="24"/>
        </w:rPr>
        <w:t>Minardi</w:t>
      </w:r>
      <w:proofErr w:type="spellEnd"/>
      <w:r w:rsidR="007727DA" w:rsidRPr="00AB78A8">
        <w:rPr>
          <w:rFonts w:ascii="Times New Roman" w:hAnsi="Times New Roman"/>
          <w:sz w:val="24"/>
          <w:szCs w:val="24"/>
        </w:rPr>
        <w:t>—</w:t>
      </w:r>
      <w:r w:rsidR="00A91CF4" w:rsidRPr="00AB78A8">
        <w:rPr>
          <w:rFonts w:ascii="Times New Roman" w:hAnsi="Times New Roman"/>
          <w:sz w:val="24"/>
          <w:szCs w:val="24"/>
        </w:rPr>
        <w:t xml:space="preserve">and going back in time, </w:t>
      </w:r>
      <w:proofErr w:type="spellStart"/>
      <w:r w:rsidR="00A91CF4" w:rsidRPr="00AB78A8">
        <w:rPr>
          <w:rFonts w:ascii="Times New Roman" w:hAnsi="Times New Roman"/>
          <w:sz w:val="24"/>
          <w:szCs w:val="24"/>
        </w:rPr>
        <w:t>Palmaroli</w:t>
      </w:r>
      <w:proofErr w:type="spellEnd"/>
      <w:r w:rsidR="00ED73E8" w:rsidRPr="00AB78A8">
        <w:rPr>
          <w:rFonts w:ascii="Times New Roman" w:hAnsi="Times New Roman"/>
          <w:sz w:val="24"/>
          <w:szCs w:val="24"/>
        </w:rPr>
        <w:t xml:space="preserve"> ({</w:t>
      </w:r>
      <w:r w:rsidR="00C57529">
        <w:rPr>
          <w:rFonts w:ascii="Times New Roman" w:hAnsi="Times New Roman"/>
          <w:sz w:val="24"/>
          <w:szCs w:val="24"/>
        </w:rPr>
        <w:t>{</w:t>
      </w:r>
      <w:proofErr w:type="spellStart"/>
      <w:r w:rsidR="00B63CDF" w:rsidRPr="00AB78A8">
        <w:rPr>
          <w:rFonts w:ascii="Times New Roman" w:hAnsi="Times New Roman"/>
          <w:sz w:val="24"/>
          <w:szCs w:val="24"/>
        </w:rPr>
        <w:t>Cosma</w:t>
      </w:r>
      <w:proofErr w:type="spellEnd"/>
      <w:r w:rsidR="00B63CDF" w:rsidRPr="00AB78A8">
        <w:rPr>
          <w:rFonts w:ascii="Times New Roman" w:hAnsi="Times New Roman"/>
          <w:sz w:val="24"/>
          <w:szCs w:val="24"/>
        </w:rPr>
        <w:t xml:space="preserve"> 2016|, 180ff.</w:t>
      </w:r>
      <w:r w:rsidR="00ED73E8" w:rsidRPr="00AB78A8">
        <w:rPr>
          <w:rFonts w:ascii="Times New Roman" w:hAnsi="Times New Roman"/>
          <w:sz w:val="24"/>
          <w:szCs w:val="24"/>
        </w:rPr>
        <w:t>}</w:t>
      </w:r>
      <w:r w:rsidR="00C57529">
        <w:rPr>
          <w:rFonts w:ascii="Times New Roman" w:hAnsi="Times New Roman"/>
          <w:sz w:val="24"/>
          <w:szCs w:val="24"/>
        </w:rPr>
        <w:t>}</w:t>
      </w:r>
      <w:r w:rsidR="00ED73E8" w:rsidRPr="00AB78A8">
        <w:rPr>
          <w:rFonts w:ascii="Times New Roman" w:hAnsi="Times New Roman"/>
          <w:sz w:val="24"/>
          <w:szCs w:val="24"/>
        </w:rPr>
        <w:t>)</w:t>
      </w:r>
      <w:r w:rsidR="00A91CF4" w:rsidRPr="00AB78A8">
        <w:rPr>
          <w:rFonts w:ascii="Times New Roman" w:hAnsi="Times New Roman"/>
          <w:sz w:val="24"/>
          <w:szCs w:val="24"/>
        </w:rPr>
        <w:t xml:space="preserve"> and Principe</w:t>
      </w:r>
      <w:r w:rsidR="00B63CDF" w:rsidRPr="00AB78A8">
        <w:rPr>
          <w:rFonts w:ascii="Times New Roman" w:hAnsi="Times New Roman"/>
          <w:sz w:val="24"/>
          <w:szCs w:val="24"/>
        </w:rPr>
        <w:t xml:space="preserve"> ({</w:t>
      </w:r>
      <w:r w:rsidR="00C57529">
        <w:rPr>
          <w:rFonts w:ascii="Times New Roman" w:hAnsi="Times New Roman"/>
          <w:sz w:val="24"/>
          <w:szCs w:val="24"/>
        </w:rPr>
        <w:t>{</w:t>
      </w:r>
      <w:proofErr w:type="spellStart"/>
      <w:r w:rsidR="00473BCD" w:rsidRPr="00AB78A8">
        <w:rPr>
          <w:rFonts w:ascii="Times New Roman" w:hAnsi="Times New Roman"/>
          <w:sz w:val="24"/>
          <w:szCs w:val="24"/>
        </w:rPr>
        <w:t>Magna</w:t>
      </w:r>
      <w:r w:rsidR="002A3266">
        <w:rPr>
          <w:rFonts w:ascii="Times New Roman" w:hAnsi="Times New Roman"/>
          <w:sz w:val="24"/>
          <w:szCs w:val="24"/>
        </w:rPr>
        <w:t>n</w:t>
      </w:r>
      <w:r w:rsidR="00473BCD" w:rsidRPr="00AB78A8">
        <w:rPr>
          <w:rFonts w:ascii="Times New Roman" w:hAnsi="Times New Roman"/>
          <w:sz w:val="24"/>
          <w:szCs w:val="24"/>
        </w:rPr>
        <w:t>i</w:t>
      </w:r>
      <w:r w:rsidR="002A3266">
        <w:rPr>
          <w:rFonts w:ascii="Times New Roman" w:hAnsi="Times New Roman"/>
          <w:sz w:val="24"/>
          <w:szCs w:val="24"/>
        </w:rPr>
        <w:t>m</w:t>
      </w:r>
      <w:r w:rsidR="00473BCD" w:rsidRPr="00AB78A8">
        <w:rPr>
          <w:rFonts w:ascii="Times New Roman" w:hAnsi="Times New Roman"/>
          <w:sz w:val="24"/>
          <w:szCs w:val="24"/>
        </w:rPr>
        <w:t>i</w:t>
      </w:r>
      <w:proofErr w:type="spellEnd"/>
      <w:r w:rsidR="00473BCD" w:rsidRPr="00AB78A8">
        <w:rPr>
          <w:rFonts w:ascii="Times New Roman" w:hAnsi="Times New Roman"/>
          <w:sz w:val="24"/>
          <w:szCs w:val="24"/>
        </w:rPr>
        <w:t xml:space="preserve"> 1980a</w:t>
      </w:r>
      <w:r w:rsidR="00B63CDF" w:rsidRPr="00AB78A8">
        <w:rPr>
          <w:rFonts w:ascii="Times New Roman" w:hAnsi="Times New Roman"/>
          <w:sz w:val="24"/>
          <w:szCs w:val="24"/>
        </w:rPr>
        <w:t>}</w:t>
      </w:r>
      <w:r w:rsidR="00C57529">
        <w:rPr>
          <w:rFonts w:ascii="Times New Roman" w:hAnsi="Times New Roman"/>
          <w:sz w:val="24"/>
          <w:szCs w:val="24"/>
        </w:rPr>
        <w:t>}</w:t>
      </w:r>
      <w:r w:rsidR="00473BCD" w:rsidRPr="00AB78A8">
        <w:rPr>
          <w:rFonts w:ascii="Times New Roman" w:hAnsi="Times New Roman"/>
          <w:sz w:val="24"/>
          <w:szCs w:val="24"/>
        </w:rPr>
        <w:t>; {</w:t>
      </w:r>
      <w:r w:rsidR="00C57529">
        <w:rPr>
          <w:rFonts w:ascii="Times New Roman" w:hAnsi="Times New Roman"/>
          <w:sz w:val="24"/>
          <w:szCs w:val="24"/>
        </w:rPr>
        <w:t>{</w:t>
      </w:r>
      <w:proofErr w:type="spellStart"/>
      <w:r w:rsidR="00473BCD" w:rsidRPr="00AB78A8">
        <w:rPr>
          <w:rFonts w:ascii="Times New Roman" w:hAnsi="Times New Roman"/>
          <w:sz w:val="24"/>
          <w:szCs w:val="24"/>
        </w:rPr>
        <w:t>Magna</w:t>
      </w:r>
      <w:r w:rsidR="002A3266">
        <w:rPr>
          <w:rFonts w:ascii="Times New Roman" w:hAnsi="Times New Roman"/>
          <w:sz w:val="24"/>
          <w:szCs w:val="24"/>
        </w:rPr>
        <w:t>n</w:t>
      </w:r>
      <w:r w:rsidR="00473BCD" w:rsidRPr="00AB78A8">
        <w:rPr>
          <w:rFonts w:ascii="Times New Roman" w:hAnsi="Times New Roman"/>
          <w:sz w:val="24"/>
          <w:szCs w:val="24"/>
        </w:rPr>
        <w:t>i</w:t>
      </w:r>
      <w:r w:rsidR="002A3266">
        <w:rPr>
          <w:rFonts w:ascii="Times New Roman" w:hAnsi="Times New Roman"/>
          <w:sz w:val="24"/>
          <w:szCs w:val="24"/>
        </w:rPr>
        <w:t>m</w:t>
      </w:r>
      <w:r w:rsidR="00473BCD" w:rsidRPr="00AB78A8">
        <w:rPr>
          <w:rFonts w:ascii="Times New Roman" w:hAnsi="Times New Roman"/>
          <w:sz w:val="24"/>
          <w:szCs w:val="24"/>
        </w:rPr>
        <w:t>i</w:t>
      </w:r>
      <w:proofErr w:type="spellEnd"/>
      <w:r w:rsidR="00473BCD" w:rsidRPr="00AB78A8">
        <w:rPr>
          <w:rFonts w:ascii="Times New Roman" w:hAnsi="Times New Roman"/>
          <w:sz w:val="24"/>
          <w:szCs w:val="24"/>
        </w:rPr>
        <w:t xml:space="preserve"> 1980b}</w:t>
      </w:r>
      <w:r w:rsidR="00C57529">
        <w:rPr>
          <w:rFonts w:ascii="Times New Roman" w:hAnsi="Times New Roman"/>
          <w:sz w:val="24"/>
          <w:szCs w:val="24"/>
        </w:rPr>
        <w:t>}</w:t>
      </w:r>
      <w:r w:rsidR="00B63CDF" w:rsidRPr="00AB78A8">
        <w:rPr>
          <w:rFonts w:ascii="Times New Roman" w:hAnsi="Times New Roman"/>
          <w:sz w:val="24"/>
          <w:szCs w:val="24"/>
        </w:rPr>
        <w:t>)</w:t>
      </w:r>
      <w:r w:rsidR="00A91CF4" w:rsidRPr="00AB78A8">
        <w:rPr>
          <w:rFonts w:ascii="Times New Roman" w:hAnsi="Times New Roman"/>
          <w:sz w:val="24"/>
          <w:szCs w:val="24"/>
        </w:rPr>
        <w:t>.</w:t>
      </w:r>
      <w:r w:rsidR="00053F96" w:rsidRPr="00AB78A8">
        <w:rPr>
          <w:rFonts w:ascii="Times New Roman" w:hAnsi="Times New Roman"/>
          <w:sz w:val="24"/>
          <w:szCs w:val="24"/>
        </w:rPr>
        <w:t xml:space="preserve"> </w:t>
      </w:r>
      <w:proofErr w:type="gramStart"/>
      <w:r w:rsidR="00693D5E" w:rsidRPr="00AB78A8">
        <w:rPr>
          <w:rFonts w:ascii="Times New Roman" w:hAnsi="Times New Roman"/>
          <w:sz w:val="24"/>
          <w:szCs w:val="24"/>
        </w:rPr>
        <w:t>So</w:t>
      </w:r>
      <w:proofErr w:type="gramEnd"/>
      <w:r w:rsidR="00053F96" w:rsidRPr="00AB78A8">
        <w:rPr>
          <w:rFonts w:ascii="Times New Roman" w:hAnsi="Times New Roman"/>
          <w:sz w:val="24"/>
          <w:szCs w:val="24"/>
        </w:rPr>
        <w:t xml:space="preserve"> </w:t>
      </w:r>
      <w:r w:rsidR="00693D5E" w:rsidRPr="00AB78A8">
        <w:rPr>
          <w:rFonts w:ascii="Times New Roman" w:hAnsi="Times New Roman"/>
          <w:sz w:val="24"/>
          <w:szCs w:val="24"/>
        </w:rPr>
        <w:t xml:space="preserve">the </w:t>
      </w:r>
      <w:r w:rsidR="007727DA" w:rsidRPr="00AB78A8">
        <w:rPr>
          <w:rFonts w:ascii="Times New Roman" w:hAnsi="Times New Roman"/>
          <w:sz w:val="24"/>
          <w:szCs w:val="24"/>
        </w:rPr>
        <w:t xml:space="preserve">same </w:t>
      </w:r>
      <w:r w:rsidR="00693D5E" w:rsidRPr="00AB78A8">
        <w:rPr>
          <w:rFonts w:ascii="Times New Roman" w:hAnsi="Times New Roman"/>
          <w:sz w:val="24"/>
          <w:szCs w:val="24"/>
        </w:rPr>
        <w:t xml:space="preserve">names </w:t>
      </w:r>
      <w:r w:rsidR="007727DA" w:rsidRPr="00AB78A8">
        <w:rPr>
          <w:rFonts w:ascii="Times New Roman" w:hAnsi="Times New Roman"/>
          <w:sz w:val="24"/>
          <w:szCs w:val="24"/>
        </w:rPr>
        <w:t xml:space="preserve">come up in both </w:t>
      </w:r>
      <w:r w:rsidR="00693D5E" w:rsidRPr="00AB78A8">
        <w:rPr>
          <w:rFonts w:ascii="Times New Roman" w:hAnsi="Times New Roman"/>
          <w:sz w:val="24"/>
          <w:szCs w:val="24"/>
        </w:rPr>
        <w:t>the</w:t>
      </w:r>
      <w:r w:rsidR="00053F96" w:rsidRPr="00AB78A8">
        <w:rPr>
          <w:rFonts w:ascii="Times New Roman" w:hAnsi="Times New Roman"/>
          <w:sz w:val="24"/>
          <w:szCs w:val="24"/>
        </w:rPr>
        <w:t xml:space="preserve"> private</w:t>
      </w:r>
      <w:r w:rsidR="00693D5E" w:rsidRPr="00AB78A8">
        <w:rPr>
          <w:rFonts w:ascii="Times New Roman" w:hAnsi="Times New Roman"/>
          <w:sz w:val="24"/>
          <w:szCs w:val="24"/>
        </w:rPr>
        <w:t xml:space="preserve"> </w:t>
      </w:r>
      <w:r w:rsidR="007727DA" w:rsidRPr="00AB78A8">
        <w:rPr>
          <w:rFonts w:ascii="Times New Roman" w:hAnsi="Times New Roman"/>
          <w:sz w:val="24"/>
          <w:szCs w:val="24"/>
        </w:rPr>
        <w:t xml:space="preserve">and </w:t>
      </w:r>
      <w:r w:rsidR="00693D5E" w:rsidRPr="00AB78A8">
        <w:rPr>
          <w:rFonts w:ascii="Times New Roman" w:hAnsi="Times New Roman"/>
          <w:sz w:val="24"/>
          <w:szCs w:val="24"/>
        </w:rPr>
        <w:t>public sector</w:t>
      </w:r>
      <w:r w:rsidR="007727DA" w:rsidRPr="00AB78A8">
        <w:rPr>
          <w:rFonts w:ascii="Times New Roman" w:hAnsi="Times New Roman"/>
          <w:sz w:val="24"/>
          <w:szCs w:val="24"/>
        </w:rPr>
        <w:t>s</w:t>
      </w:r>
      <w:r w:rsidR="00053F96" w:rsidRPr="00AB78A8">
        <w:rPr>
          <w:rFonts w:ascii="Times New Roman" w:hAnsi="Times New Roman"/>
          <w:sz w:val="24"/>
          <w:szCs w:val="24"/>
        </w:rPr>
        <w:t>,</w:t>
      </w:r>
      <w:r w:rsidR="00693D5E" w:rsidRPr="00AB78A8">
        <w:rPr>
          <w:rFonts w:ascii="Times New Roman" w:hAnsi="Times New Roman"/>
          <w:sz w:val="24"/>
          <w:szCs w:val="24"/>
        </w:rPr>
        <w:t xml:space="preserve"> and through these we will get a better picture of the Roman system</w:t>
      </w:r>
      <w:r w:rsidR="00053F96" w:rsidRPr="00AB78A8">
        <w:rPr>
          <w:rFonts w:ascii="Times New Roman" w:hAnsi="Times New Roman"/>
          <w:sz w:val="24"/>
          <w:szCs w:val="24"/>
        </w:rPr>
        <w:t xml:space="preserve">. </w:t>
      </w:r>
    </w:p>
    <w:p w14:paraId="0D0E7209" w14:textId="7D47A558" w:rsidR="004D343A"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7727DA" w:rsidRPr="00AB78A8">
        <w:rPr>
          <w:rFonts w:ascii="Times New Roman" w:hAnsi="Times New Roman"/>
          <w:sz w:val="24"/>
          <w:szCs w:val="24"/>
        </w:rPr>
        <w:t xml:space="preserve">In the National Gallery, we have few examples of linings dating back to the nineteenth century, even though the period is rather well known through </w:t>
      </w:r>
      <w:r w:rsidR="0030530E" w:rsidRPr="004C7F42">
        <w:rPr>
          <w:rFonts w:ascii="Times New Roman" w:hAnsi="Times New Roman"/>
          <w:sz w:val="24"/>
          <w:szCs w:val="24"/>
        </w:rPr>
        <w:t xml:space="preserve">the </w:t>
      </w:r>
      <w:r w:rsidR="007727DA" w:rsidRPr="004C7F42">
        <w:rPr>
          <w:rFonts w:ascii="Times New Roman" w:hAnsi="Times New Roman"/>
          <w:sz w:val="24"/>
          <w:szCs w:val="24"/>
        </w:rPr>
        <w:t xml:space="preserve">historical </w:t>
      </w:r>
      <w:r w:rsidR="0030530E" w:rsidRPr="004C7F42">
        <w:rPr>
          <w:rFonts w:ascii="Times New Roman" w:hAnsi="Times New Roman"/>
          <w:sz w:val="24"/>
          <w:szCs w:val="24"/>
        </w:rPr>
        <w:t>research cited</w:t>
      </w:r>
      <w:r w:rsidR="007727DA" w:rsidRPr="00AB78A8">
        <w:rPr>
          <w:rFonts w:ascii="Times New Roman" w:hAnsi="Times New Roman"/>
          <w:sz w:val="24"/>
          <w:szCs w:val="24"/>
        </w:rPr>
        <w:t xml:space="preserve">. Such documentation tends to be of a more theorical (almost sterile) nature, and we are unable to match it with the technical evidence. </w:t>
      </w:r>
      <w:r w:rsidR="0030530E" w:rsidRPr="004C7F42">
        <w:rPr>
          <w:rFonts w:ascii="Times New Roman" w:hAnsi="Times New Roman"/>
          <w:sz w:val="24"/>
          <w:szCs w:val="24"/>
        </w:rPr>
        <w:t>Just</w:t>
      </w:r>
      <w:r w:rsidR="004C7F42">
        <w:rPr>
          <w:rFonts w:ascii="Times New Roman" w:hAnsi="Times New Roman"/>
          <w:sz w:val="24"/>
          <w:szCs w:val="24"/>
        </w:rPr>
        <w:t xml:space="preserve"> a</w:t>
      </w:r>
      <w:r w:rsidR="0030530E" w:rsidRPr="004C7F42">
        <w:rPr>
          <w:rFonts w:ascii="Times New Roman" w:hAnsi="Times New Roman"/>
          <w:sz w:val="24"/>
          <w:szCs w:val="24"/>
        </w:rPr>
        <w:t xml:space="preserve"> </w:t>
      </w:r>
      <w:r w:rsidR="0030530E">
        <w:rPr>
          <w:rFonts w:ascii="Times New Roman" w:hAnsi="Times New Roman"/>
          <w:sz w:val="24"/>
          <w:szCs w:val="24"/>
        </w:rPr>
        <w:t>f</w:t>
      </w:r>
      <w:r w:rsidR="00937313" w:rsidRPr="00AB78A8">
        <w:rPr>
          <w:rFonts w:ascii="Times New Roman" w:hAnsi="Times New Roman"/>
          <w:sz w:val="24"/>
          <w:szCs w:val="24"/>
        </w:rPr>
        <w:t>ew</w:t>
      </w:r>
      <w:r w:rsidR="004D343A" w:rsidRPr="00AB78A8">
        <w:rPr>
          <w:rFonts w:ascii="Times New Roman" w:hAnsi="Times New Roman"/>
          <w:sz w:val="24"/>
          <w:szCs w:val="24"/>
        </w:rPr>
        <w:t xml:space="preserve"> lining</w:t>
      </w:r>
      <w:r w:rsidR="00937313" w:rsidRPr="00AB78A8">
        <w:rPr>
          <w:rFonts w:ascii="Times New Roman" w:hAnsi="Times New Roman"/>
          <w:sz w:val="24"/>
          <w:szCs w:val="24"/>
        </w:rPr>
        <w:t>s</w:t>
      </w:r>
      <w:r w:rsidR="004D343A" w:rsidRPr="00AB78A8">
        <w:rPr>
          <w:rFonts w:ascii="Times New Roman" w:hAnsi="Times New Roman"/>
          <w:sz w:val="24"/>
          <w:szCs w:val="24"/>
        </w:rPr>
        <w:t xml:space="preserve"> from the </w:t>
      </w:r>
      <w:r w:rsidR="00F10A4D" w:rsidRPr="00AB78A8">
        <w:rPr>
          <w:rFonts w:ascii="Times New Roman" w:hAnsi="Times New Roman"/>
          <w:sz w:val="24"/>
          <w:szCs w:val="24"/>
        </w:rPr>
        <w:t>nineteenth</w:t>
      </w:r>
      <w:r w:rsidR="004D343A" w:rsidRPr="00AB78A8">
        <w:rPr>
          <w:rFonts w:ascii="Times New Roman" w:hAnsi="Times New Roman"/>
          <w:sz w:val="24"/>
          <w:szCs w:val="24"/>
        </w:rPr>
        <w:t xml:space="preserve"> </w:t>
      </w:r>
      <w:r w:rsidR="007727DA" w:rsidRPr="00AB78A8">
        <w:rPr>
          <w:rFonts w:ascii="Times New Roman" w:hAnsi="Times New Roman"/>
          <w:sz w:val="24"/>
          <w:szCs w:val="24"/>
        </w:rPr>
        <w:t xml:space="preserve">century, </w:t>
      </w:r>
      <w:r w:rsidR="004D343A" w:rsidRPr="00AB78A8">
        <w:rPr>
          <w:rFonts w:ascii="Times New Roman" w:hAnsi="Times New Roman"/>
          <w:sz w:val="24"/>
          <w:szCs w:val="24"/>
        </w:rPr>
        <w:t xml:space="preserve">or </w:t>
      </w:r>
      <w:r w:rsidR="007727DA" w:rsidRPr="00AB78A8">
        <w:rPr>
          <w:rFonts w:ascii="Times New Roman" w:hAnsi="Times New Roman"/>
          <w:sz w:val="24"/>
          <w:szCs w:val="24"/>
        </w:rPr>
        <w:t xml:space="preserve">even </w:t>
      </w:r>
      <w:r w:rsidR="004D343A" w:rsidRPr="00AB78A8">
        <w:rPr>
          <w:rFonts w:ascii="Times New Roman" w:hAnsi="Times New Roman"/>
          <w:sz w:val="24"/>
          <w:szCs w:val="24"/>
        </w:rPr>
        <w:t xml:space="preserve">the </w:t>
      </w:r>
      <w:r w:rsidR="00C8794D" w:rsidRPr="00AB78A8">
        <w:rPr>
          <w:rFonts w:ascii="Times New Roman" w:hAnsi="Times New Roman"/>
          <w:sz w:val="24"/>
          <w:szCs w:val="24"/>
        </w:rPr>
        <w:t>earlier part</w:t>
      </w:r>
      <w:r w:rsidR="004D343A" w:rsidRPr="00AB78A8">
        <w:rPr>
          <w:rFonts w:ascii="Times New Roman" w:hAnsi="Times New Roman"/>
          <w:sz w:val="24"/>
          <w:szCs w:val="24"/>
        </w:rPr>
        <w:t xml:space="preserve"> of the </w:t>
      </w:r>
      <w:r w:rsidR="00F10A4D" w:rsidRPr="00AB78A8">
        <w:rPr>
          <w:rFonts w:ascii="Times New Roman" w:hAnsi="Times New Roman"/>
          <w:sz w:val="24"/>
          <w:szCs w:val="24"/>
        </w:rPr>
        <w:t>twentieth</w:t>
      </w:r>
      <w:r w:rsidR="007727DA" w:rsidRPr="00AB78A8">
        <w:rPr>
          <w:rFonts w:ascii="Times New Roman" w:hAnsi="Times New Roman"/>
          <w:sz w:val="24"/>
          <w:szCs w:val="24"/>
        </w:rPr>
        <w:t>,</w:t>
      </w:r>
      <w:r w:rsidR="004D343A" w:rsidRPr="00AB78A8">
        <w:rPr>
          <w:rFonts w:ascii="Times New Roman" w:hAnsi="Times New Roman"/>
          <w:sz w:val="24"/>
          <w:szCs w:val="24"/>
        </w:rPr>
        <w:t xml:space="preserve"> </w:t>
      </w:r>
      <w:r w:rsidR="00937313" w:rsidRPr="00AB78A8">
        <w:rPr>
          <w:rFonts w:ascii="Times New Roman" w:hAnsi="Times New Roman"/>
          <w:sz w:val="24"/>
          <w:szCs w:val="24"/>
        </w:rPr>
        <w:t>are preserved</w:t>
      </w:r>
      <w:r w:rsidR="008D7557" w:rsidRPr="00AB78A8">
        <w:rPr>
          <w:rFonts w:ascii="Times New Roman" w:hAnsi="Times New Roman"/>
          <w:sz w:val="24"/>
          <w:szCs w:val="24"/>
        </w:rPr>
        <w:t>—a</w:t>
      </w:r>
      <w:r w:rsidR="00937313" w:rsidRPr="00AB78A8">
        <w:rPr>
          <w:rFonts w:ascii="Times New Roman" w:hAnsi="Times New Roman"/>
          <w:sz w:val="24"/>
          <w:szCs w:val="24"/>
        </w:rPr>
        <w:t xml:space="preserve"> result of </w:t>
      </w:r>
      <w:r w:rsidR="00C8794D" w:rsidRPr="00AB78A8">
        <w:rPr>
          <w:rFonts w:ascii="Times New Roman" w:hAnsi="Times New Roman"/>
          <w:sz w:val="24"/>
          <w:szCs w:val="24"/>
        </w:rPr>
        <w:t>the general use of greater quantities of glue</w:t>
      </w:r>
      <w:r w:rsidR="005A19E0" w:rsidRPr="00AB78A8">
        <w:rPr>
          <w:rFonts w:ascii="Times New Roman" w:hAnsi="Times New Roman"/>
          <w:sz w:val="24"/>
          <w:szCs w:val="24"/>
        </w:rPr>
        <w:t xml:space="preserve"> paste and of coarser and heavier canvases for linings</w:t>
      </w:r>
      <w:r w:rsidR="008D7557" w:rsidRPr="00AB78A8">
        <w:rPr>
          <w:rFonts w:ascii="Times New Roman" w:hAnsi="Times New Roman"/>
          <w:sz w:val="24"/>
          <w:szCs w:val="24"/>
        </w:rPr>
        <w:t>,</w:t>
      </w:r>
      <w:r w:rsidR="005A19E0" w:rsidRPr="00AB78A8">
        <w:rPr>
          <w:rFonts w:ascii="Times New Roman" w:hAnsi="Times New Roman"/>
          <w:sz w:val="24"/>
          <w:szCs w:val="24"/>
        </w:rPr>
        <w:t xml:space="preserve"> which has made them more fragile and more susceptible to changes in relative humidity and temperature</w:t>
      </w:r>
      <w:r w:rsidR="00026240" w:rsidRPr="00AB78A8">
        <w:rPr>
          <w:rFonts w:ascii="Times New Roman" w:hAnsi="Times New Roman"/>
          <w:sz w:val="24"/>
          <w:szCs w:val="24"/>
        </w:rPr>
        <w:t xml:space="preserve"> ({</w:t>
      </w:r>
      <w:r w:rsidR="00C57529">
        <w:rPr>
          <w:rFonts w:ascii="Times New Roman" w:hAnsi="Times New Roman"/>
          <w:sz w:val="24"/>
          <w:szCs w:val="24"/>
        </w:rPr>
        <w:t>{</w:t>
      </w:r>
      <w:r w:rsidR="00026240" w:rsidRPr="00AB78A8">
        <w:rPr>
          <w:rFonts w:ascii="Times New Roman" w:hAnsi="Times New Roman"/>
          <w:sz w:val="24"/>
          <w:szCs w:val="24"/>
        </w:rPr>
        <w:t>Mecklenburg 2007}</w:t>
      </w:r>
      <w:r w:rsidR="00C57529">
        <w:rPr>
          <w:rFonts w:ascii="Times New Roman" w:hAnsi="Times New Roman"/>
          <w:sz w:val="24"/>
          <w:szCs w:val="24"/>
        </w:rPr>
        <w:t>}</w:t>
      </w:r>
      <w:r w:rsidR="00026240" w:rsidRPr="00AB78A8">
        <w:rPr>
          <w:rFonts w:ascii="Times New Roman" w:hAnsi="Times New Roman"/>
          <w:sz w:val="24"/>
          <w:szCs w:val="24"/>
        </w:rPr>
        <w:t>; {</w:t>
      </w:r>
      <w:r w:rsidR="00C57529">
        <w:rPr>
          <w:rFonts w:ascii="Times New Roman" w:hAnsi="Times New Roman"/>
          <w:sz w:val="24"/>
          <w:szCs w:val="24"/>
        </w:rPr>
        <w:t>{</w:t>
      </w:r>
      <w:r w:rsidR="00026240" w:rsidRPr="00AB78A8">
        <w:rPr>
          <w:rFonts w:ascii="Times New Roman" w:hAnsi="Times New Roman"/>
          <w:sz w:val="24"/>
          <w:szCs w:val="24"/>
        </w:rPr>
        <w:t>C</w:t>
      </w:r>
      <w:r w:rsidR="00C57529">
        <w:rPr>
          <w:rFonts w:ascii="Times New Roman" w:hAnsi="Times New Roman"/>
          <w:sz w:val="24"/>
          <w:szCs w:val="24"/>
        </w:rPr>
        <w:t>ESMAR</w:t>
      </w:r>
      <w:r w:rsidR="00026240" w:rsidRPr="00AB78A8">
        <w:rPr>
          <w:rFonts w:ascii="Times New Roman" w:hAnsi="Times New Roman"/>
          <w:sz w:val="24"/>
          <w:szCs w:val="24"/>
        </w:rPr>
        <w:t>7 200</w:t>
      </w:r>
      <w:r w:rsidR="005F6D16">
        <w:rPr>
          <w:rFonts w:ascii="Times New Roman" w:hAnsi="Times New Roman"/>
          <w:sz w:val="24"/>
          <w:szCs w:val="24"/>
        </w:rPr>
        <w:t>8</w:t>
      </w:r>
      <w:r w:rsidR="00026240" w:rsidRPr="00AB78A8">
        <w:rPr>
          <w:rFonts w:ascii="Times New Roman" w:hAnsi="Times New Roman"/>
          <w:sz w:val="24"/>
          <w:szCs w:val="24"/>
        </w:rPr>
        <w:t>}</w:t>
      </w:r>
      <w:r w:rsidR="00C57529">
        <w:rPr>
          <w:rFonts w:ascii="Times New Roman" w:hAnsi="Times New Roman"/>
          <w:sz w:val="24"/>
          <w:szCs w:val="24"/>
        </w:rPr>
        <w:t>}</w:t>
      </w:r>
      <w:r w:rsidR="00026240" w:rsidRPr="00AB78A8">
        <w:rPr>
          <w:rFonts w:ascii="Times New Roman" w:hAnsi="Times New Roman"/>
          <w:sz w:val="24"/>
          <w:szCs w:val="24"/>
        </w:rPr>
        <w:t>; {</w:t>
      </w:r>
      <w:r w:rsidR="00C57529">
        <w:rPr>
          <w:rFonts w:ascii="Times New Roman" w:hAnsi="Times New Roman"/>
          <w:sz w:val="24"/>
          <w:szCs w:val="24"/>
        </w:rPr>
        <w:t>{</w:t>
      </w:r>
      <w:proofErr w:type="spellStart"/>
      <w:r w:rsidR="00026240" w:rsidRPr="00AB78A8">
        <w:rPr>
          <w:rFonts w:ascii="Times New Roman" w:hAnsi="Times New Roman"/>
          <w:sz w:val="24"/>
          <w:szCs w:val="24"/>
        </w:rPr>
        <w:t>Ciatti</w:t>
      </w:r>
      <w:proofErr w:type="spellEnd"/>
      <w:r w:rsidR="00026240" w:rsidRPr="00AB78A8">
        <w:rPr>
          <w:rFonts w:ascii="Times New Roman" w:hAnsi="Times New Roman"/>
          <w:sz w:val="24"/>
          <w:szCs w:val="24"/>
        </w:rPr>
        <w:t xml:space="preserve"> and </w:t>
      </w:r>
      <w:proofErr w:type="spellStart"/>
      <w:r w:rsidR="00026240" w:rsidRPr="00AB78A8">
        <w:rPr>
          <w:rFonts w:ascii="Times New Roman" w:hAnsi="Times New Roman"/>
          <w:sz w:val="24"/>
          <w:szCs w:val="24"/>
        </w:rPr>
        <w:t>Signorini</w:t>
      </w:r>
      <w:proofErr w:type="spellEnd"/>
      <w:r w:rsidR="00026240" w:rsidRPr="00AB78A8">
        <w:rPr>
          <w:rFonts w:ascii="Times New Roman" w:hAnsi="Times New Roman"/>
          <w:sz w:val="24"/>
          <w:szCs w:val="24"/>
        </w:rPr>
        <w:t xml:space="preserve"> 2006}</w:t>
      </w:r>
      <w:r w:rsidR="00C57529">
        <w:rPr>
          <w:rFonts w:ascii="Times New Roman" w:hAnsi="Times New Roman"/>
          <w:sz w:val="24"/>
          <w:szCs w:val="24"/>
        </w:rPr>
        <w:t>}</w:t>
      </w:r>
      <w:r w:rsidR="00026240" w:rsidRPr="00AB78A8">
        <w:rPr>
          <w:rFonts w:ascii="Times New Roman" w:hAnsi="Times New Roman"/>
          <w:sz w:val="24"/>
          <w:szCs w:val="24"/>
        </w:rPr>
        <w:t>; {</w:t>
      </w:r>
      <w:r w:rsidR="00C57529">
        <w:rPr>
          <w:rFonts w:ascii="Times New Roman" w:hAnsi="Times New Roman"/>
          <w:sz w:val="24"/>
          <w:szCs w:val="24"/>
        </w:rPr>
        <w:t>{</w:t>
      </w:r>
      <w:r w:rsidR="00026240" w:rsidRPr="00AB78A8">
        <w:rPr>
          <w:rFonts w:ascii="Times New Roman" w:hAnsi="Times New Roman"/>
          <w:sz w:val="24"/>
          <w:szCs w:val="24"/>
        </w:rPr>
        <w:t>Roche 2003}</w:t>
      </w:r>
      <w:r w:rsidR="00C57529">
        <w:rPr>
          <w:rFonts w:ascii="Times New Roman" w:hAnsi="Times New Roman"/>
          <w:sz w:val="24"/>
          <w:szCs w:val="24"/>
        </w:rPr>
        <w:t>}</w:t>
      </w:r>
      <w:r w:rsidR="00026240" w:rsidRPr="00AB78A8">
        <w:rPr>
          <w:rFonts w:ascii="Times New Roman" w:hAnsi="Times New Roman"/>
          <w:sz w:val="24"/>
          <w:szCs w:val="24"/>
        </w:rPr>
        <w:t>)</w:t>
      </w:r>
      <w:r w:rsidR="00221164">
        <w:rPr>
          <w:rFonts w:ascii="Times New Roman" w:hAnsi="Times New Roman"/>
          <w:sz w:val="24"/>
          <w:szCs w:val="24"/>
        </w:rPr>
        <w:t xml:space="preserve"> </w:t>
      </w:r>
      <w:r w:rsidR="005A19E0" w:rsidRPr="00AB78A8">
        <w:rPr>
          <w:rFonts w:ascii="Times New Roman" w:hAnsi="Times New Roman"/>
          <w:sz w:val="24"/>
          <w:szCs w:val="24"/>
        </w:rPr>
        <w:t>than the earlier linings describe</w:t>
      </w:r>
      <w:r w:rsidR="008D7557" w:rsidRPr="00AB78A8">
        <w:rPr>
          <w:rFonts w:ascii="Times New Roman" w:hAnsi="Times New Roman"/>
          <w:sz w:val="24"/>
          <w:szCs w:val="24"/>
        </w:rPr>
        <w:t>d</w:t>
      </w:r>
      <w:r w:rsidR="005A19E0" w:rsidRPr="00AB78A8">
        <w:rPr>
          <w:rFonts w:ascii="Times New Roman" w:hAnsi="Times New Roman"/>
          <w:sz w:val="24"/>
          <w:szCs w:val="24"/>
        </w:rPr>
        <w:t xml:space="preserve"> in some detail</w:t>
      </w:r>
      <w:r w:rsidR="008D7557" w:rsidRPr="00AB78A8">
        <w:rPr>
          <w:rFonts w:ascii="Times New Roman" w:hAnsi="Times New Roman"/>
          <w:sz w:val="24"/>
          <w:szCs w:val="24"/>
        </w:rPr>
        <w:t xml:space="preserve"> in later sections of this paper</w:t>
      </w:r>
      <w:r w:rsidR="005A19E0" w:rsidRPr="00AB78A8">
        <w:rPr>
          <w:rFonts w:ascii="Times New Roman" w:hAnsi="Times New Roman"/>
          <w:sz w:val="24"/>
          <w:szCs w:val="24"/>
        </w:rPr>
        <w:t>.</w:t>
      </w:r>
    </w:p>
    <w:p w14:paraId="7E3982E1" w14:textId="62988727" w:rsidR="005A19E0"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lastRenderedPageBreak/>
        <w:tab/>
      </w:r>
      <w:r w:rsidR="008D7557" w:rsidRPr="00AB78A8">
        <w:rPr>
          <w:rFonts w:ascii="Times New Roman" w:hAnsi="Times New Roman"/>
          <w:sz w:val="24"/>
          <w:szCs w:val="24"/>
        </w:rPr>
        <w:t xml:space="preserve">One example </w:t>
      </w:r>
      <w:r w:rsidR="005A19E0" w:rsidRPr="00AB78A8">
        <w:rPr>
          <w:rFonts w:ascii="Times New Roman" w:hAnsi="Times New Roman"/>
          <w:sz w:val="24"/>
          <w:szCs w:val="24"/>
        </w:rPr>
        <w:t xml:space="preserve">of </w:t>
      </w:r>
      <w:r w:rsidR="008D7557" w:rsidRPr="00AB78A8">
        <w:rPr>
          <w:rFonts w:ascii="Times New Roman" w:hAnsi="Times New Roman"/>
          <w:sz w:val="24"/>
          <w:szCs w:val="24"/>
        </w:rPr>
        <w:t xml:space="preserve">a painting with a </w:t>
      </w:r>
      <w:r w:rsidR="00F10A4D" w:rsidRPr="00AB78A8">
        <w:rPr>
          <w:rFonts w:ascii="Times New Roman" w:hAnsi="Times New Roman"/>
          <w:sz w:val="24"/>
          <w:szCs w:val="24"/>
        </w:rPr>
        <w:t>nineteenth</w:t>
      </w:r>
      <w:r w:rsidR="008D7557" w:rsidRPr="00AB78A8">
        <w:rPr>
          <w:rFonts w:ascii="Times New Roman" w:hAnsi="Times New Roman"/>
          <w:sz w:val="24"/>
          <w:szCs w:val="24"/>
        </w:rPr>
        <w:t>-</w:t>
      </w:r>
      <w:r w:rsidR="005A19E0" w:rsidRPr="00AB78A8">
        <w:rPr>
          <w:rFonts w:ascii="Times New Roman" w:hAnsi="Times New Roman"/>
          <w:sz w:val="24"/>
          <w:szCs w:val="24"/>
        </w:rPr>
        <w:t xml:space="preserve">century lining </w:t>
      </w:r>
      <w:r w:rsidR="008D7557" w:rsidRPr="00AB78A8">
        <w:rPr>
          <w:rFonts w:ascii="Times New Roman" w:hAnsi="Times New Roman"/>
          <w:sz w:val="24"/>
          <w:szCs w:val="24"/>
        </w:rPr>
        <w:t xml:space="preserve">is </w:t>
      </w:r>
      <w:r w:rsidR="005A19E0" w:rsidRPr="00AB78A8">
        <w:rPr>
          <w:rFonts w:ascii="Times New Roman" w:hAnsi="Times New Roman"/>
          <w:sz w:val="24"/>
          <w:szCs w:val="24"/>
        </w:rPr>
        <w:t xml:space="preserve">the </w:t>
      </w:r>
      <w:r w:rsidR="005A19E0" w:rsidRPr="00AB78A8">
        <w:rPr>
          <w:rFonts w:ascii="Times New Roman" w:hAnsi="Times New Roman"/>
          <w:i/>
          <w:sz w:val="24"/>
          <w:szCs w:val="24"/>
        </w:rPr>
        <w:t>Glory of S</w:t>
      </w:r>
      <w:r w:rsidR="00D813EF" w:rsidRPr="00AB78A8">
        <w:rPr>
          <w:rFonts w:ascii="Times New Roman" w:hAnsi="Times New Roman"/>
          <w:i/>
          <w:sz w:val="24"/>
          <w:szCs w:val="24"/>
        </w:rPr>
        <w:t>aint</w:t>
      </w:r>
      <w:r w:rsidR="005A19E0" w:rsidRPr="00AB78A8">
        <w:rPr>
          <w:rFonts w:ascii="Times New Roman" w:hAnsi="Times New Roman"/>
          <w:i/>
          <w:sz w:val="24"/>
          <w:szCs w:val="24"/>
        </w:rPr>
        <w:t xml:space="preserve"> </w:t>
      </w:r>
      <w:r w:rsidR="00937313" w:rsidRPr="00AB78A8">
        <w:rPr>
          <w:rFonts w:ascii="Times New Roman" w:hAnsi="Times New Roman"/>
          <w:i/>
          <w:sz w:val="24"/>
          <w:szCs w:val="24"/>
        </w:rPr>
        <w:t>Ignatius</w:t>
      </w:r>
      <w:r w:rsidR="008D7557" w:rsidRPr="00AB78A8">
        <w:rPr>
          <w:rFonts w:ascii="Times New Roman" w:hAnsi="Times New Roman"/>
          <w:i/>
          <w:sz w:val="24"/>
          <w:szCs w:val="24"/>
        </w:rPr>
        <w:t xml:space="preserve"> </w:t>
      </w:r>
      <w:r w:rsidR="008D7557" w:rsidRPr="00AB78A8">
        <w:rPr>
          <w:rFonts w:ascii="Times New Roman" w:hAnsi="Times New Roman"/>
          <w:sz w:val="24"/>
          <w:szCs w:val="24"/>
        </w:rPr>
        <w:t>(</w:t>
      </w:r>
      <w:hyperlink r:id="rId9" w:history="1">
        <w:r w:rsidR="00B83240">
          <w:rPr>
            <w:rStyle w:val="Hyperlink"/>
            <w:rFonts w:ascii="Times New Roman" w:hAnsi="Times New Roman"/>
            <w:b/>
            <w:bCs/>
            <w:sz w:val="24"/>
            <w:szCs w:val="24"/>
            <w:highlight w:val="yellow"/>
          </w:rPr>
          <w:t>fig. 34.2</w:t>
        </w:r>
      </w:hyperlink>
      <w:r w:rsidR="008D7557" w:rsidRPr="00AB78A8">
        <w:rPr>
          <w:rFonts w:ascii="Times New Roman" w:hAnsi="Times New Roman"/>
          <w:sz w:val="24"/>
          <w:szCs w:val="24"/>
        </w:rPr>
        <w:t>)</w:t>
      </w:r>
      <w:r w:rsidR="005A19E0" w:rsidRPr="00AB78A8">
        <w:rPr>
          <w:rFonts w:ascii="Times New Roman" w:hAnsi="Times New Roman"/>
          <w:i/>
          <w:sz w:val="24"/>
          <w:szCs w:val="24"/>
        </w:rPr>
        <w:t xml:space="preserve">, </w:t>
      </w:r>
      <w:r w:rsidR="005A19E0" w:rsidRPr="00AB78A8">
        <w:rPr>
          <w:rFonts w:ascii="Times New Roman" w:hAnsi="Times New Roman"/>
          <w:sz w:val="24"/>
          <w:szCs w:val="24"/>
        </w:rPr>
        <w:t xml:space="preserve">by A. Pozzo </w:t>
      </w:r>
      <w:r w:rsidR="008D7557" w:rsidRPr="00AB78A8">
        <w:rPr>
          <w:rFonts w:ascii="Times New Roman" w:hAnsi="Times New Roman"/>
          <w:sz w:val="24"/>
          <w:szCs w:val="24"/>
        </w:rPr>
        <w:t>(</w:t>
      </w:r>
      <w:r w:rsidR="005A19E0" w:rsidRPr="00AB78A8">
        <w:rPr>
          <w:rFonts w:ascii="Times New Roman" w:hAnsi="Times New Roman"/>
          <w:sz w:val="24"/>
          <w:szCs w:val="24"/>
        </w:rPr>
        <w:t>inv</w:t>
      </w:r>
      <w:r w:rsidR="002C58BE" w:rsidRPr="00AB78A8">
        <w:rPr>
          <w:rFonts w:ascii="Times New Roman" w:hAnsi="Times New Roman"/>
          <w:sz w:val="24"/>
          <w:szCs w:val="24"/>
        </w:rPr>
        <w:t>entory</w:t>
      </w:r>
      <w:r w:rsidR="005A19E0" w:rsidRPr="00AB78A8">
        <w:rPr>
          <w:rFonts w:ascii="Times New Roman" w:hAnsi="Times New Roman"/>
          <w:sz w:val="24"/>
          <w:szCs w:val="24"/>
        </w:rPr>
        <w:t xml:space="preserve"> 1426</w:t>
      </w:r>
      <w:r w:rsidR="008D7557" w:rsidRPr="00AB78A8">
        <w:rPr>
          <w:rFonts w:ascii="Times New Roman" w:hAnsi="Times New Roman"/>
          <w:sz w:val="24"/>
          <w:szCs w:val="24"/>
        </w:rPr>
        <w:t>).</w:t>
      </w:r>
      <w:r w:rsidR="00BD1420" w:rsidRPr="00AB78A8">
        <w:rPr>
          <w:rFonts w:ascii="Times New Roman" w:hAnsi="Times New Roman"/>
          <w:sz w:val="24"/>
          <w:szCs w:val="24"/>
        </w:rPr>
        <w:t xml:space="preserve"> </w:t>
      </w:r>
      <w:r w:rsidR="008D7557" w:rsidRPr="00AB78A8">
        <w:rPr>
          <w:rFonts w:ascii="Times New Roman" w:hAnsi="Times New Roman"/>
          <w:sz w:val="24"/>
          <w:szCs w:val="24"/>
        </w:rPr>
        <w:t>Th</w:t>
      </w:r>
      <w:r w:rsidR="002C58BE" w:rsidRPr="00AB78A8">
        <w:rPr>
          <w:rFonts w:ascii="Times New Roman" w:hAnsi="Times New Roman"/>
          <w:sz w:val="24"/>
          <w:szCs w:val="24"/>
        </w:rPr>
        <w:t>e</w:t>
      </w:r>
      <w:r w:rsidR="008D7557" w:rsidRPr="00AB78A8">
        <w:rPr>
          <w:rFonts w:ascii="Times New Roman" w:hAnsi="Times New Roman"/>
          <w:sz w:val="24"/>
          <w:szCs w:val="24"/>
        </w:rPr>
        <w:t xml:space="preserve"> </w:t>
      </w:r>
      <w:r w:rsidR="005A19E0" w:rsidRPr="00AB78A8">
        <w:rPr>
          <w:rFonts w:ascii="Times New Roman" w:hAnsi="Times New Roman"/>
          <w:sz w:val="24"/>
          <w:szCs w:val="24"/>
        </w:rPr>
        <w:t xml:space="preserve">restoration </w:t>
      </w:r>
      <w:r w:rsidR="008D7557" w:rsidRPr="00AB78A8">
        <w:rPr>
          <w:rFonts w:ascii="Times New Roman" w:hAnsi="Times New Roman"/>
          <w:sz w:val="24"/>
          <w:szCs w:val="24"/>
        </w:rPr>
        <w:t xml:space="preserve">is </w:t>
      </w:r>
      <w:r w:rsidR="005A19E0" w:rsidRPr="00AB78A8">
        <w:rPr>
          <w:rFonts w:ascii="Times New Roman" w:hAnsi="Times New Roman"/>
          <w:sz w:val="24"/>
          <w:szCs w:val="24"/>
        </w:rPr>
        <w:t xml:space="preserve">dated </w:t>
      </w:r>
      <w:r w:rsidR="00BD1420" w:rsidRPr="00AB78A8">
        <w:rPr>
          <w:rFonts w:ascii="Times New Roman" w:hAnsi="Times New Roman"/>
          <w:sz w:val="24"/>
          <w:szCs w:val="24"/>
        </w:rPr>
        <w:t xml:space="preserve">1884 </w:t>
      </w:r>
      <w:r w:rsidR="005A19E0" w:rsidRPr="00AB78A8">
        <w:rPr>
          <w:rFonts w:ascii="Times New Roman" w:hAnsi="Times New Roman"/>
          <w:sz w:val="24"/>
          <w:szCs w:val="24"/>
        </w:rPr>
        <w:t>on the stretcher</w:t>
      </w:r>
      <w:r w:rsidR="002C58BE" w:rsidRPr="00AB78A8">
        <w:rPr>
          <w:rFonts w:ascii="Times New Roman" w:hAnsi="Times New Roman"/>
          <w:sz w:val="24"/>
          <w:szCs w:val="24"/>
        </w:rPr>
        <w:t>,</w:t>
      </w:r>
      <w:r w:rsidR="005A19E0" w:rsidRPr="00AB78A8">
        <w:rPr>
          <w:rFonts w:ascii="Times New Roman" w:hAnsi="Times New Roman"/>
          <w:sz w:val="24"/>
          <w:szCs w:val="24"/>
        </w:rPr>
        <w:t xml:space="preserve"> the canvas is of </w:t>
      </w:r>
      <w:r w:rsidR="00BD1420" w:rsidRPr="00AB78A8">
        <w:rPr>
          <w:rFonts w:ascii="Times New Roman" w:hAnsi="Times New Roman"/>
          <w:sz w:val="24"/>
          <w:szCs w:val="24"/>
        </w:rPr>
        <w:t xml:space="preserve">a </w:t>
      </w:r>
      <w:r w:rsidR="005A19E0" w:rsidRPr="00AB78A8">
        <w:rPr>
          <w:rFonts w:ascii="Times New Roman" w:hAnsi="Times New Roman"/>
          <w:sz w:val="24"/>
          <w:szCs w:val="24"/>
        </w:rPr>
        <w:t>heavy and tightly</w:t>
      </w:r>
      <w:r w:rsidR="002C58BE" w:rsidRPr="00AB78A8">
        <w:rPr>
          <w:rFonts w:ascii="Times New Roman" w:hAnsi="Times New Roman"/>
          <w:sz w:val="24"/>
          <w:szCs w:val="24"/>
        </w:rPr>
        <w:t xml:space="preserve"> </w:t>
      </w:r>
      <w:r w:rsidR="005A19E0" w:rsidRPr="00AB78A8">
        <w:rPr>
          <w:rFonts w:ascii="Times New Roman" w:hAnsi="Times New Roman"/>
          <w:sz w:val="24"/>
          <w:szCs w:val="24"/>
        </w:rPr>
        <w:t>woven, herringbone weave</w:t>
      </w:r>
      <w:r w:rsidR="002C58BE" w:rsidRPr="00AB78A8">
        <w:rPr>
          <w:rFonts w:ascii="Times New Roman" w:hAnsi="Times New Roman"/>
          <w:sz w:val="24"/>
          <w:szCs w:val="24"/>
        </w:rPr>
        <w:t>,</w:t>
      </w:r>
      <w:r w:rsidR="00BD1420" w:rsidRPr="00AB78A8">
        <w:rPr>
          <w:rFonts w:ascii="Times New Roman" w:hAnsi="Times New Roman"/>
          <w:sz w:val="24"/>
          <w:szCs w:val="24"/>
        </w:rPr>
        <w:t xml:space="preserve"> and </w:t>
      </w:r>
      <w:r w:rsidR="005A19E0" w:rsidRPr="00AB78A8">
        <w:rPr>
          <w:rFonts w:ascii="Times New Roman" w:hAnsi="Times New Roman"/>
          <w:sz w:val="24"/>
          <w:szCs w:val="24"/>
        </w:rPr>
        <w:t xml:space="preserve">the adhesive </w:t>
      </w:r>
      <w:r w:rsidR="00DA67DE" w:rsidRPr="00AB78A8">
        <w:rPr>
          <w:rFonts w:ascii="Times New Roman" w:hAnsi="Times New Roman"/>
          <w:sz w:val="24"/>
          <w:szCs w:val="24"/>
        </w:rPr>
        <w:t>rich in animal glue</w:t>
      </w:r>
      <w:r w:rsidR="00BD1420" w:rsidRPr="00AB78A8">
        <w:rPr>
          <w:rFonts w:ascii="Times New Roman" w:hAnsi="Times New Roman"/>
          <w:sz w:val="24"/>
          <w:szCs w:val="24"/>
        </w:rPr>
        <w:t>.</w:t>
      </w:r>
      <w:r w:rsidR="00DA67DE" w:rsidRPr="00AB78A8">
        <w:rPr>
          <w:rFonts w:ascii="Times New Roman" w:hAnsi="Times New Roman"/>
          <w:sz w:val="24"/>
          <w:szCs w:val="24"/>
        </w:rPr>
        <w:t xml:space="preserve"> </w:t>
      </w:r>
      <w:r w:rsidR="00BD1420" w:rsidRPr="00AB78A8">
        <w:rPr>
          <w:rFonts w:ascii="Times New Roman" w:hAnsi="Times New Roman"/>
          <w:sz w:val="24"/>
          <w:szCs w:val="24"/>
        </w:rPr>
        <w:t>O</w:t>
      </w:r>
      <w:r w:rsidR="00DA67DE" w:rsidRPr="00AB78A8">
        <w:rPr>
          <w:rFonts w:ascii="Times New Roman" w:hAnsi="Times New Roman"/>
          <w:sz w:val="24"/>
          <w:szCs w:val="24"/>
        </w:rPr>
        <w:t xml:space="preserve">n the canvas </w:t>
      </w:r>
      <w:r w:rsidR="00BD1420" w:rsidRPr="00AB78A8">
        <w:rPr>
          <w:rFonts w:ascii="Times New Roman" w:hAnsi="Times New Roman"/>
          <w:sz w:val="24"/>
          <w:szCs w:val="24"/>
        </w:rPr>
        <w:t xml:space="preserve">are </w:t>
      </w:r>
      <w:r w:rsidR="00DA67DE" w:rsidRPr="00AB78A8">
        <w:rPr>
          <w:rFonts w:ascii="Times New Roman" w:hAnsi="Times New Roman"/>
          <w:sz w:val="24"/>
          <w:szCs w:val="24"/>
        </w:rPr>
        <w:t>marks that seem to be the result of burns from the application of hot irons</w:t>
      </w:r>
      <w:r w:rsidR="00BD1420" w:rsidRPr="00AB78A8">
        <w:rPr>
          <w:rFonts w:ascii="Times New Roman" w:hAnsi="Times New Roman"/>
          <w:sz w:val="24"/>
          <w:szCs w:val="24"/>
        </w:rPr>
        <w:t>.</w:t>
      </w:r>
      <w:r w:rsidR="00DA67DE" w:rsidRPr="00AB78A8">
        <w:rPr>
          <w:rFonts w:ascii="Times New Roman" w:hAnsi="Times New Roman"/>
          <w:sz w:val="24"/>
          <w:szCs w:val="24"/>
        </w:rPr>
        <w:t xml:space="preserve"> </w:t>
      </w:r>
      <w:r w:rsidR="00BD1420" w:rsidRPr="00AB78A8">
        <w:rPr>
          <w:rFonts w:ascii="Times New Roman" w:hAnsi="Times New Roman"/>
          <w:sz w:val="24"/>
          <w:szCs w:val="24"/>
        </w:rPr>
        <w:t>T</w:t>
      </w:r>
      <w:r w:rsidR="00DA67DE" w:rsidRPr="00AB78A8">
        <w:rPr>
          <w:rFonts w:ascii="Times New Roman" w:hAnsi="Times New Roman"/>
          <w:sz w:val="24"/>
          <w:szCs w:val="24"/>
        </w:rPr>
        <w:t>he stretcher is pine</w:t>
      </w:r>
      <w:r w:rsidR="00E77DBA" w:rsidRPr="00AB78A8">
        <w:rPr>
          <w:rFonts w:ascii="Times New Roman" w:hAnsi="Times New Roman"/>
          <w:sz w:val="24"/>
          <w:szCs w:val="24"/>
        </w:rPr>
        <w:t xml:space="preserve">, with crossbars and keys, but </w:t>
      </w:r>
      <w:r w:rsidR="002C58BE" w:rsidRPr="00AB78A8">
        <w:rPr>
          <w:rFonts w:ascii="Times New Roman" w:hAnsi="Times New Roman"/>
          <w:sz w:val="24"/>
          <w:szCs w:val="24"/>
        </w:rPr>
        <w:t xml:space="preserve">it is </w:t>
      </w:r>
      <w:r w:rsidR="00E77DBA" w:rsidRPr="00AB78A8">
        <w:rPr>
          <w:rFonts w:ascii="Times New Roman" w:hAnsi="Times New Roman"/>
          <w:sz w:val="24"/>
          <w:szCs w:val="24"/>
        </w:rPr>
        <w:t xml:space="preserve">essentially inadequate; </w:t>
      </w:r>
      <w:proofErr w:type="gramStart"/>
      <w:r w:rsidR="00E77DBA" w:rsidRPr="00AB78A8">
        <w:rPr>
          <w:rFonts w:ascii="Times New Roman" w:hAnsi="Times New Roman"/>
          <w:sz w:val="24"/>
          <w:szCs w:val="24"/>
        </w:rPr>
        <w:t>clearly evident</w:t>
      </w:r>
      <w:proofErr w:type="gramEnd"/>
      <w:r w:rsidR="00E77DBA" w:rsidRPr="00AB78A8">
        <w:rPr>
          <w:rFonts w:ascii="Times New Roman" w:hAnsi="Times New Roman"/>
          <w:sz w:val="24"/>
          <w:szCs w:val="24"/>
        </w:rPr>
        <w:t xml:space="preserve"> on the picture surface are the stretcher marks, </w:t>
      </w:r>
      <w:r w:rsidR="002C58BE" w:rsidRPr="00AB78A8">
        <w:rPr>
          <w:rFonts w:ascii="Times New Roman" w:hAnsi="Times New Roman"/>
          <w:sz w:val="24"/>
          <w:szCs w:val="24"/>
        </w:rPr>
        <w:t xml:space="preserve">as well as </w:t>
      </w:r>
      <w:r w:rsidR="00E77DBA" w:rsidRPr="00AB78A8">
        <w:rPr>
          <w:rFonts w:ascii="Times New Roman" w:hAnsi="Times New Roman"/>
          <w:sz w:val="24"/>
          <w:szCs w:val="24"/>
        </w:rPr>
        <w:t xml:space="preserve">flattening of the paint. The inscriptions </w:t>
      </w:r>
      <w:r w:rsidR="002C58BE" w:rsidRPr="00AB78A8">
        <w:rPr>
          <w:rFonts w:ascii="Times New Roman" w:hAnsi="Times New Roman"/>
          <w:sz w:val="24"/>
          <w:szCs w:val="24"/>
        </w:rPr>
        <w:t xml:space="preserve">that </w:t>
      </w:r>
      <w:r w:rsidR="00E77DBA" w:rsidRPr="00AB78A8">
        <w:rPr>
          <w:rFonts w:ascii="Times New Roman" w:hAnsi="Times New Roman"/>
          <w:sz w:val="24"/>
          <w:szCs w:val="24"/>
        </w:rPr>
        <w:t>accompany the restoration, on the stretcher, are grammatically incorrect, once again relegat</w:t>
      </w:r>
      <w:r w:rsidR="00BD1420" w:rsidRPr="00AB78A8">
        <w:rPr>
          <w:rFonts w:ascii="Times New Roman" w:hAnsi="Times New Roman"/>
          <w:sz w:val="24"/>
          <w:szCs w:val="24"/>
        </w:rPr>
        <w:t>ing</w:t>
      </w:r>
      <w:r w:rsidR="00E77DBA" w:rsidRPr="00AB78A8">
        <w:rPr>
          <w:rFonts w:ascii="Times New Roman" w:hAnsi="Times New Roman"/>
          <w:sz w:val="24"/>
          <w:szCs w:val="24"/>
        </w:rPr>
        <w:t xml:space="preserve"> the restorers to the “mechanical</w:t>
      </w:r>
      <w:r w:rsidR="002C58BE" w:rsidRPr="00AB78A8">
        <w:rPr>
          <w:rFonts w:ascii="Times New Roman" w:hAnsi="Times New Roman"/>
          <w:sz w:val="24"/>
          <w:szCs w:val="24"/>
        </w:rPr>
        <w:t>,</w:t>
      </w:r>
      <w:r w:rsidR="00E77DBA" w:rsidRPr="00AB78A8">
        <w:rPr>
          <w:rFonts w:ascii="Times New Roman" w:hAnsi="Times New Roman"/>
          <w:sz w:val="24"/>
          <w:szCs w:val="24"/>
        </w:rPr>
        <w:t>” uneducated sphere.</w:t>
      </w:r>
      <w:r w:rsidR="005E0CC0" w:rsidRPr="00AB78A8">
        <w:rPr>
          <w:rFonts w:ascii="Times New Roman" w:hAnsi="Times New Roman"/>
          <w:sz w:val="24"/>
          <w:szCs w:val="24"/>
        </w:rPr>
        <w:t xml:space="preserve"> </w:t>
      </w:r>
      <w:r w:rsidR="00BD1420" w:rsidRPr="00AB78A8">
        <w:rPr>
          <w:rFonts w:ascii="Times New Roman" w:hAnsi="Times New Roman"/>
          <w:sz w:val="24"/>
          <w:szCs w:val="24"/>
        </w:rPr>
        <w:t>A</w:t>
      </w:r>
      <w:r w:rsidR="005E0CC0" w:rsidRPr="00AB78A8">
        <w:rPr>
          <w:rFonts w:ascii="Times New Roman" w:hAnsi="Times New Roman"/>
          <w:sz w:val="24"/>
          <w:szCs w:val="24"/>
        </w:rPr>
        <w:t xml:space="preserve">nother </w:t>
      </w:r>
      <w:r w:rsidR="005E0CC0" w:rsidRPr="00AB78A8">
        <w:rPr>
          <w:rFonts w:ascii="Times New Roman" w:hAnsi="Times New Roman"/>
          <w:i/>
          <w:sz w:val="24"/>
          <w:szCs w:val="24"/>
        </w:rPr>
        <w:t>bozzetto</w:t>
      </w:r>
      <w:r w:rsidR="00BD1420" w:rsidRPr="00AB78A8">
        <w:rPr>
          <w:rFonts w:ascii="Times New Roman" w:hAnsi="Times New Roman"/>
          <w:sz w:val="24"/>
          <w:szCs w:val="24"/>
        </w:rPr>
        <w:t xml:space="preserve"> </w:t>
      </w:r>
      <w:r w:rsidR="005E0CC0" w:rsidRPr="00AB78A8">
        <w:rPr>
          <w:rFonts w:ascii="Times New Roman" w:hAnsi="Times New Roman"/>
          <w:sz w:val="24"/>
          <w:szCs w:val="24"/>
        </w:rPr>
        <w:t xml:space="preserve">for </w:t>
      </w:r>
      <w:r w:rsidR="004A5056" w:rsidRPr="00AB78A8">
        <w:rPr>
          <w:rFonts w:ascii="Times New Roman" w:hAnsi="Times New Roman"/>
          <w:sz w:val="24"/>
          <w:szCs w:val="24"/>
        </w:rPr>
        <w:t xml:space="preserve">Pozzo’s </w:t>
      </w:r>
      <w:r w:rsidR="005E0CC0" w:rsidRPr="00B06AD9">
        <w:rPr>
          <w:rFonts w:ascii="Times New Roman" w:hAnsi="Times New Roman"/>
          <w:iCs/>
          <w:sz w:val="24"/>
          <w:szCs w:val="24"/>
        </w:rPr>
        <w:t>tromp</w:t>
      </w:r>
      <w:r w:rsidR="002C58BE" w:rsidRPr="00AB78A8">
        <w:rPr>
          <w:rFonts w:ascii="Times New Roman" w:hAnsi="Times New Roman"/>
          <w:iCs/>
          <w:sz w:val="24"/>
          <w:szCs w:val="24"/>
        </w:rPr>
        <w:t xml:space="preserve"> </w:t>
      </w:r>
      <w:r w:rsidR="005E0CC0" w:rsidRPr="00B06AD9">
        <w:rPr>
          <w:rFonts w:ascii="Times New Roman" w:hAnsi="Times New Roman"/>
          <w:iCs/>
          <w:sz w:val="24"/>
          <w:szCs w:val="24"/>
        </w:rPr>
        <w:t>l’</w:t>
      </w:r>
      <w:r w:rsidR="002C58BE" w:rsidRPr="00AB78A8">
        <w:rPr>
          <w:rFonts w:ascii="Times New Roman" w:hAnsi="Times New Roman"/>
          <w:iCs/>
          <w:sz w:val="24"/>
          <w:szCs w:val="24"/>
        </w:rPr>
        <w:t>oe</w:t>
      </w:r>
      <w:r w:rsidR="005E0CC0" w:rsidRPr="00B06AD9">
        <w:rPr>
          <w:rFonts w:ascii="Times New Roman" w:hAnsi="Times New Roman"/>
          <w:iCs/>
          <w:sz w:val="24"/>
          <w:szCs w:val="24"/>
        </w:rPr>
        <w:t>il</w:t>
      </w:r>
      <w:r w:rsidR="005E0CC0" w:rsidRPr="00AB78A8">
        <w:rPr>
          <w:rFonts w:ascii="Times New Roman" w:hAnsi="Times New Roman"/>
          <w:sz w:val="24"/>
          <w:szCs w:val="24"/>
        </w:rPr>
        <w:t xml:space="preserve"> dome</w:t>
      </w:r>
      <w:r w:rsidR="00D813EF" w:rsidRPr="00AB78A8">
        <w:rPr>
          <w:rFonts w:ascii="Times New Roman" w:hAnsi="Times New Roman"/>
          <w:sz w:val="24"/>
          <w:szCs w:val="24"/>
        </w:rPr>
        <w:t xml:space="preserve"> of the church of Saint Ignazio</w:t>
      </w:r>
      <w:r w:rsidR="000A3F6B" w:rsidRPr="00AB78A8">
        <w:rPr>
          <w:rFonts w:ascii="Times New Roman" w:hAnsi="Times New Roman"/>
          <w:sz w:val="24"/>
          <w:szCs w:val="24"/>
        </w:rPr>
        <w:t xml:space="preserve"> </w:t>
      </w:r>
      <w:r w:rsidR="002C58BE" w:rsidRPr="00AB78A8">
        <w:rPr>
          <w:rFonts w:ascii="Times New Roman" w:hAnsi="Times New Roman"/>
          <w:sz w:val="24"/>
          <w:szCs w:val="24"/>
        </w:rPr>
        <w:t xml:space="preserve">(inventory </w:t>
      </w:r>
      <w:r w:rsidR="000A3F6B" w:rsidRPr="00AB78A8">
        <w:rPr>
          <w:rFonts w:ascii="Times New Roman" w:hAnsi="Times New Roman"/>
          <w:sz w:val="24"/>
          <w:szCs w:val="24"/>
        </w:rPr>
        <w:t>1425</w:t>
      </w:r>
      <w:r w:rsidR="002C58BE" w:rsidRPr="00AB78A8">
        <w:rPr>
          <w:rFonts w:ascii="Times New Roman" w:hAnsi="Times New Roman"/>
          <w:sz w:val="24"/>
          <w:szCs w:val="24"/>
        </w:rPr>
        <w:t>)</w:t>
      </w:r>
      <w:r w:rsidR="005E0CC0" w:rsidRPr="00AB78A8">
        <w:rPr>
          <w:rFonts w:ascii="Times New Roman" w:hAnsi="Times New Roman"/>
          <w:sz w:val="24"/>
          <w:szCs w:val="24"/>
        </w:rPr>
        <w:t xml:space="preserve">, </w:t>
      </w:r>
      <w:r w:rsidR="00BD1420" w:rsidRPr="00AB78A8">
        <w:rPr>
          <w:rFonts w:ascii="Times New Roman" w:hAnsi="Times New Roman"/>
          <w:sz w:val="24"/>
          <w:szCs w:val="24"/>
        </w:rPr>
        <w:t xml:space="preserve">has very similar characteristics and </w:t>
      </w:r>
      <w:r w:rsidR="005E0CC0" w:rsidRPr="00AB78A8">
        <w:rPr>
          <w:rFonts w:ascii="Times New Roman" w:hAnsi="Times New Roman"/>
          <w:sz w:val="24"/>
          <w:szCs w:val="24"/>
        </w:rPr>
        <w:t>was also lined in 1884, so one can infer that it was carried out by the same restorer.</w:t>
      </w:r>
    </w:p>
    <w:p w14:paraId="7F5EFA1B" w14:textId="60D86C1E" w:rsidR="005E0CC0"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5E0CC0" w:rsidRPr="00AB78A8">
        <w:rPr>
          <w:rFonts w:ascii="Times New Roman" w:hAnsi="Times New Roman"/>
          <w:sz w:val="24"/>
          <w:szCs w:val="24"/>
        </w:rPr>
        <w:t xml:space="preserve">Many restorations coincided with the acquisition of the painting, for example, </w:t>
      </w:r>
      <w:r w:rsidR="00643858">
        <w:rPr>
          <w:rFonts w:ascii="Times New Roman" w:hAnsi="Times New Roman"/>
          <w:sz w:val="24"/>
          <w:szCs w:val="24"/>
        </w:rPr>
        <w:t xml:space="preserve">Giordano Luca’s </w:t>
      </w:r>
      <w:proofErr w:type="spellStart"/>
      <w:r w:rsidR="00643858" w:rsidRPr="00643858">
        <w:rPr>
          <w:rFonts w:ascii="Times New Roman" w:hAnsi="Times New Roman"/>
          <w:i/>
          <w:iCs/>
          <w:sz w:val="24"/>
          <w:szCs w:val="24"/>
        </w:rPr>
        <w:t>Ritratto</w:t>
      </w:r>
      <w:proofErr w:type="spellEnd"/>
      <w:r w:rsidR="00643858" w:rsidRPr="00643858">
        <w:rPr>
          <w:rFonts w:ascii="Times New Roman" w:hAnsi="Times New Roman"/>
          <w:i/>
          <w:iCs/>
          <w:sz w:val="24"/>
          <w:szCs w:val="24"/>
        </w:rPr>
        <w:t xml:space="preserve"> di </w:t>
      </w:r>
      <w:proofErr w:type="spellStart"/>
      <w:r w:rsidR="00643858" w:rsidRPr="00643858">
        <w:rPr>
          <w:rFonts w:ascii="Times New Roman" w:hAnsi="Times New Roman"/>
          <w:i/>
          <w:iCs/>
          <w:sz w:val="24"/>
          <w:szCs w:val="24"/>
        </w:rPr>
        <w:t>capomasteo</w:t>
      </w:r>
      <w:proofErr w:type="spellEnd"/>
      <w:r w:rsidR="00643858" w:rsidRPr="00643858">
        <w:rPr>
          <w:rFonts w:ascii="Times New Roman" w:hAnsi="Times New Roman"/>
          <w:i/>
          <w:iCs/>
          <w:sz w:val="24"/>
          <w:szCs w:val="24"/>
        </w:rPr>
        <w:t xml:space="preserve"> (</w:t>
      </w:r>
      <w:proofErr w:type="spellStart"/>
      <w:r w:rsidR="00643858" w:rsidRPr="00643858">
        <w:rPr>
          <w:rFonts w:ascii="Times New Roman" w:hAnsi="Times New Roman"/>
          <w:i/>
          <w:iCs/>
          <w:sz w:val="24"/>
          <w:szCs w:val="24"/>
        </w:rPr>
        <w:t>Cratete</w:t>
      </w:r>
      <w:proofErr w:type="spellEnd"/>
      <w:r w:rsidR="00643858" w:rsidRPr="00C922D4">
        <w:rPr>
          <w:rFonts w:ascii="Times New Roman" w:hAnsi="Times New Roman"/>
          <w:i/>
          <w:iCs/>
          <w:sz w:val="24"/>
          <w:szCs w:val="24"/>
        </w:rPr>
        <w:t>)</w:t>
      </w:r>
      <w:r w:rsidR="00691BAE" w:rsidRPr="00C922D4">
        <w:rPr>
          <w:rFonts w:ascii="Times New Roman" w:hAnsi="Times New Roman"/>
          <w:i/>
          <w:sz w:val="24"/>
          <w:szCs w:val="24"/>
        </w:rPr>
        <w:t xml:space="preserve"> </w:t>
      </w:r>
      <w:r w:rsidR="00691BAE" w:rsidRPr="00C922D4">
        <w:rPr>
          <w:rFonts w:ascii="Times New Roman" w:hAnsi="Times New Roman"/>
          <w:iCs/>
          <w:sz w:val="24"/>
          <w:szCs w:val="24"/>
        </w:rPr>
        <w:t>(inventory 1254)</w:t>
      </w:r>
      <w:r w:rsidR="005E0CC0" w:rsidRPr="00C922D4">
        <w:rPr>
          <w:rFonts w:ascii="Times New Roman" w:hAnsi="Times New Roman"/>
          <w:sz w:val="24"/>
          <w:szCs w:val="24"/>
        </w:rPr>
        <w:t xml:space="preserve">, </w:t>
      </w:r>
      <w:r w:rsidR="005E0CC0" w:rsidRPr="00AB78A8">
        <w:rPr>
          <w:rFonts w:ascii="Times New Roman" w:hAnsi="Times New Roman"/>
          <w:sz w:val="24"/>
          <w:szCs w:val="24"/>
        </w:rPr>
        <w:t>lined by Luigi Bartolucci in 1898. The stretcher may have been preserved from a previous intervention but adapted to make place for keys. The lining canvas is coarse and thick, stained</w:t>
      </w:r>
      <w:r w:rsidR="004A5056" w:rsidRPr="00AB78A8">
        <w:rPr>
          <w:rFonts w:ascii="Times New Roman" w:hAnsi="Times New Roman"/>
          <w:sz w:val="24"/>
          <w:szCs w:val="24"/>
        </w:rPr>
        <w:t>,</w:t>
      </w:r>
      <w:r w:rsidR="005E0CC0" w:rsidRPr="00AB78A8">
        <w:rPr>
          <w:rFonts w:ascii="Times New Roman" w:hAnsi="Times New Roman"/>
          <w:sz w:val="24"/>
          <w:szCs w:val="24"/>
        </w:rPr>
        <w:t xml:space="preserve"> and </w:t>
      </w:r>
      <w:r w:rsidR="004A5056" w:rsidRPr="00AB78A8">
        <w:rPr>
          <w:rFonts w:ascii="Times New Roman" w:hAnsi="Times New Roman"/>
          <w:sz w:val="24"/>
          <w:szCs w:val="24"/>
        </w:rPr>
        <w:t xml:space="preserve">has </w:t>
      </w:r>
      <w:r w:rsidR="005E0CC0" w:rsidRPr="00AB78A8">
        <w:rPr>
          <w:rFonts w:ascii="Times New Roman" w:hAnsi="Times New Roman"/>
          <w:sz w:val="24"/>
          <w:szCs w:val="24"/>
        </w:rPr>
        <w:t>a large seam</w:t>
      </w:r>
      <w:r w:rsidR="005E0CC0" w:rsidRPr="00AB78A8">
        <w:rPr>
          <w:rFonts w:ascii="Times New Roman" w:hAnsi="Times New Roman"/>
          <w:i/>
          <w:sz w:val="24"/>
          <w:szCs w:val="24"/>
        </w:rPr>
        <w:t xml:space="preserve">. </w:t>
      </w:r>
      <w:r w:rsidR="005E0CC0" w:rsidRPr="00AB78A8">
        <w:rPr>
          <w:rFonts w:ascii="Times New Roman" w:hAnsi="Times New Roman"/>
          <w:sz w:val="24"/>
          <w:szCs w:val="24"/>
        </w:rPr>
        <w:t xml:space="preserve">It is interesting to compare this canvas to </w:t>
      </w:r>
      <w:r w:rsidR="000A0E0B" w:rsidRPr="00AB78A8">
        <w:rPr>
          <w:rFonts w:ascii="Times New Roman" w:hAnsi="Times New Roman"/>
          <w:sz w:val="24"/>
          <w:szCs w:val="24"/>
        </w:rPr>
        <w:t>those</w:t>
      </w:r>
      <w:r w:rsidR="005E0CC0" w:rsidRPr="00AB78A8">
        <w:rPr>
          <w:rFonts w:ascii="Times New Roman" w:hAnsi="Times New Roman"/>
          <w:sz w:val="24"/>
          <w:szCs w:val="24"/>
        </w:rPr>
        <w:t xml:space="preserve"> in use by painters at the same time</w:t>
      </w:r>
      <w:r w:rsidR="000A0E0B" w:rsidRPr="00AB78A8">
        <w:rPr>
          <w:rFonts w:ascii="Times New Roman" w:hAnsi="Times New Roman"/>
          <w:sz w:val="24"/>
          <w:szCs w:val="24"/>
        </w:rPr>
        <w:t xml:space="preserve">: the same kind of canvas </w:t>
      </w:r>
      <w:r w:rsidR="004A5056" w:rsidRPr="00AB78A8">
        <w:rPr>
          <w:rFonts w:ascii="Times New Roman" w:hAnsi="Times New Roman"/>
          <w:sz w:val="24"/>
          <w:szCs w:val="24"/>
        </w:rPr>
        <w:t xml:space="preserve">was used for </w:t>
      </w:r>
      <w:r w:rsidR="005E0CC0" w:rsidRPr="00AB78A8">
        <w:rPr>
          <w:rFonts w:ascii="Times New Roman" w:hAnsi="Times New Roman"/>
          <w:sz w:val="24"/>
          <w:szCs w:val="24"/>
        </w:rPr>
        <w:t>Horace Vernet</w:t>
      </w:r>
      <w:r w:rsidR="004A5056" w:rsidRPr="00AB78A8">
        <w:rPr>
          <w:rFonts w:ascii="Times New Roman" w:hAnsi="Times New Roman"/>
          <w:sz w:val="24"/>
          <w:szCs w:val="24"/>
        </w:rPr>
        <w:t>’</w:t>
      </w:r>
      <w:r w:rsidR="00BD1420" w:rsidRPr="00AB78A8">
        <w:rPr>
          <w:rFonts w:ascii="Times New Roman" w:hAnsi="Times New Roman"/>
          <w:sz w:val="24"/>
          <w:szCs w:val="24"/>
        </w:rPr>
        <w:t>s</w:t>
      </w:r>
      <w:r w:rsidR="005E0CC0" w:rsidRPr="00AB78A8">
        <w:rPr>
          <w:rFonts w:ascii="Times New Roman" w:hAnsi="Times New Roman"/>
          <w:sz w:val="24"/>
          <w:szCs w:val="24"/>
        </w:rPr>
        <w:t xml:space="preserve"> </w:t>
      </w:r>
      <w:r w:rsidR="005E0CC0" w:rsidRPr="00AB78A8">
        <w:rPr>
          <w:rFonts w:ascii="Times New Roman" w:hAnsi="Times New Roman"/>
          <w:i/>
          <w:sz w:val="24"/>
          <w:szCs w:val="24"/>
        </w:rPr>
        <w:t>Portrait of Filippo Agricola</w:t>
      </w:r>
      <w:r w:rsidR="005E0CC0" w:rsidRPr="00AB78A8">
        <w:rPr>
          <w:rFonts w:ascii="Times New Roman" w:hAnsi="Times New Roman"/>
          <w:sz w:val="24"/>
          <w:szCs w:val="24"/>
        </w:rPr>
        <w:t>, painted in the 1820s and never lined</w:t>
      </w:r>
      <w:r w:rsidR="000A0E0B" w:rsidRPr="00AB78A8">
        <w:rPr>
          <w:rFonts w:ascii="Times New Roman" w:hAnsi="Times New Roman"/>
          <w:sz w:val="24"/>
          <w:szCs w:val="24"/>
        </w:rPr>
        <w:t>.</w:t>
      </w:r>
    </w:p>
    <w:p w14:paraId="79ADCE1F" w14:textId="1F7D8838" w:rsidR="00A91CF4" w:rsidRPr="00C57529" w:rsidRDefault="00A74DAE" w:rsidP="000239CE">
      <w:pPr>
        <w:spacing w:line="360" w:lineRule="auto"/>
        <w:rPr>
          <w:rFonts w:ascii="Times New Roman" w:hAnsi="Times New Roman"/>
          <w:b/>
          <w:color w:val="FF0000"/>
          <w:sz w:val="24"/>
          <w:szCs w:val="24"/>
        </w:rPr>
      </w:pPr>
      <w:r w:rsidRPr="00AB78A8">
        <w:rPr>
          <w:rFonts w:ascii="Times New Roman" w:hAnsi="Times New Roman"/>
          <w:sz w:val="24"/>
          <w:szCs w:val="24"/>
        </w:rPr>
        <w:tab/>
      </w:r>
      <w:r w:rsidR="00237284" w:rsidRPr="00AB78A8">
        <w:rPr>
          <w:rFonts w:ascii="Times New Roman" w:hAnsi="Times New Roman"/>
          <w:sz w:val="24"/>
          <w:szCs w:val="24"/>
        </w:rPr>
        <w:t xml:space="preserve">During the </w:t>
      </w:r>
      <w:r w:rsidR="00F10A4D" w:rsidRPr="00AB78A8">
        <w:rPr>
          <w:rFonts w:ascii="Times New Roman" w:hAnsi="Times New Roman"/>
          <w:sz w:val="24"/>
          <w:szCs w:val="24"/>
        </w:rPr>
        <w:t>nineteenth</w:t>
      </w:r>
      <w:r w:rsidR="00237284" w:rsidRPr="00AB78A8">
        <w:rPr>
          <w:rFonts w:ascii="Times New Roman" w:hAnsi="Times New Roman"/>
          <w:sz w:val="24"/>
          <w:szCs w:val="24"/>
        </w:rPr>
        <w:t xml:space="preserve"> century </w:t>
      </w:r>
      <w:r w:rsidR="004A5056" w:rsidRPr="00AB78A8">
        <w:rPr>
          <w:rFonts w:ascii="Times New Roman" w:hAnsi="Times New Roman"/>
          <w:sz w:val="24"/>
          <w:szCs w:val="24"/>
        </w:rPr>
        <w:t>(</w:t>
      </w:r>
      <w:r w:rsidR="008B36B8" w:rsidRPr="00AB78A8">
        <w:rPr>
          <w:rFonts w:ascii="Times New Roman" w:hAnsi="Times New Roman"/>
          <w:sz w:val="24"/>
          <w:szCs w:val="24"/>
        </w:rPr>
        <w:t>although less</w:t>
      </w:r>
      <w:r w:rsidR="00BD1420" w:rsidRPr="00AB78A8">
        <w:rPr>
          <w:rFonts w:ascii="Times New Roman" w:hAnsi="Times New Roman"/>
          <w:sz w:val="24"/>
          <w:szCs w:val="24"/>
        </w:rPr>
        <w:t xml:space="preserve"> than</w:t>
      </w:r>
      <w:r w:rsidR="00237284" w:rsidRPr="00AB78A8">
        <w:rPr>
          <w:rFonts w:ascii="Times New Roman" w:hAnsi="Times New Roman"/>
          <w:sz w:val="24"/>
          <w:szCs w:val="24"/>
        </w:rPr>
        <w:t xml:space="preserve"> during the </w:t>
      </w:r>
      <w:r w:rsidR="00F10A4D" w:rsidRPr="00AB78A8">
        <w:rPr>
          <w:rFonts w:ascii="Times New Roman" w:hAnsi="Times New Roman"/>
          <w:sz w:val="24"/>
          <w:szCs w:val="24"/>
        </w:rPr>
        <w:t>eighteenth</w:t>
      </w:r>
      <w:r w:rsidR="00237284" w:rsidRPr="00AB78A8">
        <w:rPr>
          <w:rFonts w:ascii="Times New Roman" w:hAnsi="Times New Roman"/>
          <w:sz w:val="24"/>
          <w:szCs w:val="24"/>
        </w:rPr>
        <w:t xml:space="preserve"> century</w:t>
      </w:r>
      <w:r w:rsidR="004A5056" w:rsidRPr="00AB78A8">
        <w:rPr>
          <w:rFonts w:ascii="Times New Roman" w:hAnsi="Times New Roman"/>
          <w:sz w:val="24"/>
          <w:szCs w:val="24"/>
        </w:rPr>
        <w:t>)</w:t>
      </w:r>
      <w:r w:rsidR="00237284" w:rsidRPr="00AB78A8">
        <w:rPr>
          <w:rFonts w:ascii="Times New Roman" w:hAnsi="Times New Roman"/>
          <w:sz w:val="24"/>
          <w:szCs w:val="24"/>
        </w:rPr>
        <w:t xml:space="preserve">, </w:t>
      </w:r>
      <w:r w:rsidR="00BD1420" w:rsidRPr="00AB78A8">
        <w:rPr>
          <w:rFonts w:ascii="Times New Roman" w:hAnsi="Times New Roman"/>
          <w:sz w:val="24"/>
          <w:szCs w:val="24"/>
        </w:rPr>
        <w:t xml:space="preserve">we find evidence of a desire for minimal intervention, </w:t>
      </w:r>
      <w:r w:rsidR="00237284" w:rsidRPr="00AB78A8">
        <w:rPr>
          <w:rFonts w:ascii="Times New Roman" w:hAnsi="Times New Roman"/>
          <w:sz w:val="24"/>
          <w:szCs w:val="24"/>
        </w:rPr>
        <w:t xml:space="preserve">both </w:t>
      </w:r>
      <w:r w:rsidR="004A5056" w:rsidRPr="00AB78A8">
        <w:rPr>
          <w:rFonts w:ascii="Times New Roman" w:hAnsi="Times New Roman"/>
          <w:sz w:val="24"/>
          <w:szCs w:val="24"/>
        </w:rPr>
        <w:t xml:space="preserve">in </w:t>
      </w:r>
      <w:r w:rsidR="00237284" w:rsidRPr="00AB78A8">
        <w:rPr>
          <w:rFonts w:ascii="Times New Roman" w:hAnsi="Times New Roman"/>
          <w:sz w:val="24"/>
          <w:szCs w:val="24"/>
        </w:rPr>
        <w:t xml:space="preserve">mending </w:t>
      </w:r>
      <w:r w:rsidR="00BD1420" w:rsidRPr="00AB78A8">
        <w:rPr>
          <w:rFonts w:ascii="Times New Roman" w:hAnsi="Times New Roman"/>
          <w:sz w:val="24"/>
          <w:szCs w:val="24"/>
        </w:rPr>
        <w:t xml:space="preserve">of </w:t>
      </w:r>
      <w:r w:rsidR="00237284" w:rsidRPr="00AB78A8">
        <w:rPr>
          <w:rFonts w:ascii="Times New Roman" w:hAnsi="Times New Roman"/>
          <w:sz w:val="24"/>
          <w:szCs w:val="24"/>
        </w:rPr>
        <w:t xml:space="preserve">tears </w:t>
      </w:r>
      <w:r w:rsidR="00BD1420" w:rsidRPr="00AB78A8">
        <w:rPr>
          <w:rFonts w:ascii="Times New Roman" w:hAnsi="Times New Roman"/>
          <w:sz w:val="24"/>
          <w:szCs w:val="24"/>
        </w:rPr>
        <w:t>a</w:t>
      </w:r>
      <w:r w:rsidR="007D4D33" w:rsidRPr="00AB78A8">
        <w:rPr>
          <w:rFonts w:ascii="Times New Roman" w:hAnsi="Times New Roman"/>
          <w:sz w:val="24"/>
          <w:szCs w:val="24"/>
        </w:rPr>
        <w:t>nd</w:t>
      </w:r>
      <w:r w:rsidR="00BD1420" w:rsidRPr="00AB78A8">
        <w:rPr>
          <w:rFonts w:ascii="Times New Roman" w:hAnsi="Times New Roman"/>
          <w:sz w:val="24"/>
          <w:szCs w:val="24"/>
        </w:rPr>
        <w:t xml:space="preserve"> in</w:t>
      </w:r>
      <w:r w:rsidR="00237284" w:rsidRPr="00AB78A8">
        <w:rPr>
          <w:rFonts w:ascii="Times New Roman" w:hAnsi="Times New Roman"/>
          <w:sz w:val="24"/>
          <w:szCs w:val="24"/>
        </w:rPr>
        <w:t xml:space="preserve"> strip</w:t>
      </w:r>
      <w:r w:rsidR="00BD1420" w:rsidRPr="00AB78A8">
        <w:rPr>
          <w:rFonts w:ascii="Times New Roman" w:hAnsi="Times New Roman"/>
          <w:sz w:val="24"/>
          <w:szCs w:val="24"/>
        </w:rPr>
        <w:t>-</w:t>
      </w:r>
      <w:r w:rsidR="00237284" w:rsidRPr="00AB78A8">
        <w:rPr>
          <w:rFonts w:ascii="Times New Roman" w:hAnsi="Times New Roman"/>
          <w:sz w:val="24"/>
          <w:szCs w:val="24"/>
        </w:rPr>
        <w:t xml:space="preserve">linings. It was also Bartolucci who carried out the 1909 strip-lining of </w:t>
      </w:r>
      <w:proofErr w:type="spellStart"/>
      <w:r w:rsidR="00237284" w:rsidRPr="00AB78A8">
        <w:rPr>
          <w:rFonts w:ascii="Times New Roman" w:hAnsi="Times New Roman"/>
          <w:sz w:val="24"/>
          <w:szCs w:val="24"/>
        </w:rPr>
        <w:t>Cavallino’s</w:t>
      </w:r>
      <w:proofErr w:type="spellEnd"/>
      <w:r w:rsidR="00BD1420" w:rsidRPr="00AB78A8">
        <w:rPr>
          <w:rFonts w:ascii="Times New Roman" w:hAnsi="Times New Roman"/>
          <w:sz w:val="24"/>
          <w:szCs w:val="24"/>
        </w:rPr>
        <w:t xml:space="preserve"> </w:t>
      </w:r>
      <w:r w:rsidR="00237284" w:rsidRPr="00AB78A8">
        <w:rPr>
          <w:rFonts w:ascii="Times New Roman" w:hAnsi="Times New Roman"/>
          <w:i/>
          <w:sz w:val="24"/>
          <w:szCs w:val="24"/>
        </w:rPr>
        <w:t xml:space="preserve">Saint Peter and the </w:t>
      </w:r>
      <w:r w:rsidR="00237284" w:rsidRPr="00C922D4">
        <w:rPr>
          <w:rFonts w:ascii="Times New Roman" w:hAnsi="Times New Roman"/>
          <w:i/>
          <w:sz w:val="24"/>
          <w:szCs w:val="24"/>
        </w:rPr>
        <w:t>Centurion</w:t>
      </w:r>
      <w:r w:rsidR="00D963E1" w:rsidRPr="00C922D4">
        <w:rPr>
          <w:rFonts w:ascii="Times New Roman" w:hAnsi="Times New Roman"/>
          <w:i/>
          <w:sz w:val="24"/>
          <w:szCs w:val="24"/>
        </w:rPr>
        <w:t xml:space="preserve"> </w:t>
      </w:r>
      <w:r w:rsidR="00D963E1" w:rsidRPr="00C922D4">
        <w:rPr>
          <w:rFonts w:ascii="Times New Roman" w:hAnsi="Times New Roman"/>
          <w:iCs/>
          <w:sz w:val="24"/>
          <w:szCs w:val="24"/>
        </w:rPr>
        <w:t>(inventory 1485)</w:t>
      </w:r>
      <w:r w:rsidR="00E22C10" w:rsidRPr="00C922D4">
        <w:rPr>
          <w:rFonts w:ascii="Times New Roman" w:hAnsi="Times New Roman"/>
          <w:i/>
          <w:sz w:val="24"/>
          <w:szCs w:val="24"/>
        </w:rPr>
        <w:t>,</w:t>
      </w:r>
      <w:r w:rsidR="00BD1420" w:rsidRPr="00C922D4">
        <w:rPr>
          <w:rFonts w:ascii="Times New Roman" w:hAnsi="Times New Roman"/>
          <w:i/>
          <w:sz w:val="24"/>
          <w:szCs w:val="24"/>
        </w:rPr>
        <w:t xml:space="preserve"> </w:t>
      </w:r>
      <w:r w:rsidR="00237284" w:rsidRPr="00C922D4">
        <w:rPr>
          <w:rFonts w:ascii="Times New Roman" w:hAnsi="Times New Roman"/>
          <w:sz w:val="24"/>
          <w:szCs w:val="24"/>
        </w:rPr>
        <w:t xml:space="preserve">for which </w:t>
      </w:r>
      <w:r w:rsidR="00E22C10" w:rsidRPr="00C922D4">
        <w:rPr>
          <w:rFonts w:ascii="Times New Roman" w:hAnsi="Times New Roman"/>
          <w:sz w:val="24"/>
          <w:szCs w:val="24"/>
        </w:rPr>
        <w:t>(</w:t>
      </w:r>
      <w:r w:rsidR="00237284" w:rsidRPr="00C922D4">
        <w:rPr>
          <w:rFonts w:ascii="Times New Roman" w:hAnsi="Times New Roman"/>
          <w:sz w:val="24"/>
          <w:szCs w:val="24"/>
        </w:rPr>
        <w:t>according to his report</w:t>
      </w:r>
      <w:r w:rsidR="00E22C10" w:rsidRPr="00C922D4">
        <w:rPr>
          <w:rFonts w:ascii="Times New Roman" w:hAnsi="Times New Roman"/>
          <w:sz w:val="24"/>
          <w:szCs w:val="24"/>
        </w:rPr>
        <w:t>)</w:t>
      </w:r>
      <w:r w:rsidR="00237284" w:rsidRPr="00C922D4">
        <w:rPr>
          <w:rFonts w:ascii="Times New Roman" w:hAnsi="Times New Roman"/>
          <w:sz w:val="24"/>
          <w:szCs w:val="24"/>
        </w:rPr>
        <w:t xml:space="preserve"> he “consolidated the old lining</w:t>
      </w:r>
      <w:r w:rsidR="00E22C10" w:rsidRPr="00C922D4">
        <w:rPr>
          <w:rFonts w:ascii="Times New Roman" w:hAnsi="Times New Roman"/>
          <w:sz w:val="24"/>
          <w:szCs w:val="24"/>
        </w:rPr>
        <w:t>,</w:t>
      </w:r>
      <w:r w:rsidR="00237284" w:rsidRPr="00C922D4">
        <w:rPr>
          <w:rFonts w:ascii="Times New Roman" w:hAnsi="Times New Roman"/>
          <w:sz w:val="24"/>
          <w:szCs w:val="24"/>
        </w:rPr>
        <w:t xml:space="preserve">” thus wisely preserving a lining dating to the end of the </w:t>
      </w:r>
      <w:r w:rsidR="00F10A4D" w:rsidRPr="00C922D4">
        <w:rPr>
          <w:rFonts w:ascii="Times New Roman" w:hAnsi="Times New Roman"/>
          <w:sz w:val="24"/>
          <w:szCs w:val="24"/>
        </w:rPr>
        <w:t>eighteenth</w:t>
      </w:r>
      <w:r w:rsidR="00237284" w:rsidRPr="00C922D4">
        <w:rPr>
          <w:rFonts w:ascii="Times New Roman" w:hAnsi="Times New Roman"/>
          <w:sz w:val="24"/>
          <w:szCs w:val="24"/>
        </w:rPr>
        <w:t xml:space="preserve"> century</w:t>
      </w:r>
      <w:r w:rsidR="00E22C10" w:rsidRPr="00C922D4">
        <w:rPr>
          <w:rFonts w:ascii="Times New Roman" w:hAnsi="Times New Roman"/>
          <w:sz w:val="24"/>
          <w:szCs w:val="24"/>
        </w:rPr>
        <w:t xml:space="preserve"> that was still functional</w:t>
      </w:r>
      <w:r w:rsidR="00237284" w:rsidRPr="00C922D4">
        <w:rPr>
          <w:rFonts w:ascii="Times New Roman" w:hAnsi="Times New Roman"/>
          <w:sz w:val="24"/>
          <w:szCs w:val="24"/>
        </w:rPr>
        <w:t xml:space="preserve">. Another example </w:t>
      </w:r>
      <w:r w:rsidR="00BD1420" w:rsidRPr="00C922D4">
        <w:rPr>
          <w:rFonts w:ascii="Times New Roman" w:hAnsi="Times New Roman"/>
          <w:sz w:val="24"/>
          <w:szCs w:val="24"/>
        </w:rPr>
        <w:t xml:space="preserve">is </w:t>
      </w:r>
      <w:r w:rsidR="00237284" w:rsidRPr="00C922D4">
        <w:rPr>
          <w:rFonts w:ascii="Times New Roman" w:hAnsi="Times New Roman"/>
          <w:sz w:val="24"/>
          <w:szCs w:val="24"/>
        </w:rPr>
        <w:t>Guido Reni</w:t>
      </w:r>
      <w:r w:rsidR="0015779B" w:rsidRPr="00C922D4">
        <w:rPr>
          <w:rFonts w:ascii="Times New Roman" w:hAnsi="Times New Roman"/>
          <w:sz w:val="24"/>
          <w:szCs w:val="24"/>
        </w:rPr>
        <w:t>’</w:t>
      </w:r>
      <w:r w:rsidR="00BD1420" w:rsidRPr="00C922D4">
        <w:rPr>
          <w:rFonts w:ascii="Times New Roman" w:hAnsi="Times New Roman"/>
          <w:sz w:val="24"/>
          <w:szCs w:val="24"/>
        </w:rPr>
        <w:t>s</w:t>
      </w:r>
      <w:r w:rsidR="00237284" w:rsidRPr="00C922D4">
        <w:rPr>
          <w:rFonts w:ascii="Times New Roman" w:hAnsi="Times New Roman"/>
          <w:sz w:val="24"/>
          <w:szCs w:val="24"/>
        </w:rPr>
        <w:t xml:space="preserve"> </w:t>
      </w:r>
      <w:r w:rsidR="00BD1420" w:rsidRPr="00C922D4">
        <w:rPr>
          <w:rFonts w:ascii="Times New Roman" w:hAnsi="Times New Roman"/>
          <w:i/>
          <w:sz w:val="24"/>
          <w:szCs w:val="24"/>
        </w:rPr>
        <w:t>Magdalen</w:t>
      </w:r>
      <w:r w:rsidR="00BD1420" w:rsidRPr="00C922D4">
        <w:rPr>
          <w:rFonts w:ascii="Times New Roman" w:hAnsi="Times New Roman"/>
          <w:sz w:val="24"/>
          <w:szCs w:val="24"/>
        </w:rPr>
        <w:t xml:space="preserve"> </w:t>
      </w:r>
      <w:r w:rsidR="00E22C10" w:rsidRPr="00C922D4">
        <w:rPr>
          <w:rFonts w:ascii="Times New Roman" w:hAnsi="Times New Roman"/>
          <w:sz w:val="24"/>
          <w:szCs w:val="24"/>
        </w:rPr>
        <w:t>(</w:t>
      </w:r>
      <w:r w:rsidR="00237284" w:rsidRPr="00C922D4">
        <w:rPr>
          <w:rFonts w:ascii="Times New Roman" w:hAnsi="Times New Roman"/>
          <w:sz w:val="24"/>
          <w:szCs w:val="24"/>
        </w:rPr>
        <w:t>inv</w:t>
      </w:r>
      <w:r w:rsidR="00E22C10" w:rsidRPr="00C922D4">
        <w:rPr>
          <w:rFonts w:ascii="Times New Roman" w:hAnsi="Times New Roman"/>
          <w:sz w:val="24"/>
          <w:szCs w:val="24"/>
        </w:rPr>
        <w:t>entory</w:t>
      </w:r>
      <w:r w:rsidR="00237284" w:rsidRPr="00C922D4">
        <w:rPr>
          <w:rFonts w:ascii="Times New Roman" w:hAnsi="Times New Roman"/>
          <w:bCs/>
          <w:sz w:val="24"/>
          <w:szCs w:val="24"/>
        </w:rPr>
        <w:t>1437</w:t>
      </w:r>
      <w:r w:rsidR="00E22C10" w:rsidRPr="00C922D4">
        <w:rPr>
          <w:rFonts w:ascii="Times New Roman" w:hAnsi="Times New Roman"/>
          <w:bCs/>
          <w:sz w:val="24"/>
          <w:szCs w:val="24"/>
        </w:rPr>
        <w:t>)</w:t>
      </w:r>
      <w:r w:rsidR="00EB3C86" w:rsidRPr="00C922D4">
        <w:rPr>
          <w:rFonts w:ascii="Times New Roman" w:hAnsi="Times New Roman"/>
          <w:bCs/>
          <w:sz w:val="24"/>
          <w:szCs w:val="24"/>
        </w:rPr>
        <w:t xml:space="preserve"> </w:t>
      </w:r>
      <w:r w:rsidR="00EB3C86" w:rsidRPr="00C922D4">
        <w:rPr>
          <w:rFonts w:ascii="Times New Roman" w:hAnsi="Times New Roman"/>
          <w:sz w:val="24"/>
          <w:szCs w:val="24"/>
        </w:rPr>
        <w:t>(</w:t>
      </w:r>
      <w:hyperlink r:id="rId10" w:history="1">
        <w:r w:rsidR="00B83240">
          <w:rPr>
            <w:rStyle w:val="Hyperlink"/>
            <w:rFonts w:ascii="Times New Roman" w:hAnsi="Times New Roman"/>
            <w:b/>
            <w:bCs/>
            <w:sz w:val="24"/>
            <w:szCs w:val="24"/>
            <w:highlight w:val="yellow"/>
          </w:rPr>
          <w:t>fig. 34.3</w:t>
        </w:r>
      </w:hyperlink>
      <w:r w:rsidR="00C922D4">
        <w:rPr>
          <w:rFonts w:ascii="Times New Roman" w:hAnsi="Times New Roman"/>
          <w:sz w:val="24"/>
          <w:szCs w:val="24"/>
        </w:rPr>
        <w:t>)</w:t>
      </w:r>
      <w:r w:rsidR="00BD1420" w:rsidRPr="00C922D4">
        <w:rPr>
          <w:rFonts w:ascii="Times New Roman" w:hAnsi="Times New Roman"/>
          <w:sz w:val="24"/>
          <w:szCs w:val="24"/>
        </w:rPr>
        <w:t>,</w:t>
      </w:r>
      <w:r w:rsidR="00237284" w:rsidRPr="00C922D4">
        <w:rPr>
          <w:rFonts w:ascii="Times New Roman" w:hAnsi="Times New Roman"/>
          <w:sz w:val="24"/>
          <w:szCs w:val="24"/>
        </w:rPr>
        <w:t xml:space="preserve"> </w:t>
      </w:r>
      <w:r w:rsidR="00B83240">
        <w:rPr>
          <w:rFonts w:ascii="Times New Roman" w:hAnsi="Times New Roman"/>
          <w:sz w:val="24"/>
          <w:szCs w:val="24"/>
        </w:rPr>
        <w:t xml:space="preserve">which was </w:t>
      </w:r>
      <w:r w:rsidR="00237284" w:rsidRPr="00C922D4">
        <w:rPr>
          <w:rFonts w:ascii="Times New Roman" w:hAnsi="Times New Roman"/>
          <w:sz w:val="24"/>
          <w:szCs w:val="24"/>
        </w:rPr>
        <w:t>never lined</w:t>
      </w:r>
      <w:r w:rsidR="0015779B" w:rsidRPr="00C922D4">
        <w:rPr>
          <w:rFonts w:ascii="Times New Roman" w:hAnsi="Times New Roman"/>
          <w:sz w:val="24"/>
          <w:szCs w:val="24"/>
        </w:rPr>
        <w:t xml:space="preserve"> but</w:t>
      </w:r>
      <w:r w:rsidR="00237284" w:rsidRPr="00C922D4">
        <w:rPr>
          <w:rFonts w:ascii="Times New Roman" w:hAnsi="Times New Roman"/>
          <w:sz w:val="24"/>
          <w:szCs w:val="24"/>
        </w:rPr>
        <w:t xml:space="preserve"> </w:t>
      </w:r>
      <w:r w:rsidR="0015779B" w:rsidRPr="00C922D4">
        <w:rPr>
          <w:rFonts w:ascii="Times New Roman" w:hAnsi="Times New Roman"/>
          <w:sz w:val="24"/>
          <w:szCs w:val="24"/>
        </w:rPr>
        <w:t xml:space="preserve">has </w:t>
      </w:r>
      <w:r w:rsidR="00237284" w:rsidRPr="00C922D4">
        <w:rPr>
          <w:rFonts w:ascii="Times New Roman" w:hAnsi="Times New Roman"/>
          <w:sz w:val="24"/>
          <w:szCs w:val="24"/>
        </w:rPr>
        <w:t>a very old strip</w:t>
      </w:r>
      <w:r w:rsidR="00BD1420" w:rsidRPr="00C922D4">
        <w:rPr>
          <w:rFonts w:ascii="Times New Roman" w:hAnsi="Times New Roman"/>
          <w:sz w:val="24"/>
          <w:szCs w:val="24"/>
        </w:rPr>
        <w:t>-</w:t>
      </w:r>
      <w:r w:rsidR="00237284" w:rsidRPr="00C922D4">
        <w:rPr>
          <w:rFonts w:ascii="Times New Roman" w:hAnsi="Times New Roman"/>
          <w:sz w:val="24"/>
          <w:szCs w:val="24"/>
        </w:rPr>
        <w:t xml:space="preserve">lining, </w:t>
      </w:r>
      <w:r w:rsidR="007D3C1A" w:rsidRPr="00C922D4">
        <w:rPr>
          <w:rFonts w:ascii="Times New Roman" w:hAnsi="Times New Roman"/>
          <w:sz w:val="24"/>
          <w:szCs w:val="24"/>
        </w:rPr>
        <w:t xml:space="preserve">surviving </w:t>
      </w:r>
      <w:r w:rsidR="00BD1420" w:rsidRPr="00AB78A8">
        <w:rPr>
          <w:rFonts w:ascii="Times New Roman" w:hAnsi="Times New Roman"/>
          <w:sz w:val="24"/>
          <w:szCs w:val="24"/>
        </w:rPr>
        <w:t>at least in the upper section</w:t>
      </w:r>
      <w:r w:rsidR="00273BC6" w:rsidRPr="00865918">
        <w:rPr>
          <w:rFonts w:ascii="Times New Roman" w:hAnsi="Times New Roman"/>
          <w:sz w:val="24"/>
          <w:szCs w:val="24"/>
        </w:rPr>
        <w:t>.</w:t>
      </w:r>
      <w:r w:rsidR="002D3B93">
        <w:rPr>
          <w:rStyle w:val="EndnoteReference"/>
          <w:rFonts w:ascii="Times New Roman" w:hAnsi="Times New Roman"/>
          <w:sz w:val="24"/>
          <w:szCs w:val="24"/>
        </w:rPr>
        <w:endnoteReference w:id="8"/>
      </w:r>
    </w:p>
    <w:p w14:paraId="1BC98642" w14:textId="4FB439D6" w:rsidR="00635A8E" w:rsidRPr="00AB78A8" w:rsidRDefault="00A74DAE" w:rsidP="000239CE">
      <w:pPr>
        <w:spacing w:line="360" w:lineRule="auto"/>
        <w:rPr>
          <w:rFonts w:ascii="Times New Roman" w:hAnsi="Times New Roman"/>
          <w:bCs/>
          <w:sz w:val="24"/>
          <w:szCs w:val="24"/>
        </w:rPr>
      </w:pPr>
      <w:r w:rsidRPr="00AB78A8">
        <w:rPr>
          <w:rFonts w:ascii="Times New Roman" w:hAnsi="Times New Roman"/>
          <w:bCs/>
          <w:sz w:val="24"/>
          <w:szCs w:val="24"/>
        </w:rPr>
        <w:tab/>
      </w:r>
      <w:r w:rsidR="00A91CF4" w:rsidRPr="00AB78A8">
        <w:rPr>
          <w:rFonts w:ascii="Times New Roman" w:hAnsi="Times New Roman"/>
          <w:bCs/>
          <w:sz w:val="24"/>
          <w:szCs w:val="24"/>
        </w:rPr>
        <w:t xml:space="preserve">Proceeding </w:t>
      </w:r>
      <w:r w:rsidR="0015779B" w:rsidRPr="00AB78A8">
        <w:rPr>
          <w:rFonts w:ascii="Times New Roman" w:hAnsi="Times New Roman"/>
          <w:bCs/>
          <w:sz w:val="24"/>
          <w:szCs w:val="24"/>
        </w:rPr>
        <w:t xml:space="preserve">backward </w:t>
      </w:r>
      <w:r w:rsidR="00A91CF4" w:rsidRPr="00AB78A8">
        <w:rPr>
          <w:rFonts w:ascii="Times New Roman" w:hAnsi="Times New Roman"/>
          <w:bCs/>
          <w:sz w:val="24"/>
          <w:szCs w:val="24"/>
        </w:rPr>
        <w:t xml:space="preserve">through the historical stages, and at the same time reconstructing the techniques, we arrive at the turn of the </w:t>
      </w:r>
      <w:r w:rsidR="002F327B" w:rsidRPr="00CE3424">
        <w:rPr>
          <w:rFonts w:ascii="Times New Roman" w:hAnsi="Times New Roman"/>
          <w:bCs/>
          <w:sz w:val="24"/>
          <w:szCs w:val="24"/>
        </w:rPr>
        <w:t>eighteenth</w:t>
      </w:r>
      <w:r w:rsidR="002F327B" w:rsidRPr="00CE3424" w:rsidDel="00E164F8">
        <w:rPr>
          <w:rFonts w:ascii="Times New Roman" w:hAnsi="Times New Roman"/>
          <w:bCs/>
          <w:sz w:val="24"/>
          <w:szCs w:val="24"/>
        </w:rPr>
        <w:t xml:space="preserve"> </w:t>
      </w:r>
      <w:r w:rsidR="00A91CF4" w:rsidRPr="00AB78A8">
        <w:rPr>
          <w:rFonts w:ascii="Times New Roman" w:hAnsi="Times New Roman"/>
          <w:bCs/>
          <w:sz w:val="24"/>
          <w:szCs w:val="24"/>
        </w:rPr>
        <w:t>centur</w:t>
      </w:r>
      <w:r w:rsidR="00E164F8" w:rsidRPr="00AB78A8">
        <w:rPr>
          <w:rFonts w:ascii="Times New Roman" w:hAnsi="Times New Roman"/>
          <w:bCs/>
          <w:sz w:val="24"/>
          <w:szCs w:val="24"/>
        </w:rPr>
        <w:t>y</w:t>
      </w:r>
      <w:r w:rsidR="00A91CF4" w:rsidRPr="00AB78A8">
        <w:rPr>
          <w:rFonts w:ascii="Times New Roman" w:hAnsi="Times New Roman"/>
          <w:bCs/>
          <w:sz w:val="24"/>
          <w:szCs w:val="24"/>
        </w:rPr>
        <w:t>, at a moment when Rome was an important cent</w:t>
      </w:r>
      <w:r w:rsidR="00E164F8" w:rsidRPr="00AB78A8">
        <w:rPr>
          <w:rFonts w:ascii="Times New Roman" w:hAnsi="Times New Roman"/>
          <w:bCs/>
          <w:sz w:val="24"/>
          <w:szCs w:val="24"/>
        </w:rPr>
        <w:t>e</w:t>
      </w:r>
      <w:r w:rsidR="00A91CF4" w:rsidRPr="00AB78A8">
        <w:rPr>
          <w:rFonts w:ascii="Times New Roman" w:hAnsi="Times New Roman"/>
          <w:bCs/>
          <w:sz w:val="24"/>
          <w:szCs w:val="24"/>
        </w:rPr>
        <w:t>r in the history of restoration. It is not by chance that this was the case</w:t>
      </w:r>
      <w:r w:rsidR="00E164F8" w:rsidRPr="00AB78A8">
        <w:rPr>
          <w:rFonts w:ascii="Times New Roman" w:hAnsi="Times New Roman"/>
          <w:bCs/>
          <w:sz w:val="24"/>
          <w:szCs w:val="24"/>
        </w:rPr>
        <w:t>.</w:t>
      </w:r>
      <w:r w:rsidR="00A91CF4" w:rsidRPr="00AB78A8">
        <w:rPr>
          <w:rFonts w:ascii="Times New Roman" w:hAnsi="Times New Roman"/>
          <w:bCs/>
          <w:sz w:val="24"/>
          <w:szCs w:val="24"/>
        </w:rPr>
        <w:t xml:space="preserve"> Rome </w:t>
      </w:r>
      <w:r w:rsidR="00E164F8" w:rsidRPr="00AB78A8">
        <w:rPr>
          <w:rFonts w:ascii="Times New Roman" w:hAnsi="Times New Roman"/>
          <w:bCs/>
          <w:sz w:val="24"/>
          <w:szCs w:val="24"/>
        </w:rPr>
        <w:t xml:space="preserve">had </w:t>
      </w:r>
      <w:r w:rsidR="007D4D33" w:rsidRPr="00AB78A8">
        <w:rPr>
          <w:rFonts w:ascii="Times New Roman" w:hAnsi="Times New Roman"/>
          <w:bCs/>
          <w:sz w:val="24"/>
          <w:szCs w:val="24"/>
        </w:rPr>
        <w:t xml:space="preserve">a </w:t>
      </w:r>
      <w:r w:rsidR="00A91CF4" w:rsidRPr="00AB78A8">
        <w:rPr>
          <w:rFonts w:ascii="Times New Roman" w:hAnsi="Times New Roman"/>
          <w:bCs/>
          <w:sz w:val="24"/>
          <w:szCs w:val="24"/>
        </w:rPr>
        <w:t xml:space="preserve">very high concentration of private collections, and the first public ones were coming into being. Nor was it by chance that this occurred almost two centuries from the initial diffusion of canvas as a painting support. The central position of Rome for restoration history is highlighted by the fact that </w:t>
      </w:r>
      <w:r w:rsidR="00F77006" w:rsidRPr="00AB78A8">
        <w:rPr>
          <w:rFonts w:ascii="Times New Roman" w:hAnsi="Times New Roman"/>
          <w:bCs/>
          <w:sz w:val="24"/>
          <w:szCs w:val="24"/>
        </w:rPr>
        <w:t xml:space="preserve">it </w:t>
      </w:r>
      <w:r w:rsidR="00A91CF4" w:rsidRPr="00AB78A8">
        <w:rPr>
          <w:rFonts w:ascii="Times New Roman" w:hAnsi="Times New Roman"/>
          <w:bCs/>
          <w:sz w:val="24"/>
          <w:szCs w:val="24"/>
        </w:rPr>
        <w:t xml:space="preserve">was the place of origin of many restorers, </w:t>
      </w:r>
      <w:r w:rsidR="00F77006" w:rsidRPr="00AB78A8">
        <w:rPr>
          <w:rFonts w:ascii="Times New Roman" w:hAnsi="Times New Roman"/>
          <w:bCs/>
          <w:sz w:val="24"/>
          <w:szCs w:val="24"/>
        </w:rPr>
        <w:t xml:space="preserve">who were </w:t>
      </w:r>
      <w:r w:rsidR="00A91CF4" w:rsidRPr="00AB78A8">
        <w:rPr>
          <w:rFonts w:ascii="Times New Roman" w:hAnsi="Times New Roman"/>
          <w:bCs/>
          <w:sz w:val="24"/>
          <w:szCs w:val="24"/>
        </w:rPr>
        <w:t>responsible for the spread of Roman restoration techniques. In 1787</w:t>
      </w:r>
      <w:r w:rsidR="00F77006" w:rsidRPr="00AB78A8">
        <w:rPr>
          <w:rFonts w:ascii="Times New Roman" w:hAnsi="Times New Roman"/>
          <w:bCs/>
          <w:sz w:val="24"/>
          <w:szCs w:val="24"/>
        </w:rPr>
        <w:t>,</w:t>
      </w:r>
      <w:r w:rsidR="00A91CF4" w:rsidRPr="00AB78A8">
        <w:rPr>
          <w:rFonts w:ascii="Times New Roman" w:hAnsi="Times New Roman"/>
          <w:bCs/>
          <w:sz w:val="24"/>
          <w:szCs w:val="24"/>
        </w:rPr>
        <w:t xml:space="preserve"> Andres left </w:t>
      </w:r>
      <w:r w:rsidR="00A91CF4" w:rsidRPr="00AB78A8">
        <w:rPr>
          <w:rFonts w:ascii="Times New Roman" w:hAnsi="Times New Roman"/>
          <w:bCs/>
          <w:sz w:val="24"/>
          <w:szCs w:val="24"/>
        </w:rPr>
        <w:lastRenderedPageBreak/>
        <w:t>for Naples</w:t>
      </w:r>
      <w:r w:rsidR="00F77006" w:rsidRPr="00AB78A8">
        <w:rPr>
          <w:rFonts w:ascii="Times New Roman" w:hAnsi="Times New Roman"/>
          <w:bCs/>
          <w:sz w:val="24"/>
          <w:szCs w:val="24"/>
        </w:rPr>
        <w:t xml:space="preserve">, and </w:t>
      </w:r>
      <w:r w:rsidR="00CE3424">
        <w:rPr>
          <w:rFonts w:ascii="Times New Roman" w:hAnsi="Times New Roman"/>
          <w:bCs/>
          <w:sz w:val="24"/>
          <w:szCs w:val="24"/>
        </w:rPr>
        <w:t>10</w:t>
      </w:r>
      <w:r w:rsidR="00F77006" w:rsidRPr="00AB78A8">
        <w:rPr>
          <w:rFonts w:ascii="Times New Roman" w:hAnsi="Times New Roman"/>
          <w:bCs/>
          <w:sz w:val="24"/>
          <w:szCs w:val="24"/>
        </w:rPr>
        <w:t xml:space="preserve"> years later</w:t>
      </w:r>
      <w:r w:rsidR="00A91CF4" w:rsidRPr="00AB78A8">
        <w:rPr>
          <w:rFonts w:ascii="Times New Roman" w:hAnsi="Times New Roman"/>
          <w:bCs/>
          <w:sz w:val="24"/>
          <w:szCs w:val="24"/>
        </w:rPr>
        <w:t xml:space="preserve"> </w:t>
      </w:r>
      <w:proofErr w:type="spellStart"/>
      <w:r w:rsidR="00A91CF4" w:rsidRPr="00AB78A8">
        <w:rPr>
          <w:rFonts w:ascii="Times New Roman" w:hAnsi="Times New Roman"/>
          <w:bCs/>
          <w:sz w:val="24"/>
          <w:szCs w:val="24"/>
        </w:rPr>
        <w:t>Sampieri</w:t>
      </w:r>
      <w:proofErr w:type="spellEnd"/>
      <w:r w:rsidR="00A91CF4" w:rsidRPr="00AB78A8">
        <w:rPr>
          <w:rFonts w:ascii="Times New Roman" w:hAnsi="Times New Roman"/>
          <w:bCs/>
          <w:sz w:val="24"/>
          <w:szCs w:val="24"/>
        </w:rPr>
        <w:t xml:space="preserve"> left to join Puccini in Florence, although the two had already met in Rome</w:t>
      </w:r>
      <w:r w:rsidR="00473BCD" w:rsidRPr="00AB78A8">
        <w:rPr>
          <w:rFonts w:ascii="Times New Roman" w:hAnsi="Times New Roman"/>
          <w:bCs/>
          <w:sz w:val="24"/>
          <w:szCs w:val="24"/>
        </w:rPr>
        <w:t xml:space="preserve"> ({</w:t>
      </w:r>
      <w:r w:rsidR="00C57529">
        <w:rPr>
          <w:rFonts w:ascii="Times New Roman" w:hAnsi="Times New Roman"/>
          <w:bCs/>
          <w:sz w:val="24"/>
          <w:szCs w:val="24"/>
        </w:rPr>
        <w:t>{</w:t>
      </w:r>
      <w:proofErr w:type="spellStart"/>
      <w:r w:rsidR="00473BCD" w:rsidRPr="00AB78A8">
        <w:rPr>
          <w:rFonts w:ascii="Times New Roman" w:hAnsi="Times New Roman"/>
          <w:bCs/>
          <w:sz w:val="24"/>
          <w:szCs w:val="24"/>
        </w:rPr>
        <w:t>Incerpi</w:t>
      </w:r>
      <w:proofErr w:type="spellEnd"/>
      <w:r w:rsidR="00473BCD" w:rsidRPr="00AB78A8">
        <w:rPr>
          <w:rFonts w:ascii="Times New Roman" w:hAnsi="Times New Roman"/>
          <w:bCs/>
          <w:sz w:val="24"/>
          <w:szCs w:val="24"/>
        </w:rPr>
        <w:t xml:space="preserve"> 2011</w:t>
      </w:r>
      <w:r w:rsidR="00C57529">
        <w:rPr>
          <w:rFonts w:ascii="Times New Roman" w:hAnsi="Times New Roman"/>
          <w:bCs/>
          <w:sz w:val="24"/>
          <w:szCs w:val="24"/>
        </w:rPr>
        <w:t>}</w:t>
      </w:r>
      <w:r w:rsidR="00473BCD" w:rsidRPr="00AB78A8">
        <w:rPr>
          <w:rFonts w:ascii="Times New Roman" w:hAnsi="Times New Roman"/>
          <w:bCs/>
          <w:sz w:val="24"/>
          <w:szCs w:val="24"/>
        </w:rPr>
        <w:t>}; {</w:t>
      </w:r>
      <w:r w:rsidR="00C57529">
        <w:rPr>
          <w:rFonts w:ascii="Times New Roman" w:hAnsi="Times New Roman"/>
          <w:bCs/>
          <w:sz w:val="24"/>
          <w:szCs w:val="24"/>
        </w:rPr>
        <w:t>{</w:t>
      </w:r>
      <w:proofErr w:type="spellStart"/>
      <w:r w:rsidR="00473BCD" w:rsidRPr="00AB78A8">
        <w:rPr>
          <w:rFonts w:ascii="Times New Roman" w:hAnsi="Times New Roman"/>
          <w:bCs/>
          <w:sz w:val="24"/>
          <w:szCs w:val="24"/>
        </w:rPr>
        <w:t>Mazzi</w:t>
      </w:r>
      <w:proofErr w:type="spellEnd"/>
      <w:r w:rsidR="00473BCD" w:rsidRPr="00AB78A8">
        <w:rPr>
          <w:rFonts w:ascii="Times New Roman" w:hAnsi="Times New Roman"/>
          <w:bCs/>
          <w:sz w:val="24"/>
          <w:szCs w:val="24"/>
        </w:rPr>
        <w:t xml:space="preserve"> 2007</w:t>
      </w:r>
      <w:r w:rsidR="00C57529">
        <w:rPr>
          <w:rFonts w:ascii="Times New Roman" w:hAnsi="Times New Roman"/>
          <w:bCs/>
          <w:sz w:val="24"/>
          <w:szCs w:val="24"/>
        </w:rPr>
        <w:t>}</w:t>
      </w:r>
      <w:r w:rsidR="00473BCD" w:rsidRPr="00AB78A8">
        <w:rPr>
          <w:rFonts w:ascii="Times New Roman" w:hAnsi="Times New Roman"/>
          <w:bCs/>
          <w:sz w:val="24"/>
          <w:szCs w:val="24"/>
        </w:rPr>
        <w:t>})</w:t>
      </w:r>
      <w:r w:rsidR="00A91CF4" w:rsidRPr="00AB78A8">
        <w:rPr>
          <w:rFonts w:ascii="Times New Roman" w:hAnsi="Times New Roman"/>
          <w:bCs/>
          <w:sz w:val="24"/>
          <w:szCs w:val="24"/>
        </w:rPr>
        <w:t>.</w:t>
      </w:r>
      <w:r w:rsidR="00635A8E" w:rsidRPr="00AB78A8">
        <w:rPr>
          <w:rFonts w:ascii="Times New Roman" w:hAnsi="Times New Roman"/>
          <w:bCs/>
          <w:sz w:val="24"/>
          <w:szCs w:val="24"/>
        </w:rPr>
        <w:t xml:space="preserve"> A few </w:t>
      </w:r>
      <w:r w:rsidR="00F77006" w:rsidRPr="00AB78A8">
        <w:rPr>
          <w:rFonts w:ascii="Times New Roman" w:hAnsi="Times New Roman"/>
          <w:bCs/>
          <w:sz w:val="24"/>
          <w:szCs w:val="24"/>
        </w:rPr>
        <w:t xml:space="preserve">decades </w:t>
      </w:r>
      <w:r w:rsidR="00635A8E" w:rsidRPr="00AB78A8">
        <w:rPr>
          <w:rFonts w:ascii="Times New Roman" w:hAnsi="Times New Roman"/>
          <w:bCs/>
          <w:sz w:val="24"/>
          <w:szCs w:val="24"/>
        </w:rPr>
        <w:t xml:space="preserve">later, in 1826, </w:t>
      </w:r>
      <w:proofErr w:type="spellStart"/>
      <w:r w:rsidR="00635A8E" w:rsidRPr="00AB78A8">
        <w:rPr>
          <w:rFonts w:ascii="Times New Roman" w:hAnsi="Times New Roman"/>
          <w:bCs/>
          <w:sz w:val="24"/>
          <w:szCs w:val="24"/>
        </w:rPr>
        <w:t>Palmaroli</w:t>
      </w:r>
      <w:proofErr w:type="spellEnd"/>
      <w:r w:rsidR="00635A8E" w:rsidRPr="00AB78A8">
        <w:rPr>
          <w:rFonts w:ascii="Times New Roman" w:hAnsi="Times New Roman"/>
          <w:bCs/>
          <w:sz w:val="24"/>
          <w:szCs w:val="24"/>
        </w:rPr>
        <w:t xml:space="preserve"> also left</w:t>
      </w:r>
      <w:r w:rsidR="00F77006" w:rsidRPr="00AB78A8">
        <w:rPr>
          <w:rFonts w:ascii="Times New Roman" w:hAnsi="Times New Roman"/>
          <w:bCs/>
          <w:sz w:val="24"/>
          <w:szCs w:val="24"/>
        </w:rPr>
        <w:t>,</w:t>
      </w:r>
      <w:r w:rsidR="00635A8E" w:rsidRPr="00AB78A8">
        <w:rPr>
          <w:rFonts w:ascii="Times New Roman" w:hAnsi="Times New Roman"/>
          <w:bCs/>
          <w:sz w:val="24"/>
          <w:szCs w:val="24"/>
        </w:rPr>
        <w:t xml:space="preserve"> to go to Dresden.</w:t>
      </w:r>
    </w:p>
    <w:p w14:paraId="1D30435B" w14:textId="77777777" w:rsidR="00635A8E" w:rsidRPr="00AB78A8" w:rsidRDefault="00635A8E" w:rsidP="000239CE">
      <w:pPr>
        <w:spacing w:line="360" w:lineRule="auto"/>
        <w:rPr>
          <w:rFonts w:ascii="Times New Roman" w:hAnsi="Times New Roman"/>
          <w:sz w:val="24"/>
          <w:szCs w:val="24"/>
        </w:rPr>
      </w:pPr>
    </w:p>
    <w:p w14:paraId="5F94C86F" w14:textId="2222E624" w:rsidR="00237284" w:rsidRPr="00AB78A8" w:rsidRDefault="00C57529" w:rsidP="00A74DAE">
      <w:pPr>
        <w:pStyle w:val="Heading1"/>
        <w:rPr>
          <w:lang w:val="en-US"/>
        </w:rPr>
      </w:pPr>
      <w:r w:rsidRPr="00C57529">
        <w:rPr>
          <w:b w:val="0"/>
          <w:bCs/>
          <w:highlight w:val="yellow"/>
          <w:lang w:val="en-US"/>
        </w:rPr>
        <w:t>&lt;A-head&gt;</w:t>
      </w:r>
      <w:r>
        <w:rPr>
          <w:lang w:val="en-US"/>
        </w:rPr>
        <w:t xml:space="preserve"> </w:t>
      </w:r>
      <w:r w:rsidR="00237284" w:rsidRPr="00AB78A8">
        <w:rPr>
          <w:lang w:val="en-US"/>
        </w:rPr>
        <w:t xml:space="preserve">Technical </w:t>
      </w:r>
      <w:r w:rsidR="00F10A4D" w:rsidRPr="00AB78A8">
        <w:rPr>
          <w:lang w:val="en-US"/>
        </w:rPr>
        <w:t xml:space="preserve">Data: Toward </w:t>
      </w:r>
      <w:r w:rsidR="00237284" w:rsidRPr="00AB78A8">
        <w:rPr>
          <w:lang w:val="en-US"/>
        </w:rPr>
        <w:t xml:space="preserve">the </w:t>
      </w:r>
      <w:r w:rsidR="00F10A4D" w:rsidRPr="00AB78A8">
        <w:rPr>
          <w:lang w:val="en-US"/>
        </w:rPr>
        <w:t>Eighteenth</w:t>
      </w:r>
      <w:r w:rsidR="00237284" w:rsidRPr="00AB78A8">
        <w:rPr>
          <w:lang w:val="en-US"/>
        </w:rPr>
        <w:t xml:space="preserve"> </w:t>
      </w:r>
      <w:r w:rsidR="001C530A" w:rsidRPr="00AB78A8">
        <w:rPr>
          <w:lang w:val="en-US"/>
        </w:rPr>
        <w:t>Century</w:t>
      </w:r>
    </w:p>
    <w:p w14:paraId="69DA2403" w14:textId="2FE3AC2D" w:rsidR="00237284" w:rsidRPr="00AB78A8" w:rsidRDefault="00D55E1D" w:rsidP="000239CE">
      <w:pPr>
        <w:spacing w:line="360" w:lineRule="auto"/>
        <w:rPr>
          <w:rFonts w:ascii="Times New Roman" w:hAnsi="Times New Roman"/>
          <w:sz w:val="24"/>
          <w:szCs w:val="24"/>
        </w:rPr>
      </w:pPr>
      <w:r w:rsidRPr="00AB78A8">
        <w:rPr>
          <w:rFonts w:ascii="Times New Roman" w:hAnsi="Times New Roman"/>
          <w:sz w:val="24"/>
          <w:szCs w:val="24"/>
        </w:rPr>
        <w:t>I</w:t>
      </w:r>
      <w:r w:rsidR="00237284" w:rsidRPr="00AB78A8">
        <w:rPr>
          <w:rFonts w:ascii="Times New Roman" w:hAnsi="Times New Roman"/>
          <w:sz w:val="24"/>
          <w:szCs w:val="24"/>
        </w:rPr>
        <w:t xml:space="preserve">n </w:t>
      </w:r>
      <w:r w:rsidR="00F77006" w:rsidRPr="00AB78A8">
        <w:rPr>
          <w:rFonts w:ascii="Times New Roman" w:hAnsi="Times New Roman"/>
          <w:sz w:val="24"/>
          <w:szCs w:val="24"/>
        </w:rPr>
        <w:t xml:space="preserve">contrast to the nineteenth century, in </w:t>
      </w:r>
      <w:r w:rsidR="00237284" w:rsidRPr="00AB78A8">
        <w:rPr>
          <w:rFonts w:ascii="Times New Roman" w:hAnsi="Times New Roman"/>
          <w:sz w:val="24"/>
          <w:szCs w:val="24"/>
        </w:rPr>
        <w:t xml:space="preserve">our collection </w:t>
      </w:r>
      <w:r w:rsidRPr="00AB78A8">
        <w:rPr>
          <w:rFonts w:ascii="Times New Roman" w:hAnsi="Times New Roman"/>
          <w:sz w:val="24"/>
          <w:szCs w:val="24"/>
        </w:rPr>
        <w:t xml:space="preserve">we have </w:t>
      </w:r>
      <w:proofErr w:type="gramStart"/>
      <w:r w:rsidR="00237284" w:rsidRPr="00AB78A8">
        <w:rPr>
          <w:rFonts w:ascii="Times New Roman" w:hAnsi="Times New Roman"/>
          <w:sz w:val="24"/>
          <w:szCs w:val="24"/>
        </w:rPr>
        <w:t>a large number of</w:t>
      </w:r>
      <w:proofErr w:type="gramEnd"/>
      <w:r w:rsidR="00237284" w:rsidRPr="00AB78A8">
        <w:rPr>
          <w:rFonts w:ascii="Times New Roman" w:hAnsi="Times New Roman"/>
          <w:sz w:val="24"/>
          <w:szCs w:val="24"/>
        </w:rPr>
        <w:t xml:space="preserve"> old linings that we can date </w:t>
      </w:r>
      <w:r w:rsidRPr="00AB78A8">
        <w:rPr>
          <w:rFonts w:ascii="Times New Roman" w:hAnsi="Times New Roman"/>
          <w:sz w:val="24"/>
          <w:szCs w:val="24"/>
        </w:rPr>
        <w:t xml:space="preserve">to </w:t>
      </w:r>
      <w:r w:rsidR="00237284" w:rsidRPr="00AB78A8">
        <w:rPr>
          <w:rFonts w:ascii="Times New Roman" w:hAnsi="Times New Roman"/>
          <w:sz w:val="24"/>
          <w:szCs w:val="24"/>
        </w:rPr>
        <w:t xml:space="preserve">the </w:t>
      </w:r>
      <w:r w:rsidR="00F10A4D" w:rsidRPr="00AB78A8">
        <w:rPr>
          <w:rFonts w:ascii="Times New Roman" w:hAnsi="Times New Roman"/>
          <w:sz w:val="24"/>
          <w:szCs w:val="24"/>
        </w:rPr>
        <w:t>eighteenth</w:t>
      </w:r>
      <w:r w:rsidR="00237284" w:rsidRPr="00AB78A8">
        <w:rPr>
          <w:rFonts w:ascii="Times New Roman" w:hAnsi="Times New Roman"/>
          <w:sz w:val="24"/>
          <w:szCs w:val="24"/>
        </w:rPr>
        <w:t xml:space="preserve"> century</w:t>
      </w:r>
      <w:r w:rsidR="006F6074" w:rsidRPr="00AB78A8">
        <w:rPr>
          <w:rFonts w:ascii="Times New Roman" w:hAnsi="Times New Roman"/>
          <w:sz w:val="24"/>
          <w:szCs w:val="24"/>
        </w:rPr>
        <w:t>.</w:t>
      </w:r>
      <w:r w:rsidR="00237284" w:rsidRPr="00AB78A8">
        <w:rPr>
          <w:rFonts w:ascii="Times New Roman" w:hAnsi="Times New Roman"/>
          <w:sz w:val="24"/>
          <w:szCs w:val="24"/>
        </w:rPr>
        <w:t xml:space="preserve"> </w:t>
      </w:r>
      <w:r w:rsidR="006F6074" w:rsidRPr="00AB78A8">
        <w:rPr>
          <w:rFonts w:ascii="Times New Roman" w:hAnsi="Times New Roman"/>
          <w:sz w:val="24"/>
          <w:szCs w:val="24"/>
        </w:rPr>
        <w:t>These are</w:t>
      </w:r>
      <w:r w:rsidR="00237284" w:rsidRPr="00AB78A8">
        <w:rPr>
          <w:rFonts w:ascii="Times New Roman" w:hAnsi="Times New Roman"/>
          <w:sz w:val="24"/>
          <w:szCs w:val="24"/>
        </w:rPr>
        <w:t xml:space="preserve"> recogniz</w:t>
      </w:r>
      <w:r w:rsidR="006F6074" w:rsidRPr="00AB78A8">
        <w:rPr>
          <w:rFonts w:ascii="Times New Roman" w:hAnsi="Times New Roman"/>
          <w:sz w:val="24"/>
          <w:szCs w:val="24"/>
        </w:rPr>
        <w:t>able</w:t>
      </w:r>
      <w:r w:rsidR="00237284" w:rsidRPr="00AB78A8">
        <w:rPr>
          <w:rFonts w:ascii="Times New Roman" w:hAnsi="Times New Roman"/>
          <w:sz w:val="24"/>
          <w:szCs w:val="24"/>
        </w:rPr>
        <w:t xml:space="preserve"> by their technical </w:t>
      </w:r>
      <w:r w:rsidR="006F6074" w:rsidRPr="00AB78A8">
        <w:rPr>
          <w:rFonts w:ascii="Times New Roman" w:hAnsi="Times New Roman"/>
          <w:sz w:val="24"/>
          <w:szCs w:val="24"/>
        </w:rPr>
        <w:t>characteristics</w:t>
      </w:r>
      <w:r w:rsidR="00F77006" w:rsidRPr="00AB78A8">
        <w:rPr>
          <w:rFonts w:ascii="Times New Roman" w:hAnsi="Times New Roman"/>
          <w:sz w:val="24"/>
          <w:szCs w:val="24"/>
        </w:rPr>
        <w:t>,</w:t>
      </w:r>
      <w:r w:rsidR="006F6074" w:rsidRPr="00AB78A8">
        <w:rPr>
          <w:rFonts w:ascii="Times New Roman" w:hAnsi="Times New Roman"/>
          <w:sz w:val="24"/>
          <w:szCs w:val="24"/>
        </w:rPr>
        <w:t xml:space="preserve"> which we can </w:t>
      </w:r>
      <w:r w:rsidR="00237284" w:rsidRPr="00AB78A8">
        <w:rPr>
          <w:rFonts w:ascii="Times New Roman" w:hAnsi="Times New Roman"/>
          <w:sz w:val="24"/>
          <w:szCs w:val="24"/>
        </w:rPr>
        <w:t>match</w:t>
      </w:r>
      <w:r w:rsidR="006F6074" w:rsidRPr="00AB78A8">
        <w:rPr>
          <w:rFonts w:ascii="Times New Roman" w:hAnsi="Times New Roman"/>
          <w:sz w:val="24"/>
          <w:szCs w:val="24"/>
        </w:rPr>
        <w:t xml:space="preserve"> </w:t>
      </w:r>
      <w:r w:rsidR="00237284" w:rsidRPr="00AB78A8">
        <w:rPr>
          <w:rFonts w:ascii="Times New Roman" w:hAnsi="Times New Roman"/>
          <w:sz w:val="24"/>
          <w:szCs w:val="24"/>
        </w:rPr>
        <w:t xml:space="preserve">with the historical </w:t>
      </w:r>
      <w:r w:rsidR="008B70E9" w:rsidRPr="00AB78A8">
        <w:rPr>
          <w:rFonts w:ascii="Times New Roman" w:hAnsi="Times New Roman"/>
          <w:sz w:val="24"/>
          <w:szCs w:val="24"/>
        </w:rPr>
        <w:t>documentation</w:t>
      </w:r>
      <w:r w:rsidR="00237284" w:rsidRPr="00AB78A8">
        <w:rPr>
          <w:rFonts w:ascii="Times New Roman" w:hAnsi="Times New Roman"/>
          <w:sz w:val="24"/>
          <w:szCs w:val="24"/>
        </w:rPr>
        <w:t xml:space="preserve"> </w:t>
      </w:r>
      <w:r w:rsidR="006F6074" w:rsidRPr="00AB78A8">
        <w:rPr>
          <w:rFonts w:ascii="Times New Roman" w:hAnsi="Times New Roman"/>
          <w:sz w:val="24"/>
          <w:szCs w:val="24"/>
        </w:rPr>
        <w:t xml:space="preserve">and thus understand </w:t>
      </w:r>
      <w:r w:rsidR="00237284" w:rsidRPr="00AB78A8">
        <w:rPr>
          <w:rFonts w:ascii="Times New Roman" w:hAnsi="Times New Roman"/>
          <w:sz w:val="24"/>
          <w:szCs w:val="24"/>
        </w:rPr>
        <w:t>the lining process</w:t>
      </w:r>
      <w:r w:rsidR="008B70E9" w:rsidRPr="00AB78A8">
        <w:rPr>
          <w:rFonts w:ascii="Times New Roman" w:hAnsi="Times New Roman"/>
          <w:sz w:val="24"/>
          <w:szCs w:val="24"/>
        </w:rPr>
        <w:t xml:space="preserve"> involved</w:t>
      </w:r>
      <w:r w:rsidR="00237284" w:rsidRPr="00AB78A8">
        <w:rPr>
          <w:rFonts w:ascii="Times New Roman" w:hAnsi="Times New Roman"/>
          <w:sz w:val="24"/>
          <w:szCs w:val="24"/>
        </w:rPr>
        <w:t>.</w:t>
      </w:r>
    </w:p>
    <w:p w14:paraId="70A47130" w14:textId="3E7C933E" w:rsidR="00237284"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CF0B01" w:rsidRPr="00AB78A8">
        <w:rPr>
          <w:rFonts w:ascii="Times New Roman" w:hAnsi="Times New Roman"/>
          <w:sz w:val="24"/>
          <w:szCs w:val="24"/>
        </w:rPr>
        <w:t>A</w:t>
      </w:r>
      <w:r w:rsidR="00237284" w:rsidRPr="00AB78A8">
        <w:rPr>
          <w:rFonts w:ascii="Times New Roman" w:hAnsi="Times New Roman"/>
          <w:sz w:val="24"/>
          <w:szCs w:val="24"/>
        </w:rPr>
        <w:t xml:space="preserve"> first group includes canvases with a more compact and coarser weave, which have </w:t>
      </w:r>
      <w:r w:rsidR="00F77006" w:rsidRPr="00AB78A8">
        <w:rPr>
          <w:rFonts w:ascii="Times New Roman" w:hAnsi="Times New Roman"/>
          <w:sz w:val="24"/>
          <w:szCs w:val="24"/>
        </w:rPr>
        <w:t xml:space="preserve">oxidized and </w:t>
      </w:r>
      <w:r w:rsidR="00237284" w:rsidRPr="00AB78A8">
        <w:rPr>
          <w:rFonts w:ascii="Times New Roman" w:hAnsi="Times New Roman"/>
          <w:sz w:val="24"/>
          <w:szCs w:val="24"/>
        </w:rPr>
        <w:t>darkened because of the amount of glue</w:t>
      </w:r>
      <w:r w:rsidR="00F77006" w:rsidRPr="00AB78A8">
        <w:rPr>
          <w:rFonts w:ascii="Times New Roman" w:hAnsi="Times New Roman"/>
          <w:sz w:val="24"/>
          <w:szCs w:val="24"/>
        </w:rPr>
        <w:t xml:space="preserve"> used</w:t>
      </w:r>
      <w:r w:rsidR="00237284" w:rsidRPr="00AB78A8">
        <w:rPr>
          <w:rFonts w:ascii="Times New Roman" w:hAnsi="Times New Roman"/>
          <w:sz w:val="24"/>
          <w:szCs w:val="24"/>
        </w:rPr>
        <w:t>. The canvas weave is impregnated with glue</w:t>
      </w:r>
      <w:r w:rsidR="00F77006" w:rsidRPr="00AB78A8">
        <w:rPr>
          <w:rFonts w:ascii="Times New Roman" w:hAnsi="Times New Roman"/>
          <w:sz w:val="24"/>
          <w:szCs w:val="24"/>
        </w:rPr>
        <w:t>,</w:t>
      </w:r>
      <w:r w:rsidR="00237284" w:rsidRPr="00AB78A8">
        <w:rPr>
          <w:rFonts w:ascii="Times New Roman" w:hAnsi="Times New Roman"/>
          <w:sz w:val="24"/>
          <w:szCs w:val="24"/>
        </w:rPr>
        <w:t xml:space="preserve"> and </w:t>
      </w:r>
      <w:r w:rsidR="00AD4651" w:rsidRPr="00AB78A8">
        <w:rPr>
          <w:rFonts w:ascii="Times New Roman" w:hAnsi="Times New Roman"/>
          <w:sz w:val="24"/>
          <w:szCs w:val="24"/>
        </w:rPr>
        <w:t xml:space="preserve">the </w:t>
      </w:r>
      <w:r w:rsidR="008608FD" w:rsidRPr="006214E2">
        <w:rPr>
          <w:rFonts w:ascii="Times New Roman" w:hAnsi="Times New Roman"/>
          <w:sz w:val="24"/>
          <w:szCs w:val="24"/>
        </w:rPr>
        <w:t xml:space="preserve">lined painting </w:t>
      </w:r>
      <w:r w:rsidR="00AD4651" w:rsidRPr="00AB78A8">
        <w:rPr>
          <w:rFonts w:ascii="Times New Roman" w:hAnsi="Times New Roman"/>
          <w:sz w:val="24"/>
          <w:szCs w:val="24"/>
        </w:rPr>
        <w:t>is typically</w:t>
      </w:r>
      <w:r w:rsidR="00F77006" w:rsidRPr="00AB78A8">
        <w:rPr>
          <w:rFonts w:ascii="Times New Roman" w:hAnsi="Times New Roman"/>
          <w:sz w:val="24"/>
          <w:szCs w:val="24"/>
        </w:rPr>
        <w:t xml:space="preserve"> </w:t>
      </w:r>
      <w:r w:rsidR="00237284" w:rsidRPr="00AB78A8">
        <w:rPr>
          <w:rFonts w:ascii="Times New Roman" w:hAnsi="Times New Roman"/>
          <w:sz w:val="24"/>
          <w:szCs w:val="24"/>
        </w:rPr>
        <w:t>mounted onto chestnut strainer</w:t>
      </w:r>
      <w:r w:rsidR="008B70E9" w:rsidRPr="00AB78A8">
        <w:rPr>
          <w:rFonts w:ascii="Times New Roman" w:hAnsi="Times New Roman"/>
          <w:sz w:val="24"/>
          <w:szCs w:val="24"/>
        </w:rPr>
        <w:t>s</w:t>
      </w:r>
      <w:r w:rsidR="00237284" w:rsidRPr="00AB78A8">
        <w:rPr>
          <w:rFonts w:ascii="Times New Roman" w:hAnsi="Times New Roman"/>
          <w:sz w:val="24"/>
          <w:szCs w:val="24"/>
        </w:rPr>
        <w:t xml:space="preserve"> with half</w:t>
      </w:r>
      <w:r w:rsidR="008B70E9" w:rsidRPr="00AB78A8">
        <w:rPr>
          <w:rFonts w:ascii="Times New Roman" w:hAnsi="Times New Roman"/>
          <w:sz w:val="24"/>
          <w:szCs w:val="24"/>
        </w:rPr>
        <w:t xml:space="preserve"> </w:t>
      </w:r>
      <w:r w:rsidR="00237284" w:rsidRPr="00AB78A8">
        <w:rPr>
          <w:rFonts w:ascii="Times New Roman" w:hAnsi="Times New Roman"/>
          <w:sz w:val="24"/>
          <w:szCs w:val="24"/>
        </w:rPr>
        <w:t xml:space="preserve">lap joints blocked with either nails or pegs, </w:t>
      </w:r>
      <w:r w:rsidR="008B70E9" w:rsidRPr="00AB78A8">
        <w:rPr>
          <w:rFonts w:ascii="Times New Roman" w:hAnsi="Times New Roman"/>
          <w:sz w:val="24"/>
          <w:szCs w:val="24"/>
        </w:rPr>
        <w:t xml:space="preserve">and </w:t>
      </w:r>
      <w:r w:rsidR="00237284" w:rsidRPr="00AB78A8">
        <w:rPr>
          <w:rFonts w:ascii="Times New Roman" w:hAnsi="Times New Roman"/>
          <w:sz w:val="24"/>
          <w:szCs w:val="24"/>
        </w:rPr>
        <w:t>with stretcher</w:t>
      </w:r>
      <w:r w:rsidR="00AD4651" w:rsidRPr="00AB78A8">
        <w:rPr>
          <w:rFonts w:ascii="Times New Roman" w:hAnsi="Times New Roman"/>
          <w:sz w:val="24"/>
          <w:szCs w:val="24"/>
        </w:rPr>
        <w:t xml:space="preserve"> </w:t>
      </w:r>
      <w:r w:rsidR="00237284" w:rsidRPr="00AB78A8">
        <w:rPr>
          <w:rFonts w:ascii="Times New Roman" w:hAnsi="Times New Roman"/>
          <w:sz w:val="24"/>
          <w:szCs w:val="24"/>
        </w:rPr>
        <w:t xml:space="preserve">members </w:t>
      </w:r>
      <w:r w:rsidR="00AD4651" w:rsidRPr="00AB78A8">
        <w:rPr>
          <w:rFonts w:ascii="Times New Roman" w:hAnsi="Times New Roman"/>
          <w:sz w:val="24"/>
          <w:szCs w:val="24"/>
        </w:rPr>
        <w:t xml:space="preserve">that </w:t>
      </w:r>
      <w:r w:rsidR="008B70E9" w:rsidRPr="00AB78A8">
        <w:rPr>
          <w:rFonts w:ascii="Times New Roman" w:hAnsi="Times New Roman"/>
          <w:sz w:val="24"/>
          <w:szCs w:val="24"/>
        </w:rPr>
        <w:t xml:space="preserve">have </w:t>
      </w:r>
      <w:r w:rsidR="00237284" w:rsidRPr="00AB78A8">
        <w:rPr>
          <w:rFonts w:ascii="Times New Roman" w:hAnsi="Times New Roman"/>
          <w:sz w:val="24"/>
          <w:szCs w:val="24"/>
        </w:rPr>
        <w:t>a rectangular cross</w:t>
      </w:r>
      <w:r w:rsidR="00171E2A" w:rsidRPr="00AB78A8">
        <w:rPr>
          <w:rFonts w:ascii="Times New Roman" w:hAnsi="Times New Roman"/>
          <w:sz w:val="24"/>
          <w:szCs w:val="24"/>
        </w:rPr>
        <w:t xml:space="preserve"> </w:t>
      </w:r>
      <w:r w:rsidR="00237284" w:rsidRPr="00AB78A8">
        <w:rPr>
          <w:rFonts w:ascii="Times New Roman" w:hAnsi="Times New Roman"/>
          <w:sz w:val="24"/>
          <w:szCs w:val="24"/>
        </w:rPr>
        <w:t>section. The</w:t>
      </w:r>
      <w:r w:rsidR="00AD4651" w:rsidRPr="00AB78A8">
        <w:rPr>
          <w:rFonts w:ascii="Times New Roman" w:hAnsi="Times New Roman"/>
          <w:sz w:val="24"/>
          <w:szCs w:val="24"/>
        </w:rPr>
        <w:t xml:space="preserve"> joints of these</w:t>
      </w:r>
      <w:r w:rsidR="00237284" w:rsidRPr="00AB78A8">
        <w:rPr>
          <w:rFonts w:ascii="Times New Roman" w:hAnsi="Times New Roman"/>
          <w:sz w:val="24"/>
          <w:szCs w:val="24"/>
        </w:rPr>
        <w:t xml:space="preserve"> strainers have not always been filled </w:t>
      </w:r>
      <w:r w:rsidR="006214E2">
        <w:rPr>
          <w:rFonts w:ascii="Times New Roman" w:hAnsi="Times New Roman"/>
          <w:sz w:val="24"/>
          <w:szCs w:val="24"/>
        </w:rPr>
        <w:t>(</w:t>
      </w:r>
      <w:r w:rsidR="00AD4651" w:rsidRPr="00AB78A8">
        <w:rPr>
          <w:rFonts w:ascii="Times New Roman" w:hAnsi="Times New Roman"/>
          <w:sz w:val="24"/>
          <w:szCs w:val="24"/>
        </w:rPr>
        <w:t>when used</w:t>
      </w:r>
      <w:r w:rsidR="006214E2">
        <w:rPr>
          <w:rFonts w:ascii="Times New Roman" w:hAnsi="Times New Roman"/>
          <w:sz w:val="24"/>
          <w:szCs w:val="24"/>
        </w:rPr>
        <w:t>, filler</w:t>
      </w:r>
      <w:r w:rsidR="00AD4651" w:rsidRPr="00AB78A8">
        <w:rPr>
          <w:rFonts w:ascii="Times New Roman" w:hAnsi="Times New Roman"/>
          <w:sz w:val="24"/>
          <w:szCs w:val="24"/>
        </w:rPr>
        <w:t xml:space="preserve"> </w:t>
      </w:r>
      <w:r w:rsidR="000A0E0B" w:rsidRPr="00AB78A8">
        <w:rPr>
          <w:rFonts w:ascii="Times New Roman" w:hAnsi="Times New Roman"/>
          <w:sz w:val="24"/>
          <w:szCs w:val="24"/>
        </w:rPr>
        <w:t>form</w:t>
      </w:r>
      <w:r w:rsidR="00AD4651" w:rsidRPr="00AB78A8">
        <w:rPr>
          <w:rFonts w:ascii="Times New Roman" w:hAnsi="Times New Roman"/>
          <w:sz w:val="24"/>
          <w:szCs w:val="24"/>
        </w:rPr>
        <w:t>s</w:t>
      </w:r>
      <w:r w:rsidR="000A0E0B" w:rsidRPr="00AB78A8">
        <w:rPr>
          <w:rFonts w:ascii="Times New Roman" w:hAnsi="Times New Roman"/>
          <w:sz w:val="24"/>
          <w:szCs w:val="24"/>
        </w:rPr>
        <w:t xml:space="preserve"> a barrier against changes in temperature and humidity</w:t>
      </w:r>
      <w:r w:rsidR="006214E2">
        <w:rPr>
          <w:rFonts w:ascii="Times New Roman" w:hAnsi="Times New Roman"/>
          <w:sz w:val="24"/>
          <w:szCs w:val="24"/>
        </w:rPr>
        <w:t>)</w:t>
      </w:r>
      <w:r w:rsidR="000A0E0B" w:rsidRPr="00AB78A8">
        <w:rPr>
          <w:rFonts w:ascii="Times New Roman" w:hAnsi="Times New Roman"/>
          <w:sz w:val="24"/>
          <w:szCs w:val="24"/>
        </w:rPr>
        <w:t>.</w:t>
      </w:r>
    </w:p>
    <w:p w14:paraId="6F972011" w14:textId="07096561" w:rsidR="00237284"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237284" w:rsidRPr="00AB78A8">
        <w:rPr>
          <w:rFonts w:ascii="Times New Roman" w:hAnsi="Times New Roman"/>
          <w:sz w:val="24"/>
          <w:szCs w:val="24"/>
        </w:rPr>
        <w:t xml:space="preserve">The wood is not always of top quality; stretcher members with different colorings are often found in the same strainer, an indication of the presence of both </w:t>
      </w:r>
      <w:proofErr w:type="gramStart"/>
      <w:r w:rsidR="00237284" w:rsidRPr="00AB78A8">
        <w:rPr>
          <w:rFonts w:ascii="Times New Roman" w:hAnsi="Times New Roman"/>
          <w:sz w:val="24"/>
          <w:szCs w:val="24"/>
        </w:rPr>
        <w:t>heart-wood</w:t>
      </w:r>
      <w:proofErr w:type="gramEnd"/>
      <w:r w:rsidR="00237284" w:rsidRPr="00AB78A8">
        <w:rPr>
          <w:rFonts w:ascii="Times New Roman" w:hAnsi="Times New Roman"/>
          <w:sz w:val="24"/>
          <w:szCs w:val="24"/>
        </w:rPr>
        <w:t xml:space="preserve"> and sap-wood. This group also includes strainer</w:t>
      </w:r>
      <w:r w:rsidR="008B70E9" w:rsidRPr="00AB78A8">
        <w:rPr>
          <w:rFonts w:ascii="Times New Roman" w:hAnsi="Times New Roman"/>
          <w:sz w:val="24"/>
          <w:szCs w:val="24"/>
        </w:rPr>
        <w:t>s</w:t>
      </w:r>
      <w:r w:rsidR="00237284" w:rsidRPr="00AB78A8">
        <w:rPr>
          <w:rFonts w:ascii="Times New Roman" w:hAnsi="Times New Roman"/>
          <w:sz w:val="24"/>
          <w:szCs w:val="24"/>
        </w:rPr>
        <w:t xml:space="preserve"> </w:t>
      </w:r>
      <w:r w:rsidR="00171E2A" w:rsidRPr="00AB78A8">
        <w:rPr>
          <w:rFonts w:ascii="Times New Roman" w:hAnsi="Times New Roman"/>
          <w:sz w:val="24"/>
          <w:szCs w:val="24"/>
        </w:rPr>
        <w:t xml:space="preserve">that </w:t>
      </w:r>
      <w:r w:rsidR="00237284" w:rsidRPr="00AB78A8">
        <w:rPr>
          <w:rFonts w:ascii="Times New Roman" w:hAnsi="Times New Roman"/>
          <w:sz w:val="24"/>
          <w:szCs w:val="24"/>
        </w:rPr>
        <w:t xml:space="preserve">are less refined, evidently constructed with remainders of wood, with members made with </w:t>
      </w:r>
      <w:r w:rsidR="00171E2A" w:rsidRPr="00AB78A8">
        <w:rPr>
          <w:rFonts w:ascii="Times New Roman" w:hAnsi="Times New Roman"/>
          <w:sz w:val="24"/>
          <w:szCs w:val="24"/>
        </w:rPr>
        <w:t xml:space="preserve">either </w:t>
      </w:r>
      <w:r w:rsidR="00237284" w:rsidRPr="00AB78A8">
        <w:rPr>
          <w:rFonts w:ascii="Times New Roman" w:hAnsi="Times New Roman"/>
          <w:sz w:val="24"/>
          <w:szCs w:val="24"/>
        </w:rPr>
        <w:t xml:space="preserve">chestnut or poplar. </w:t>
      </w:r>
    </w:p>
    <w:p w14:paraId="26EC42D3" w14:textId="4BE1FC54" w:rsidR="00E27DA1" w:rsidRPr="00AB78A8" w:rsidRDefault="00A74DAE" w:rsidP="00E27DA1">
      <w:pPr>
        <w:spacing w:line="360" w:lineRule="auto"/>
        <w:rPr>
          <w:rFonts w:ascii="Times New Roman" w:hAnsi="Times New Roman"/>
          <w:sz w:val="24"/>
          <w:szCs w:val="24"/>
        </w:rPr>
      </w:pPr>
      <w:r w:rsidRPr="00AB78A8">
        <w:rPr>
          <w:rFonts w:ascii="Times New Roman" w:hAnsi="Times New Roman"/>
          <w:sz w:val="24"/>
          <w:szCs w:val="24"/>
        </w:rPr>
        <w:tab/>
      </w:r>
      <w:r w:rsidR="00CF0B01" w:rsidRPr="00AB78A8">
        <w:rPr>
          <w:rFonts w:ascii="Times New Roman" w:hAnsi="Times New Roman"/>
          <w:sz w:val="24"/>
          <w:szCs w:val="24"/>
        </w:rPr>
        <w:t>A</w:t>
      </w:r>
      <w:r w:rsidR="00237284" w:rsidRPr="00AB78A8">
        <w:rPr>
          <w:rFonts w:ascii="Times New Roman" w:hAnsi="Times New Roman"/>
          <w:sz w:val="24"/>
          <w:szCs w:val="24"/>
        </w:rPr>
        <w:t xml:space="preserve"> second group includes older linings</w:t>
      </w:r>
      <w:r w:rsidR="00171E2A" w:rsidRPr="00AB78A8">
        <w:rPr>
          <w:rFonts w:ascii="Times New Roman" w:hAnsi="Times New Roman"/>
          <w:sz w:val="24"/>
          <w:szCs w:val="24"/>
        </w:rPr>
        <w:t>,</w:t>
      </w:r>
      <w:r w:rsidR="00237284" w:rsidRPr="00AB78A8">
        <w:rPr>
          <w:rFonts w:ascii="Times New Roman" w:hAnsi="Times New Roman"/>
          <w:sz w:val="24"/>
          <w:szCs w:val="24"/>
        </w:rPr>
        <w:t xml:space="preserve"> </w:t>
      </w:r>
      <w:r w:rsidR="008B70E9" w:rsidRPr="00AB78A8">
        <w:rPr>
          <w:rFonts w:ascii="Times New Roman" w:hAnsi="Times New Roman"/>
          <w:sz w:val="24"/>
          <w:szCs w:val="24"/>
        </w:rPr>
        <w:t>which</w:t>
      </w:r>
      <w:r w:rsidR="009B2A14" w:rsidRPr="00AB78A8">
        <w:rPr>
          <w:rFonts w:ascii="Times New Roman" w:hAnsi="Times New Roman"/>
          <w:sz w:val="24"/>
          <w:szCs w:val="24"/>
        </w:rPr>
        <w:t xml:space="preserve"> we can date</w:t>
      </w:r>
      <w:r w:rsidR="008B70E9" w:rsidRPr="00AB78A8">
        <w:rPr>
          <w:rFonts w:ascii="Times New Roman" w:hAnsi="Times New Roman"/>
          <w:sz w:val="24"/>
          <w:szCs w:val="24"/>
        </w:rPr>
        <w:t xml:space="preserve"> to </w:t>
      </w:r>
      <w:r w:rsidR="009B2A14" w:rsidRPr="00AB78A8">
        <w:rPr>
          <w:rFonts w:ascii="Times New Roman" w:hAnsi="Times New Roman"/>
          <w:sz w:val="24"/>
          <w:szCs w:val="24"/>
        </w:rPr>
        <w:t>the</w:t>
      </w:r>
      <w:r w:rsidR="00237284" w:rsidRPr="00AB78A8">
        <w:rPr>
          <w:rFonts w:ascii="Times New Roman" w:hAnsi="Times New Roman"/>
          <w:sz w:val="24"/>
          <w:szCs w:val="24"/>
        </w:rPr>
        <w:t xml:space="preserve"> first half of the </w:t>
      </w:r>
      <w:r w:rsidR="00F10A4D" w:rsidRPr="00AB78A8">
        <w:rPr>
          <w:rFonts w:ascii="Times New Roman" w:hAnsi="Times New Roman"/>
          <w:sz w:val="24"/>
          <w:szCs w:val="24"/>
        </w:rPr>
        <w:t>eighteenth</w:t>
      </w:r>
      <w:r w:rsidR="008B70E9" w:rsidRPr="00AB78A8">
        <w:rPr>
          <w:rFonts w:ascii="Times New Roman" w:hAnsi="Times New Roman"/>
          <w:sz w:val="24"/>
          <w:szCs w:val="24"/>
        </w:rPr>
        <w:t xml:space="preserve"> </w:t>
      </w:r>
      <w:r w:rsidR="00237284" w:rsidRPr="00AB78A8">
        <w:rPr>
          <w:rFonts w:ascii="Times New Roman" w:hAnsi="Times New Roman"/>
          <w:sz w:val="24"/>
          <w:szCs w:val="24"/>
        </w:rPr>
        <w:t>c</w:t>
      </w:r>
      <w:r w:rsidR="008B70E9" w:rsidRPr="00AB78A8">
        <w:rPr>
          <w:rFonts w:ascii="Times New Roman" w:hAnsi="Times New Roman"/>
          <w:sz w:val="24"/>
          <w:szCs w:val="24"/>
        </w:rPr>
        <w:t>entury</w:t>
      </w:r>
      <w:r w:rsidR="00237284" w:rsidRPr="00AB78A8">
        <w:rPr>
          <w:rFonts w:ascii="Times New Roman" w:hAnsi="Times New Roman"/>
          <w:sz w:val="24"/>
          <w:szCs w:val="24"/>
        </w:rPr>
        <w:t xml:space="preserve">, </w:t>
      </w:r>
      <w:bookmarkStart w:id="1" w:name="_Hlk17218120"/>
      <w:bookmarkStart w:id="2" w:name="_Hlk17221703"/>
      <w:r w:rsidR="00171E2A" w:rsidRPr="00AB78A8">
        <w:rPr>
          <w:rFonts w:ascii="Times New Roman" w:hAnsi="Times New Roman"/>
          <w:sz w:val="24"/>
          <w:szCs w:val="24"/>
        </w:rPr>
        <w:t xml:space="preserve">that have </w:t>
      </w:r>
      <w:r w:rsidR="00237284" w:rsidRPr="00AB78A8">
        <w:rPr>
          <w:rFonts w:ascii="Times New Roman" w:hAnsi="Times New Roman"/>
          <w:sz w:val="24"/>
          <w:szCs w:val="24"/>
        </w:rPr>
        <w:t>rather pale lining canvases</w:t>
      </w:r>
      <w:bookmarkEnd w:id="1"/>
      <w:r w:rsidR="00171E2A" w:rsidRPr="00AB78A8">
        <w:rPr>
          <w:rFonts w:ascii="Times New Roman" w:hAnsi="Times New Roman"/>
          <w:sz w:val="24"/>
          <w:szCs w:val="24"/>
        </w:rPr>
        <w:t>.</w:t>
      </w:r>
      <w:r w:rsidR="00237284" w:rsidRPr="00AB78A8">
        <w:rPr>
          <w:rFonts w:ascii="Times New Roman" w:hAnsi="Times New Roman"/>
          <w:sz w:val="24"/>
          <w:szCs w:val="24"/>
        </w:rPr>
        <w:t xml:space="preserve"> </w:t>
      </w:r>
      <w:r w:rsidR="00171E2A" w:rsidRPr="00AB78A8">
        <w:rPr>
          <w:rFonts w:ascii="Times New Roman" w:hAnsi="Times New Roman"/>
          <w:sz w:val="24"/>
          <w:szCs w:val="24"/>
        </w:rPr>
        <w:t>T</w:t>
      </w:r>
      <w:r w:rsidR="00237284" w:rsidRPr="00AB78A8">
        <w:rPr>
          <w:rFonts w:ascii="Times New Roman" w:hAnsi="Times New Roman"/>
          <w:sz w:val="24"/>
          <w:szCs w:val="24"/>
        </w:rPr>
        <w:t xml:space="preserve">hey have a </w:t>
      </w:r>
      <w:bookmarkStart w:id="3" w:name="_Hlk17218069"/>
      <w:r w:rsidR="00237284" w:rsidRPr="00AB78A8">
        <w:rPr>
          <w:rFonts w:ascii="Times New Roman" w:hAnsi="Times New Roman"/>
          <w:sz w:val="24"/>
          <w:szCs w:val="24"/>
        </w:rPr>
        <w:t>plain, light</w:t>
      </w:r>
      <w:r w:rsidR="00171E2A" w:rsidRPr="00AB78A8">
        <w:rPr>
          <w:rFonts w:ascii="Times New Roman" w:hAnsi="Times New Roman"/>
          <w:sz w:val="24"/>
          <w:szCs w:val="24"/>
        </w:rPr>
        <w:t>,</w:t>
      </w:r>
      <w:r w:rsidR="00237284" w:rsidRPr="00AB78A8">
        <w:rPr>
          <w:rFonts w:ascii="Times New Roman" w:hAnsi="Times New Roman"/>
          <w:sz w:val="24"/>
          <w:szCs w:val="24"/>
        </w:rPr>
        <w:t xml:space="preserve"> open weave</w:t>
      </w:r>
      <w:bookmarkEnd w:id="3"/>
      <w:r w:rsidR="00237284" w:rsidRPr="00AB78A8">
        <w:rPr>
          <w:rFonts w:ascii="Times New Roman" w:hAnsi="Times New Roman"/>
          <w:sz w:val="24"/>
          <w:szCs w:val="24"/>
        </w:rPr>
        <w:t xml:space="preserve"> not impregnated with glue, </w:t>
      </w:r>
      <w:r w:rsidR="00171E2A" w:rsidRPr="00AB78A8">
        <w:rPr>
          <w:rFonts w:ascii="Times New Roman" w:hAnsi="Times New Roman"/>
          <w:sz w:val="24"/>
          <w:szCs w:val="24"/>
        </w:rPr>
        <w:t xml:space="preserve">and are </w:t>
      </w:r>
      <w:r w:rsidR="00237284" w:rsidRPr="00AB78A8">
        <w:rPr>
          <w:rFonts w:ascii="Times New Roman" w:hAnsi="Times New Roman"/>
          <w:sz w:val="24"/>
          <w:szCs w:val="24"/>
        </w:rPr>
        <w:t>mounted onto chestnut str</w:t>
      </w:r>
      <w:bookmarkEnd w:id="2"/>
      <w:r w:rsidR="00237284" w:rsidRPr="00AB78A8">
        <w:rPr>
          <w:rFonts w:ascii="Times New Roman" w:hAnsi="Times New Roman"/>
          <w:sz w:val="24"/>
          <w:szCs w:val="24"/>
        </w:rPr>
        <w:t>ainer</w:t>
      </w:r>
      <w:r w:rsidR="008B70E9" w:rsidRPr="00AB78A8">
        <w:rPr>
          <w:rFonts w:ascii="Times New Roman" w:hAnsi="Times New Roman"/>
          <w:sz w:val="24"/>
          <w:szCs w:val="24"/>
        </w:rPr>
        <w:t>s</w:t>
      </w:r>
      <w:r w:rsidR="00171E2A" w:rsidRPr="00AB78A8">
        <w:rPr>
          <w:rFonts w:ascii="Times New Roman" w:hAnsi="Times New Roman"/>
          <w:sz w:val="24"/>
          <w:szCs w:val="24"/>
        </w:rPr>
        <w:t>.</w:t>
      </w:r>
      <w:r w:rsidR="00237284" w:rsidRPr="00AB78A8">
        <w:rPr>
          <w:rFonts w:ascii="Times New Roman" w:hAnsi="Times New Roman"/>
          <w:sz w:val="24"/>
          <w:szCs w:val="24"/>
        </w:rPr>
        <w:t xml:space="preserve"> </w:t>
      </w:r>
      <w:bookmarkStart w:id="4" w:name="_Hlk105753816"/>
      <w:r w:rsidR="00171E2A" w:rsidRPr="00AB78A8">
        <w:rPr>
          <w:rFonts w:ascii="Times New Roman" w:hAnsi="Times New Roman"/>
          <w:sz w:val="24"/>
          <w:szCs w:val="24"/>
        </w:rPr>
        <w:t>T</w:t>
      </w:r>
      <w:r w:rsidR="00237284" w:rsidRPr="00AB78A8">
        <w:rPr>
          <w:rFonts w:ascii="Times New Roman" w:hAnsi="Times New Roman"/>
          <w:sz w:val="24"/>
          <w:szCs w:val="24"/>
        </w:rPr>
        <w:t>he stretcher</w:t>
      </w:r>
      <w:r w:rsidR="00171E2A" w:rsidRPr="00AB78A8">
        <w:rPr>
          <w:rFonts w:ascii="Times New Roman" w:hAnsi="Times New Roman"/>
          <w:sz w:val="24"/>
          <w:szCs w:val="24"/>
        </w:rPr>
        <w:t xml:space="preserve"> </w:t>
      </w:r>
      <w:r w:rsidR="00237284" w:rsidRPr="00AB78A8">
        <w:rPr>
          <w:rFonts w:ascii="Times New Roman" w:hAnsi="Times New Roman"/>
          <w:sz w:val="24"/>
          <w:szCs w:val="24"/>
        </w:rPr>
        <w:t xml:space="preserve">members </w:t>
      </w:r>
      <w:r w:rsidR="00E84FF6" w:rsidRPr="00AB78A8">
        <w:rPr>
          <w:rFonts w:ascii="Times New Roman" w:hAnsi="Times New Roman"/>
          <w:sz w:val="24"/>
          <w:szCs w:val="24"/>
        </w:rPr>
        <w:t xml:space="preserve">are </w:t>
      </w:r>
      <w:r w:rsidR="00237284" w:rsidRPr="00AB78A8">
        <w:rPr>
          <w:rFonts w:ascii="Times New Roman" w:hAnsi="Times New Roman"/>
          <w:sz w:val="24"/>
          <w:szCs w:val="24"/>
        </w:rPr>
        <w:t xml:space="preserve">rectangular </w:t>
      </w:r>
      <w:r w:rsidR="00E84FF6" w:rsidRPr="00AB78A8">
        <w:rPr>
          <w:rFonts w:ascii="Times New Roman" w:hAnsi="Times New Roman"/>
          <w:sz w:val="24"/>
          <w:szCs w:val="24"/>
        </w:rPr>
        <w:t xml:space="preserve">in </w:t>
      </w:r>
      <w:r w:rsidR="00237284" w:rsidRPr="00AB78A8">
        <w:rPr>
          <w:rFonts w:ascii="Times New Roman" w:hAnsi="Times New Roman"/>
          <w:sz w:val="24"/>
          <w:szCs w:val="24"/>
        </w:rPr>
        <w:t>cross</w:t>
      </w:r>
      <w:r w:rsidR="00171E2A" w:rsidRPr="00AB78A8">
        <w:rPr>
          <w:rFonts w:ascii="Times New Roman" w:hAnsi="Times New Roman"/>
          <w:sz w:val="24"/>
          <w:szCs w:val="24"/>
        </w:rPr>
        <w:t xml:space="preserve"> </w:t>
      </w:r>
      <w:r w:rsidR="00237284" w:rsidRPr="00AB78A8">
        <w:rPr>
          <w:rFonts w:ascii="Times New Roman" w:hAnsi="Times New Roman"/>
          <w:sz w:val="24"/>
          <w:szCs w:val="24"/>
        </w:rPr>
        <w:t>section</w:t>
      </w:r>
      <w:r w:rsidR="008B70E9" w:rsidRPr="00AB78A8">
        <w:rPr>
          <w:rFonts w:ascii="Times New Roman" w:hAnsi="Times New Roman"/>
          <w:sz w:val="24"/>
          <w:szCs w:val="24"/>
        </w:rPr>
        <w:t xml:space="preserve"> and</w:t>
      </w:r>
      <w:r w:rsidR="00237284" w:rsidRPr="00AB78A8">
        <w:rPr>
          <w:rFonts w:ascii="Times New Roman" w:hAnsi="Times New Roman"/>
          <w:sz w:val="24"/>
          <w:szCs w:val="24"/>
        </w:rPr>
        <w:t xml:space="preserve"> </w:t>
      </w:r>
      <w:r w:rsidR="00E84FF6" w:rsidRPr="00AB78A8">
        <w:rPr>
          <w:rFonts w:ascii="Times New Roman" w:hAnsi="Times New Roman"/>
          <w:sz w:val="24"/>
          <w:szCs w:val="24"/>
        </w:rPr>
        <w:t xml:space="preserve">have </w:t>
      </w:r>
      <w:r w:rsidR="00237284" w:rsidRPr="00AB78A8">
        <w:rPr>
          <w:rFonts w:ascii="Times New Roman" w:hAnsi="Times New Roman"/>
          <w:sz w:val="24"/>
          <w:szCs w:val="24"/>
        </w:rPr>
        <w:t>shouldered bridle joints</w:t>
      </w:r>
      <w:r w:rsidR="00237284" w:rsidRPr="006214E2">
        <w:rPr>
          <w:rFonts w:ascii="Times New Roman" w:hAnsi="Times New Roman"/>
          <w:sz w:val="24"/>
          <w:szCs w:val="24"/>
        </w:rPr>
        <w:t>, which have been filled</w:t>
      </w:r>
      <w:r w:rsidR="00E27DA1">
        <w:rPr>
          <w:rFonts w:ascii="Times New Roman" w:hAnsi="Times New Roman"/>
          <w:sz w:val="24"/>
          <w:szCs w:val="24"/>
        </w:rPr>
        <w:t>.</w:t>
      </w:r>
    </w:p>
    <w:bookmarkEnd w:id="4"/>
    <w:p w14:paraId="4CF9EC32" w14:textId="77777777" w:rsidR="00EB3C86" w:rsidRPr="00AB78A8" w:rsidRDefault="00EB3C86" w:rsidP="000239CE">
      <w:pPr>
        <w:spacing w:line="360" w:lineRule="auto"/>
        <w:rPr>
          <w:rFonts w:ascii="Times New Roman" w:hAnsi="Times New Roman"/>
          <w:bCs/>
          <w:sz w:val="24"/>
          <w:szCs w:val="24"/>
        </w:rPr>
      </w:pPr>
    </w:p>
    <w:p w14:paraId="2AE70BD6" w14:textId="2D7E5DF0" w:rsidR="00237284" w:rsidRPr="00AB78A8" w:rsidRDefault="00016B98" w:rsidP="001C530A">
      <w:pPr>
        <w:pStyle w:val="Heading2"/>
        <w:rPr>
          <w:lang w:val="en-US"/>
        </w:rPr>
      </w:pPr>
      <w:r w:rsidRPr="00016B98">
        <w:rPr>
          <w:b w:val="0"/>
          <w:bCs/>
          <w:highlight w:val="yellow"/>
          <w:lang w:val="en-US"/>
        </w:rPr>
        <w:t>&lt;B-head&gt;</w:t>
      </w:r>
      <w:r>
        <w:rPr>
          <w:lang w:val="en-US"/>
        </w:rPr>
        <w:t xml:space="preserve"> </w:t>
      </w:r>
      <w:r w:rsidR="00237284" w:rsidRPr="00016B98">
        <w:rPr>
          <w:i/>
          <w:iCs/>
          <w:lang w:val="en-US"/>
        </w:rPr>
        <w:t xml:space="preserve">The </w:t>
      </w:r>
      <w:proofErr w:type="spellStart"/>
      <w:r w:rsidRPr="00016B98">
        <w:rPr>
          <w:i/>
          <w:iCs/>
          <w:lang w:val="en-US"/>
        </w:rPr>
        <w:t>P</w:t>
      </w:r>
      <w:r w:rsidR="00237284" w:rsidRPr="00016B98">
        <w:rPr>
          <w:i/>
          <w:iCs/>
          <w:lang w:val="en-US"/>
        </w:rPr>
        <w:t>restretching</w:t>
      </w:r>
      <w:proofErr w:type="spellEnd"/>
      <w:r w:rsidR="00237284" w:rsidRPr="00016B98">
        <w:rPr>
          <w:i/>
          <w:iCs/>
          <w:lang w:val="en-US"/>
        </w:rPr>
        <w:t xml:space="preserve"> of the </w:t>
      </w:r>
      <w:r w:rsidRPr="00016B98">
        <w:rPr>
          <w:i/>
          <w:iCs/>
          <w:lang w:val="en-US"/>
        </w:rPr>
        <w:t>L</w:t>
      </w:r>
      <w:r w:rsidR="00237284" w:rsidRPr="00016B98">
        <w:rPr>
          <w:i/>
          <w:iCs/>
          <w:lang w:val="en-US"/>
        </w:rPr>
        <w:t xml:space="preserve">ining </w:t>
      </w:r>
      <w:r w:rsidRPr="00016B98">
        <w:rPr>
          <w:i/>
          <w:iCs/>
          <w:lang w:val="en-US"/>
        </w:rPr>
        <w:t>C</w:t>
      </w:r>
      <w:r w:rsidR="00237284" w:rsidRPr="00016B98">
        <w:rPr>
          <w:i/>
          <w:iCs/>
          <w:lang w:val="en-US"/>
        </w:rPr>
        <w:t>anvas</w:t>
      </w:r>
    </w:p>
    <w:p w14:paraId="1CCBE894" w14:textId="37915F37" w:rsidR="00237284" w:rsidRPr="00AB78A8" w:rsidRDefault="00F77672" w:rsidP="000239CE">
      <w:pPr>
        <w:spacing w:line="360" w:lineRule="auto"/>
        <w:rPr>
          <w:rFonts w:ascii="Times New Roman" w:hAnsi="Times New Roman"/>
          <w:sz w:val="24"/>
          <w:szCs w:val="24"/>
        </w:rPr>
      </w:pPr>
      <w:r w:rsidRPr="00AB78A8">
        <w:rPr>
          <w:rFonts w:ascii="Times New Roman" w:hAnsi="Times New Roman"/>
          <w:sz w:val="24"/>
          <w:szCs w:val="24"/>
        </w:rPr>
        <w:t xml:space="preserve">Upon closer observation of </w:t>
      </w:r>
      <w:r w:rsidRPr="006214E2">
        <w:rPr>
          <w:rFonts w:ascii="Times New Roman" w:hAnsi="Times New Roman"/>
          <w:sz w:val="24"/>
          <w:szCs w:val="24"/>
        </w:rPr>
        <w:t>painting</w:t>
      </w:r>
      <w:r w:rsidR="000F1F78" w:rsidRPr="006214E2">
        <w:rPr>
          <w:rFonts w:ascii="Times New Roman" w:hAnsi="Times New Roman"/>
          <w:sz w:val="24"/>
          <w:szCs w:val="24"/>
        </w:rPr>
        <w:t>s in the collection</w:t>
      </w:r>
      <w:r w:rsidRPr="00AB78A8">
        <w:rPr>
          <w:rFonts w:ascii="Times New Roman" w:hAnsi="Times New Roman"/>
          <w:sz w:val="24"/>
          <w:szCs w:val="24"/>
        </w:rPr>
        <w:t xml:space="preserve">, I deduced that the </w:t>
      </w:r>
      <w:r w:rsidR="00237284" w:rsidRPr="00AB78A8">
        <w:rPr>
          <w:rFonts w:ascii="Times New Roman" w:hAnsi="Times New Roman"/>
          <w:sz w:val="24"/>
          <w:szCs w:val="24"/>
        </w:rPr>
        <w:t xml:space="preserve">lining canvas was stretched </w:t>
      </w:r>
      <w:r w:rsidR="00E84FF6" w:rsidRPr="00AB78A8">
        <w:rPr>
          <w:rFonts w:ascii="Times New Roman" w:hAnsi="Times New Roman"/>
          <w:sz w:val="24"/>
          <w:szCs w:val="24"/>
        </w:rPr>
        <w:t xml:space="preserve">by </w:t>
      </w:r>
      <w:r w:rsidR="00237284" w:rsidRPr="00AB78A8">
        <w:rPr>
          <w:rFonts w:ascii="Times New Roman" w:hAnsi="Times New Roman"/>
          <w:sz w:val="24"/>
          <w:szCs w:val="24"/>
        </w:rPr>
        <w:t>attaching it to the strainer with</w:t>
      </w:r>
      <w:r w:rsidR="00657160">
        <w:rPr>
          <w:rFonts w:ascii="Times New Roman" w:hAnsi="Times New Roman"/>
          <w:sz w:val="24"/>
          <w:szCs w:val="24"/>
        </w:rPr>
        <w:t xml:space="preserve"> </w:t>
      </w:r>
      <w:r w:rsidR="00657160" w:rsidRPr="00C922D4">
        <w:rPr>
          <w:rFonts w:ascii="Times New Roman" w:hAnsi="Times New Roman"/>
          <w:sz w:val="24"/>
          <w:szCs w:val="24"/>
        </w:rPr>
        <w:t>sprig</w:t>
      </w:r>
      <w:r w:rsidR="003F27DD" w:rsidRPr="00C922D4">
        <w:rPr>
          <w:rFonts w:ascii="Times New Roman" w:hAnsi="Times New Roman"/>
          <w:sz w:val="24"/>
          <w:szCs w:val="24"/>
        </w:rPr>
        <w:t>s</w:t>
      </w:r>
      <w:r w:rsidR="00237284" w:rsidRPr="00C922D4">
        <w:rPr>
          <w:rFonts w:ascii="Times New Roman" w:hAnsi="Times New Roman"/>
          <w:sz w:val="24"/>
          <w:szCs w:val="24"/>
        </w:rPr>
        <w:t xml:space="preserve"> </w:t>
      </w:r>
      <w:r w:rsidR="006214E2">
        <w:rPr>
          <w:rFonts w:ascii="Times New Roman" w:hAnsi="Times New Roman"/>
          <w:sz w:val="24"/>
          <w:szCs w:val="24"/>
        </w:rPr>
        <w:t>or brads</w:t>
      </w:r>
      <w:r w:rsidR="006215C2">
        <w:rPr>
          <w:rFonts w:ascii="Times New Roman" w:hAnsi="Times New Roman"/>
          <w:sz w:val="24"/>
          <w:szCs w:val="24"/>
        </w:rPr>
        <w:t>.</w:t>
      </w:r>
      <w:r w:rsidR="00237284" w:rsidRPr="00AB78A8">
        <w:rPr>
          <w:rFonts w:ascii="Times New Roman" w:hAnsi="Times New Roman"/>
          <w:sz w:val="24"/>
          <w:szCs w:val="24"/>
        </w:rPr>
        <w:t xml:space="preserve"> </w:t>
      </w:r>
      <w:r w:rsidR="00E84FF6" w:rsidRPr="00AB78A8">
        <w:rPr>
          <w:rFonts w:ascii="Times New Roman" w:hAnsi="Times New Roman"/>
          <w:sz w:val="24"/>
          <w:szCs w:val="24"/>
        </w:rPr>
        <w:t xml:space="preserve">The lining </w:t>
      </w:r>
      <w:r w:rsidR="00237284" w:rsidRPr="00AB78A8">
        <w:rPr>
          <w:rFonts w:ascii="Times New Roman" w:hAnsi="Times New Roman"/>
          <w:sz w:val="24"/>
          <w:szCs w:val="24"/>
        </w:rPr>
        <w:t xml:space="preserve">would then be wetted </w:t>
      </w:r>
      <w:r w:rsidR="00E84FF6" w:rsidRPr="00AB78A8">
        <w:rPr>
          <w:rFonts w:ascii="Times New Roman" w:hAnsi="Times New Roman"/>
          <w:sz w:val="24"/>
          <w:szCs w:val="24"/>
        </w:rPr>
        <w:t xml:space="preserve">to </w:t>
      </w:r>
      <w:r w:rsidR="00237284" w:rsidRPr="00AB78A8">
        <w:rPr>
          <w:rFonts w:ascii="Times New Roman" w:hAnsi="Times New Roman"/>
          <w:sz w:val="24"/>
          <w:szCs w:val="24"/>
        </w:rPr>
        <w:t>slack</w:t>
      </w:r>
      <w:r w:rsidR="00E84FF6" w:rsidRPr="00AB78A8">
        <w:rPr>
          <w:rFonts w:ascii="Times New Roman" w:hAnsi="Times New Roman"/>
          <w:sz w:val="24"/>
          <w:szCs w:val="24"/>
        </w:rPr>
        <w:t>en</w:t>
      </w:r>
      <w:r w:rsidR="00237284" w:rsidRPr="00AB78A8">
        <w:rPr>
          <w:rFonts w:ascii="Times New Roman" w:hAnsi="Times New Roman"/>
          <w:sz w:val="24"/>
          <w:szCs w:val="24"/>
        </w:rPr>
        <w:t xml:space="preserve"> the canvas</w:t>
      </w:r>
      <w:r w:rsidR="00E84FF6" w:rsidRPr="00AB78A8">
        <w:rPr>
          <w:rFonts w:ascii="Times New Roman" w:hAnsi="Times New Roman"/>
          <w:sz w:val="24"/>
          <w:szCs w:val="24"/>
        </w:rPr>
        <w:t>,</w:t>
      </w:r>
      <w:r w:rsidR="00237284" w:rsidRPr="00AB78A8">
        <w:rPr>
          <w:rFonts w:ascii="Times New Roman" w:hAnsi="Times New Roman"/>
          <w:sz w:val="24"/>
          <w:szCs w:val="24"/>
        </w:rPr>
        <w:t xml:space="preserve"> which could then be made taut again with the same</w:t>
      </w:r>
      <w:r w:rsidR="00657160">
        <w:rPr>
          <w:rFonts w:ascii="Times New Roman" w:hAnsi="Times New Roman"/>
          <w:sz w:val="24"/>
          <w:szCs w:val="24"/>
        </w:rPr>
        <w:t xml:space="preserve"> </w:t>
      </w:r>
      <w:r w:rsidR="00657160" w:rsidRPr="00C922D4">
        <w:rPr>
          <w:rFonts w:ascii="Times New Roman" w:hAnsi="Times New Roman"/>
          <w:sz w:val="24"/>
          <w:szCs w:val="24"/>
        </w:rPr>
        <w:t>sprig</w:t>
      </w:r>
      <w:r w:rsidR="003F27DD" w:rsidRPr="00C922D4">
        <w:rPr>
          <w:rFonts w:ascii="Times New Roman" w:hAnsi="Times New Roman"/>
          <w:sz w:val="24"/>
          <w:szCs w:val="24"/>
        </w:rPr>
        <w:t>s</w:t>
      </w:r>
      <w:r w:rsidR="00237284" w:rsidRPr="00AB78A8">
        <w:rPr>
          <w:rFonts w:ascii="Times New Roman" w:hAnsi="Times New Roman"/>
          <w:sz w:val="24"/>
          <w:szCs w:val="24"/>
        </w:rPr>
        <w:t xml:space="preserve">, which at this point </w:t>
      </w:r>
      <w:r w:rsidR="008B70E9" w:rsidRPr="00AB78A8">
        <w:rPr>
          <w:rFonts w:ascii="Times New Roman" w:hAnsi="Times New Roman"/>
          <w:sz w:val="24"/>
          <w:szCs w:val="24"/>
        </w:rPr>
        <w:t xml:space="preserve">would be </w:t>
      </w:r>
      <w:r w:rsidR="00237284" w:rsidRPr="00AB78A8">
        <w:rPr>
          <w:rFonts w:ascii="Times New Roman" w:hAnsi="Times New Roman"/>
          <w:sz w:val="24"/>
          <w:szCs w:val="24"/>
        </w:rPr>
        <w:t>hammered back and bent to secure the canvas</w:t>
      </w:r>
      <w:r w:rsidR="006215C2" w:rsidRPr="006215C2">
        <w:rPr>
          <w:rFonts w:ascii="Times New Roman" w:hAnsi="Times New Roman"/>
          <w:sz w:val="24"/>
          <w:szCs w:val="24"/>
        </w:rPr>
        <w:t xml:space="preserve"> (</w:t>
      </w:r>
      <w:hyperlink r:id="rId11" w:history="1">
        <w:r w:rsidR="00B83240">
          <w:rPr>
            <w:rStyle w:val="Hyperlink"/>
            <w:rFonts w:ascii="Times New Roman" w:hAnsi="Times New Roman"/>
            <w:b/>
            <w:bCs/>
            <w:sz w:val="24"/>
            <w:szCs w:val="24"/>
            <w:highlight w:val="yellow"/>
          </w:rPr>
          <w:t>fig. 34.4</w:t>
        </w:r>
      </w:hyperlink>
      <w:r w:rsidR="006215C2">
        <w:rPr>
          <w:rFonts w:ascii="Times New Roman" w:hAnsi="Times New Roman"/>
          <w:sz w:val="24"/>
          <w:szCs w:val="24"/>
        </w:rPr>
        <w:t>)</w:t>
      </w:r>
      <w:r w:rsidR="00237284" w:rsidRPr="00AB78A8">
        <w:rPr>
          <w:rFonts w:ascii="Times New Roman" w:hAnsi="Times New Roman"/>
          <w:sz w:val="24"/>
          <w:szCs w:val="24"/>
        </w:rPr>
        <w:t xml:space="preserve">. This preparation of the lining canvas would </w:t>
      </w:r>
      <w:r w:rsidR="00C43F5B" w:rsidRPr="00AB78A8">
        <w:rPr>
          <w:rFonts w:ascii="Times New Roman" w:hAnsi="Times New Roman"/>
          <w:sz w:val="24"/>
          <w:szCs w:val="24"/>
        </w:rPr>
        <w:t xml:space="preserve">greatly </w:t>
      </w:r>
      <w:r w:rsidR="00237284" w:rsidRPr="00AB78A8">
        <w:rPr>
          <w:rFonts w:ascii="Times New Roman" w:hAnsi="Times New Roman"/>
          <w:sz w:val="24"/>
          <w:szCs w:val="24"/>
        </w:rPr>
        <w:t xml:space="preserve">weaken it, making it more like the original </w:t>
      </w:r>
      <w:r w:rsidR="00237284" w:rsidRPr="000F1F78">
        <w:rPr>
          <w:rFonts w:ascii="Times New Roman" w:hAnsi="Times New Roman"/>
          <w:sz w:val="24"/>
          <w:szCs w:val="24"/>
        </w:rPr>
        <w:t>canvas.</w:t>
      </w:r>
    </w:p>
    <w:p w14:paraId="55A64184" w14:textId="09C83977" w:rsidR="00A91CF4"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lastRenderedPageBreak/>
        <w:tab/>
      </w:r>
      <w:r w:rsidR="00237284" w:rsidRPr="00AB78A8">
        <w:rPr>
          <w:rFonts w:ascii="Times New Roman" w:hAnsi="Times New Roman"/>
          <w:sz w:val="24"/>
          <w:szCs w:val="24"/>
        </w:rPr>
        <w:t xml:space="preserve">I </w:t>
      </w:r>
      <w:r w:rsidR="008B70E9" w:rsidRPr="00AB78A8">
        <w:rPr>
          <w:rFonts w:ascii="Times New Roman" w:hAnsi="Times New Roman"/>
          <w:sz w:val="24"/>
          <w:szCs w:val="24"/>
        </w:rPr>
        <w:t>use the</w:t>
      </w:r>
      <w:r w:rsidR="00237284" w:rsidRPr="00AB78A8">
        <w:rPr>
          <w:rFonts w:ascii="Times New Roman" w:hAnsi="Times New Roman"/>
          <w:sz w:val="24"/>
          <w:szCs w:val="24"/>
        </w:rPr>
        <w:t xml:space="preserve"> term </w:t>
      </w:r>
      <w:r w:rsidR="00237284" w:rsidRPr="00B06AD9">
        <w:rPr>
          <w:rFonts w:ascii="Times New Roman" w:hAnsi="Times New Roman"/>
          <w:i/>
          <w:iCs/>
          <w:sz w:val="24"/>
          <w:szCs w:val="24"/>
        </w:rPr>
        <w:t>system</w:t>
      </w:r>
      <w:r w:rsidR="00237284" w:rsidRPr="00AB78A8">
        <w:rPr>
          <w:rFonts w:ascii="Times New Roman" w:hAnsi="Times New Roman"/>
          <w:sz w:val="24"/>
          <w:szCs w:val="24"/>
        </w:rPr>
        <w:t xml:space="preserve"> for lining with glue</w:t>
      </w:r>
      <w:r w:rsidR="00C43F5B" w:rsidRPr="00AB78A8">
        <w:rPr>
          <w:rFonts w:ascii="Times New Roman" w:hAnsi="Times New Roman"/>
          <w:sz w:val="24"/>
          <w:szCs w:val="24"/>
        </w:rPr>
        <w:t xml:space="preserve"> </w:t>
      </w:r>
      <w:r w:rsidR="00237284" w:rsidRPr="00AB78A8">
        <w:rPr>
          <w:rFonts w:ascii="Times New Roman" w:hAnsi="Times New Roman"/>
          <w:sz w:val="24"/>
          <w:szCs w:val="24"/>
        </w:rPr>
        <w:t xml:space="preserve">paste, rather than referring to it simply as an adhesive, because the </w:t>
      </w:r>
      <w:proofErr w:type="gramStart"/>
      <w:r w:rsidR="00237284" w:rsidRPr="00AB78A8">
        <w:rPr>
          <w:rFonts w:ascii="Times New Roman" w:hAnsi="Times New Roman"/>
          <w:sz w:val="24"/>
          <w:szCs w:val="24"/>
        </w:rPr>
        <w:t>recipe in itself, with</w:t>
      </w:r>
      <w:proofErr w:type="gramEnd"/>
      <w:r w:rsidR="00237284" w:rsidRPr="00AB78A8">
        <w:rPr>
          <w:rFonts w:ascii="Times New Roman" w:hAnsi="Times New Roman"/>
          <w:sz w:val="24"/>
          <w:szCs w:val="24"/>
        </w:rPr>
        <w:t xml:space="preserve"> </w:t>
      </w:r>
      <w:r w:rsidR="00C43F5B" w:rsidRPr="00AB78A8">
        <w:rPr>
          <w:rFonts w:ascii="Times New Roman" w:hAnsi="Times New Roman"/>
          <w:sz w:val="24"/>
          <w:szCs w:val="24"/>
        </w:rPr>
        <w:t xml:space="preserve">all </w:t>
      </w:r>
      <w:r w:rsidR="00237284" w:rsidRPr="00AB78A8">
        <w:rPr>
          <w:rFonts w:ascii="Times New Roman" w:hAnsi="Times New Roman"/>
          <w:sz w:val="24"/>
          <w:szCs w:val="24"/>
        </w:rPr>
        <w:t>its variants, does not cover the description of the process involved and its effects. In the Roman system, the original canvas is simply attached to the pretensioned lining canvas which, when impregnated with the glue, acquire</w:t>
      </w:r>
      <w:r w:rsidR="00C43F5B" w:rsidRPr="00AB78A8">
        <w:rPr>
          <w:rFonts w:ascii="Times New Roman" w:hAnsi="Times New Roman"/>
          <w:sz w:val="24"/>
          <w:szCs w:val="24"/>
        </w:rPr>
        <w:t>s</w:t>
      </w:r>
      <w:r w:rsidR="00237284" w:rsidRPr="00AB78A8">
        <w:rPr>
          <w:rFonts w:ascii="Times New Roman" w:hAnsi="Times New Roman"/>
          <w:sz w:val="24"/>
          <w:szCs w:val="24"/>
        </w:rPr>
        <w:t xml:space="preserve"> a certain rigidity. This entails the transfer of the tensions of the original canvas onto the lining canvas, which therefore truly acts as a new support for the work</w:t>
      </w:r>
      <w:r w:rsidR="00C43F5B" w:rsidRPr="00865918">
        <w:rPr>
          <w:rFonts w:ascii="Times New Roman" w:hAnsi="Times New Roman"/>
          <w:sz w:val="24"/>
          <w:szCs w:val="24"/>
        </w:rPr>
        <w:t>.</w:t>
      </w:r>
      <w:r w:rsidR="00AB7F38">
        <w:rPr>
          <w:rStyle w:val="EndnoteReference"/>
          <w:rFonts w:ascii="Times New Roman" w:hAnsi="Times New Roman"/>
          <w:sz w:val="24"/>
          <w:szCs w:val="24"/>
        </w:rPr>
        <w:endnoteReference w:id="9"/>
      </w:r>
      <w:r w:rsidR="00A91CF4" w:rsidRPr="00AB78A8">
        <w:rPr>
          <w:rFonts w:ascii="Times New Roman" w:hAnsi="Times New Roman"/>
          <w:sz w:val="24"/>
          <w:szCs w:val="24"/>
        </w:rPr>
        <w:t xml:space="preserve"> This is the main difference between the Roman and the Florentine system</w:t>
      </w:r>
      <w:r w:rsidR="00247604" w:rsidRPr="00AB78A8">
        <w:rPr>
          <w:rFonts w:ascii="Times New Roman" w:hAnsi="Times New Roman"/>
          <w:sz w:val="24"/>
          <w:szCs w:val="24"/>
        </w:rPr>
        <w:t>s</w:t>
      </w:r>
      <w:r w:rsidR="00A91CF4" w:rsidRPr="00AB78A8">
        <w:rPr>
          <w:rFonts w:ascii="Times New Roman" w:hAnsi="Times New Roman"/>
          <w:sz w:val="24"/>
          <w:szCs w:val="24"/>
        </w:rPr>
        <w:t xml:space="preserve">, as </w:t>
      </w:r>
      <w:r w:rsidR="00247604" w:rsidRPr="00AB78A8">
        <w:rPr>
          <w:rFonts w:ascii="Times New Roman" w:hAnsi="Times New Roman"/>
          <w:sz w:val="24"/>
          <w:szCs w:val="24"/>
        </w:rPr>
        <w:t xml:space="preserve">they are still </w:t>
      </w:r>
      <w:r w:rsidR="00A91CF4" w:rsidRPr="00AB78A8">
        <w:rPr>
          <w:rFonts w:ascii="Times New Roman" w:hAnsi="Times New Roman"/>
          <w:sz w:val="24"/>
          <w:szCs w:val="24"/>
        </w:rPr>
        <w:t>practi</w:t>
      </w:r>
      <w:r w:rsidR="00247604" w:rsidRPr="00AB78A8">
        <w:rPr>
          <w:rFonts w:ascii="Times New Roman" w:hAnsi="Times New Roman"/>
          <w:sz w:val="24"/>
          <w:szCs w:val="24"/>
        </w:rPr>
        <w:t>c</w:t>
      </w:r>
      <w:r w:rsidR="00A91CF4" w:rsidRPr="00AB78A8">
        <w:rPr>
          <w:rFonts w:ascii="Times New Roman" w:hAnsi="Times New Roman"/>
          <w:sz w:val="24"/>
          <w:szCs w:val="24"/>
        </w:rPr>
        <w:t>ed today</w:t>
      </w:r>
      <w:r w:rsidR="00247604" w:rsidRPr="00AB78A8">
        <w:rPr>
          <w:rFonts w:ascii="Times New Roman" w:hAnsi="Times New Roman"/>
          <w:sz w:val="24"/>
          <w:szCs w:val="24"/>
        </w:rPr>
        <w:t>.</w:t>
      </w:r>
      <w:r w:rsidR="00AB7F38">
        <w:rPr>
          <w:rStyle w:val="EndnoteReference"/>
          <w:rFonts w:ascii="Times New Roman" w:hAnsi="Times New Roman"/>
          <w:sz w:val="24"/>
          <w:szCs w:val="24"/>
        </w:rPr>
        <w:endnoteReference w:id="10"/>
      </w:r>
      <w:r w:rsidR="00A91CF4" w:rsidRPr="00AB78A8">
        <w:rPr>
          <w:rFonts w:ascii="Times New Roman" w:hAnsi="Times New Roman"/>
          <w:sz w:val="24"/>
          <w:szCs w:val="24"/>
        </w:rPr>
        <w:t xml:space="preserve"> As a rule, the lining canvas should be chosen to be as similar to the original as possible in terms of weight and weave count</w:t>
      </w:r>
      <w:r w:rsidR="00247604" w:rsidRPr="00AB78A8">
        <w:rPr>
          <w:rFonts w:ascii="Times New Roman" w:hAnsi="Times New Roman"/>
          <w:sz w:val="24"/>
          <w:szCs w:val="24"/>
        </w:rPr>
        <w:t>,</w:t>
      </w:r>
      <w:r w:rsidR="00AB7F38">
        <w:rPr>
          <w:rStyle w:val="EndnoteReference"/>
          <w:rFonts w:ascii="Times New Roman" w:hAnsi="Times New Roman"/>
          <w:sz w:val="24"/>
          <w:szCs w:val="24"/>
        </w:rPr>
        <w:endnoteReference w:id="11"/>
      </w:r>
      <w:r w:rsidR="00A91CF4" w:rsidRPr="00AB78A8">
        <w:rPr>
          <w:rFonts w:ascii="Times New Roman" w:hAnsi="Times New Roman"/>
          <w:sz w:val="24"/>
          <w:szCs w:val="24"/>
        </w:rPr>
        <w:t xml:space="preserve"> </w:t>
      </w:r>
      <w:r w:rsidR="00247604" w:rsidRPr="00AB78A8">
        <w:rPr>
          <w:rFonts w:ascii="Times New Roman" w:hAnsi="Times New Roman"/>
          <w:sz w:val="24"/>
          <w:szCs w:val="24"/>
        </w:rPr>
        <w:t xml:space="preserve">but preferably </w:t>
      </w:r>
      <w:r w:rsidR="00A91CF4" w:rsidRPr="00AB78A8">
        <w:rPr>
          <w:rFonts w:ascii="Times New Roman" w:hAnsi="Times New Roman"/>
          <w:sz w:val="24"/>
          <w:szCs w:val="24"/>
        </w:rPr>
        <w:t xml:space="preserve">finer and thinner. Canvases </w:t>
      </w:r>
      <w:r w:rsidR="00247604" w:rsidRPr="00AB78A8">
        <w:rPr>
          <w:rFonts w:ascii="Times New Roman" w:hAnsi="Times New Roman"/>
          <w:sz w:val="24"/>
          <w:szCs w:val="24"/>
        </w:rPr>
        <w:t xml:space="preserve">of the same period </w:t>
      </w:r>
      <w:r w:rsidR="00A91CF4" w:rsidRPr="00AB78A8">
        <w:rPr>
          <w:rFonts w:ascii="Times New Roman" w:hAnsi="Times New Roman"/>
          <w:sz w:val="24"/>
          <w:szCs w:val="24"/>
        </w:rPr>
        <w:t>that have never been lined have the same characteristics</w:t>
      </w:r>
      <w:r w:rsidR="00AB7F38">
        <w:rPr>
          <w:rFonts w:ascii="Times New Roman" w:hAnsi="Times New Roman"/>
          <w:sz w:val="24"/>
          <w:szCs w:val="24"/>
        </w:rPr>
        <w:t>.</w:t>
      </w:r>
      <w:r w:rsidR="00AB7F38">
        <w:rPr>
          <w:rStyle w:val="EndnoteReference"/>
          <w:rFonts w:ascii="Times New Roman" w:hAnsi="Times New Roman"/>
          <w:sz w:val="24"/>
          <w:szCs w:val="24"/>
        </w:rPr>
        <w:endnoteReference w:id="12"/>
      </w:r>
    </w:p>
    <w:p w14:paraId="662C574B" w14:textId="0C9C9CD5" w:rsidR="009D5755"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981EA5" w:rsidRPr="00AB78A8">
        <w:rPr>
          <w:rFonts w:ascii="Times New Roman" w:hAnsi="Times New Roman"/>
          <w:sz w:val="24"/>
          <w:szCs w:val="24"/>
        </w:rPr>
        <w:t>To carry out the lining, t</w:t>
      </w:r>
      <w:r w:rsidR="009D5755" w:rsidRPr="00AB78A8">
        <w:rPr>
          <w:rFonts w:ascii="Times New Roman" w:hAnsi="Times New Roman"/>
          <w:sz w:val="24"/>
          <w:szCs w:val="24"/>
        </w:rPr>
        <w:t>he original canvas</w:t>
      </w:r>
      <w:r w:rsidR="00981EA5" w:rsidRPr="00AB78A8">
        <w:rPr>
          <w:rFonts w:ascii="Times New Roman" w:hAnsi="Times New Roman"/>
          <w:sz w:val="24"/>
          <w:szCs w:val="24"/>
        </w:rPr>
        <w:t>—</w:t>
      </w:r>
      <w:r w:rsidR="009D5755" w:rsidRPr="00AB78A8">
        <w:rPr>
          <w:rFonts w:ascii="Times New Roman" w:hAnsi="Times New Roman"/>
          <w:sz w:val="24"/>
          <w:szCs w:val="24"/>
        </w:rPr>
        <w:t xml:space="preserve">probably faced </w:t>
      </w:r>
      <w:proofErr w:type="gramStart"/>
      <w:r w:rsidR="009D5755" w:rsidRPr="00AB78A8">
        <w:rPr>
          <w:rFonts w:ascii="Times New Roman" w:hAnsi="Times New Roman"/>
          <w:sz w:val="24"/>
          <w:szCs w:val="24"/>
        </w:rPr>
        <w:t>in order to</w:t>
      </w:r>
      <w:proofErr w:type="gramEnd"/>
      <w:r w:rsidR="009D5755" w:rsidRPr="00AB78A8">
        <w:rPr>
          <w:rFonts w:ascii="Times New Roman" w:hAnsi="Times New Roman"/>
          <w:sz w:val="24"/>
          <w:szCs w:val="24"/>
        </w:rPr>
        <w:t xml:space="preserve"> consolidate the paint layers and protect them</w:t>
      </w:r>
      <w:r w:rsidR="00981EA5" w:rsidRPr="00AB78A8">
        <w:rPr>
          <w:rFonts w:ascii="Times New Roman" w:hAnsi="Times New Roman"/>
          <w:sz w:val="24"/>
          <w:szCs w:val="24"/>
        </w:rPr>
        <w:t>—</w:t>
      </w:r>
      <w:r w:rsidR="009D5755" w:rsidRPr="00AB78A8">
        <w:rPr>
          <w:rFonts w:ascii="Times New Roman" w:hAnsi="Times New Roman"/>
          <w:sz w:val="24"/>
          <w:szCs w:val="24"/>
        </w:rPr>
        <w:t>would be laid face</w:t>
      </w:r>
      <w:r w:rsidR="00981EA5" w:rsidRPr="00AB78A8">
        <w:rPr>
          <w:rFonts w:ascii="Times New Roman" w:hAnsi="Times New Roman"/>
          <w:sz w:val="24"/>
          <w:szCs w:val="24"/>
        </w:rPr>
        <w:t xml:space="preserve"> </w:t>
      </w:r>
      <w:r w:rsidR="009D5755" w:rsidRPr="00AB78A8">
        <w:rPr>
          <w:rFonts w:ascii="Times New Roman" w:hAnsi="Times New Roman"/>
          <w:sz w:val="24"/>
          <w:szCs w:val="24"/>
        </w:rPr>
        <w:t>down and the adhesive would be spread on the reverse. The lining canvas</w:t>
      </w:r>
      <w:r w:rsidR="00981EA5" w:rsidRPr="00AB78A8">
        <w:rPr>
          <w:rFonts w:ascii="Times New Roman" w:hAnsi="Times New Roman"/>
          <w:sz w:val="24"/>
          <w:szCs w:val="24"/>
        </w:rPr>
        <w:t>—</w:t>
      </w:r>
      <w:r w:rsidR="009D5755" w:rsidRPr="00AB78A8">
        <w:rPr>
          <w:rFonts w:ascii="Times New Roman" w:hAnsi="Times New Roman"/>
          <w:sz w:val="24"/>
          <w:szCs w:val="24"/>
        </w:rPr>
        <w:t>already stretched onto the strainer as described above</w:t>
      </w:r>
      <w:r w:rsidR="00981EA5" w:rsidRPr="00AB78A8">
        <w:rPr>
          <w:rFonts w:ascii="Times New Roman" w:hAnsi="Times New Roman"/>
          <w:sz w:val="24"/>
          <w:szCs w:val="24"/>
        </w:rPr>
        <w:t>—</w:t>
      </w:r>
      <w:r w:rsidR="009D5755" w:rsidRPr="00AB78A8">
        <w:rPr>
          <w:rFonts w:ascii="Times New Roman" w:hAnsi="Times New Roman"/>
          <w:sz w:val="24"/>
          <w:szCs w:val="24"/>
        </w:rPr>
        <w:t xml:space="preserve">would then be placed over this and made to adhere to the original canvas simply </w:t>
      </w:r>
      <w:r w:rsidR="002C55B2" w:rsidRPr="00AB78A8">
        <w:rPr>
          <w:rFonts w:ascii="Times New Roman" w:hAnsi="Times New Roman"/>
          <w:sz w:val="24"/>
          <w:szCs w:val="24"/>
        </w:rPr>
        <w:t xml:space="preserve">by </w:t>
      </w:r>
      <w:r w:rsidR="009D5755" w:rsidRPr="00AB78A8">
        <w:rPr>
          <w:rFonts w:ascii="Times New Roman" w:hAnsi="Times New Roman"/>
          <w:sz w:val="24"/>
          <w:szCs w:val="24"/>
        </w:rPr>
        <w:t>massaging the reverse with the hands</w:t>
      </w:r>
      <w:r w:rsidR="00981EA5" w:rsidRPr="00AB78A8">
        <w:rPr>
          <w:rFonts w:ascii="Times New Roman" w:hAnsi="Times New Roman"/>
          <w:sz w:val="24"/>
          <w:szCs w:val="24"/>
        </w:rPr>
        <w:t>,</w:t>
      </w:r>
      <w:r w:rsidR="009D5755" w:rsidRPr="00AB78A8">
        <w:rPr>
          <w:rFonts w:ascii="Times New Roman" w:hAnsi="Times New Roman"/>
          <w:sz w:val="24"/>
          <w:szCs w:val="24"/>
        </w:rPr>
        <w:t xml:space="preserve"> which </w:t>
      </w:r>
      <w:r w:rsidR="002C55B2" w:rsidRPr="00AB78A8">
        <w:rPr>
          <w:rFonts w:ascii="Times New Roman" w:hAnsi="Times New Roman"/>
          <w:sz w:val="24"/>
          <w:szCs w:val="24"/>
        </w:rPr>
        <w:t xml:space="preserve">would </w:t>
      </w:r>
      <w:r w:rsidR="009D5755" w:rsidRPr="00AB78A8">
        <w:rPr>
          <w:rFonts w:ascii="Times New Roman" w:hAnsi="Times New Roman"/>
          <w:sz w:val="24"/>
          <w:szCs w:val="24"/>
        </w:rPr>
        <w:t>also exert pressure.</w:t>
      </w:r>
    </w:p>
    <w:p w14:paraId="4E1DB921" w14:textId="77777777" w:rsidR="00EB3C86" w:rsidRPr="00AB78A8" w:rsidRDefault="00EB3C86" w:rsidP="000239CE">
      <w:pPr>
        <w:spacing w:line="360" w:lineRule="auto"/>
        <w:rPr>
          <w:rFonts w:ascii="Times New Roman" w:hAnsi="Times New Roman"/>
          <w:bCs/>
          <w:sz w:val="24"/>
          <w:szCs w:val="24"/>
        </w:rPr>
      </w:pPr>
    </w:p>
    <w:p w14:paraId="6553FB81" w14:textId="30797583" w:rsidR="00711148" w:rsidRPr="00AB78A8" w:rsidRDefault="00016B98" w:rsidP="001C530A">
      <w:pPr>
        <w:pStyle w:val="Heading2"/>
        <w:rPr>
          <w:i/>
          <w:lang w:val="en-US"/>
        </w:rPr>
      </w:pPr>
      <w:r w:rsidRPr="00016B98">
        <w:rPr>
          <w:b w:val="0"/>
          <w:bCs/>
          <w:highlight w:val="yellow"/>
          <w:lang w:val="en-US"/>
        </w:rPr>
        <w:t>&lt;B-head&gt;</w:t>
      </w:r>
      <w:r>
        <w:rPr>
          <w:lang w:val="en-US"/>
        </w:rPr>
        <w:t xml:space="preserve"> </w:t>
      </w:r>
      <w:r w:rsidR="00711148" w:rsidRPr="00016B98">
        <w:rPr>
          <w:i/>
          <w:iCs/>
          <w:lang w:val="en-US"/>
        </w:rPr>
        <w:t>Recipes</w:t>
      </w:r>
    </w:p>
    <w:p w14:paraId="20D66D0B" w14:textId="3E9DE2CE" w:rsidR="00EA6F98" w:rsidRPr="00AB78A8" w:rsidRDefault="00EA6F98" w:rsidP="000239CE">
      <w:pPr>
        <w:spacing w:line="360" w:lineRule="auto"/>
        <w:rPr>
          <w:rFonts w:ascii="Times New Roman" w:hAnsi="Times New Roman"/>
          <w:sz w:val="24"/>
          <w:szCs w:val="24"/>
        </w:rPr>
      </w:pPr>
      <w:r w:rsidRPr="00AB78A8">
        <w:rPr>
          <w:rFonts w:ascii="Times New Roman" w:hAnsi="Times New Roman"/>
          <w:sz w:val="24"/>
          <w:szCs w:val="24"/>
        </w:rPr>
        <w:t>B</w:t>
      </w:r>
      <w:r w:rsidR="00711148" w:rsidRPr="00AB78A8">
        <w:rPr>
          <w:rFonts w:ascii="Times New Roman" w:hAnsi="Times New Roman"/>
          <w:sz w:val="24"/>
          <w:szCs w:val="24"/>
        </w:rPr>
        <w:t xml:space="preserve">ecause </w:t>
      </w:r>
      <w:r w:rsidRPr="00AB78A8">
        <w:rPr>
          <w:rFonts w:ascii="Times New Roman" w:hAnsi="Times New Roman"/>
          <w:sz w:val="24"/>
          <w:szCs w:val="24"/>
        </w:rPr>
        <w:t>recipes</w:t>
      </w:r>
      <w:r w:rsidRPr="00AB78A8" w:rsidDel="00EA6F98">
        <w:rPr>
          <w:rFonts w:ascii="Times New Roman" w:hAnsi="Times New Roman"/>
          <w:sz w:val="24"/>
          <w:szCs w:val="24"/>
        </w:rPr>
        <w:t xml:space="preserve"> </w:t>
      </w:r>
      <w:r w:rsidR="00711148" w:rsidRPr="00AB78A8">
        <w:rPr>
          <w:rFonts w:ascii="Times New Roman" w:hAnsi="Times New Roman"/>
          <w:sz w:val="24"/>
          <w:szCs w:val="24"/>
        </w:rPr>
        <w:t xml:space="preserve">were considered workshop secrets, </w:t>
      </w:r>
      <w:r w:rsidR="002C55B2" w:rsidRPr="00AB78A8">
        <w:rPr>
          <w:rFonts w:ascii="Times New Roman" w:hAnsi="Times New Roman"/>
          <w:sz w:val="24"/>
          <w:szCs w:val="24"/>
        </w:rPr>
        <w:t xml:space="preserve">we do not know their details, </w:t>
      </w:r>
      <w:r w:rsidR="00711148" w:rsidRPr="00AB78A8">
        <w:rPr>
          <w:rFonts w:ascii="Times New Roman" w:hAnsi="Times New Roman"/>
          <w:sz w:val="24"/>
          <w:szCs w:val="24"/>
        </w:rPr>
        <w:t xml:space="preserve">but we can imagine that the main ingredients remained constant while the additives </w:t>
      </w:r>
      <w:r w:rsidR="002C55B2" w:rsidRPr="00AB78A8">
        <w:rPr>
          <w:rFonts w:ascii="Times New Roman" w:hAnsi="Times New Roman"/>
          <w:sz w:val="24"/>
          <w:szCs w:val="24"/>
        </w:rPr>
        <w:t xml:space="preserve">would </w:t>
      </w:r>
      <w:r w:rsidR="00711148" w:rsidRPr="00AB78A8">
        <w:rPr>
          <w:rFonts w:ascii="Times New Roman" w:hAnsi="Times New Roman"/>
          <w:sz w:val="24"/>
          <w:szCs w:val="24"/>
        </w:rPr>
        <w:t>vary</w:t>
      </w:r>
      <w:r w:rsidRPr="00AB78A8">
        <w:rPr>
          <w:rFonts w:ascii="Times New Roman" w:hAnsi="Times New Roman"/>
          <w:sz w:val="24"/>
          <w:szCs w:val="24"/>
        </w:rPr>
        <w:t>,</w:t>
      </w:r>
      <w:r w:rsidR="00711148" w:rsidRPr="00AB78A8">
        <w:rPr>
          <w:rFonts w:ascii="Times New Roman" w:hAnsi="Times New Roman"/>
          <w:sz w:val="24"/>
          <w:szCs w:val="24"/>
        </w:rPr>
        <w:t xml:space="preserve"> and the</w:t>
      </w:r>
      <w:r w:rsidR="002C55B2" w:rsidRPr="00AB78A8">
        <w:rPr>
          <w:rFonts w:ascii="Times New Roman" w:hAnsi="Times New Roman"/>
          <w:sz w:val="24"/>
          <w:szCs w:val="24"/>
        </w:rPr>
        <w:t>se</w:t>
      </w:r>
      <w:r w:rsidR="00711148" w:rsidRPr="00AB78A8">
        <w:rPr>
          <w:rFonts w:ascii="Times New Roman" w:hAnsi="Times New Roman"/>
          <w:sz w:val="24"/>
          <w:szCs w:val="24"/>
        </w:rPr>
        <w:t xml:space="preserve"> </w:t>
      </w:r>
      <w:r w:rsidR="002C55B2" w:rsidRPr="00AB78A8">
        <w:rPr>
          <w:rFonts w:ascii="Times New Roman" w:hAnsi="Times New Roman"/>
          <w:sz w:val="24"/>
          <w:szCs w:val="24"/>
        </w:rPr>
        <w:t>were the elements that were</w:t>
      </w:r>
      <w:r w:rsidR="00711148" w:rsidRPr="00AB78A8">
        <w:rPr>
          <w:rFonts w:ascii="Times New Roman" w:hAnsi="Times New Roman"/>
          <w:sz w:val="24"/>
          <w:szCs w:val="24"/>
        </w:rPr>
        <w:t xml:space="preserve"> the workshop</w:t>
      </w:r>
      <w:r w:rsidRPr="00AB78A8">
        <w:rPr>
          <w:rFonts w:ascii="Times New Roman" w:hAnsi="Times New Roman"/>
          <w:sz w:val="24"/>
          <w:szCs w:val="24"/>
        </w:rPr>
        <w:t>’s</w:t>
      </w:r>
      <w:r w:rsidR="00711148" w:rsidRPr="00AB78A8">
        <w:rPr>
          <w:rFonts w:ascii="Times New Roman" w:hAnsi="Times New Roman"/>
          <w:sz w:val="24"/>
          <w:szCs w:val="24"/>
        </w:rPr>
        <w:t xml:space="preserve"> </w:t>
      </w:r>
      <w:r w:rsidRPr="00AB78A8">
        <w:rPr>
          <w:rFonts w:ascii="Times New Roman" w:hAnsi="Times New Roman"/>
          <w:sz w:val="24"/>
          <w:szCs w:val="24"/>
        </w:rPr>
        <w:t>“</w:t>
      </w:r>
      <w:r w:rsidR="00711148" w:rsidRPr="00AB78A8">
        <w:rPr>
          <w:rFonts w:ascii="Times New Roman" w:hAnsi="Times New Roman"/>
          <w:sz w:val="24"/>
          <w:szCs w:val="24"/>
        </w:rPr>
        <w:t>secret.</w:t>
      </w:r>
      <w:r w:rsidRPr="00AB78A8">
        <w:rPr>
          <w:rFonts w:ascii="Times New Roman" w:hAnsi="Times New Roman"/>
          <w:sz w:val="24"/>
          <w:szCs w:val="24"/>
        </w:rPr>
        <w:t>”</w:t>
      </w:r>
      <w:r w:rsidR="00711148" w:rsidRPr="00AB78A8">
        <w:rPr>
          <w:rFonts w:ascii="Times New Roman" w:hAnsi="Times New Roman"/>
          <w:sz w:val="24"/>
          <w:szCs w:val="24"/>
        </w:rPr>
        <w:t xml:space="preserve"> </w:t>
      </w:r>
    </w:p>
    <w:p w14:paraId="68E6CF0C" w14:textId="26C355DB" w:rsidR="00EA6F98" w:rsidRPr="00AB78A8" w:rsidRDefault="00EA6F98" w:rsidP="000239CE">
      <w:pPr>
        <w:spacing w:line="360" w:lineRule="auto"/>
        <w:rPr>
          <w:rFonts w:ascii="Times New Roman" w:hAnsi="Times New Roman"/>
          <w:sz w:val="24"/>
          <w:szCs w:val="24"/>
        </w:rPr>
      </w:pPr>
      <w:r w:rsidRPr="00AB78A8">
        <w:rPr>
          <w:rFonts w:ascii="Times New Roman" w:hAnsi="Times New Roman"/>
          <w:sz w:val="24"/>
          <w:szCs w:val="24"/>
        </w:rPr>
        <w:tab/>
      </w:r>
      <w:r w:rsidR="00711148" w:rsidRPr="00AB78A8">
        <w:rPr>
          <w:rFonts w:ascii="Times New Roman" w:hAnsi="Times New Roman"/>
          <w:sz w:val="24"/>
          <w:szCs w:val="24"/>
        </w:rPr>
        <w:t>It is likely that the use of animal glue became necessary when serious structural problems were encountered, such as how to reduce serious deformations, tears</w:t>
      </w:r>
      <w:r w:rsidRPr="00AB78A8">
        <w:rPr>
          <w:rFonts w:ascii="Times New Roman" w:hAnsi="Times New Roman"/>
          <w:sz w:val="24"/>
          <w:szCs w:val="24"/>
        </w:rPr>
        <w:t>,</w:t>
      </w:r>
      <w:r w:rsidR="00711148" w:rsidRPr="00AB78A8">
        <w:rPr>
          <w:rFonts w:ascii="Times New Roman" w:hAnsi="Times New Roman"/>
          <w:sz w:val="24"/>
          <w:szCs w:val="24"/>
        </w:rPr>
        <w:t xml:space="preserve"> or blistering of the paint</w:t>
      </w:r>
      <w:r w:rsidRPr="00AB78A8">
        <w:rPr>
          <w:rFonts w:ascii="Times New Roman" w:hAnsi="Times New Roman"/>
          <w:sz w:val="24"/>
          <w:szCs w:val="24"/>
        </w:rPr>
        <w:t xml:space="preserve"> </w:t>
      </w:r>
      <w:r w:rsidR="00711148" w:rsidRPr="00AB78A8">
        <w:rPr>
          <w:rFonts w:ascii="Times New Roman" w:hAnsi="Times New Roman"/>
          <w:sz w:val="24"/>
          <w:szCs w:val="24"/>
        </w:rPr>
        <w:t>layers.</w:t>
      </w:r>
      <w:r w:rsidR="00140A14" w:rsidRPr="00AB78A8">
        <w:rPr>
          <w:rFonts w:ascii="Times New Roman" w:hAnsi="Times New Roman"/>
          <w:sz w:val="24"/>
          <w:szCs w:val="24"/>
        </w:rPr>
        <w:t xml:space="preserve"> The adhesive properties of flour-paste glues</w:t>
      </w:r>
      <w:r w:rsidR="002C55B2" w:rsidRPr="00AB78A8">
        <w:rPr>
          <w:rFonts w:ascii="Times New Roman" w:hAnsi="Times New Roman"/>
          <w:sz w:val="24"/>
          <w:szCs w:val="24"/>
        </w:rPr>
        <w:t xml:space="preserve"> </w:t>
      </w:r>
      <w:r w:rsidR="00EA37E7" w:rsidRPr="00AB78A8">
        <w:rPr>
          <w:rFonts w:ascii="Times New Roman" w:hAnsi="Times New Roman"/>
          <w:sz w:val="24"/>
          <w:szCs w:val="24"/>
        </w:rPr>
        <w:t>are</w:t>
      </w:r>
      <w:r w:rsidR="00BC21B2" w:rsidRPr="00AB78A8">
        <w:rPr>
          <w:rFonts w:ascii="Times New Roman" w:hAnsi="Times New Roman"/>
          <w:sz w:val="24"/>
          <w:szCs w:val="24"/>
        </w:rPr>
        <w:t xml:space="preserve"> linked </w:t>
      </w:r>
      <w:r w:rsidR="00EA37E7" w:rsidRPr="00AB78A8">
        <w:rPr>
          <w:rFonts w:ascii="Times New Roman" w:hAnsi="Times New Roman"/>
          <w:sz w:val="24"/>
          <w:szCs w:val="24"/>
        </w:rPr>
        <w:t xml:space="preserve">to the presence of gluten, which is extracted after </w:t>
      </w:r>
      <w:r w:rsidR="00016B98">
        <w:rPr>
          <w:rFonts w:ascii="Times New Roman" w:hAnsi="Times New Roman"/>
          <w:sz w:val="24"/>
          <w:szCs w:val="24"/>
        </w:rPr>
        <w:t>fifteen</w:t>
      </w:r>
      <w:r w:rsidR="00EA37E7" w:rsidRPr="00AB78A8">
        <w:rPr>
          <w:rFonts w:ascii="Times New Roman" w:hAnsi="Times New Roman"/>
          <w:sz w:val="24"/>
          <w:szCs w:val="24"/>
        </w:rPr>
        <w:t xml:space="preserve"> minutes of cooking at 70</w:t>
      </w:r>
      <w:r w:rsidRPr="00AB78A8">
        <w:rPr>
          <w:rFonts w:ascii="Times New Roman" w:hAnsi="Times New Roman"/>
          <w:sz w:val="24"/>
          <w:szCs w:val="24"/>
        </w:rPr>
        <w:t>°C–</w:t>
      </w:r>
      <w:r w:rsidR="00EA37E7" w:rsidRPr="00AB78A8">
        <w:rPr>
          <w:rFonts w:ascii="Times New Roman" w:hAnsi="Times New Roman"/>
          <w:sz w:val="24"/>
          <w:szCs w:val="24"/>
        </w:rPr>
        <w:t>80°C. The addition of glues can therefore only occur after this operation has been carried out, as the temperature used would alter the collagen and therefore i</w:t>
      </w:r>
      <w:r w:rsidR="002C55B2" w:rsidRPr="00AB78A8">
        <w:rPr>
          <w:rFonts w:ascii="Times New Roman" w:hAnsi="Times New Roman"/>
          <w:sz w:val="24"/>
          <w:szCs w:val="24"/>
        </w:rPr>
        <w:t>t</w:t>
      </w:r>
      <w:r w:rsidR="00EA37E7" w:rsidRPr="00AB78A8">
        <w:rPr>
          <w:rFonts w:ascii="Times New Roman" w:hAnsi="Times New Roman"/>
          <w:sz w:val="24"/>
          <w:szCs w:val="24"/>
        </w:rPr>
        <w:t>s adhesive properties. In the Roman recipe, one uses</w:t>
      </w:r>
      <w:r w:rsidR="001D2113" w:rsidRPr="00AB78A8">
        <w:rPr>
          <w:rFonts w:ascii="Times New Roman" w:hAnsi="Times New Roman"/>
          <w:sz w:val="24"/>
          <w:szCs w:val="24"/>
        </w:rPr>
        <w:t xml:space="preserve"> </w:t>
      </w:r>
      <w:r w:rsidR="00EA37E7" w:rsidRPr="00AB78A8">
        <w:rPr>
          <w:rFonts w:ascii="Times New Roman" w:hAnsi="Times New Roman"/>
          <w:sz w:val="24"/>
          <w:szCs w:val="24"/>
        </w:rPr>
        <w:t xml:space="preserve">bone glue, </w:t>
      </w:r>
      <w:proofErr w:type="spellStart"/>
      <w:r w:rsidR="00EA37E7" w:rsidRPr="00AB78A8">
        <w:rPr>
          <w:rFonts w:ascii="Times New Roman" w:hAnsi="Times New Roman"/>
          <w:i/>
          <w:sz w:val="24"/>
          <w:szCs w:val="24"/>
        </w:rPr>
        <w:t>colla</w:t>
      </w:r>
      <w:proofErr w:type="spellEnd"/>
      <w:r w:rsidR="002C55B2" w:rsidRPr="00AB78A8">
        <w:rPr>
          <w:rFonts w:ascii="Times New Roman" w:hAnsi="Times New Roman"/>
          <w:i/>
          <w:sz w:val="24"/>
          <w:szCs w:val="24"/>
        </w:rPr>
        <w:t xml:space="preserve"> </w:t>
      </w:r>
      <w:proofErr w:type="spellStart"/>
      <w:r w:rsidR="00EA37E7" w:rsidRPr="00AB78A8">
        <w:rPr>
          <w:rFonts w:ascii="Times New Roman" w:hAnsi="Times New Roman"/>
          <w:i/>
          <w:sz w:val="24"/>
          <w:szCs w:val="24"/>
        </w:rPr>
        <w:t>cervione</w:t>
      </w:r>
      <w:proofErr w:type="spellEnd"/>
      <w:r w:rsidRPr="00AB78A8">
        <w:rPr>
          <w:rFonts w:ascii="Times New Roman" w:hAnsi="Times New Roman"/>
          <w:i/>
          <w:sz w:val="24"/>
          <w:szCs w:val="24"/>
        </w:rPr>
        <w:t>.</w:t>
      </w:r>
      <w:r w:rsidR="00EA37E7" w:rsidRPr="00AB78A8">
        <w:rPr>
          <w:rFonts w:ascii="Times New Roman" w:hAnsi="Times New Roman"/>
          <w:sz w:val="24"/>
          <w:szCs w:val="24"/>
        </w:rPr>
        <w:t xml:space="preserve"> </w:t>
      </w:r>
      <w:r w:rsidRPr="00AB78A8">
        <w:rPr>
          <w:rFonts w:ascii="Times New Roman" w:hAnsi="Times New Roman"/>
          <w:sz w:val="24"/>
          <w:szCs w:val="24"/>
        </w:rPr>
        <w:t xml:space="preserve">It </w:t>
      </w:r>
      <w:r w:rsidR="00EA37E7" w:rsidRPr="00AB78A8">
        <w:rPr>
          <w:rFonts w:ascii="Times New Roman" w:hAnsi="Times New Roman"/>
          <w:sz w:val="24"/>
          <w:szCs w:val="24"/>
        </w:rPr>
        <w:t>is rich in impurities, short-chained</w:t>
      </w:r>
      <w:r w:rsidRPr="00AB78A8">
        <w:rPr>
          <w:rFonts w:ascii="Times New Roman" w:hAnsi="Times New Roman"/>
          <w:sz w:val="24"/>
          <w:szCs w:val="24"/>
        </w:rPr>
        <w:t>,</w:t>
      </w:r>
      <w:r w:rsidR="00EA37E7" w:rsidRPr="00AB78A8">
        <w:rPr>
          <w:rFonts w:ascii="Times New Roman" w:hAnsi="Times New Roman"/>
          <w:sz w:val="24"/>
          <w:szCs w:val="24"/>
        </w:rPr>
        <w:t xml:space="preserve"> and both fragile and stiff</w:t>
      </w:r>
      <w:r w:rsidRPr="00AB78A8">
        <w:rPr>
          <w:rFonts w:ascii="Times New Roman" w:hAnsi="Times New Roman"/>
          <w:sz w:val="24"/>
          <w:szCs w:val="24"/>
        </w:rPr>
        <w:t>, while also</w:t>
      </w:r>
      <w:r w:rsidR="00EA37E7" w:rsidRPr="00AB78A8">
        <w:rPr>
          <w:rFonts w:ascii="Times New Roman" w:hAnsi="Times New Roman"/>
          <w:sz w:val="24"/>
          <w:szCs w:val="24"/>
        </w:rPr>
        <w:t xml:space="preserve"> having great adhesive strength and resistance to sudden shocks. </w:t>
      </w:r>
    </w:p>
    <w:p w14:paraId="61E47FDE" w14:textId="367202DC" w:rsidR="00711148" w:rsidRPr="00AB78A8" w:rsidRDefault="00EA6F98" w:rsidP="000239CE">
      <w:pPr>
        <w:spacing w:line="360" w:lineRule="auto"/>
        <w:rPr>
          <w:rFonts w:ascii="Times New Roman" w:hAnsi="Times New Roman"/>
          <w:sz w:val="24"/>
          <w:szCs w:val="24"/>
        </w:rPr>
      </w:pPr>
      <w:r w:rsidRPr="00AB78A8">
        <w:rPr>
          <w:rFonts w:ascii="Times New Roman" w:hAnsi="Times New Roman"/>
          <w:sz w:val="24"/>
          <w:szCs w:val="24"/>
        </w:rPr>
        <w:tab/>
      </w:r>
      <w:r w:rsidR="00EA37E7" w:rsidRPr="00AB78A8">
        <w:rPr>
          <w:rFonts w:ascii="Times New Roman" w:hAnsi="Times New Roman"/>
          <w:sz w:val="24"/>
          <w:szCs w:val="24"/>
        </w:rPr>
        <w:t>The ratio of flour to glue is the critical element in the formulation of the glue-paste adhesive, on which depend</w:t>
      </w:r>
      <w:r w:rsidRPr="00AB78A8">
        <w:rPr>
          <w:rFonts w:ascii="Times New Roman" w:hAnsi="Times New Roman"/>
          <w:sz w:val="24"/>
          <w:szCs w:val="24"/>
        </w:rPr>
        <w:t>s</w:t>
      </w:r>
      <w:r w:rsidR="00EA37E7" w:rsidRPr="00AB78A8">
        <w:rPr>
          <w:rFonts w:ascii="Times New Roman" w:hAnsi="Times New Roman"/>
          <w:sz w:val="24"/>
          <w:szCs w:val="24"/>
        </w:rPr>
        <w:t xml:space="preserve"> its response to changes in humidity and to biological attack</w:t>
      </w:r>
      <w:r w:rsidR="00603CF9" w:rsidRPr="00AB78A8">
        <w:rPr>
          <w:rFonts w:ascii="Times New Roman" w:hAnsi="Times New Roman"/>
          <w:sz w:val="24"/>
          <w:szCs w:val="24"/>
        </w:rPr>
        <w:t xml:space="preserve"> ({</w:t>
      </w:r>
      <w:r w:rsidR="00016B98">
        <w:rPr>
          <w:rFonts w:ascii="Times New Roman" w:hAnsi="Times New Roman"/>
          <w:sz w:val="24"/>
          <w:szCs w:val="24"/>
        </w:rPr>
        <w:t>{</w:t>
      </w:r>
      <w:proofErr w:type="spellStart"/>
      <w:r w:rsidR="00603CF9" w:rsidRPr="00AB78A8">
        <w:rPr>
          <w:rFonts w:ascii="Times New Roman" w:hAnsi="Times New Roman"/>
          <w:sz w:val="24"/>
          <w:szCs w:val="24"/>
        </w:rPr>
        <w:t>Fuster</w:t>
      </w:r>
      <w:proofErr w:type="spellEnd"/>
      <w:r w:rsidR="00603CF9" w:rsidRPr="00AB78A8">
        <w:rPr>
          <w:rFonts w:ascii="Times New Roman" w:hAnsi="Times New Roman"/>
          <w:sz w:val="24"/>
          <w:szCs w:val="24"/>
        </w:rPr>
        <w:t>-Lopez 2017}</w:t>
      </w:r>
      <w:r w:rsidR="00016B98">
        <w:rPr>
          <w:rFonts w:ascii="Times New Roman" w:hAnsi="Times New Roman"/>
          <w:sz w:val="24"/>
          <w:szCs w:val="24"/>
        </w:rPr>
        <w:t>}</w:t>
      </w:r>
      <w:r w:rsidR="00603CF9" w:rsidRPr="00AB78A8">
        <w:rPr>
          <w:rFonts w:ascii="Times New Roman" w:hAnsi="Times New Roman"/>
          <w:sz w:val="24"/>
          <w:szCs w:val="24"/>
        </w:rPr>
        <w:t>)</w:t>
      </w:r>
      <w:r w:rsidR="00A91CF4" w:rsidRPr="00AB78A8">
        <w:rPr>
          <w:rFonts w:ascii="Times New Roman" w:hAnsi="Times New Roman"/>
          <w:sz w:val="24"/>
          <w:szCs w:val="24"/>
        </w:rPr>
        <w:t>. It is now clear that all the additives were included in the formulation to render the paste more elastic and to retard its drying</w:t>
      </w:r>
      <w:r w:rsidR="00603CF9" w:rsidRPr="00AB78A8">
        <w:rPr>
          <w:rFonts w:ascii="Times New Roman" w:hAnsi="Times New Roman"/>
          <w:sz w:val="24"/>
          <w:szCs w:val="24"/>
        </w:rPr>
        <w:t xml:space="preserve"> ({</w:t>
      </w:r>
      <w:r w:rsidR="00016B98">
        <w:rPr>
          <w:rFonts w:ascii="Times New Roman" w:hAnsi="Times New Roman"/>
          <w:sz w:val="24"/>
          <w:szCs w:val="24"/>
        </w:rPr>
        <w:t>{</w:t>
      </w:r>
      <w:proofErr w:type="spellStart"/>
      <w:r w:rsidR="00603CF9" w:rsidRPr="00AB78A8">
        <w:rPr>
          <w:rFonts w:ascii="Times New Roman" w:hAnsi="Times New Roman"/>
          <w:sz w:val="24"/>
          <w:szCs w:val="24"/>
        </w:rPr>
        <w:t>Lavorini</w:t>
      </w:r>
      <w:proofErr w:type="spellEnd"/>
      <w:r w:rsidR="00603CF9" w:rsidRPr="00AB78A8">
        <w:rPr>
          <w:rFonts w:ascii="Times New Roman" w:hAnsi="Times New Roman"/>
          <w:sz w:val="24"/>
          <w:szCs w:val="24"/>
        </w:rPr>
        <w:t xml:space="preserve"> 2007</w:t>
      </w:r>
      <w:r w:rsidR="00E75694" w:rsidRPr="00AB78A8">
        <w:rPr>
          <w:rFonts w:ascii="Times New Roman" w:hAnsi="Times New Roman"/>
          <w:sz w:val="24"/>
          <w:szCs w:val="24"/>
        </w:rPr>
        <w:t>}</w:t>
      </w:r>
      <w:r w:rsidR="00016B98">
        <w:rPr>
          <w:rFonts w:ascii="Times New Roman" w:hAnsi="Times New Roman"/>
          <w:sz w:val="24"/>
          <w:szCs w:val="24"/>
        </w:rPr>
        <w:t>}</w:t>
      </w:r>
      <w:r w:rsidR="00603CF9" w:rsidRPr="00AB78A8">
        <w:rPr>
          <w:rFonts w:ascii="Times New Roman" w:hAnsi="Times New Roman"/>
          <w:sz w:val="24"/>
          <w:szCs w:val="24"/>
        </w:rPr>
        <w:t xml:space="preserve">; </w:t>
      </w:r>
      <w:r w:rsidR="00E75694" w:rsidRPr="00AB78A8">
        <w:rPr>
          <w:rFonts w:ascii="Times New Roman" w:hAnsi="Times New Roman"/>
          <w:sz w:val="24"/>
          <w:szCs w:val="24"/>
        </w:rPr>
        <w:lastRenderedPageBreak/>
        <w:t>{</w:t>
      </w:r>
      <w:r w:rsidR="00016B98">
        <w:rPr>
          <w:rFonts w:ascii="Times New Roman" w:hAnsi="Times New Roman"/>
          <w:sz w:val="24"/>
          <w:szCs w:val="24"/>
        </w:rPr>
        <w:t>{</w:t>
      </w:r>
      <w:r w:rsidR="00603CF9" w:rsidRPr="00AB78A8">
        <w:rPr>
          <w:rFonts w:ascii="Times New Roman" w:hAnsi="Times New Roman"/>
          <w:sz w:val="24"/>
          <w:szCs w:val="24"/>
        </w:rPr>
        <w:t xml:space="preserve">Laroche </w:t>
      </w:r>
      <w:r w:rsidR="00E75694" w:rsidRPr="00AB78A8">
        <w:rPr>
          <w:rFonts w:ascii="Times New Roman" w:hAnsi="Times New Roman"/>
          <w:sz w:val="24"/>
          <w:szCs w:val="24"/>
        </w:rPr>
        <w:t>a</w:t>
      </w:r>
      <w:r w:rsidR="00603CF9" w:rsidRPr="00AB78A8">
        <w:rPr>
          <w:rFonts w:ascii="Times New Roman" w:hAnsi="Times New Roman"/>
          <w:sz w:val="24"/>
          <w:szCs w:val="24"/>
        </w:rPr>
        <w:t xml:space="preserve">nd </w:t>
      </w:r>
      <w:proofErr w:type="spellStart"/>
      <w:r w:rsidR="00603CF9" w:rsidRPr="00AB78A8">
        <w:rPr>
          <w:rFonts w:ascii="Times New Roman" w:hAnsi="Times New Roman"/>
          <w:sz w:val="24"/>
          <w:szCs w:val="24"/>
        </w:rPr>
        <w:t>Saccarello</w:t>
      </w:r>
      <w:proofErr w:type="spellEnd"/>
      <w:r w:rsidR="00603CF9" w:rsidRPr="00AB78A8">
        <w:rPr>
          <w:rFonts w:ascii="Times New Roman" w:hAnsi="Times New Roman"/>
          <w:sz w:val="24"/>
          <w:szCs w:val="24"/>
        </w:rPr>
        <w:t xml:space="preserve"> 1996</w:t>
      </w:r>
      <w:r w:rsidR="00016B98">
        <w:rPr>
          <w:rFonts w:ascii="Times New Roman" w:hAnsi="Times New Roman"/>
          <w:sz w:val="24"/>
          <w:szCs w:val="24"/>
        </w:rPr>
        <w:t>}</w:t>
      </w:r>
      <w:r w:rsidR="00603CF9" w:rsidRPr="00AB78A8">
        <w:rPr>
          <w:rFonts w:ascii="Times New Roman" w:hAnsi="Times New Roman"/>
          <w:sz w:val="24"/>
          <w:szCs w:val="24"/>
        </w:rPr>
        <w:t>})</w:t>
      </w:r>
      <w:r w:rsidR="00A91CF4" w:rsidRPr="00AB78A8">
        <w:rPr>
          <w:rFonts w:ascii="Times New Roman" w:hAnsi="Times New Roman"/>
          <w:sz w:val="24"/>
          <w:szCs w:val="24"/>
        </w:rPr>
        <w:t>, and that they also play a role in the aging of the paste</w:t>
      </w:r>
      <w:r w:rsidR="00E75694" w:rsidRPr="00AB78A8">
        <w:rPr>
          <w:rFonts w:ascii="Times New Roman" w:hAnsi="Times New Roman"/>
          <w:sz w:val="24"/>
          <w:szCs w:val="24"/>
        </w:rPr>
        <w:t xml:space="preserve"> ({</w:t>
      </w:r>
      <w:r w:rsidR="00016B98">
        <w:rPr>
          <w:rFonts w:ascii="Times New Roman" w:hAnsi="Times New Roman"/>
          <w:sz w:val="24"/>
          <w:szCs w:val="24"/>
        </w:rPr>
        <w:t>{</w:t>
      </w:r>
      <w:r w:rsidR="00E75694" w:rsidRPr="00AB78A8">
        <w:rPr>
          <w:rFonts w:ascii="Times New Roman" w:hAnsi="Times New Roman"/>
          <w:sz w:val="24"/>
          <w:szCs w:val="24"/>
        </w:rPr>
        <w:t>Ackroyd 1996}</w:t>
      </w:r>
      <w:r w:rsidR="00016B98">
        <w:rPr>
          <w:rFonts w:ascii="Times New Roman" w:hAnsi="Times New Roman"/>
          <w:sz w:val="24"/>
          <w:szCs w:val="24"/>
        </w:rPr>
        <w:t>}</w:t>
      </w:r>
      <w:r w:rsidR="00E75694" w:rsidRPr="00AB78A8">
        <w:rPr>
          <w:rFonts w:ascii="Times New Roman" w:hAnsi="Times New Roman"/>
          <w:sz w:val="24"/>
          <w:szCs w:val="24"/>
        </w:rPr>
        <w:t>)</w:t>
      </w:r>
      <w:r w:rsidR="00A91CF4" w:rsidRPr="00AB78A8">
        <w:rPr>
          <w:rFonts w:ascii="Times New Roman" w:hAnsi="Times New Roman"/>
          <w:sz w:val="24"/>
          <w:szCs w:val="24"/>
        </w:rPr>
        <w:t>.</w:t>
      </w:r>
    </w:p>
    <w:p w14:paraId="160A5918" w14:textId="5EFE8C48" w:rsidR="00A91CF4" w:rsidRPr="00AB78A8" w:rsidRDefault="00A74DAE" w:rsidP="000239CE">
      <w:pPr>
        <w:spacing w:line="360" w:lineRule="auto"/>
        <w:rPr>
          <w:rFonts w:ascii="Times New Roman" w:hAnsi="Times New Roman"/>
          <w:sz w:val="24"/>
          <w:szCs w:val="24"/>
        </w:rPr>
      </w:pPr>
      <w:r w:rsidRPr="0007247F">
        <w:rPr>
          <w:rFonts w:ascii="Times New Roman" w:hAnsi="Times New Roman"/>
          <w:sz w:val="24"/>
          <w:szCs w:val="24"/>
        </w:rPr>
        <w:tab/>
      </w:r>
      <w:r w:rsidR="00EA6F98" w:rsidRPr="0007247F">
        <w:rPr>
          <w:rFonts w:ascii="Times New Roman" w:hAnsi="Times New Roman"/>
          <w:sz w:val="24"/>
          <w:szCs w:val="24"/>
        </w:rPr>
        <w:t>T</w:t>
      </w:r>
      <w:r w:rsidR="00640BFA" w:rsidRPr="0007247F">
        <w:rPr>
          <w:rFonts w:ascii="Times New Roman" w:hAnsi="Times New Roman"/>
          <w:sz w:val="24"/>
          <w:szCs w:val="24"/>
        </w:rPr>
        <w:t xml:space="preserve">hat the original basic recipe contained </w:t>
      </w:r>
      <w:proofErr w:type="gramStart"/>
      <w:r w:rsidR="00640BFA" w:rsidRPr="0007247F">
        <w:rPr>
          <w:rFonts w:ascii="Times New Roman" w:hAnsi="Times New Roman"/>
          <w:sz w:val="24"/>
          <w:szCs w:val="24"/>
        </w:rPr>
        <w:t>little</w:t>
      </w:r>
      <w:proofErr w:type="gramEnd"/>
      <w:r w:rsidR="00640BFA" w:rsidRPr="0007247F">
        <w:rPr>
          <w:rFonts w:ascii="Times New Roman" w:hAnsi="Times New Roman"/>
          <w:sz w:val="24"/>
          <w:szCs w:val="24"/>
        </w:rPr>
        <w:t xml:space="preserve"> or no animal glue can be deduced from the color of the </w:t>
      </w:r>
      <w:r w:rsidR="006A0655" w:rsidRPr="0007247F">
        <w:rPr>
          <w:rFonts w:ascii="Times New Roman" w:hAnsi="Times New Roman"/>
          <w:sz w:val="24"/>
          <w:szCs w:val="24"/>
        </w:rPr>
        <w:t>adhesive</w:t>
      </w:r>
      <w:r w:rsidR="00640BFA" w:rsidRPr="0007247F">
        <w:rPr>
          <w:rFonts w:ascii="Times New Roman" w:hAnsi="Times New Roman"/>
          <w:sz w:val="24"/>
          <w:szCs w:val="24"/>
        </w:rPr>
        <w:t>, which in the older linings is very light</w:t>
      </w:r>
      <w:r w:rsidR="006A0655" w:rsidRPr="0007247F">
        <w:rPr>
          <w:rFonts w:ascii="Times New Roman" w:hAnsi="Times New Roman"/>
          <w:sz w:val="24"/>
          <w:szCs w:val="24"/>
        </w:rPr>
        <w:t>, a</w:t>
      </w:r>
      <w:r w:rsidR="00640BFA" w:rsidRPr="0007247F">
        <w:rPr>
          <w:rFonts w:ascii="Times New Roman" w:hAnsi="Times New Roman"/>
          <w:sz w:val="24"/>
          <w:szCs w:val="24"/>
        </w:rPr>
        <w:t xml:space="preserve">lthough it should be darker because the type of flour </w:t>
      </w:r>
      <w:r w:rsidR="006A0655" w:rsidRPr="0007247F">
        <w:rPr>
          <w:rFonts w:ascii="Times New Roman" w:hAnsi="Times New Roman"/>
          <w:sz w:val="24"/>
          <w:szCs w:val="24"/>
        </w:rPr>
        <w:t xml:space="preserve">used </w:t>
      </w:r>
      <w:r w:rsidR="00640BFA" w:rsidRPr="0007247F">
        <w:rPr>
          <w:rFonts w:ascii="Times New Roman" w:hAnsi="Times New Roman"/>
          <w:sz w:val="24"/>
          <w:szCs w:val="24"/>
        </w:rPr>
        <w:t xml:space="preserve">was less refined and therefore full of husks, and </w:t>
      </w:r>
      <w:r w:rsidR="00DA6224" w:rsidRPr="0007247F">
        <w:rPr>
          <w:rFonts w:ascii="Times New Roman" w:hAnsi="Times New Roman"/>
          <w:sz w:val="24"/>
          <w:szCs w:val="24"/>
        </w:rPr>
        <w:t xml:space="preserve">itself </w:t>
      </w:r>
      <w:r w:rsidR="00640BFA" w:rsidRPr="0007247F">
        <w:rPr>
          <w:rFonts w:ascii="Times New Roman" w:hAnsi="Times New Roman"/>
          <w:sz w:val="24"/>
          <w:szCs w:val="24"/>
        </w:rPr>
        <w:t xml:space="preserve">darker in color. </w:t>
      </w:r>
      <w:proofErr w:type="gramStart"/>
      <w:r w:rsidR="00640BFA" w:rsidRPr="0007247F">
        <w:rPr>
          <w:rFonts w:ascii="Times New Roman" w:hAnsi="Times New Roman"/>
          <w:sz w:val="24"/>
          <w:szCs w:val="24"/>
        </w:rPr>
        <w:t>So</w:t>
      </w:r>
      <w:proofErr w:type="gramEnd"/>
      <w:r w:rsidR="00640BFA" w:rsidRPr="0007247F">
        <w:rPr>
          <w:rFonts w:ascii="Times New Roman" w:hAnsi="Times New Roman"/>
          <w:sz w:val="24"/>
          <w:szCs w:val="24"/>
        </w:rPr>
        <w:t xml:space="preserve"> the lightness of the </w:t>
      </w:r>
      <w:r w:rsidR="006A0655" w:rsidRPr="0007247F">
        <w:rPr>
          <w:rFonts w:ascii="Times New Roman" w:hAnsi="Times New Roman"/>
          <w:sz w:val="24"/>
          <w:szCs w:val="24"/>
        </w:rPr>
        <w:t xml:space="preserve">adhesive must be related to </w:t>
      </w:r>
      <w:r w:rsidR="00640BFA" w:rsidRPr="0007247F">
        <w:rPr>
          <w:rFonts w:ascii="Times New Roman" w:hAnsi="Times New Roman"/>
          <w:sz w:val="24"/>
          <w:szCs w:val="24"/>
        </w:rPr>
        <w:t>the amount of animal glue</w:t>
      </w:r>
      <w:r w:rsidR="006A0655" w:rsidRPr="0007247F">
        <w:rPr>
          <w:rFonts w:ascii="Times New Roman" w:hAnsi="Times New Roman"/>
          <w:sz w:val="24"/>
          <w:szCs w:val="24"/>
        </w:rPr>
        <w:t xml:space="preserve"> present in the recipe.</w:t>
      </w:r>
      <w:r w:rsidR="00640BFA" w:rsidRPr="0007247F">
        <w:rPr>
          <w:rFonts w:ascii="Times New Roman" w:hAnsi="Times New Roman"/>
          <w:sz w:val="24"/>
          <w:szCs w:val="24"/>
        </w:rPr>
        <w:t xml:space="preserve"> </w:t>
      </w:r>
      <w:proofErr w:type="spellStart"/>
      <w:r w:rsidR="00640BFA" w:rsidRPr="0007247F">
        <w:rPr>
          <w:rFonts w:ascii="Times New Roman" w:hAnsi="Times New Roman"/>
          <w:sz w:val="24"/>
          <w:szCs w:val="24"/>
        </w:rPr>
        <w:t>Orlandi</w:t>
      </w:r>
      <w:proofErr w:type="spellEnd"/>
      <w:r w:rsidR="00640BFA" w:rsidRPr="0007247F">
        <w:rPr>
          <w:rFonts w:ascii="Times New Roman" w:hAnsi="Times New Roman"/>
          <w:sz w:val="24"/>
          <w:szCs w:val="24"/>
        </w:rPr>
        <w:t xml:space="preserve">, in the </w:t>
      </w:r>
      <w:proofErr w:type="spellStart"/>
      <w:r w:rsidR="00640BFA" w:rsidRPr="0007247F">
        <w:rPr>
          <w:rFonts w:ascii="Times New Roman" w:hAnsi="Times New Roman"/>
          <w:i/>
          <w:sz w:val="24"/>
          <w:szCs w:val="24"/>
        </w:rPr>
        <w:t>Abecedario</w:t>
      </w:r>
      <w:proofErr w:type="spellEnd"/>
      <w:r w:rsidR="006A0655" w:rsidRPr="0007247F">
        <w:rPr>
          <w:rFonts w:ascii="Times New Roman" w:hAnsi="Times New Roman"/>
          <w:i/>
          <w:sz w:val="24"/>
          <w:szCs w:val="24"/>
        </w:rPr>
        <w:t xml:space="preserve"> </w:t>
      </w:r>
      <w:proofErr w:type="spellStart"/>
      <w:r w:rsidR="00640BFA" w:rsidRPr="0007247F">
        <w:rPr>
          <w:rFonts w:ascii="Times New Roman" w:hAnsi="Times New Roman"/>
          <w:i/>
          <w:sz w:val="24"/>
          <w:szCs w:val="24"/>
        </w:rPr>
        <w:t>pittorico</w:t>
      </w:r>
      <w:proofErr w:type="spellEnd"/>
      <w:r w:rsidR="00640BFA" w:rsidRPr="0007247F">
        <w:rPr>
          <w:rFonts w:ascii="Times New Roman" w:hAnsi="Times New Roman"/>
          <w:sz w:val="24"/>
          <w:szCs w:val="24"/>
        </w:rPr>
        <w:t>, first published in 1704, proposes a flour-paste glue, without the addition of animal glue</w:t>
      </w:r>
      <w:r w:rsidR="00E75694" w:rsidRPr="0007247F">
        <w:rPr>
          <w:rFonts w:ascii="Times New Roman" w:hAnsi="Times New Roman"/>
          <w:sz w:val="24"/>
          <w:szCs w:val="24"/>
        </w:rPr>
        <w:t xml:space="preserve"> ({</w:t>
      </w:r>
      <w:r w:rsidR="00745EB7">
        <w:rPr>
          <w:rFonts w:ascii="Times New Roman" w:hAnsi="Times New Roman"/>
          <w:sz w:val="24"/>
          <w:szCs w:val="24"/>
        </w:rPr>
        <w:t>{</w:t>
      </w:r>
      <w:proofErr w:type="spellStart"/>
      <w:r w:rsidR="00E75694" w:rsidRPr="0007247F">
        <w:rPr>
          <w:rFonts w:ascii="Times New Roman" w:hAnsi="Times New Roman"/>
          <w:sz w:val="24"/>
          <w:szCs w:val="24"/>
        </w:rPr>
        <w:t>Orlandi</w:t>
      </w:r>
      <w:proofErr w:type="spellEnd"/>
      <w:r w:rsidR="002A4375" w:rsidRPr="0007247F">
        <w:rPr>
          <w:rFonts w:ascii="Times New Roman" w:hAnsi="Times New Roman"/>
          <w:sz w:val="24"/>
          <w:szCs w:val="24"/>
        </w:rPr>
        <w:t xml:space="preserve"> 1753</w:t>
      </w:r>
      <w:r w:rsidR="006215C2" w:rsidRPr="0007247F">
        <w:rPr>
          <w:rFonts w:ascii="Times New Roman" w:hAnsi="Times New Roman"/>
          <w:sz w:val="24"/>
          <w:szCs w:val="24"/>
        </w:rPr>
        <w:t>|</w:t>
      </w:r>
      <w:r w:rsidR="002A4375" w:rsidRPr="0007247F">
        <w:rPr>
          <w:rFonts w:ascii="Times New Roman" w:hAnsi="Times New Roman"/>
          <w:sz w:val="24"/>
          <w:szCs w:val="24"/>
        </w:rPr>
        <w:t>, 548</w:t>
      </w:r>
      <w:r w:rsidR="00E75694" w:rsidRPr="0007247F">
        <w:rPr>
          <w:rFonts w:ascii="Times New Roman" w:hAnsi="Times New Roman"/>
          <w:sz w:val="24"/>
          <w:szCs w:val="24"/>
        </w:rPr>
        <w:t>}</w:t>
      </w:r>
      <w:r w:rsidR="00745EB7">
        <w:rPr>
          <w:rFonts w:ascii="Times New Roman" w:hAnsi="Times New Roman"/>
          <w:sz w:val="24"/>
          <w:szCs w:val="24"/>
        </w:rPr>
        <w:t>}</w:t>
      </w:r>
      <w:r w:rsidR="00E75694" w:rsidRPr="0007247F">
        <w:rPr>
          <w:rFonts w:ascii="Times New Roman" w:hAnsi="Times New Roman"/>
          <w:sz w:val="24"/>
          <w:szCs w:val="24"/>
        </w:rPr>
        <w:t>)</w:t>
      </w:r>
      <w:r w:rsidR="00A91CF4" w:rsidRPr="0007247F">
        <w:rPr>
          <w:rFonts w:ascii="Times New Roman" w:hAnsi="Times New Roman"/>
          <w:sz w:val="24"/>
          <w:szCs w:val="24"/>
        </w:rPr>
        <w:t>.</w:t>
      </w:r>
      <w:r w:rsidR="00640BFA" w:rsidRPr="0007247F">
        <w:rPr>
          <w:rFonts w:ascii="Times New Roman" w:hAnsi="Times New Roman"/>
          <w:sz w:val="24"/>
          <w:szCs w:val="24"/>
        </w:rPr>
        <w:t xml:space="preserve"> We know that the glue was </w:t>
      </w:r>
      <w:r w:rsidR="00635A8E" w:rsidRPr="0007247F">
        <w:rPr>
          <w:rFonts w:ascii="Times New Roman" w:hAnsi="Times New Roman"/>
          <w:sz w:val="24"/>
          <w:szCs w:val="24"/>
        </w:rPr>
        <w:t xml:space="preserve">added </w:t>
      </w:r>
      <w:r w:rsidR="00640BFA" w:rsidRPr="0007247F">
        <w:rPr>
          <w:rFonts w:ascii="Times New Roman" w:hAnsi="Times New Roman"/>
          <w:sz w:val="24"/>
          <w:szCs w:val="24"/>
        </w:rPr>
        <w:t>soon</w:t>
      </w:r>
      <w:r w:rsidR="006A0655" w:rsidRPr="0007247F">
        <w:rPr>
          <w:rFonts w:ascii="Times New Roman" w:hAnsi="Times New Roman"/>
          <w:sz w:val="24"/>
          <w:szCs w:val="24"/>
        </w:rPr>
        <w:t xml:space="preserve"> after</w:t>
      </w:r>
      <w:r w:rsidR="00DA6224" w:rsidRPr="0007247F">
        <w:rPr>
          <w:rFonts w:ascii="Times New Roman" w:hAnsi="Times New Roman"/>
          <w:sz w:val="24"/>
          <w:szCs w:val="24"/>
        </w:rPr>
        <w:t>;</w:t>
      </w:r>
      <w:r w:rsidR="00640BFA" w:rsidRPr="0007247F">
        <w:rPr>
          <w:rFonts w:ascii="Times New Roman" w:hAnsi="Times New Roman"/>
          <w:sz w:val="24"/>
          <w:szCs w:val="24"/>
        </w:rPr>
        <w:t xml:space="preserve"> for example</w:t>
      </w:r>
      <w:r w:rsidR="00DA6224" w:rsidRPr="0007247F">
        <w:rPr>
          <w:rFonts w:ascii="Times New Roman" w:hAnsi="Times New Roman"/>
          <w:sz w:val="24"/>
          <w:szCs w:val="24"/>
        </w:rPr>
        <w:t>,</w:t>
      </w:r>
      <w:r w:rsidR="00640BFA" w:rsidRPr="0007247F">
        <w:rPr>
          <w:rFonts w:ascii="Times New Roman" w:hAnsi="Times New Roman"/>
          <w:sz w:val="24"/>
          <w:szCs w:val="24"/>
        </w:rPr>
        <w:t xml:space="preserve"> Edwards, </w:t>
      </w:r>
      <w:r w:rsidR="006A0655" w:rsidRPr="0007247F">
        <w:rPr>
          <w:rFonts w:ascii="Times New Roman" w:hAnsi="Times New Roman"/>
          <w:sz w:val="24"/>
          <w:szCs w:val="24"/>
        </w:rPr>
        <w:t xml:space="preserve">only </w:t>
      </w:r>
      <w:r w:rsidR="00745EB7">
        <w:rPr>
          <w:rFonts w:ascii="Times New Roman" w:hAnsi="Times New Roman"/>
          <w:sz w:val="24"/>
          <w:szCs w:val="24"/>
        </w:rPr>
        <w:t>fifty</w:t>
      </w:r>
      <w:r w:rsidR="00640BFA" w:rsidRPr="0007247F">
        <w:rPr>
          <w:rFonts w:ascii="Times New Roman" w:hAnsi="Times New Roman"/>
          <w:sz w:val="24"/>
          <w:szCs w:val="24"/>
        </w:rPr>
        <w:t xml:space="preserve"> years later</w:t>
      </w:r>
      <w:r w:rsidR="00DA6224" w:rsidRPr="0007247F">
        <w:rPr>
          <w:rFonts w:ascii="Times New Roman" w:hAnsi="Times New Roman"/>
          <w:sz w:val="24"/>
          <w:szCs w:val="24"/>
        </w:rPr>
        <w:t xml:space="preserve"> in Venice</w:t>
      </w:r>
      <w:r w:rsidR="00640BFA" w:rsidRPr="0007247F">
        <w:rPr>
          <w:rFonts w:ascii="Times New Roman" w:hAnsi="Times New Roman"/>
          <w:sz w:val="24"/>
          <w:szCs w:val="24"/>
        </w:rPr>
        <w:t>, suggests adding German glue</w:t>
      </w:r>
      <w:r w:rsidR="006A0655" w:rsidRPr="0007247F">
        <w:rPr>
          <w:rFonts w:ascii="Times New Roman" w:hAnsi="Times New Roman"/>
          <w:sz w:val="24"/>
          <w:szCs w:val="24"/>
        </w:rPr>
        <w:t xml:space="preserve">, </w:t>
      </w:r>
      <w:r w:rsidR="00640BFA" w:rsidRPr="0007247F">
        <w:rPr>
          <w:rFonts w:ascii="Times New Roman" w:hAnsi="Times New Roman"/>
          <w:sz w:val="24"/>
          <w:szCs w:val="24"/>
        </w:rPr>
        <w:t>that is strong ox glue (</w:t>
      </w:r>
      <w:proofErr w:type="spellStart"/>
      <w:r w:rsidR="00640BFA" w:rsidRPr="0007247F">
        <w:rPr>
          <w:rFonts w:ascii="Times New Roman" w:hAnsi="Times New Roman"/>
          <w:i/>
          <w:sz w:val="24"/>
          <w:szCs w:val="24"/>
        </w:rPr>
        <w:t>colla</w:t>
      </w:r>
      <w:proofErr w:type="spellEnd"/>
      <w:r w:rsidR="00640BFA" w:rsidRPr="0007247F">
        <w:rPr>
          <w:rFonts w:ascii="Times New Roman" w:hAnsi="Times New Roman"/>
          <w:i/>
          <w:sz w:val="24"/>
          <w:szCs w:val="24"/>
        </w:rPr>
        <w:t xml:space="preserve"> forte</w:t>
      </w:r>
      <w:r w:rsidR="00640BFA" w:rsidRPr="0007247F">
        <w:rPr>
          <w:rFonts w:ascii="Times New Roman" w:hAnsi="Times New Roman"/>
          <w:sz w:val="24"/>
          <w:szCs w:val="24"/>
        </w:rPr>
        <w:t xml:space="preserve">). Edwards also </w:t>
      </w:r>
      <w:r w:rsidR="006A0655" w:rsidRPr="0007247F">
        <w:rPr>
          <w:rFonts w:ascii="Times New Roman" w:hAnsi="Times New Roman"/>
          <w:sz w:val="24"/>
          <w:szCs w:val="24"/>
        </w:rPr>
        <w:t xml:space="preserve">uses </w:t>
      </w:r>
      <w:r w:rsidR="00640BFA" w:rsidRPr="0007247F">
        <w:rPr>
          <w:rFonts w:ascii="Times New Roman" w:hAnsi="Times New Roman"/>
          <w:sz w:val="24"/>
          <w:szCs w:val="24"/>
        </w:rPr>
        <w:t>a starch-paste glue for his facings and for locali</w:t>
      </w:r>
      <w:r w:rsidR="00DA6224" w:rsidRPr="0007247F">
        <w:rPr>
          <w:rFonts w:ascii="Times New Roman" w:hAnsi="Times New Roman"/>
          <w:sz w:val="24"/>
          <w:szCs w:val="24"/>
        </w:rPr>
        <w:t>z</w:t>
      </w:r>
      <w:r w:rsidR="00640BFA" w:rsidRPr="0007247F">
        <w:rPr>
          <w:rFonts w:ascii="Times New Roman" w:hAnsi="Times New Roman"/>
          <w:sz w:val="24"/>
          <w:szCs w:val="24"/>
        </w:rPr>
        <w:t>ed consolidation</w:t>
      </w:r>
      <w:r w:rsidR="00DA6224" w:rsidRPr="0007247F">
        <w:rPr>
          <w:rFonts w:ascii="Times New Roman" w:hAnsi="Times New Roman"/>
          <w:sz w:val="24"/>
          <w:szCs w:val="24"/>
        </w:rPr>
        <w:t>;</w:t>
      </w:r>
      <w:r w:rsidR="00640BFA" w:rsidRPr="0007247F">
        <w:rPr>
          <w:rFonts w:ascii="Times New Roman" w:hAnsi="Times New Roman"/>
          <w:sz w:val="24"/>
          <w:szCs w:val="24"/>
        </w:rPr>
        <w:t xml:space="preserve"> and in his descriptions of works requiring restoration</w:t>
      </w:r>
      <w:r w:rsidR="00B83240">
        <w:rPr>
          <w:rFonts w:ascii="Times New Roman" w:hAnsi="Times New Roman"/>
          <w:sz w:val="24"/>
          <w:szCs w:val="24"/>
        </w:rPr>
        <w:t>,</w:t>
      </w:r>
      <w:r w:rsidR="00640BFA" w:rsidRPr="0007247F">
        <w:rPr>
          <w:rFonts w:ascii="Times New Roman" w:hAnsi="Times New Roman"/>
          <w:sz w:val="24"/>
          <w:szCs w:val="24"/>
        </w:rPr>
        <w:t xml:space="preserve"> he refers to patches </w:t>
      </w:r>
      <w:r w:rsidR="00DA6224" w:rsidRPr="0007247F">
        <w:rPr>
          <w:rFonts w:ascii="Times New Roman" w:hAnsi="Times New Roman"/>
          <w:sz w:val="24"/>
          <w:szCs w:val="24"/>
        </w:rPr>
        <w:t xml:space="preserve">that </w:t>
      </w:r>
      <w:r w:rsidR="00640BFA" w:rsidRPr="0007247F">
        <w:rPr>
          <w:rFonts w:ascii="Times New Roman" w:hAnsi="Times New Roman"/>
          <w:sz w:val="24"/>
          <w:szCs w:val="24"/>
        </w:rPr>
        <w:t>are poorly attached because of the inadequacy of the “paste made from gluten” (</w:t>
      </w:r>
      <w:proofErr w:type="spellStart"/>
      <w:r w:rsidR="00640BFA" w:rsidRPr="0007247F">
        <w:rPr>
          <w:rFonts w:ascii="Times New Roman" w:hAnsi="Times New Roman"/>
          <w:i/>
          <w:sz w:val="24"/>
          <w:szCs w:val="24"/>
        </w:rPr>
        <w:t>gluttini</w:t>
      </w:r>
      <w:proofErr w:type="spellEnd"/>
      <w:r w:rsidR="00640BFA" w:rsidRPr="0007247F">
        <w:rPr>
          <w:rFonts w:ascii="Times New Roman" w:hAnsi="Times New Roman"/>
          <w:sz w:val="24"/>
          <w:szCs w:val="24"/>
        </w:rPr>
        <w:t>)</w:t>
      </w:r>
      <w:r w:rsidR="00E75694" w:rsidRPr="0007247F">
        <w:rPr>
          <w:rFonts w:ascii="Times New Roman" w:hAnsi="Times New Roman"/>
          <w:sz w:val="24"/>
          <w:szCs w:val="24"/>
        </w:rPr>
        <w:t xml:space="preserve"> ({</w:t>
      </w:r>
      <w:r w:rsidR="00745EB7">
        <w:rPr>
          <w:rFonts w:ascii="Times New Roman" w:hAnsi="Times New Roman"/>
          <w:sz w:val="24"/>
          <w:szCs w:val="24"/>
        </w:rPr>
        <w:t>{</w:t>
      </w:r>
      <w:proofErr w:type="spellStart"/>
      <w:r w:rsidR="00E75694" w:rsidRPr="0007247F">
        <w:rPr>
          <w:rFonts w:ascii="Times New Roman" w:hAnsi="Times New Roman"/>
          <w:sz w:val="24"/>
          <w:szCs w:val="24"/>
        </w:rPr>
        <w:t>Tiozzo</w:t>
      </w:r>
      <w:proofErr w:type="spellEnd"/>
      <w:r w:rsidR="00E75694" w:rsidRPr="0007247F">
        <w:rPr>
          <w:rFonts w:ascii="Times New Roman" w:hAnsi="Times New Roman"/>
          <w:sz w:val="24"/>
          <w:szCs w:val="24"/>
        </w:rPr>
        <w:t xml:space="preserve"> 2000|, 152}</w:t>
      </w:r>
      <w:r w:rsidR="00745EB7">
        <w:rPr>
          <w:rFonts w:ascii="Times New Roman" w:hAnsi="Times New Roman"/>
          <w:sz w:val="24"/>
          <w:szCs w:val="24"/>
        </w:rPr>
        <w:t>}</w:t>
      </w:r>
      <w:r w:rsidR="00E75694" w:rsidRPr="0007247F">
        <w:rPr>
          <w:rFonts w:ascii="Times New Roman" w:hAnsi="Times New Roman"/>
          <w:sz w:val="24"/>
          <w:szCs w:val="24"/>
        </w:rPr>
        <w:t>)</w:t>
      </w:r>
      <w:r w:rsidR="00A91CF4" w:rsidRPr="0007247F">
        <w:rPr>
          <w:rFonts w:ascii="Times New Roman" w:hAnsi="Times New Roman"/>
          <w:sz w:val="24"/>
          <w:szCs w:val="24"/>
        </w:rPr>
        <w:t xml:space="preserve">. </w:t>
      </w:r>
      <w:r w:rsidR="0040025D" w:rsidRPr="0007247F">
        <w:rPr>
          <w:rFonts w:ascii="Times New Roman" w:hAnsi="Times New Roman"/>
          <w:sz w:val="24"/>
          <w:szCs w:val="24"/>
        </w:rPr>
        <w:t>The difference</w:t>
      </w:r>
      <w:r w:rsidR="00663E62" w:rsidRPr="0007247F">
        <w:rPr>
          <w:rFonts w:ascii="Times New Roman" w:hAnsi="Times New Roman"/>
          <w:sz w:val="24"/>
          <w:szCs w:val="24"/>
        </w:rPr>
        <w:t xml:space="preserve"> in terminology</w:t>
      </w:r>
      <w:r w:rsidR="0040025D" w:rsidRPr="0007247F">
        <w:rPr>
          <w:rFonts w:ascii="Times New Roman" w:hAnsi="Times New Roman"/>
          <w:sz w:val="24"/>
          <w:szCs w:val="24"/>
        </w:rPr>
        <w:t xml:space="preserve">, which alludes to a material difference, continues over time up to the </w:t>
      </w:r>
      <w:proofErr w:type="spellStart"/>
      <w:r w:rsidR="0040025D" w:rsidRPr="0007247F">
        <w:rPr>
          <w:rFonts w:ascii="Times New Roman" w:hAnsi="Times New Roman"/>
          <w:sz w:val="24"/>
          <w:szCs w:val="24"/>
        </w:rPr>
        <w:t>Forni</w:t>
      </w:r>
      <w:proofErr w:type="spellEnd"/>
      <w:r w:rsidR="0040025D" w:rsidRPr="0007247F">
        <w:rPr>
          <w:rFonts w:ascii="Times New Roman" w:hAnsi="Times New Roman"/>
          <w:sz w:val="24"/>
          <w:szCs w:val="24"/>
        </w:rPr>
        <w:t xml:space="preserve"> manual</w:t>
      </w:r>
      <w:r w:rsidR="00663E62" w:rsidRPr="0007247F">
        <w:rPr>
          <w:rFonts w:ascii="Times New Roman" w:hAnsi="Times New Roman"/>
          <w:sz w:val="24"/>
          <w:szCs w:val="24"/>
        </w:rPr>
        <w:t>,</w:t>
      </w:r>
      <w:r w:rsidR="0040025D" w:rsidRPr="0007247F">
        <w:rPr>
          <w:rFonts w:ascii="Times New Roman" w:hAnsi="Times New Roman"/>
          <w:sz w:val="24"/>
          <w:szCs w:val="24"/>
        </w:rPr>
        <w:t xml:space="preserve"> w</w:t>
      </w:r>
      <w:r w:rsidR="00663E62" w:rsidRPr="0007247F">
        <w:rPr>
          <w:rFonts w:ascii="Times New Roman" w:hAnsi="Times New Roman"/>
          <w:sz w:val="24"/>
          <w:szCs w:val="24"/>
        </w:rPr>
        <w:t>h</w:t>
      </w:r>
      <w:r w:rsidR="0040025D" w:rsidRPr="0007247F">
        <w:rPr>
          <w:rFonts w:ascii="Times New Roman" w:hAnsi="Times New Roman"/>
          <w:sz w:val="24"/>
          <w:szCs w:val="24"/>
        </w:rPr>
        <w:t>ich</w:t>
      </w:r>
      <w:r w:rsidR="00DA6224" w:rsidRPr="002B12F9">
        <w:rPr>
          <w:rFonts w:ascii="Times New Roman" w:hAnsi="Times New Roman"/>
          <w:sz w:val="24"/>
          <w:szCs w:val="24"/>
        </w:rPr>
        <w:t xml:space="preserve"> </w:t>
      </w:r>
      <w:r w:rsidR="00A91CF4" w:rsidRPr="0007247F">
        <w:rPr>
          <w:rFonts w:ascii="Times New Roman" w:hAnsi="Times New Roman"/>
          <w:sz w:val="24"/>
          <w:szCs w:val="24"/>
        </w:rPr>
        <w:t xml:space="preserve">still </w:t>
      </w:r>
      <w:r w:rsidR="0040025D" w:rsidRPr="0007247F">
        <w:rPr>
          <w:rFonts w:ascii="Times New Roman" w:hAnsi="Times New Roman"/>
          <w:sz w:val="24"/>
          <w:szCs w:val="24"/>
        </w:rPr>
        <w:t xml:space="preserve">reports </w:t>
      </w:r>
      <w:r w:rsidR="00A91CF4" w:rsidRPr="0007247F">
        <w:rPr>
          <w:rFonts w:ascii="Times New Roman" w:hAnsi="Times New Roman"/>
          <w:sz w:val="24"/>
          <w:szCs w:val="24"/>
        </w:rPr>
        <w:t xml:space="preserve">patches </w:t>
      </w:r>
      <w:r w:rsidR="00663E62" w:rsidRPr="0007247F">
        <w:rPr>
          <w:rFonts w:ascii="Times New Roman" w:hAnsi="Times New Roman"/>
          <w:sz w:val="24"/>
          <w:szCs w:val="24"/>
        </w:rPr>
        <w:t xml:space="preserve">that </w:t>
      </w:r>
      <w:r w:rsidR="00A91CF4" w:rsidRPr="0007247F">
        <w:rPr>
          <w:rFonts w:ascii="Times New Roman" w:hAnsi="Times New Roman"/>
          <w:sz w:val="24"/>
          <w:szCs w:val="24"/>
        </w:rPr>
        <w:t>are either “pasted or glued on” (</w:t>
      </w:r>
      <w:r w:rsidR="00745EB7">
        <w:rPr>
          <w:rFonts w:ascii="Times New Roman" w:hAnsi="Times New Roman"/>
          <w:sz w:val="24"/>
          <w:szCs w:val="24"/>
        </w:rPr>
        <w:t>{{</w:t>
      </w:r>
      <w:proofErr w:type="spellStart"/>
      <w:r w:rsidR="00663E62" w:rsidRPr="0007247F">
        <w:rPr>
          <w:rFonts w:ascii="Times New Roman" w:hAnsi="Times New Roman"/>
          <w:sz w:val="24"/>
          <w:szCs w:val="24"/>
          <w:lang w:val="fr-FR"/>
        </w:rPr>
        <w:t>Bonsanti</w:t>
      </w:r>
      <w:proofErr w:type="spellEnd"/>
      <w:r w:rsidR="00663E62" w:rsidRPr="0007247F">
        <w:rPr>
          <w:rFonts w:ascii="Times New Roman" w:hAnsi="Times New Roman"/>
          <w:sz w:val="24"/>
          <w:szCs w:val="24"/>
          <w:lang w:val="fr-FR"/>
        </w:rPr>
        <w:t xml:space="preserve"> </w:t>
      </w:r>
      <w:r w:rsidR="00663E62" w:rsidRPr="0007247F">
        <w:rPr>
          <w:rFonts w:ascii="Times New Roman" w:hAnsi="Times New Roman"/>
          <w:sz w:val="24"/>
          <w:szCs w:val="24"/>
          <w:lang w:val="it-IT"/>
        </w:rPr>
        <w:t xml:space="preserve">and </w:t>
      </w:r>
      <w:proofErr w:type="spellStart"/>
      <w:r w:rsidR="00663E62" w:rsidRPr="0007247F">
        <w:rPr>
          <w:rFonts w:ascii="Times New Roman" w:hAnsi="Times New Roman"/>
          <w:sz w:val="24"/>
          <w:szCs w:val="24"/>
          <w:lang w:val="fr-FR"/>
        </w:rPr>
        <w:t>Ciatti</w:t>
      </w:r>
      <w:proofErr w:type="spellEnd"/>
      <w:r w:rsidR="00663E62" w:rsidRPr="0007247F">
        <w:rPr>
          <w:rFonts w:ascii="Times New Roman" w:hAnsi="Times New Roman"/>
          <w:sz w:val="24"/>
          <w:szCs w:val="24"/>
          <w:lang w:val="fr-FR"/>
        </w:rPr>
        <w:t xml:space="preserve"> </w:t>
      </w:r>
      <w:r w:rsidR="00663E62" w:rsidRPr="0007247F">
        <w:rPr>
          <w:rFonts w:ascii="Times New Roman" w:hAnsi="Times New Roman"/>
          <w:sz w:val="24"/>
          <w:szCs w:val="24"/>
          <w:lang w:val="it-IT"/>
        </w:rPr>
        <w:t xml:space="preserve">2004|, </w:t>
      </w:r>
      <w:proofErr w:type="spellStart"/>
      <w:r w:rsidR="00663E62" w:rsidRPr="0007247F">
        <w:rPr>
          <w:rFonts w:ascii="Times New Roman" w:hAnsi="Times New Roman"/>
          <w:sz w:val="24"/>
          <w:szCs w:val="24"/>
          <w:lang w:val="it-IT"/>
        </w:rPr>
        <w:t>ch</w:t>
      </w:r>
      <w:proofErr w:type="spellEnd"/>
      <w:r w:rsidR="00663E62" w:rsidRPr="0007247F">
        <w:rPr>
          <w:rFonts w:ascii="Times New Roman" w:hAnsi="Times New Roman"/>
          <w:sz w:val="24"/>
          <w:szCs w:val="24"/>
          <w:lang w:val="it-IT"/>
        </w:rPr>
        <w:t>. 3</w:t>
      </w:r>
      <w:r w:rsidR="00745EB7">
        <w:rPr>
          <w:rFonts w:ascii="Times New Roman" w:hAnsi="Times New Roman"/>
          <w:sz w:val="24"/>
          <w:szCs w:val="24"/>
          <w:lang w:val="it-IT"/>
        </w:rPr>
        <w:t>}}</w:t>
      </w:r>
      <w:r w:rsidR="00A91CF4" w:rsidRPr="00AB78A8">
        <w:rPr>
          <w:rFonts w:ascii="Times New Roman" w:hAnsi="Times New Roman"/>
          <w:sz w:val="24"/>
          <w:szCs w:val="24"/>
        </w:rPr>
        <w:t xml:space="preserve">). </w:t>
      </w:r>
    </w:p>
    <w:p w14:paraId="2608A159" w14:textId="77777777" w:rsidR="001D2113" w:rsidRPr="00AB78A8" w:rsidRDefault="001D2113" w:rsidP="000239CE">
      <w:pPr>
        <w:spacing w:line="360" w:lineRule="auto"/>
        <w:rPr>
          <w:rFonts w:ascii="Times New Roman" w:hAnsi="Times New Roman"/>
          <w:bCs/>
          <w:sz w:val="24"/>
          <w:szCs w:val="24"/>
        </w:rPr>
      </w:pPr>
    </w:p>
    <w:p w14:paraId="34228C94" w14:textId="555CF209" w:rsidR="00A91CF4" w:rsidRPr="00AB78A8" w:rsidRDefault="00745EB7" w:rsidP="001C530A">
      <w:pPr>
        <w:pStyle w:val="Heading2"/>
        <w:rPr>
          <w:lang w:val="en-US"/>
        </w:rPr>
      </w:pPr>
      <w:r w:rsidRPr="00745EB7">
        <w:rPr>
          <w:b w:val="0"/>
          <w:bCs/>
          <w:highlight w:val="yellow"/>
          <w:lang w:val="en-US"/>
        </w:rPr>
        <w:t>&lt;B-head&gt;</w:t>
      </w:r>
      <w:r>
        <w:rPr>
          <w:lang w:val="en-US"/>
        </w:rPr>
        <w:t xml:space="preserve"> </w:t>
      </w:r>
      <w:r w:rsidR="00A91CF4" w:rsidRPr="00AB78A8">
        <w:rPr>
          <w:lang w:val="en-US"/>
        </w:rPr>
        <w:t>Ironing</w:t>
      </w:r>
    </w:p>
    <w:p w14:paraId="2C77DAEA" w14:textId="69BE378E" w:rsidR="00A91CF4" w:rsidRPr="00AB78A8" w:rsidRDefault="00A91CF4" w:rsidP="000239CE">
      <w:pPr>
        <w:spacing w:line="360" w:lineRule="auto"/>
        <w:rPr>
          <w:rFonts w:ascii="Times New Roman" w:hAnsi="Times New Roman"/>
          <w:sz w:val="24"/>
          <w:szCs w:val="24"/>
        </w:rPr>
      </w:pPr>
      <w:r w:rsidRPr="00AB78A8">
        <w:rPr>
          <w:rFonts w:ascii="Times New Roman" w:hAnsi="Times New Roman"/>
          <w:sz w:val="24"/>
          <w:szCs w:val="24"/>
        </w:rPr>
        <w:t>At the very beginning of the</w:t>
      </w:r>
      <w:r w:rsidR="00803A8A" w:rsidRPr="00AB78A8">
        <w:rPr>
          <w:rFonts w:ascii="Times New Roman" w:hAnsi="Times New Roman"/>
          <w:sz w:val="24"/>
          <w:szCs w:val="24"/>
        </w:rPr>
        <w:t xml:space="preserve"> use of </w:t>
      </w:r>
      <w:r w:rsidRPr="00AB78A8">
        <w:rPr>
          <w:rFonts w:ascii="Times New Roman" w:hAnsi="Times New Roman"/>
          <w:sz w:val="24"/>
          <w:szCs w:val="24"/>
        </w:rPr>
        <w:t>lining system</w:t>
      </w:r>
      <w:r w:rsidR="00803A8A" w:rsidRPr="00AB78A8">
        <w:rPr>
          <w:rFonts w:ascii="Times New Roman" w:hAnsi="Times New Roman"/>
          <w:sz w:val="24"/>
          <w:szCs w:val="24"/>
        </w:rPr>
        <w:t>s</w:t>
      </w:r>
      <w:r w:rsidRPr="00AB78A8">
        <w:rPr>
          <w:rFonts w:ascii="Times New Roman" w:hAnsi="Times New Roman"/>
          <w:sz w:val="24"/>
          <w:szCs w:val="24"/>
        </w:rPr>
        <w:t>, the pressure and heat applied were very light and gentle.</w:t>
      </w:r>
      <w:r w:rsidR="00820672" w:rsidRPr="00AB78A8">
        <w:rPr>
          <w:rFonts w:ascii="Times New Roman" w:hAnsi="Times New Roman"/>
          <w:sz w:val="24"/>
          <w:szCs w:val="24"/>
        </w:rPr>
        <w:t xml:space="preserve"> </w:t>
      </w:r>
      <w:r w:rsidRPr="00AB78A8">
        <w:rPr>
          <w:rFonts w:ascii="Times New Roman" w:hAnsi="Times New Roman"/>
          <w:sz w:val="24"/>
          <w:szCs w:val="24"/>
        </w:rPr>
        <w:t>But before long the initial massaging of the reverse was associated with heat.</w:t>
      </w:r>
    </w:p>
    <w:p w14:paraId="0D1611FC" w14:textId="0A931744" w:rsidR="00A91CF4"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A91CF4" w:rsidRPr="00AB78A8">
        <w:rPr>
          <w:rFonts w:ascii="Times New Roman" w:hAnsi="Times New Roman"/>
          <w:sz w:val="24"/>
          <w:szCs w:val="24"/>
        </w:rPr>
        <w:t xml:space="preserve">In </w:t>
      </w:r>
      <w:proofErr w:type="spellStart"/>
      <w:r w:rsidR="00A91CF4" w:rsidRPr="00AB78A8">
        <w:rPr>
          <w:rFonts w:ascii="Times New Roman" w:hAnsi="Times New Roman"/>
          <w:sz w:val="24"/>
          <w:szCs w:val="24"/>
        </w:rPr>
        <w:t>Orlandi</w:t>
      </w:r>
      <w:proofErr w:type="spellEnd"/>
      <w:r w:rsidR="00A91CF4" w:rsidRPr="00AB78A8">
        <w:rPr>
          <w:rFonts w:ascii="Times New Roman" w:hAnsi="Times New Roman"/>
          <w:sz w:val="24"/>
          <w:szCs w:val="24"/>
        </w:rPr>
        <w:t>, we learn that the canvases were left beneath a uniform weight provided by a heavy panel, but that the various thicknesses of the paint were nevertheless protected by layers of paper or even felt</w:t>
      </w:r>
      <w:r w:rsidR="00803A8A" w:rsidRPr="00AB78A8">
        <w:rPr>
          <w:rFonts w:ascii="Times New Roman" w:hAnsi="Times New Roman"/>
          <w:sz w:val="24"/>
          <w:szCs w:val="24"/>
        </w:rPr>
        <w:t xml:space="preserve"> ({</w:t>
      </w:r>
      <w:r w:rsidR="00745EB7">
        <w:rPr>
          <w:rFonts w:ascii="Times New Roman" w:hAnsi="Times New Roman"/>
          <w:sz w:val="24"/>
          <w:szCs w:val="24"/>
        </w:rPr>
        <w:t>{</w:t>
      </w:r>
      <w:proofErr w:type="spellStart"/>
      <w:r w:rsidR="00803A8A" w:rsidRPr="00AB78A8">
        <w:rPr>
          <w:rFonts w:ascii="Times New Roman" w:hAnsi="Times New Roman"/>
          <w:sz w:val="24"/>
          <w:szCs w:val="24"/>
        </w:rPr>
        <w:t>Orlandi</w:t>
      </w:r>
      <w:proofErr w:type="spellEnd"/>
      <w:r w:rsidR="008C6BED">
        <w:rPr>
          <w:rFonts w:ascii="Times New Roman" w:hAnsi="Times New Roman"/>
          <w:sz w:val="24"/>
          <w:szCs w:val="24"/>
        </w:rPr>
        <w:t xml:space="preserve"> </w:t>
      </w:r>
      <w:r w:rsidR="008C6BED" w:rsidRPr="0007247F">
        <w:rPr>
          <w:rFonts w:ascii="Times New Roman" w:hAnsi="Times New Roman"/>
          <w:sz w:val="24"/>
          <w:szCs w:val="24"/>
        </w:rPr>
        <w:t>1753</w:t>
      </w:r>
      <w:r w:rsidR="0007247F" w:rsidRPr="0007247F">
        <w:rPr>
          <w:rFonts w:ascii="Times New Roman" w:hAnsi="Times New Roman"/>
          <w:sz w:val="24"/>
          <w:szCs w:val="24"/>
        </w:rPr>
        <w:t>|</w:t>
      </w:r>
      <w:r w:rsidR="008C6BED" w:rsidRPr="0007247F">
        <w:rPr>
          <w:rFonts w:ascii="Times New Roman" w:hAnsi="Times New Roman"/>
          <w:sz w:val="24"/>
          <w:szCs w:val="24"/>
        </w:rPr>
        <w:t>, 548</w:t>
      </w:r>
      <w:r w:rsidR="0007247F" w:rsidRPr="0007247F">
        <w:rPr>
          <w:rFonts w:ascii="Times New Roman" w:hAnsi="Times New Roman"/>
          <w:sz w:val="24"/>
          <w:szCs w:val="24"/>
        </w:rPr>
        <w:t>}</w:t>
      </w:r>
      <w:r w:rsidR="00745EB7">
        <w:rPr>
          <w:rFonts w:ascii="Times New Roman" w:hAnsi="Times New Roman"/>
          <w:sz w:val="24"/>
          <w:szCs w:val="24"/>
        </w:rPr>
        <w:t>}</w:t>
      </w:r>
      <w:r w:rsidR="0007247F" w:rsidRPr="0007247F">
        <w:rPr>
          <w:rFonts w:ascii="Times New Roman" w:hAnsi="Times New Roman"/>
          <w:sz w:val="24"/>
          <w:szCs w:val="24"/>
        </w:rPr>
        <w:t>).</w:t>
      </w:r>
      <w:r w:rsidR="00A91CF4" w:rsidRPr="00AB78A8">
        <w:rPr>
          <w:rFonts w:ascii="Times New Roman" w:hAnsi="Times New Roman"/>
          <w:sz w:val="24"/>
          <w:szCs w:val="24"/>
        </w:rPr>
        <w:t xml:space="preserve"> </w:t>
      </w:r>
    </w:p>
    <w:p w14:paraId="22BCB542" w14:textId="67894FD0" w:rsidR="00A91CF4"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A91CF4" w:rsidRPr="00AB78A8">
        <w:rPr>
          <w:rFonts w:ascii="Times New Roman" w:hAnsi="Times New Roman"/>
          <w:sz w:val="24"/>
          <w:szCs w:val="24"/>
        </w:rPr>
        <w:t xml:space="preserve">The introduction of heat, generally termed </w:t>
      </w:r>
      <w:proofErr w:type="spellStart"/>
      <w:r w:rsidR="000B743F" w:rsidRPr="00AB78A8">
        <w:rPr>
          <w:rFonts w:ascii="Times New Roman" w:hAnsi="Times New Roman"/>
          <w:i/>
          <w:sz w:val="24"/>
          <w:szCs w:val="24"/>
        </w:rPr>
        <w:t>stiratura</w:t>
      </w:r>
      <w:proofErr w:type="spellEnd"/>
      <w:r w:rsidR="000B743F" w:rsidRPr="00AB78A8">
        <w:rPr>
          <w:rFonts w:ascii="Times New Roman" w:hAnsi="Times New Roman"/>
          <w:sz w:val="24"/>
          <w:szCs w:val="24"/>
        </w:rPr>
        <w:t xml:space="preserve"> (</w:t>
      </w:r>
      <w:r w:rsidR="00A91CF4" w:rsidRPr="00AB78A8">
        <w:rPr>
          <w:rFonts w:ascii="Times New Roman" w:hAnsi="Times New Roman"/>
          <w:sz w:val="24"/>
          <w:szCs w:val="24"/>
        </w:rPr>
        <w:t>ironing</w:t>
      </w:r>
      <w:r w:rsidR="000B743F" w:rsidRPr="00AB78A8">
        <w:rPr>
          <w:rFonts w:ascii="Times New Roman" w:hAnsi="Times New Roman"/>
          <w:sz w:val="24"/>
          <w:szCs w:val="24"/>
        </w:rPr>
        <w:t>)</w:t>
      </w:r>
      <w:r w:rsidR="00A91CF4" w:rsidRPr="00AB78A8">
        <w:rPr>
          <w:rFonts w:ascii="Times New Roman" w:hAnsi="Times New Roman"/>
          <w:sz w:val="24"/>
          <w:szCs w:val="24"/>
        </w:rPr>
        <w:t xml:space="preserve">, is documented by Edwards, </w:t>
      </w:r>
      <w:r w:rsidR="00803A8A" w:rsidRPr="00AB78A8">
        <w:rPr>
          <w:rFonts w:ascii="Times New Roman" w:hAnsi="Times New Roman"/>
          <w:sz w:val="24"/>
          <w:szCs w:val="24"/>
        </w:rPr>
        <w:t xml:space="preserve">who describes </w:t>
      </w:r>
      <w:r w:rsidR="00A91CF4" w:rsidRPr="00AB78A8">
        <w:rPr>
          <w:rFonts w:ascii="Times New Roman" w:hAnsi="Times New Roman"/>
          <w:sz w:val="24"/>
          <w:szCs w:val="24"/>
        </w:rPr>
        <w:t>an ingenious system</w:t>
      </w:r>
      <w:r w:rsidR="00803A8A" w:rsidRPr="00AB78A8">
        <w:rPr>
          <w:rFonts w:ascii="Times New Roman" w:hAnsi="Times New Roman"/>
          <w:sz w:val="24"/>
          <w:szCs w:val="24"/>
        </w:rPr>
        <w:t xml:space="preserve"> in which</w:t>
      </w:r>
      <w:r w:rsidR="00A91CF4" w:rsidRPr="00AB78A8">
        <w:rPr>
          <w:rFonts w:ascii="Times New Roman" w:hAnsi="Times New Roman"/>
          <w:sz w:val="24"/>
          <w:szCs w:val="24"/>
        </w:rPr>
        <w:t xml:space="preserve"> </w:t>
      </w:r>
      <w:r w:rsidR="00803A8A" w:rsidRPr="00AB78A8">
        <w:rPr>
          <w:rFonts w:ascii="Times New Roman" w:hAnsi="Times New Roman"/>
          <w:sz w:val="24"/>
          <w:szCs w:val="24"/>
        </w:rPr>
        <w:t>h</w:t>
      </w:r>
      <w:r w:rsidR="00A91CF4" w:rsidRPr="00AB78A8">
        <w:rPr>
          <w:rFonts w:ascii="Times New Roman" w:hAnsi="Times New Roman"/>
          <w:sz w:val="24"/>
          <w:szCs w:val="24"/>
        </w:rPr>
        <w:t xml:space="preserve">eated sand was </w:t>
      </w:r>
      <w:r w:rsidR="00803A8A" w:rsidRPr="00AB78A8">
        <w:rPr>
          <w:rFonts w:ascii="Times New Roman" w:hAnsi="Times New Roman"/>
          <w:sz w:val="24"/>
          <w:szCs w:val="24"/>
        </w:rPr>
        <w:t xml:space="preserve">placed </w:t>
      </w:r>
      <w:r w:rsidR="00A91CF4" w:rsidRPr="00AB78A8">
        <w:rPr>
          <w:rFonts w:ascii="Times New Roman" w:hAnsi="Times New Roman"/>
          <w:sz w:val="24"/>
          <w:szCs w:val="24"/>
        </w:rPr>
        <w:t>on the reverse of the lining</w:t>
      </w:r>
      <w:r w:rsidR="00803A8A" w:rsidRPr="00AB78A8">
        <w:rPr>
          <w:rFonts w:ascii="Times New Roman" w:hAnsi="Times New Roman"/>
          <w:sz w:val="24"/>
          <w:szCs w:val="24"/>
        </w:rPr>
        <w:t>.</w:t>
      </w:r>
      <w:r w:rsidR="00A91CF4" w:rsidRPr="00AB78A8">
        <w:rPr>
          <w:rFonts w:ascii="Times New Roman" w:hAnsi="Times New Roman"/>
          <w:sz w:val="24"/>
          <w:szCs w:val="24"/>
        </w:rPr>
        <w:t xml:space="preserve"> </w:t>
      </w:r>
      <w:r w:rsidR="00803A8A" w:rsidRPr="00AB78A8">
        <w:rPr>
          <w:rFonts w:ascii="Times New Roman" w:hAnsi="Times New Roman"/>
          <w:sz w:val="24"/>
          <w:szCs w:val="24"/>
        </w:rPr>
        <w:t>W</w:t>
      </w:r>
      <w:r w:rsidR="00A91CF4" w:rsidRPr="00AB78A8">
        <w:rPr>
          <w:rFonts w:ascii="Times New Roman" w:hAnsi="Times New Roman"/>
          <w:sz w:val="24"/>
          <w:szCs w:val="24"/>
        </w:rPr>
        <w:t>e have found residues of this sand, confirming the practice as recounted in the sources</w:t>
      </w:r>
      <w:r w:rsidR="0003625A" w:rsidRPr="00AB78A8">
        <w:rPr>
          <w:rFonts w:ascii="Times New Roman" w:hAnsi="Times New Roman"/>
          <w:sz w:val="24"/>
          <w:szCs w:val="24"/>
        </w:rPr>
        <w:t xml:space="preserve"> ({</w:t>
      </w:r>
      <w:r w:rsidR="00745EB7">
        <w:rPr>
          <w:rFonts w:ascii="Times New Roman" w:hAnsi="Times New Roman"/>
          <w:sz w:val="24"/>
          <w:szCs w:val="24"/>
        </w:rPr>
        <w:t>{</w:t>
      </w:r>
      <w:proofErr w:type="spellStart"/>
      <w:r w:rsidR="0003625A" w:rsidRPr="00AB78A8">
        <w:rPr>
          <w:rFonts w:ascii="Times New Roman" w:hAnsi="Times New Roman"/>
          <w:sz w:val="24"/>
          <w:szCs w:val="24"/>
        </w:rPr>
        <w:t>Tranquilli</w:t>
      </w:r>
      <w:proofErr w:type="spellEnd"/>
      <w:r w:rsidR="0003625A" w:rsidRPr="00AB78A8">
        <w:rPr>
          <w:rFonts w:ascii="Times New Roman" w:hAnsi="Times New Roman"/>
          <w:sz w:val="24"/>
          <w:szCs w:val="24"/>
        </w:rPr>
        <w:t xml:space="preserve"> 1996}</w:t>
      </w:r>
      <w:r w:rsidR="00745EB7">
        <w:rPr>
          <w:rFonts w:ascii="Times New Roman" w:hAnsi="Times New Roman"/>
          <w:sz w:val="24"/>
          <w:szCs w:val="24"/>
        </w:rPr>
        <w:t>}</w:t>
      </w:r>
      <w:r w:rsidR="0003625A" w:rsidRPr="00AB78A8">
        <w:rPr>
          <w:rFonts w:ascii="Times New Roman" w:hAnsi="Times New Roman"/>
          <w:sz w:val="24"/>
          <w:szCs w:val="24"/>
        </w:rPr>
        <w:t>)</w:t>
      </w:r>
      <w:r w:rsidR="00A91CF4" w:rsidRPr="00AB78A8">
        <w:rPr>
          <w:rFonts w:ascii="Times New Roman" w:hAnsi="Times New Roman"/>
          <w:sz w:val="24"/>
          <w:szCs w:val="24"/>
        </w:rPr>
        <w:t>. This system assures even pressure whil</w:t>
      </w:r>
      <w:r w:rsidR="00803A8A" w:rsidRPr="00AB78A8">
        <w:rPr>
          <w:rFonts w:ascii="Times New Roman" w:hAnsi="Times New Roman"/>
          <w:sz w:val="24"/>
          <w:szCs w:val="24"/>
        </w:rPr>
        <w:t>e</w:t>
      </w:r>
      <w:r w:rsidR="00A91CF4" w:rsidRPr="00AB78A8">
        <w:rPr>
          <w:rFonts w:ascii="Times New Roman" w:hAnsi="Times New Roman"/>
          <w:sz w:val="24"/>
          <w:szCs w:val="24"/>
        </w:rPr>
        <w:t xml:space="preserve"> at the same time adapt</w:t>
      </w:r>
      <w:r w:rsidR="000B743F" w:rsidRPr="00AB78A8">
        <w:rPr>
          <w:rFonts w:ascii="Times New Roman" w:hAnsi="Times New Roman"/>
          <w:sz w:val="24"/>
          <w:szCs w:val="24"/>
        </w:rPr>
        <w:t>ing</w:t>
      </w:r>
      <w:r w:rsidR="00A91CF4" w:rsidRPr="00AB78A8">
        <w:rPr>
          <w:rFonts w:ascii="Times New Roman" w:hAnsi="Times New Roman"/>
          <w:sz w:val="24"/>
          <w:szCs w:val="24"/>
        </w:rPr>
        <w:t xml:space="preserve"> to the material nature and profiles of the paint layers without causing excessive flattening of the texture. </w:t>
      </w:r>
    </w:p>
    <w:p w14:paraId="3C826E1B" w14:textId="1E339681" w:rsidR="00640BFA" w:rsidRPr="00AB78A8"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A91CF4" w:rsidRPr="00AB78A8">
        <w:rPr>
          <w:rFonts w:ascii="Times New Roman" w:hAnsi="Times New Roman"/>
          <w:sz w:val="24"/>
          <w:szCs w:val="24"/>
        </w:rPr>
        <w:t xml:space="preserve">The reference to irons in relation to the </w:t>
      </w:r>
      <w:proofErr w:type="spellStart"/>
      <w:r w:rsidR="00A91CF4" w:rsidRPr="00AB78A8">
        <w:rPr>
          <w:rFonts w:ascii="Times New Roman" w:hAnsi="Times New Roman"/>
          <w:i/>
          <w:sz w:val="24"/>
          <w:szCs w:val="24"/>
        </w:rPr>
        <w:t>stiratura</w:t>
      </w:r>
      <w:proofErr w:type="spellEnd"/>
      <w:r w:rsidR="00A91CF4" w:rsidRPr="00AB78A8">
        <w:rPr>
          <w:rFonts w:ascii="Times New Roman" w:hAnsi="Times New Roman"/>
          <w:sz w:val="24"/>
          <w:szCs w:val="24"/>
        </w:rPr>
        <w:t xml:space="preserve"> is clearly made in </w:t>
      </w:r>
      <w:proofErr w:type="spellStart"/>
      <w:r w:rsidR="00A91CF4" w:rsidRPr="00AB78A8">
        <w:rPr>
          <w:rFonts w:ascii="Times New Roman" w:hAnsi="Times New Roman"/>
          <w:sz w:val="24"/>
          <w:szCs w:val="24"/>
        </w:rPr>
        <w:t>Crespi’s</w:t>
      </w:r>
      <w:proofErr w:type="spellEnd"/>
      <w:r w:rsidR="00A91CF4" w:rsidRPr="00AB78A8">
        <w:rPr>
          <w:rFonts w:ascii="Times New Roman" w:hAnsi="Times New Roman"/>
          <w:sz w:val="24"/>
          <w:szCs w:val="24"/>
        </w:rPr>
        <w:t xml:space="preserve"> 1756 letter to </w:t>
      </w:r>
      <w:proofErr w:type="spellStart"/>
      <w:r w:rsidR="00A91CF4" w:rsidRPr="00AB78A8">
        <w:rPr>
          <w:rFonts w:ascii="Times New Roman" w:hAnsi="Times New Roman"/>
          <w:sz w:val="24"/>
          <w:szCs w:val="24"/>
        </w:rPr>
        <w:t>Algarotti</w:t>
      </w:r>
      <w:proofErr w:type="spellEnd"/>
      <w:r w:rsidR="00A91CF4" w:rsidRPr="00AB78A8">
        <w:rPr>
          <w:rFonts w:ascii="Times New Roman" w:hAnsi="Times New Roman"/>
          <w:sz w:val="24"/>
          <w:szCs w:val="24"/>
        </w:rPr>
        <w:t>, in a passage in which he relat</w:t>
      </w:r>
      <w:r w:rsidR="000B743F" w:rsidRPr="00AB78A8">
        <w:rPr>
          <w:rFonts w:ascii="Times New Roman" w:hAnsi="Times New Roman"/>
          <w:sz w:val="24"/>
          <w:szCs w:val="24"/>
        </w:rPr>
        <w:t>es</w:t>
      </w:r>
      <w:r w:rsidR="00A91CF4" w:rsidRPr="00AB78A8">
        <w:rPr>
          <w:rFonts w:ascii="Times New Roman" w:hAnsi="Times New Roman"/>
          <w:sz w:val="24"/>
          <w:szCs w:val="24"/>
        </w:rPr>
        <w:t xml:space="preserve"> what seems to be a consolidation procedure from the reverse</w:t>
      </w:r>
      <w:r w:rsidR="000B743F" w:rsidRPr="00AB78A8">
        <w:rPr>
          <w:rFonts w:ascii="Times New Roman" w:hAnsi="Times New Roman"/>
          <w:sz w:val="24"/>
          <w:szCs w:val="24"/>
        </w:rPr>
        <w:t>.</w:t>
      </w:r>
      <w:r w:rsidR="00A91CF4" w:rsidRPr="00AB78A8">
        <w:rPr>
          <w:rFonts w:ascii="Times New Roman" w:hAnsi="Times New Roman"/>
          <w:sz w:val="24"/>
          <w:szCs w:val="24"/>
        </w:rPr>
        <w:t xml:space="preserve"> </w:t>
      </w:r>
      <w:r w:rsidR="000B743F" w:rsidRPr="00AB78A8">
        <w:rPr>
          <w:rFonts w:ascii="Times New Roman" w:hAnsi="Times New Roman"/>
          <w:sz w:val="24"/>
          <w:szCs w:val="24"/>
        </w:rPr>
        <w:t>I</w:t>
      </w:r>
      <w:r w:rsidR="00A91CF4" w:rsidRPr="00AB78A8">
        <w:rPr>
          <w:rFonts w:ascii="Times New Roman" w:hAnsi="Times New Roman"/>
          <w:sz w:val="24"/>
          <w:szCs w:val="24"/>
        </w:rPr>
        <w:t xml:space="preserve">n this passage, </w:t>
      </w:r>
      <w:proofErr w:type="spellStart"/>
      <w:r w:rsidR="00A91CF4" w:rsidRPr="00AB78A8">
        <w:rPr>
          <w:rFonts w:ascii="Times New Roman" w:hAnsi="Times New Roman"/>
          <w:sz w:val="24"/>
          <w:szCs w:val="24"/>
        </w:rPr>
        <w:t>Crespi</w:t>
      </w:r>
      <w:proofErr w:type="spellEnd"/>
      <w:r w:rsidR="00A91CF4" w:rsidRPr="00AB78A8">
        <w:rPr>
          <w:rFonts w:ascii="Times New Roman" w:hAnsi="Times New Roman"/>
          <w:sz w:val="24"/>
          <w:szCs w:val="24"/>
        </w:rPr>
        <w:t xml:space="preserve"> expressly refers to the irons used for </w:t>
      </w:r>
      <w:r w:rsidR="00A91CF4" w:rsidRPr="00AB78A8">
        <w:rPr>
          <w:rFonts w:ascii="Times New Roman" w:hAnsi="Times New Roman"/>
          <w:sz w:val="24"/>
          <w:szCs w:val="24"/>
        </w:rPr>
        <w:lastRenderedPageBreak/>
        <w:t>starching</w:t>
      </w:r>
      <w:r w:rsidR="000B743F" w:rsidRPr="00AB78A8">
        <w:rPr>
          <w:rFonts w:ascii="Times New Roman" w:hAnsi="Times New Roman"/>
          <w:sz w:val="24"/>
          <w:szCs w:val="24"/>
        </w:rPr>
        <w:t>;</w:t>
      </w:r>
      <w:r w:rsidR="00A91CF4" w:rsidRPr="00AB78A8">
        <w:rPr>
          <w:rFonts w:ascii="Times New Roman" w:hAnsi="Times New Roman"/>
          <w:sz w:val="24"/>
          <w:szCs w:val="24"/>
        </w:rPr>
        <w:t xml:space="preserve"> therefore, it really </w:t>
      </w:r>
      <w:r w:rsidR="000B743F" w:rsidRPr="00AB78A8">
        <w:rPr>
          <w:rFonts w:ascii="Times New Roman" w:hAnsi="Times New Roman"/>
          <w:sz w:val="24"/>
          <w:szCs w:val="24"/>
        </w:rPr>
        <w:t xml:space="preserve">is </w:t>
      </w:r>
      <w:r w:rsidR="00A91CF4" w:rsidRPr="00AB78A8">
        <w:rPr>
          <w:rFonts w:ascii="Times New Roman" w:hAnsi="Times New Roman"/>
          <w:sz w:val="24"/>
          <w:szCs w:val="24"/>
        </w:rPr>
        <w:t xml:space="preserve">the </w:t>
      </w:r>
      <w:r w:rsidR="000B743F" w:rsidRPr="00AB78A8">
        <w:rPr>
          <w:rFonts w:ascii="Times New Roman" w:hAnsi="Times New Roman"/>
          <w:sz w:val="24"/>
          <w:szCs w:val="24"/>
        </w:rPr>
        <w:t xml:space="preserve">same </w:t>
      </w:r>
      <w:r w:rsidR="00A91CF4" w:rsidRPr="00AB78A8">
        <w:rPr>
          <w:rFonts w:ascii="Times New Roman" w:hAnsi="Times New Roman"/>
          <w:sz w:val="24"/>
          <w:szCs w:val="24"/>
        </w:rPr>
        <w:t>irons used in laundering that are meant</w:t>
      </w:r>
      <w:r w:rsidR="00E9071B" w:rsidRPr="00AB78A8">
        <w:rPr>
          <w:rFonts w:ascii="Times New Roman" w:hAnsi="Times New Roman"/>
          <w:sz w:val="24"/>
          <w:szCs w:val="24"/>
        </w:rPr>
        <w:t xml:space="preserve"> ({</w:t>
      </w:r>
      <w:r w:rsidR="00745EB7">
        <w:rPr>
          <w:rFonts w:ascii="Times New Roman" w:hAnsi="Times New Roman"/>
          <w:sz w:val="24"/>
          <w:szCs w:val="24"/>
        </w:rPr>
        <w:t>{</w:t>
      </w:r>
      <w:proofErr w:type="spellStart"/>
      <w:r w:rsidR="00E9071B" w:rsidRPr="00AB78A8">
        <w:rPr>
          <w:rFonts w:ascii="Times New Roman" w:hAnsi="Times New Roman"/>
          <w:sz w:val="24"/>
          <w:szCs w:val="24"/>
        </w:rPr>
        <w:t>Bottari</w:t>
      </w:r>
      <w:proofErr w:type="spellEnd"/>
      <w:r w:rsidR="00E9071B" w:rsidRPr="00AB78A8">
        <w:rPr>
          <w:rFonts w:ascii="Times New Roman" w:hAnsi="Times New Roman"/>
          <w:sz w:val="24"/>
          <w:szCs w:val="24"/>
        </w:rPr>
        <w:t xml:space="preserve"> 1822–25}</w:t>
      </w:r>
      <w:r w:rsidR="00745EB7">
        <w:rPr>
          <w:rFonts w:ascii="Times New Roman" w:hAnsi="Times New Roman"/>
          <w:sz w:val="24"/>
          <w:szCs w:val="24"/>
        </w:rPr>
        <w:t>}</w:t>
      </w:r>
      <w:r w:rsidR="00E9071B" w:rsidRPr="00AB78A8">
        <w:rPr>
          <w:rFonts w:ascii="Times New Roman" w:hAnsi="Times New Roman"/>
          <w:sz w:val="24"/>
          <w:szCs w:val="24"/>
        </w:rPr>
        <w:t>)</w:t>
      </w:r>
      <w:r w:rsidR="00A91CF4" w:rsidRPr="00AB78A8">
        <w:rPr>
          <w:rFonts w:ascii="Times New Roman" w:hAnsi="Times New Roman"/>
          <w:sz w:val="24"/>
          <w:szCs w:val="24"/>
        </w:rPr>
        <w:t>.</w:t>
      </w:r>
      <w:r w:rsidR="00640BFA" w:rsidRPr="00AB78A8">
        <w:rPr>
          <w:rFonts w:ascii="Times New Roman" w:hAnsi="Times New Roman"/>
          <w:sz w:val="24"/>
          <w:szCs w:val="24"/>
        </w:rPr>
        <w:t xml:space="preserve"> </w:t>
      </w:r>
    </w:p>
    <w:p w14:paraId="72C6E66F" w14:textId="4F427E4A" w:rsidR="00640BFA" w:rsidRDefault="00A74DAE" w:rsidP="000239CE">
      <w:pPr>
        <w:spacing w:line="360" w:lineRule="auto"/>
        <w:rPr>
          <w:rFonts w:ascii="Times New Roman" w:hAnsi="Times New Roman"/>
          <w:sz w:val="24"/>
          <w:szCs w:val="24"/>
        </w:rPr>
      </w:pPr>
      <w:r w:rsidRPr="00AB78A8">
        <w:rPr>
          <w:rFonts w:ascii="Times New Roman" w:hAnsi="Times New Roman"/>
          <w:sz w:val="24"/>
          <w:szCs w:val="24"/>
        </w:rPr>
        <w:tab/>
      </w:r>
      <w:r w:rsidR="00640BFA" w:rsidRPr="00AB78A8">
        <w:rPr>
          <w:rFonts w:ascii="Times New Roman" w:hAnsi="Times New Roman"/>
          <w:sz w:val="24"/>
          <w:szCs w:val="24"/>
        </w:rPr>
        <w:t>At this juncture during the lining procedure, after the ironing</w:t>
      </w:r>
      <w:r w:rsidR="008057F6" w:rsidRPr="00AB78A8">
        <w:rPr>
          <w:rFonts w:ascii="Times New Roman" w:hAnsi="Times New Roman"/>
          <w:sz w:val="24"/>
          <w:szCs w:val="24"/>
        </w:rPr>
        <w:t xml:space="preserve">, </w:t>
      </w:r>
      <w:r w:rsidR="00640BFA" w:rsidRPr="00AB78A8">
        <w:rPr>
          <w:rFonts w:ascii="Times New Roman" w:hAnsi="Times New Roman"/>
          <w:sz w:val="24"/>
          <w:szCs w:val="24"/>
        </w:rPr>
        <w:t xml:space="preserve">the original tacking edges were turned over the strainer </w:t>
      </w:r>
      <w:r w:rsidR="000B743F" w:rsidRPr="00AB78A8">
        <w:rPr>
          <w:rFonts w:ascii="Times New Roman" w:hAnsi="Times New Roman"/>
          <w:sz w:val="24"/>
          <w:szCs w:val="24"/>
        </w:rPr>
        <w:t>(</w:t>
      </w:r>
      <w:r w:rsidR="00640BFA" w:rsidRPr="00AB78A8">
        <w:rPr>
          <w:rFonts w:ascii="Times New Roman" w:hAnsi="Times New Roman"/>
          <w:sz w:val="24"/>
          <w:szCs w:val="24"/>
        </w:rPr>
        <w:t>but often they were included in the front surface, thus slightly enlarging the dimensions of the picture</w:t>
      </w:r>
      <w:r w:rsidR="000B743F" w:rsidRPr="00AB78A8">
        <w:rPr>
          <w:rFonts w:ascii="Times New Roman" w:hAnsi="Times New Roman"/>
          <w:sz w:val="24"/>
          <w:szCs w:val="24"/>
        </w:rPr>
        <w:t>)</w:t>
      </w:r>
      <w:r w:rsidR="00640BFA" w:rsidRPr="00AB78A8">
        <w:rPr>
          <w:rFonts w:ascii="Times New Roman" w:hAnsi="Times New Roman"/>
          <w:sz w:val="24"/>
          <w:szCs w:val="24"/>
        </w:rPr>
        <w:t xml:space="preserve"> and then secured with nails or glue. The old method is easily distinguishable in that the</w:t>
      </w:r>
      <w:r w:rsidR="006F15E5">
        <w:rPr>
          <w:rFonts w:ascii="Times New Roman" w:hAnsi="Times New Roman"/>
          <w:sz w:val="24"/>
          <w:szCs w:val="24"/>
        </w:rPr>
        <w:t xml:space="preserve"> </w:t>
      </w:r>
      <w:r w:rsidR="006F15E5" w:rsidRPr="00C922D4">
        <w:rPr>
          <w:rFonts w:ascii="Times New Roman" w:hAnsi="Times New Roman"/>
          <w:sz w:val="24"/>
          <w:szCs w:val="24"/>
        </w:rPr>
        <w:t>sprig</w:t>
      </w:r>
      <w:r w:rsidR="0007247F" w:rsidRPr="00C922D4">
        <w:rPr>
          <w:rFonts w:ascii="Times New Roman" w:hAnsi="Times New Roman"/>
          <w:sz w:val="24"/>
          <w:szCs w:val="24"/>
        </w:rPr>
        <w:t>s</w:t>
      </w:r>
      <w:r w:rsidR="00640BFA" w:rsidRPr="00C922D4">
        <w:rPr>
          <w:rFonts w:ascii="Times New Roman" w:hAnsi="Times New Roman"/>
          <w:sz w:val="24"/>
          <w:szCs w:val="24"/>
        </w:rPr>
        <w:t xml:space="preserve"> </w:t>
      </w:r>
      <w:r w:rsidR="00640BFA" w:rsidRPr="00AB78A8">
        <w:rPr>
          <w:rFonts w:ascii="Times New Roman" w:hAnsi="Times New Roman"/>
          <w:sz w:val="24"/>
          <w:szCs w:val="24"/>
        </w:rPr>
        <w:t xml:space="preserve">used to stretch the lining canvas are visible under the painted canvas edges </w:t>
      </w:r>
      <w:r w:rsidR="00640BFA" w:rsidRPr="00D835D6">
        <w:rPr>
          <w:rFonts w:ascii="Times New Roman" w:hAnsi="Times New Roman"/>
          <w:sz w:val="24"/>
          <w:szCs w:val="24"/>
        </w:rPr>
        <w:t>(</w:t>
      </w:r>
      <w:r w:rsidR="000B743F" w:rsidRPr="00D835D6">
        <w:rPr>
          <w:rFonts w:ascii="Times New Roman" w:hAnsi="Times New Roman"/>
          <w:sz w:val="24"/>
          <w:szCs w:val="24"/>
        </w:rPr>
        <w:t xml:space="preserve">see </w:t>
      </w:r>
      <w:hyperlink r:id="rId12" w:history="1">
        <w:r w:rsidR="00B83240">
          <w:rPr>
            <w:rStyle w:val="Hyperlink"/>
            <w:rFonts w:ascii="Times New Roman" w:hAnsi="Times New Roman"/>
            <w:b/>
            <w:bCs/>
            <w:sz w:val="24"/>
            <w:szCs w:val="24"/>
            <w:highlight w:val="yellow"/>
          </w:rPr>
          <w:t>fig. 34.4</w:t>
        </w:r>
      </w:hyperlink>
      <w:r w:rsidR="00640BFA" w:rsidRPr="00D835D6">
        <w:rPr>
          <w:rFonts w:ascii="Times New Roman" w:hAnsi="Times New Roman"/>
          <w:sz w:val="24"/>
          <w:szCs w:val="24"/>
        </w:rPr>
        <w:t>).</w:t>
      </w:r>
    </w:p>
    <w:p w14:paraId="40D6AF00" w14:textId="528AEA7C" w:rsidR="00450D34" w:rsidRPr="00AB78A8" w:rsidRDefault="00D835D6" w:rsidP="00450D34">
      <w:pPr>
        <w:spacing w:line="360" w:lineRule="auto"/>
        <w:ind w:firstLine="708"/>
        <w:rPr>
          <w:rFonts w:ascii="Times New Roman" w:hAnsi="Times New Roman"/>
          <w:sz w:val="24"/>
          <w:szCs w:val="24"/>
        </w:rPr>
      </w:pPr>
      <w:r w:rsidRPr="00C922D4">
        <w:rPr>
          <w:rFonts w:ascii="Times New Roman" w:hAnsi="Times New Roman"/>
          <w:sz w:val="24"/>
          <w:szCs w:val="24"/>
          <w:lang w:val="en-GB"/>
        </w:rPr>
        <w:t>T</w:t>
      </w:r>
      <w:r w:rsidR="00450D34" w:rsidRPr="00C922D4">
        <w:rPr>
          <w:rFonts w:ascii="Times New Roman" w:hAnsi="Times New Roman"/>
          <w:sz w:val="24"/>
          <w:szCs w:val="24"/>
          <w:lang w:val="en-GB"/>
        </w:rPr>
        <w:t xml:space="preserve">he </w:t>
      </w:r>
      <w:r w:rsidRPr="00C922D4">
        <w:rPr>
          <w:rFonts w:ascii="Times New Roman" w:hAnsi="Times New Roman"/>
          <w:sz w:val="24"/>
          <w:szCs w:val="24"/>
          <w:lang w:val="en-GB"/>
        </w:rPr>
        <w:t xml:space="preserve">entire </w:t>
      </w:r>
      <w:r w:rsidR="00450D34" w:rsidRPr="00C922D4">
        <w:rPr>
          <w:rFonts w:ascii="Times New Roman" w:hAnsi="Times New Roman"/>
          <w:sz w:val="24"/>
          <w:szCs w:val="24"/>
          <w:lang w:val="en-GB"/>
        </w:rPr>
        <w:t xml:space="preserve">procedure described is observable in the </w:t>
      </w:r>
      <w:r w:rsidR="00450D34" w:rsidRPr="00AB78A8">
        <w:rPr>
          <w:rFonts w:ascii="Times New Roman" w:hAnsi="Times New Roman"/>
          <w:i/>
          <w:sz w:val="24"/>
          <w:szCs w:val="24"/>
        </w:rPr>
        <w:t>Adoration of the Shepherds</w:t>
      </w:r>
      <w:r w:rsidR="00450D34" w:rsidRPr="00AB78A8">
        <w:rPr>
          <w:rFonts w:ascii="Times New Roman" w:hAnsi="Times New Roman"/>
          <w:sz w:val="24"/>
          <w:szCs w:val="24"/>
        </w:rPr>
        <w:t xml:space="preserve">, by </w:t>
      </w:r>
      <w:proofErr w:type="spellStart"/>
      <w:r w:rsidR="00450D34" w:rsidRPr="00AB78A8">
        <w:rPr>
          <w:rFonts w:ascii="Times New Roman" w:hAnsi="Times New Roman"/>
          <w:sz w:val="24"/>
          <w:szCs w:val="24"/>
        </w:rPr>
        <w:t>Cesari</w:t>
      </w:r>
      <w:proofErr w:type="spellEnd"/>
      <w:r w:rsidR="00450D34" w:rsidRPr="00AB78A8">
        <w:rPr>
          <w:rFonts w:ascii="Times New Roman" w:hAnsi="Times New Roman"/>
          <w:sz w:val="24"/>
          <w:szCs w:val="24"/>
        </w:rPr>
        <w:t xml:space="preserve"> (inventory 1120) </w:t>
      </w:r>
      <w:r w:rsidR="00450D34" w:rsidRPr="00AB78A8">
        <w:rPr>
          <w:rFonts w:ascii="Times New Roman" w:hAnsi="Times New Roman"/>
          <w:bCs/>
          <w:sz w:val="24"/>
          <w:szCs w:val="24"/>
        </w:rPr>
        <w:t>(</w:t>
      </w:r>
      <w:hyperlink r:id="rId13" w:history="1">
        <w:r w:rsidR="00B83240">
          <w:rPr>
            <w:rStyle w:val="Hyperlink"/>
            <w:rFonts w:ascii="Times New Roman" w:hAnsi="Times New Roman"/>
            <w:b/>
            <w:sz w:val="24"/>
            <w:szCs w:val="24"/>
            <w:highlight w:val="yellow"/>
          </w:rPr>
          <w:t>fig. 34.5</w:t>
        </w:r>
      </w:hyperlink>
      <w:r w:rsidR="00450D34" w:rsidRPr="00AB78A8">
        <w:rPr>
          <w:rFonts w:ascii="Times New Roman" w:hAnsi="Times New Roman"/>
          <w:bCs/>
          <w:sz w:val="24"/>
          <w:szCs w:val="24"/>
        </w:rPr>
        <w:t>)</w:t>
      </w:r>
      <w:r w:rsidR="00450D34" w:rsidRPr="00AB78A8">
        <w:rPr>
          <w:rFonts w:ascii="Times New Roman" w:hAnsi="Times New Roman"/>
          <w:sz w:val="24"/>
          <w:szCs w:val="24"/>
        </w:rPr>
        <w:t xml:space="preserve">. The work is part of the </w:t>
      </w:r>
      <w:proofErr w:type="spellStart"/>
      <w:r w:rsidR="00450D34" w:rsidRPr="00AB78A8">
        <w:rPr>
          <w:rFonts w:ascii="Times New Roman" w:hAnsi="Times New Roman"/>
          <w:sz w:val="24"/>
          <w:szCs w:val="24"/>
        </w:rPr>
        <w:t>Torlonia</w:t>
      </w:r>
      <w:proofErr w:type="spellEnd"/>
      <w:r w:rsidR="00450D34" w:rsidRPr="00AB78A8">
        <w:rPr>
          <w:rFonts w:ascii="Times New Roman" w:hAnsi="Times New Roman"/>
          <w:sz w:val="24"/>
          <w:szCs w:val="24"/>
        </w:rPr>
        <w:t xml:space="preserve"> bequest (one of the cores of the museum collection) and was acquired by the </w:t>
      </w:r>
      <w:proofErr w:type="spellStart"/>
      <w:r w:rsidR="00450D34" w:rsidRPr="00AB78A8">
        <w:rPr>
          <w:rFonts w:ascii="Times New Roman" w:hAnsi="Times New Roman"/>
          <w:sz w:val="24"/>
          <w:szCs w:val="24"/>
        </w:rPr>
        <w:t>Torlonia</w:t>
      </w:r>
      <w:proofErr w:type="spellEnd"/>
      <w:r w:rsidR="00450D34" w:rsidRPr="00AB78A8">
        <w:rPr>
          <w:rFonts w:ascii="Times New Roman" w:hAnsi="Times New Roman"/>
          <w:sz w:val="24"/>
          <w:szCs w:val="24"/>
        </w:rPr>
        <w:t xml:space="preserve"> from the </w:t>
      </w:r>
      <w:proofErr w:type="spellStart"/>
      <w:r w:rsidR="00450D34" w:rsidRPr="00AB78A8">
        <w:rPr>
          <w:rFonts w:ascii="Times New Roman" w:hAnsi="Times New Roman"/>
          <w:sz w:val="24"/>
          <w:szCs w:val="24"/>
        </w:rPr>
        <w:t>Soderini</w:t>
      </w:r>
      <w:proofErr w:type="spellEnd"/>
      <w:r w:rsidR="00450D34" w:rsidRPr="00AB78A8">
        <w:rPr>
          <w:rFonts w:ascii="Times New Roman" w:hAnsi="Times New Roman"/>
          <w:sz w:val="24"/>
          <w:szCs w:val="24"/>
        </w:rPr>
        <w:t xml:space="preserve"> family. </w:t>
      </w:r>
    </w:p>
    <w:p w14:paraId="070466EC" w14:textId="113766BB" w:rsidR="00450D34" w:rsidRPr="00AB78A8" w:rsidRDefault="00450D34" w:rsidP="00450D34">
      <w:pPr>
        <w:spacing w:line="360" w:lineRule="auto"/>
        <w:rPr>
          <w:rFonts w:ascii="Times New Roman" w:hAnsi="Times New Roman"/>
          <w:sz w:val="24"/>
          <w:szCs w:val="24"/>
        </w:rPr>
      </w:pPr>
      <w:r w:rsidRPr="00AB78A8">
        <w:rPr>
          <w:rFonts w:ascii="Times New Roman" w:hAnsi="Times New Roman"/>
          <w:sz w:val="24"/>
          <w:szCs w:val="24"/>
        </w:rPr>
        <w:tab/>
        <w:t xml:space="preserve">The </w:t>
      </w:r>
      <w:proofErr w:type="spellStart"/>
      <w:r w:rsidRPr="00AB78A8">
        <w:rPr>
          <w:rFonts w:ascii="Times New Roman" w:hAnsi="Times New Roman"/>
          <w:sz w:val="24"/>
          <w:szCs w:val="24"/>
        </w:rPr>
        <w:t>Soderini</w:t>
      </w:r>
      <w:proofErr w:type="spellEnd"/>
      <w:r w:rsidRPr="00AB78A8">
        <w:rPr>
          <w:rFonts w:ascii="Times New Roman" w:hAnsi="Times New Roman"/>
          <w:sz w:val="24"/>
          <w:szCs w:val="24"/>
        </w:rPr>
        <w:t xml:space="preserve"> were one of the main patrons of Marco </w:t>
      </w:r>
      <w:proofErr w:type="spellStart"/>
      <w:r w:rsidRPr="00AB78A8">
        <w:rPr>
          <w:rFonts w:ascii="Times New Roman" w:hAnsi="Times New Roman"/>
          <w:sz w:val="24"/>
          <w:szCs w:val="24"/>
        </w:rPr>
        <w:t>Benefial</w:t>
      </w:r>
      <w:proofErr w:type="spellEnd"/>
      <w:r w:rsidRPr="00AB78A8">
        <w:rPr>
          <w:rFonts w:ascii="Times New Roman" w:hAnsi="Times New Roman"/>
          <w:sz w:val="24"/>
          <w:szCs w:val="24"/>
        </w:rPr>
        <w:t xml:space="preserve">, a painter who always worked with </w:t>
      </w:r>
      <w:r w:rsidRPr="00140B51">
        <w:rPr>
          <w:rFonts w:ascii="Times New Roman" w:hAnsi="Times New Roman"/>
          <w:sz w:val="24"/>
          <w:szCs w:val="24"/>
        </w:rPr>
        <w:t xml:space="preserve">Domenico </w:t>
      </w:r>
      <w:proofErr w:type="spellStart"/>
      <w:r w:rsidRPr="00140B51">
        <w:rPr>
          <w:rFonts w:ascii="Times New Roman" w:hAnsi="Times New Roman"/>
          <w:sz w:val="24"/>
          <w:szCs w:val="24"/>
        </w:rPr>
        <w:t>Michelini</w:t>
      </w:r>
      <w:proofErr w:type="spellEnd"/>
      <w:r w:rsidRPr="00AB78A8">
        <w:rPr>
          <w:rFonts w:ascii="Times New Roman" w:hAnsi="Times New Roman"/>
          <w:sz w:val="24"/>
          <w:szCs w:val="24"/>
        </w:rPr>
        <w:t>, who was the most important restorer in Rome in the first half of the eighteenth century.</w:t>
      </w:r>
      <w:r w:rsidR="00DE0235">
        <w:rPr>
          <w:rStyle w:val="EndnoteReference"/>
          <w:rFonts w:ascii="Times New Roman" w:hAnsi="Times New Roman"/>
          <w:sz w:val="24"/>
          <w:szCs w:val="24"/>
        </w:rPr>
        <w:endnoteReference w:id="13"/>
      </w:r>
      <w:r w:rsidRPr="00AB78A8">
        <w:rPr>
          <w:rFonts w:ascii="Times New Roman" w:hAnsi="Times New Roman"/>
          <w:sz w:val="24"/>
          <w:szCs w:val="24"/>
        </w:rPr>
        <w:t xml:space="preserve"> We can therefore infer that </w:t>
      </w:r>
      <w:proofErr w:type="spellStart"/>
      <w:r w:rsidRPr="00AB78A8">
        <w:rPr>
          <w:rFonts w:ascii="Times New Roman" w:hAnsi="Times New Roman"/>
          <w:sz w:val="24"/>
          <w:szCs w:val="24"/>
        </w:rPr>
        <w:t>Michelini</w:t>
      </w:r>
      <w:proofErr w:type="spellEnd"/>
      <w:r w:rsidRPr="00AB78A8">
        <w:rPr>
          <w:rFonts w:ascii="Times New Roman" w:hAnsi="Times New Roman"/>
          <w:sz w:val="24"/>
          <w:szCs w:val="24"/>
        </w:rPr>
        <w:t xml:space="preserve"> also worked for the </w:t>
      </w:r>
      <w:proofErr w:type="spellStart"/>
      <w:r w:rsidRPr="00AB78A8">
        <w:rPr>
          <w:rFonts w:ascii="Times New Roman" w:hAnsi="Times New Roman"/>
          <w:sz w:val="24"/>
          <w:szCs w:val="24"/>
        </w:rPr>
        <w:t>Soderini</w:t>
      </w:r>
      <w:proofErr w:type="spellEnd"/>
      <w:r w:rsidRPr="00AB78A8">
        <w:rPr>
          <w:rFonts w:ascii="Times New Roman" w:hAnsi="Times New Roman"/>
          <w:sz w:val="24"/>
          <w:szCs w:val="24"/>
        </w:rPr>
        <w:t>, and we can attribute this lining to him.</w:t>
      </w:r>
    </w:p>
    <w:p w14:paraId="4EED2FFE" w14:textId="1EBF0B18" w:rsidR="00450D34" w:rsidRPr="00D835D6" w:rsidRDefault="00450D34" w:rsidP="00450D34">
      <w:pPr>
        <w:spacing w:line="360" w:lineRule="auto"/>
        <w:rPr>
          <w:rFonts w:ascii="Times New Roman" w:hAnsi="Times New Roman"/>
          <w:sz w:val="24"/>
          <w:szCs w:val="24"/>
        </w:rPr>
      </w:pPr>
      <w:r w:rsidRPr="00AB78A8">
        <w:rPr>
          <w:rFonts w:ascii="Times New Roman" w:hAnsi="Times New Roman"/>
          <w:sz w:val="24"/>
          <w:szCs w:val="24"/>
        </w:rPr>
        <w:tab/>
        <w:t>It is interesting to observe that in the eighteenth century there were famous “duo” collaborations between restorers and painters, in which the restorer could not paint at all and would carry out the lining, the filling</w:t>
      </w:r>
      <w:r w:rsidR="00D835D6">
        <w:rPr>
          <w:rFonts w:ascii="Times New Roman" w:hAnsi="Times New Roman"/>
          <w:sz w:val="24"/>
          <w:szCs w:val="24"/>
        </w:rPr>
        <w:t>,</w:t>
      </w:r>
      <w:r w:rsidRPr="00AB78A8">
        <w:rPr>
          <w:rFonts w:ascii="Times New Roman" w:hAnsi="Times New Roman"/>
          <w:sz w:val="24"/>
          <w:szCs w:val="24"/>
        </w:rPr>
        <w:t xml:space="preserve"> and sometimes the cleaning,</w:t>
      </w:r>
      <w:r w:rsidR="00DE0235">
        <w:rPr>
          <w:rStyle w:val="EndnoteReference"/>
          <w:rFonts w:ascii="Times New Roman" w:hAnsi="Times New Roman"/>
          <w:sz w:val="24"/>
          <w:szCs w:val="24"/>
        </w:rPr>
        <w:endnoteReference w:id="14"/>
      </w:r>
      <w:r w:rsidRPr="00AB78A8">
        <w:rPr>
          <w:rFonts w:ascii="Times New Roman" w:hAnsi="Times New Roman"/>
          <w:sz w:val="24"/>
          <w:szCs w:val="24"/>
        </w:rPr>
        <w:t xml:space="preserve"> while the painter would retouch.</w:t>
      </w:r>
      <w:r w:rsidR="00DE0235">
        <w:rPr>
          <w:rStyle w:val="EndnoteReference"/>
          <w:rFonts w:ascii="Times New Roman" w:hAnsi="Times New Roman"/>
          <w:sz w:val="24"/>
          <w:szCs w:val="24"/>
        </w:rPr>
        <w:endnoteReference w:id="15"/>
      </w:r>
      <w:r w:rsidRPr="00AB78A8">
        <w:rPr>
          <w:rFonts w:ascii="Times New Roman" w:hAnsi="Times New Roman"/>
          <w:sz w:val="24"/>
          <w:szCs w:val="24"/>
        </w:rPr>
        <w:t xml:space="preserve"> Such famous duos include D. </w:t>
      </w:r>
      <w:proofErr w:type="spellStart"/>
      <w:r w:rsidRPr="00AB78A8">
        <w:rPr>
          <w:rFonts w:ascii="Times New Roman" w:hAnsi="Times New Roman"/>
          <w:sz w:val="24"/>
          <w:szCs w:val="24"/>
        </w:rPr>
        <w:t>Michelini</w:t>
      </w:r>
      <w:proofErr w:type="spellEnd"/>
      <w:r w:rsidRPr="00AB78A8">
        <w:rPr>
          <w:rFonts w:ascii="Times New Roman" w:hAnsi="Times New Roman"/>
          <w:sz w:val="24"/>
          <w:szCs w:val="24"/>
        </w:rPr>
        <w:t xml:space="preserve"> and M. </w:t>
      </w:r>
      <w:proofErr w:type="spellStart"/>
      <w:r w:rsidRPr="00AB78A8">
        <w:rPr>
          <w:rFonts w:ascii="Times New Roman" w:hAnsi="Times New Roman"/>
          <w:sz w:val="24"/>
          <w:szCs w:val="24"/>
        </w:rPr>
        <w:t>Benefial</w:t>
      </w:r>
      <w:proofErr w:type="spellEnd"/>
      <w:r w:rsidRPr="00AB78A8">
        <w:rPr>
          <w:rFonts w:ascii="Times New Roman" w:hAnsi="Times New Roman"/>
          <w:sz w:val="24"/>
          <w:szCs w:val="24"/>
        </w:rPr>
        <w:t xml:space="preserve">, and later G. Principe and P. </w:t>
      </w:r>
      <w:proofErr w:type="spellStart"/>
      <w:r w:rsidRPr="00AB78A8">
        <w:rPr>
          <w:rFonts w:ascii="Times New Roman" w:hAnsi="Times New Roman"/>
          <w:sz w:val="24"/>
          <w:szCs w:val="24"/>
        </w:rPr>
        <w:t>Anesi</w:t>
      </w:r>
      <w:proofErr w:type="spellEnd"/>
      <w:r w:rsidRPr="00AB78A8">
        <w:rPr>
          <w:rFonts w:ascii="Times New Roman" w:hAnsi="Times New Roman"/>
          <w:sz w:val="24"/>
          <w:szCs w:val="24"/>
        </w:rPr>
        <w:t xml:space="preserve"> or D. </w:t>
      </w:r>
      <w:proofErr w:type="spellStart"/>
      <w:r w:rsidRPr="00AB78A8">
        <w:rPr>
          <w:rFonts w:ascii="Times New Roman" w:hAnsi="Times New Roman"/>
          <w:sz w:val="24"/>
          <w:szCs w:val="24"/>
        </w:rPr>
        <w:t>Corvi</w:t>
      </w:r>
      <w:proofErr w:type="spellEnd"/>
      <w:r w:rsidRPr="00AB78A8">
        <w:rPr>
          <w:rFonts w:ascii="Times New Roman" w:hAnsi="Times New Roman"/>
          <w:sz w:val="24"/>
          <w:szCs w:val="24"/>
        </w:rPr>
        <w:t>.</w:t>
      </w:r>
      <w:r w:rsidR="00884B12">
        <w:rPr>
          <w:rStyle w:val="EndnoteReference"/>
          <w:rFonts w:ascii="Times New Roman" w:hAnsi="Times New Roman"/>
          <w:sz w:val="24"/>
          <w:szCs w:val="24"/>
        </w:rPr>
        <w:endnoteReference w:id="16"/>
      </w:r>
      <w:r w:rsidR="00D835D6">
        <w:rPr>
          <w:rFonts w:ascii="Times New Roman" w:hAnsi="Times New Roman"/>
          <w:sz w:val="24"/>
          <w:szCs w:val="24"/>
          <w:vertAlign w:val="superscript"/>
        </w:rPr>
        <w:t xml:space="preserve"> </w:t>
      </w:r>
      <w:r w:rsidR="00D835D6">
        <w:rPr>
          <w:rFonts w:ascii="Times New Roman" w:hAnsi="Times New Roman"/>
          <w:sz w:val="24"/>
          <w:szCs w:val="24"/>
        </w:rPr>
        <w:t xml:space="preserve">(See </w:t>
      </w:r>
      <w:hyperlink r:id="rId14" w:history="1">
        <w:proofErr w:type="spellStart"/>
        <w:r w:rsidR="00D835D6" w:rsidRPr="00745EB7">
          <w:rPr>
            <w:rStyle w:val="Hyperlink"/>
            <w:rFonts w:ascii="Times New Roman" w:hAnsi="Times New Roman"/>
            <w:sz w:val="24"/>
            <w:szCs w:val="24"/>
          </w:rPr>
          <w:t>Cerasuolo’s</w:t>
        </w:r>
        <w:proofErr w:type="spellEnd"/>
        <w:r w:rsidR="00D835D6" w:rsidRPr="00745EB7">
          <w:rPr>
            <w:rStyle w:val="Hyperlink"/>
            <w:rFonts w:ascii="Times New Roman" w:hAnsi="Times New Roman"/>
            <w:sz w:val="24"/>
            <w:szCs w:val="24"/>
          </w:rPr>
          <w:t xml:space="preserve"> paper</w:t>
        </w:r>
      </w:hyperlink>
      <w:r w:rsidR="00D835D6">
        <w:rPr>
          <w:rFonts w:ascii="Times New Roman" w:hAnsi="Times New Roman"/>
          <w:sz w:val="24"/>
          <w:szCs w:val="24"/>
        </w:rPr>
        <w:t xml:space="preserve"> in these proceedings for more on this division of labor.)</w:t>
      </w:r>
    </w:p>
    <w:p w14:paraId="7C3CC58F" w14:textId="6B6E32E4" w:rsidR="00450D34" w:rsidRPr="00450D34" w:rsidRDefault="00E26B2E" w:rsidP="00450D34">
      <w:pPr>
        <w:spacing w:line="360" w:lineRule="auto"/>
        <w:rPr>
          <w:rFonts w:ascii="Times New Roman" w:hAnsi="Times New Roman"/>
          <w:sz w:val="24"/>
          <w:szCs w:val="24"/>
        </w:rPr>
      </w:pPr>
      <w:r>
        <w:rPr>
          <w:rFonts w:ascii="Times New Roman" w:hAnsi="Times New Roman"/>
          <w:sz w:val="24"/>
          <w:szCs w:val="24"/>
        </w:rPr>
        <w:tab/>
      </w:r>
      <w:r w:rsidR="009A1540">
        <w:rPr>
          <w:rFonts w:ascii="Times New Roman" w:hAnsi="Times New Roman"/>
          <w:sz w:val="24"/>
          <w:szCs w:val="24"/>
        </w:rPr>
        <w:t>D</w:t>
      </w:r>
      <w:r w:rsidR="009A1540" w:rsidRPr="00AB78A8">
        <w:rPr>
          <w:rFonts w:ascii="Times New Roman" w:hAnsi="Times New Roman"/>
          <w:sz w:val="24"/>
          <w:szCs w:val="24"/>
        </w:rPr>
        <w:t xml:space="preserve">ocuments show </w:t>
      </w:r>
      <w:r w:rsidR="009A1540">
        <w:rPr>
          <w:rFonts w:ascii="Times New Roman" w:hAnsi="Times New Roman"/>
          <w:sz w:val="24"/>
          <w:szCs w:val="24"/>
        </w:rPr>
        <w:t>the restorer</w:t>
      </w:r>
      <w:r w:rsidR="009A1540" w:rsidRPr="00AB78A8">
        <w:rPr>
          <w:rFonts w:ascii="Times New Roman" w:hAnsi="Times New Roman"/>
          <w:sz w:val="24"/>
          <w:szCs w:val="24"/>
        </w:rPr>
        <w:t xml:space="preserve"> Giovanni Principe</w:t>
      </w:r>
      <w:r w:rsidR="00093E49">
        <w:rPr>
          <w:rFonts w:ascii="Times New Roman" w:hAnsi="Times New Roman"/>
          <w:sz w:val="24"/>
          <w:szCs w:val="24"/>
        </w:rPr>
        <w:t xml:space="preserve">, </w:t>
      </w:r>
      <w:proofErr w:type="gramStart"/>
      <w:r w:rsidR="00093E49" w:rsidRPr="00C922D4">
        <w:rPr>
          <w:rFonts w:ascii="Times New Roman" w:hAnsi="Times New Roman"/>
          <w:sz w:val="24"/>
          <w:szCs w:val="24"/>
        </w:rPr>
        <w:t>heir</w:t>
      </w:r>
      <w:proofErr w:type="gramEnd"/>
      <w:r w:rsidR="00093E49" w:rsidRPr="00C922D4">
        <w:rPr>
          <w:rFonts w:ascii="Times New Roman" w:hAnsi="Times New Roman"/>
          <w:sz w:val="24"/>
          <w:szCs w:val="24"/>
        </w:rPr>
        <w:t xml:space="preserve"> and son-in-law of </w:t>
      </w:r>
      <w:proofErr w:type="spellStart"/>
      <w:r w:rsidR="00093E49" w:rsidRPr="00C922D4">
        <w:rPr>
          <w:rFonts w:ascii="Times New Roman" w:hAnsi="Times New Roman"/>
          <w:sz w:val="24"/>
          <w:szCs w:val="24"/>
        </w:rPr>
        <w:t>Michelini</w:t>
      </w:r>
      <w:proofErr w:type="spellEnd"/>
      <w:r w:rsidR="00093E49" w:rsidRPr="00C922D4">
        <w:rPr>
          <w:rFonts w:ascii="Times New Roman" w:hAnsi="Times New Roman"/>
          <w:sz w:val="24"/>
          <w:szCs w:val="24"/>
        </w:rPr>
        <w:t>,</w:t>
      </w:r>
      <w:r w:rsidR="009A1540" w:rsidRPr="00C922D4">
        <w:rPr>
          <w:rFonts w:ascii="Times New Roman" w:hAnsi="Times New Roman"/>
          <w:sz w:val="24"/>
          <w:szCs w:val="24"/>
        </w:rPr>
        <w:t xml:space="preserve"> </w:t>
      </w:r>
      <w:r w:rsidR="009A1540" w:rsidRPr="00AB78A8">
        <w:rPr>
          <w:rFonts w:ascii="Times New Roman" w:hAnsi="Times New Roman"/>
          <w:sz w:val="24"/>
          <w:szCs w:val="24"/>
        </w:rPr>
        <w:t xml:space="preserve">working in the same environment where Giovanni </w:t>
      </w:r>
      <w:proofErr w:type="spellStart"/>
      <w:r w:rsidR="009A1540" w:rsidRPr="00AB78A8">
        <w:rPr>
          <w:rFonts w:ascii="Times New Roman" w:hAnsi="Times New Roman"/>
          <w:sz w:val="24"/>
          <w:szCs w:val="24"/>
        </w:rPr>
        <w:t>Torlonia</w:t>
      </w:r>
      <w:proofErr w:type="spellEnd"/>
      <w:r w:rsidR="009A1540" w:rsidRPr="00AB78A8">
        <w:rPr>
          <w:rFonts w:ascii="Times New Roman" w:hAnsi="Times New Roman"/>
          <w:sz w:val="24"/>
          <w:szCs w:val="24"/>
        </w:rPr>
        <w:t xml:space="preserve"> had his business. Therefore, it is easy to imagine that they had business interests in common. However, many of the linings that have been preserved bear the </w:t>
      </w:r>
      <w:proofErr w:type="spellStart"/>
      <w:r w:rsidR="009A1540" w:rsidRPr="00AB78A8">
        <w:rPr>
          <w:rFonts w:ascii="Times New Roman" w:hAnsi="Times New Roman"/>
          <w:sz w:val="24"/>
          <w:szCs w:val="24"/>
        </w:rPr>
        <w:t>Torlonia</w:t>
      </w:r>
      <w:proofErr w:type="spellEnd"/>
      <w:r w:rsidR="009A1540" w:rsidRPr="00AB78A8">
        <w:rPr>
          <w:rFonts w:ascii="Times New Roman" w:hAnsi="Times New Roman"/>
          <w:sz w:val="24"/>
          <w:szCs w:val="24"/>
        </w:rPr>
        <w:t xml:space="preserve"> seal, which dates from the time when the inventory of the collection was drawn up, at the very beginning of the nineteenth century.</w:t>
      </w:r>
    </w:p>
    <w:p w14:paraId="65DBC335" w14:textId="77777777" w:rsidR="00450D34" w:rsidRPr="00450D34" w:rsidRDefault="00450D34" w:rsidP="000239CE">
      <w:pPr>
        <w:spacing w:line="360" w:lineRule="auto"/>
        <w:rPr>
          <w:rFonts w:ascii="Times New Roman" w:hAnsi="Times New Roman"/>
          <w:sz w:val="24"/>
          <w:szCs w:val="24"/>
          <w:lang w:val="en-GB"/>
        </w:rPr>
      </w:pPr>
    </w:p>
    <w:p w14:paraId="4C90DAFB" w14:textId="20DC9663" w:rsidR="00A91CF4" w:rsidRDefault="00745EB7" w:rsidP="00D71ACA">
      <w:pPr>
        <w:pStyle w:val="Heading1"/>
        <w:rPr>
          <w:lang w:val="en-US"/>
        </w:rPr>
      </w:pPr>
      <w:r w:rsidRPr="00745EB7">
        <w:rPr>
          <w:b w:val="0"/>
          <w:bCs/>
          <w:highlight w:val="yellow"/>
          <w:lang w:val="en-US"/>
        </w:rPr>
        <w:t>&lt;A-head&gt;</w:t>
      </w:r>
      <w:r>
        <w:rPr>
          <w:lang w:val="en-US"/>
        </w:rPr>
        <w:t xml:space="preserve"> </w:t>
      </w:r>
      <w:r w:rsidR="00A91CF4" w:rsidRPr="00AB78A8">
        <w:rPr>
          <w:lang w:val="en-US"/>
        </w:rPr>
        <w:t xml:space="preserve">The </w:t>
      </w:r>
      <w:r w:rsidR="00B24DF7" w:rsidRPr="00AB78A8">
        <w:rPr>
          <w:lang w:val="en-US"/>
        </w:rPr>
        <w:t>Seventeenth</w:t>
      </w:r>
      <w:r w:rsidR="00A91CF4" w:rsidRPr="00AB78A8">
        <w:rPr>
          <w:lang w:val="en-US"/>
        </w:rPr>
        <w:t xml:space="preserve"> </w:t>
      </w:r>
      <w:r w:rsidR="00B24DF7" w:rsidRPr="00AB78A8">
        <w:rPr>
          <w:lang w:val="en-US"/>
        </w:rPr>
        <w:t>C</w:t>
      </w:r>
      <w:r w:rsidR="00A91CF4" w:rsidRPr="00AB78A8">
        <w:rPr>
          <w:lang w:val="en-US"/>
        </w:rPr>
        <w:t>entury</w:t>
      </w:r>
    </w:p>
    <w:p w14:paraId="6C2DA7AC" w14:textId="0AC4370F" w:rsidR="00CC116E" w:rsidRPr="00AB78A8" w:rsidRDefault="00A91CF4" w:rsidP="000239CE">
      <w:pPr>
        <w:spacing w:line="360" w:lineRule="auto"/>
        <w:rPr>
          <w:rFonts w:ascii="Times New Roman" w:hAnsi="Times New Roman"/>
          <w:sz w:val="24"/>
          <w:szCs w:val="24"/>
        </w:rPr>
      </w:pPr>
      <w:r w:rsidRPr="00AB78A8">
        <w:rPr>
          <w:rFonts w:ascii="Times New Roman" w:hAnsi="Times New Roman"/>
          <w:sz w:val="24"/>
          <w:szCs w:val="24"/>
        </w:rPr>
        <w:t xml:space="preserve">To </w:t>
      </w:r>
      <w:r w:rsidR="00092FE1" w:rsidRPr="00AB78A8">
        <w:rPr>
          <w:rFonts w:ascii="Times New Roman" w:hAnsi="Times New Roman"/>
          <w:sz w:val="24"/>
          <w:szCs w:val="24"/>
        </w:rPr>
        <w:t xml:space="preserve">conclude </w:t>
      </w:r>
      <w:r w:rsidRPr="00AB78A8">
        <w:rPr>
          <w:rFonts w:ascii="Times New Roman" w:hAnsi="Times New Roman"/>
          <w:sz w:val="24"/>
          <w:szCs w:val="24"/>
        </w:rPr>
        <w:t xml:space="preserve">our survey going back in time, the oldest dated lining in the </w:t>
      </w:r>
      <w:proofErr w:type="spellStart"/>
      <w:r w:rsidRPr="00AB78A8">
        <w:rPr>
          <w:rFonts w:ascii="Times New Roman" w:hAnsi="Times New Roman"/>
          <w:sz w:val="24"/>
          <w:szCs w:val="24"/>
        </w:rPr>
        <w:t>Barberini</w:t>
      </w:r>
      <w:proofErr w:type="spellEnd"/>
      <w:r w:rsidRPr="00AB78A8">
        <w:rPr>
          <w:rFonts w:ascii="Times New Roman" w:hAnsi="Times New Roman"/>
          <w:sz w:val="24"/>
          <w:szCs w:val="24"/>
        </w:rPr>
        <w:t xml:space="preserve"> Galleries dates to the middle of the </w:t>
      </w:r>
      <w:r w:rsidR="00B24DF7" w:rsidRPr="00AB78A8">
        <w:rPr>
          <w:rFonts w:ascii="Times New Roman" w:hAnsi="Times New Roman"/>
          <w:sz w:val="24"/>
          <w:szCs w:val="24"/>
        </w:rPr>
        <w:t>seventeenth</w:t>
      </w:r>
      <w:r w:rsidRPr="00AB78A8">
        <w:rPr>
          <w:rFonts w:ascii="Times New Roman" w:hAnsi="Times New Roman"/>
          <w:sz w:val="24"/>
          <w:szCs w:val="24"/>
        </w:rPr>
        <w:t xml:space="preserve"> century. The presence of the seal on the strainer dates its assembly</w:t>
      </w:r>
      <w:r w:rsidR="00C217EA" w:rsidRPr="00AB78A8">
        <w:rPr>
          <w:rFonts w:ascii="Times New Roman" w:hAnsi="Times New Roman"/>
          <w:sz w:val="24"/>
          <w:szCs w:val="24"/>
        </w:rPr>
        <w:t>,</w:t>
      </w:r>
      <w:r w:rsidRPr="00AB78A8">
        <w:rPr>
          <w:rFonts w:ascii="Times New Roman" w:hAnsi="Times New Roman"/>
          <w:sz w:val="24"/>
          <w:szCs w:val="24"/>
        </w:rPr>
        <w:t xml:space="preserve"> and therefore the lining of the painting</w:t>
      </w:r>
      <w:r w:rsidR="00C217EA" w:rsidRPr="00AB78A8">
        <w:rPr>
          <w:rFonts w:ascii="Times New Roman" w:hAnsi="Times New Roman"/>
          <w:sz w:val="24"/>
          <w:szCs w:val="24"/>
        </w:rPr>
        <w:t>,</w:t>
      </w:r>
      <w:r w:rsidRPr="00AB78A8">
        <w:rPr>
          <w:rFonts w:ascii="Times New Roman" w:hAnsi="Times New Roman"/>
          <w:sz w:val="24"/>
          <w:szCs w:val="24"/>
        </w:rPr>
        <w:t xml:space="preserve"> to 1641</w:t>
      </w:r>
      <w:r w:rsidR="00B24DF7" w:rsidRPr="00AB78A8">
        <w:rPr>
          <w:rFonts w:ascii="Times New Roman" w:hAnsi="Times New Roman"/>
          <w:sz w:val="24"/>
          <w:szCs w:val="24"/>
        </w:rPr>
        <w:t>–1642.</w:t>
      </w:r>
      <w:r w:rsidR="00CC116E" w:rsidRPr="00AB78A8">
        <w:rPr>
          <w:rFonts w:ascii="Times New Roman" w:hAnsi="Times New Roman"/>
          <w:sz w:val="24"/>
          <w:szCs w:val="24"/>
        </w:rPr>
        <w:t xml:space="preserve"> The strainer is of chestnut with shouldered bridle joints </w:t>
      </w:r>
      <w:r w:rsidR="00C217EA" w:rsidRPr="00AB78A8">
        <w:rPr>
          <w:rFonts w:ascii="Times New Roman" w:hAnsi="Times New Roman"/>
          <w:sz w:val="24"/>
          <w:szCs w:val="24"/>
        </w:rPr>
        <w:t xml:space="preserve">that </w:t>
      </w:r>
      <w:r w:rsidR="00CC116E" w:rsidRPr="00AB78A8">
        <w:rPr>
          <w:rFonts w:ascii="Times New Roman" w:hAnsi="Times New Roman"/>
          <w:sz w:val="24"/>
          <w:szCs w:val="24"/>
        </w:rPr>
        <w:t>are not blocked, and a fine, regularly woven, plain-</w:t>
      </w:r>
      <w:r w:rsidR="00CC116E" w:rsidRPr="00AB78A8">
        <w:rPr>
          <w:rFonts w:ascii="Times New Roman" w:hAnsi="Times New Roman"/>
          <w:sz w:val="24"/>
          <w:szCs w:val="24"/>
        </w:rPr>
        <w:lastRenderedPageBreak/>
        <w:t xml:space="preserve">weave lining canvas, in every way </w:t>
      </w:r>
      <w:r w:rsidR="00622AA3" w:rsidRPr="00AB78A8">
        <w:rPr>
          <w:rFonts w:ascii="Times New Roman" w:hAnsi="Times New Roman"/>
          <w:sz w:val="24"/>
          <w:szCs w:val="24"/>
        </w:rPr>
        <w:t xml:space="preserve">comparable </w:t>
      </w:r>
      <w:r w:rsidR="00CC116E" w:rsidRPr="00AB78A8">
        <w:rPr>
          <w:rFonts w:ascii="Times New Roman" w:hAnsi="Times New Roman"/>
          <w:sz w:val="24"/>
          <w:szCs w:val="24"/>
        </w:rPr>
        <w:t xml:space="preserve">to </w:t>
      </w:r>
      <w:r w:rsidR="00622AA3" w:rsidRPr="00AB78A8">
        <w:rPr>
          <w:rFonts w:ascii="Times New Roman" w:hAnsi="Times New Roman"/>
          <w:sz w:val="24"/>
          <w:szCs w:val="24"/>
        </w:rPr>
        <w:t xml:space="preserve">a </w:t>
      </w:r>
      <w:r w:rsidR="00CC116E" w:rsidRPr="00AB78A8">
        <w:rPr>
          <w:rFonts w:ascii="Times New Roman" w:hAnsi="Times New Roman"/>
          <w:sz w:val="24"/>
          <w:szCs w:val="24"/>
        </w:rPr>
        <w:t>contemporary canvas</w:t>
      </w:r>
      <w:r w:rsidR="00622AA3" w:rsidRPr="00AB78A8">
        <w:rPr>
          <w:rFonts w:ascii="Times New Roman" w:hAnsi="Times New Roman"/>
          <w:sz w:val="24"/>
          <w:szCs w:val="24"/>
        </w:rPr>
        <w:t xml:space="preserve"> </w:t>
      </w:r>
      <w:r w:rsidR="00C217EA" w:rsidRPr="00AB78A8">
        <w:rPr>
          <w:rFonts w:ascii="Times New Roman" w:hAnsi="Times New Roman"/>
          <w:sz w:val="24"/>
          <w:szCs w:val="24"/>
        </w:rPr>
        <w:t xml:space="preserve">that </w:t>
      </w:r>
      <w:r w:rsidR="00622AA3" w:rsidRPr="00AB78A8">
        <w:rPr>
          <w:rFonts w:ascii="Times New Roman" w:hAnsi="Times New Roman"/>
          <w:sz w:val="24"/>
          <w:szCs w:val="24"/>
        </w:rPr>
        <w:t xml:space="preserve">has never been lined </w:t>
      </w:r>
      <w:r w:rsidR="00CC116E" w:rsidRPr="00AB78A8">
        <w:rPr>
          <w:rFonts w:ascii="Times New Roman" w:hAnsi="Times New Roman"/>
          <w:sz w:val="24"/>
          <w:szCs w:val="24"/>
        </w:rPr>
        <w:t>(</w:t>
      </w:r>
      <w:hyperlink r:id="rId15" w:history="1">
        <w:r w:rsidR="00B83240">
          <w:rPr>
            <w:rStyle w:val="Hyperlink"/>
            <w:rFonts w:ascii="Times New Roman" w:hAnsi="Times New Roman"/>
            <w:b/>
            <w:bCs/>
            <w:sz w:val="24"/>
            <w:szCs w:val="24"/>
            <w:highlight w:val="yellow"/>
          </w:rPr>
          <w:t>fig. 34.6</w:t>
        </w:r>
      </w:hyperlink>
      <w:r w:rsidR="00CC116E" w:rsidRPr="00AB78A8">
        <w:rPr>
          <w:rFonts w:ascii="Times New Roman" w:hAnsi="Times New Roman"/>
          <w:sz w:val="24"/>
          <w:szCs w:val="24"/>
        </w:rPr>
        <w:t>).</w:t>
      </w:r>
    </w:p>
    <w:p w14:paraId="606E9863" w14:textId="77777777" w:rsidR="003D7593" w:rsidRPr="00AB78A8" w:rsidRDefault="003D7593" w:rsidP="000239CE">
      <w:pPr>
        <w:spacing w:line="360" w:lineRule="auto"/>
        <w:rPr>
          <w:rFonts w:ascii="Times New Roman" w:hAnsi="Times New Roman"/>
          <w:bCs/>
          <w:sz w:val="24"/>
          <w:szCs w:val="24"/>
        </w:rPr>
      </w:pPr>
    </w:p>
    <w:p w14:paraId="2E865F2E" w14:textId="4DA4FE6D" w:rsidR="00CC116E" w:rsidRPr="00AB78A8" w:rsidRDefault="00745EB7" w:rsidP="003D7593">
      <w:pPr>
        <w:pStyle w:val="Heading1"/>
        <w:rPr>
          <w:lang w:val="en-US"/>
        </w:rPr>
      </w:pPr>
      <w:r w:rsidRPr="00745EB7">
        <w:rPr>
          <w:b w:val="0"/>
          <w:bCs/>
          <w:highlight w:val="yellow"/>
          <w:lang w:val="en-US"/>
        </w:rPr>
        <w:t>&lt;A-head&gt;</w:t>
      </w:r>
      <w:r>
        <w:rPr>
          <w:lang w:val="en-US"/>
        </w:rPr>
        <w:t xml:space="preserve"> </w:t>
      </w:r>
      <w:r w:rsidR="00CC116E" w:rsidRPr="00AB78A8">
        <w:rPr>
          <w:lang w:val="en-US"/>
        </w:rPr>
        <w:t>Conclusion</w:t>
      </w:r>
    </w:p>
    <w:p w14:paraId="73FE3E8D" w14:textId="4D62A0AE" w:rsidR="00CC116E" w:rsidRPr="006D37BC" w:rsidRDefault="00642899" w:rsidP="000239CE">
      <w:pPr>
        <w:spacing w:line="360" w:lineRule="auto"/>
        <w:rPr>
          <w:rFonts w:ascii="Times New Roman" w:hAnsi="Times New Roman"/>
          <w:sz w:val="24"/>
          <w:szCs w:val="24"/>
        </w:rPr>
      </w:pPr>
      <w:r w:rsidRPr="00AB78A8">
        <w:rPr>
          <w:rFonts w:ascii="Times New Roman" w:hAnsi="Times New Roman"/>
          <w:sz w:val="24"/>
          <w:szCs w:val="24"/>
        </w:rPr>
        <w:t xml:space="preserve">Among the paintings in our Gallery, we have </w:t>
      </w:r>
      <w:r w:rsidR="00622AA3" w:rsidRPr="00AB78A8">
        <w:rPr>
          <w:rFonts w:ascii="Times New Roman" w:hAnsi="Times New Roman"/>
          <w:sz w:val="24"/>
          <w:szCs w:val="24"/>
        </w:rPr>
        <w:t>many</w:t>
      </w:r>
      <w:r w:rsidRPr="00AB78A8">
        <w:rPr>
          <w:rFonts w:ascii="Times New Roman" w:hAnsi="Times New Roman"/>
          <w:sz w:val="24"/>
          <w:szCs w:val="24"/>
        </w:rPr>
        <w:t xml:space="preserve"> works</w:t>
      </w:r>
      <w:r w:rsidR="00622AA3" w:rsidRPr="00AB78A8">
        <w:rPr>
          <w:rFonts w:ascii="Times New Roman" w:hAnsi="Times New Roman"/>
          <w:sz w:val="24"/>
          <w:szCs w:val="24"/>
        </w:rPr>
        <w:t xml:space="preserve"> lined with wax</w:t>
      </w:r>
      <w:r w:rsidR="00C217EA" w:rsidRPr="00AB78A8">
        <w:rPr>
          <w:rFonts w:ascii="Times New Roman" w:hAnsi="Times New Roman"/>
          <w:sz w:val="24"/>
          <w:szCs w:val="24"/>
        </w:rPr>
        <w:t xml:space="preserve"> </w:t>
      </w:r>
      <w:r w:rsidR="00622AA3" w:rsidRPr="00AB78A8">
        <w:rPr>
          <w:rFonts w:ascii="Times New Roman" w:hAnsi="Times New Roman"/>
          <w:sz w:val="24"/>
          <w:szCs w:val="24"/>
        </w:rPr>
        <w:t>resin</w:t>
      </w:r>
      <w:r w:rsidRPr="00AB78A8">
        <w:rPr>
          <w:rFonts w:ascii="Times New Roman" w:hAnsi="Times New Roman"/>
          <w:sz w:val="24"/>
          <w:szCs w:val="24"/>
        </w:rPr>
        <w:t xml:space="preserve">, </w:t>
      </w:r>
      <w:r w:rsidR="00622AA3" w:rsidRPr="00AB78A8">
        <w:rPr>
          <w:rFonts w:ascii="Times New Roman" w:hAnsi="Times New Roman"/>
          <w:sz w:val="24"/>
          <w:szCs w:val="24"/>
        </w:rPr>
        <w:t xml:space="preserve">a </w:t>
      </w:r>
      <w:r w:rsidRPr="00AB78A8">
        <w:rPr>
          <w:rFonts w:ascii="Times New Roman" w:hAnsi="Times New Roman"/>
          <w:sz w:val="24"/>
          <w:szCs w:val="24"/>
        </w:rPr>
        <w:t xml:space="preserve">system </w:t>
      </w:r>
      <w:r w:rsidR="00C217EA" w:rsidRPr="00AB78A8">
        <w:rPr>
          <w:rFonts w:ascii="Times New Roman" w:hAnsi="Times New Roman"/>
          <w:sz w:val="24"/>
          <w:szCs w:val="24"/>
        </w:rPr>
        <w:t xml:space="preserve">that </w:t>
      </w:r>
      <w:r w:rsidRPr="00AB78A8">
        <w:rPr>
          <w:rFonts w:ascii="Times New Roman" w:hAnsi="Times New Roman"/>
          <w:sz w:val="24"/>
          <w:szCs w:val="24"/>
        </w:rPr>
        <w:t xml:space="preserve">spread during the </w:t>
      </w:r>
      <w:r w:rsidR="00622AA3" w:rsidRPr="00AB78A8">
        <w:rPr>
          <w:rFonts w:ascii="Times New Roman" w:hAnsi="Times New Roman"/>
          <w:sz w:val="24"/>
          <w:szCs w:val="24"/>
        </w:rPr>
        <w:t>1960s</w:t>
      </w:r>
      <w:r w:rsidRPr="00AB78A8">
        <w:rPr>
          <w:rFonts w:ascii="Times New Roman" w:hAnsi="Times New Roman"/>
          <w:sz w:val="24"/>
          <w:szCs w:val="24"/>
        </w:rPr>
        <w:t>, perhaps</w:t>
      </w:r>
      <w:r w:rsidR="00622AA3" w:rsidRPr="00AB78A8">
        <w:rPr>
          <w:rFonts w:ascii="Times New Roman" w:hAnsi="Times New Roman"/>
          <w:sz w:val="24"/>
          <w:szCs w:val="24"/>
        </w:rPr>
        <w:t xml:space="preserve"> in pursuit of </w:t>
      </w:r>
      <w:r w:rsidRPr="00AB78A8">
        <w:rPr>
          <w:rFonts w:ascii="Times New Roman" w:hAnsi="Times New Roman"/>
          <w:sz w:val="24"/>
          <w:szCs w:val="24"/>
        </w:rPr>
        <w:t>an idea</w:t>
      </w:r>
      <w:r w:rsidR="00622AA3" w:rsidRPr="00AB78A8">
        <w:rPr>
          <w:rFonts w:ascii="Times New Roman" w:hAnsi="Times New Roman"/>
          <w:sz w:val="24"/>
          <w:szCs w:val="24"/>
        </w:rPr>
        <w:t>l</w:t>
      </w:r>
      <w:r w:rsidRPr="00AB78A8">
        <w:rPr>
          <w:rFonts w:ascii="Times New Roman" w:hAnsi="Times New Roman"/>
          <w:sz w:val="24"/>
          <w:szCs w:val="24"/>
        </w:rPr>
        <w:t xml:space="preserve"> of modernity. </w:t>
      </w:r>
      <w:r w:rsidR="00622AA3" w:rsidRPr="00AB78A8">
        <w:rPr>
          <w:rFonts w:ascii="Times New Roman" w:hAnsi="Times New Roman"/>
          <w:sz w:val="24"/>
          <w:szCs w:val="24"/>
        </w:rPr>
        <w:t>If we compare</w:t>
      </w:r>
      <w:r w:rsidRPr="00AB78A8">
        <w:rPr>
          <w:rFonts w:ascii="Times New Roman" w:hAnsi="Times New Roman"/>
          <w:sz w:val="24"/>
          <w:szCs w:val="24"/>
        </w:rPr>
        <w:t xml:space="preserve"> two </w:t>
      </w:r>
      <w:r w:rsidRPr="00AB78A8">
        <w:rPr>
          <w:rFonts w:ascii="Times New Roman" w:hAnsi="Times New Roman"/>
          <w:i/>
          <w:sz w:val="24"/>
          <w:szCs w:val="24"/>
        </w:rPr>
        <w:t>pendant</w:t>
      </w:r>
      <w:r w:rsidR="00622AA3" w:rsidRPr="00AB78A8">
        <w:rPr>
          <w:rFonts w:ascii="Times New Roman" w:hAnsi="Times New Roman"/>
          <w:i/>
          <w:sz w:val="24"/>
          <w:szCs w:val="24"/>
        </w:rPr>
        <w:t>s</w:t>
      </w:r>
      <w:r w:rsidRPr="00AB78A8">
        <w:rPr>
          <w:rFonts w:ascii="Times New Roman" w:hAnsi="Times New Roman"/>
          <w:sz w:val="24"/>
          <w:szCs w:val="24"/>
        </w:rPr>
        <w:t xml:space="preserve"> by </w:t>
      </w:r>
      <w:proofErr w:type="spellStart"/>
      <w:r w:rsidRPr="00AB78A8">
        <w:rPr>
          <w:rFonts w:ascii="Times New Roman" w:hAnsi="Times New Roman"/>
          <w:sz w:val="24"/>
          <w:szCs w:val="24"/>
        </w:rPr>
        <w:t>Benefial</w:t>
      </w:r>
      <w:proofErr w:type="spellEnd"/>
      <w:r w:rsidRPr="00AB78A8">
        <w:rPr>
          <w:rFonts w:ascii="Times New Roman" w:hAnsi="Times New Roman"/>
          <w:sz w:val="24"/>
          <w:szCs w:val="24"/>
        </w:rPr>
        <w:t>, one lined with the wax-resin system</w:t>
      </w:r>
      <w:r w:rsidR="006A5E7C" w:rsidRPr="00AB78A8">
        <w:rPr>
          <w:rFonts w:ascii="Times New Roman" w:hAnsi="Times New Roman"/>
          <w:sz w:val="24"/>
          <w:szCs w:val="24"/>
        </w:rPr>
        <w:t xml:space="preserve"> </w:t>
      </w:r>
      <w:r w:rsidR="00C217EA" w:rsidRPr="00AB78A8">
        <w:rPr>
          <w:rFonts w:ascii="Times New Roman" w:hAnsi="Times New Roman"/>
          <w:sz w:val="24"/>
          <w:szCs w:val="24"/>
        </w:rPr>
        <w:t>(</w:t>
      </w:r>
      <w:r w:rsidRPr="00AB78A8">
        <w:rPr>
          <w:rFonts w:ascii="Times New Roman" w:hAnsi="Times New Roman"/>
          <w:sz w:val="24"/>
          <w:szCs w:val="24"/>
        </w:rPr>
        <w:t>inv</w:t>
      </w:r>
      <w:r w:rsidR="00C217EA" w:rsidRPr="00AB78A8">
        <w:rPr>
          <w:rFonts w:ascii="Times New Roman" w:hAnsi="Times New Roman"/>
          <w:sz w:val="24"/>
          <w:szCs w:val="24"/>
        </w:rPr>
        <w:t>entory</w:t>
      </w:r>
      <w:r w:rsidRPr="00AB78A8">
        <w:rPr>
          <w:rFonts w:ascii="Times New Roman" w:hAnsi="Times New Roman"/>
          <w:sz w:val="24"/>
          <w:szCs w:val="24"/>
        </w:rPr>
        <w:t xml:space="preserve"> 1182</w:t>
      </w:r>
      <w:r w:rsidR="00C217EA" w:rsidRPr="00AB78A8">
        <w:rPr>
          <w:rFonts w:ascii="Times New Roman" w:hAnsi="Times New Roman"/>
          <w:sz w:val="24"/>
          <w:szCs w:val="24"/>
        </w:rPr>
        <w:t>)</w:t>
      </w:r>
      <w:r w:rsidR="006A5E7C" w:rsidRPr="00AB78A8">
        <w:rPr>
          <w:rFonts w:ascii="Times New Roman" w:hAnsi="Times New Roman"/>
          <w:sz w:val="24"/>
          <w:szCs w:val="24"/>
        </w:rPr>
        <w:t xml:space="preserve"> (</w:t>
      </w:r>
      <w:hyperlink r:id="rId16" w:history="1">
        <w:r w:rsidR="00B83240">
          <w:rPr>
            <w:rStyle w:val="Hyperlink"/>
            <w:rFonts w:ascii="Times New Roman" w:hAnsi="Times New Roman"/>
            <w:b/>
            <w:bCs/>
            <w:sz w:val="24"/>
            <w:szCs w:val="24"/>
            <w:highlight w:val="yellow"/>
          </w:rPr>
          <w:t>fig. 34.7</w:t>
        </w:r>
      </w:hyperlink>
      <w:r w:rsidR="006A5E7C" w:rsidRPr="00AB78A8">
        <w:rPr>
          <w:rFonts w:ascii="Times New Roman" w:hAnsi="Times New Roman"/>
          <w:sz w:val="24"/>
          <w:szCs w:val="24"/>
        </w:rPr>
        <w:t>)</w:t>
      </w:r>
      <w:r w:rsidRPr="00AB78A8">
        <w:rPr>
          <w:rFonts w:ascii="Times New Roman" w:hAnsi="Times New Roman"/>
          <w:sz w:val="24"/>
          <w:szCs w:val="24"/>
        </w:rPr>
        <w:t xml:space="preserve"> and the other lined with glue-paste</w:t>
      </w:r>
      <w:r w:rsidR="006A5E7C" w:rsidRPr="00AB78A8">
        <w:rPr>
          <w:rFonts w:ascii="Times New Roman" w:hAnsi="Times New Roman"/>
          <w:sz w:val="24"/>
          <w:szCs w:val="24"/>
        </w:rPr>
        <w:t xml:space="preserve"> </w:t>
      </w:r>
      <w:r w:rsidR="00C217EA" w:rsidRPr="00AB78A8">
        <w:rPr>
          <w:rFonts w:ascii="Times New Roman" w:hAnsi="Times New Roman"/>
          <w:sz w:val="24"/>
          <w:szCs w:val="24"/>
        </w:rPr>
        <w:t>(inventory</w:t>
      </w:r>
      <w:r w:rsidRPr="00AB78A8">
        <w:rPr>
          <w:rFonts w:ascii="Times New Roman" w:hAnsi="Times New Roman"/>
          <w:sz w:val="24"/>
          <w:szCs w:val="24"/>
        </w:rPr>
        <w:t xml:space="preserve"> 1183</w:t>
      </w:r>
      <w:r w:rsidR="00C217EA" w:rsidRPr="00AB78A8">
        <w:rPr>
          <w:rFonts w:ascii="Times New Roman" w:hAnsi="Times New Roman"/>
          <w:sz w:val="24"/>
          <w:szCs w:val="24"/>
        </w:rPr>
        <w:t>)</w:t>
      </w:r>
      <w:r w:rsidR="006A5E7C" w:rsidRPr="00AB78A8">
        <w:rPr>
          <w:rFonts w:ascii="Times New Roman" w:hAnsi="Times New Roman"/>
          <w:sz w:val="24"/>
          <w:szCs w:val="24"/>
        </w:rPr>
        <w:t xml:space="preserve"> (</w:t>
      </w:r>
      <w:hyperlink r:id="rId17" w:history="1">
        <w:r w:rsidR="00B83240">
          <w:rPr>
            <w:rStyle w:val="Hyperlink"/>
            <w:rFonts w:ascii="Times New Roman" w:hAnsi="Times New Roman"/>
            <w:b/>
            <w:bCs/>
            <w:sz w:val="24"/>
            <w:szCs w:val="24"/>
            <w:highlight w:val="yellow"/>
          </w:rPr>
          <w:t>fig. 34.8</w:t>
        </w:r>
      </w:hyperlink>
      <w:r w:rsidRPr="00AB78A8">
        <w:rPr>
          <w:rFonts w:ascii="Times New Roman" w:hAnsi="Times New Roman"/>
          <w:sz w:val="24"/>
          <w:szCs w:val="24"/>
        </w:rPr>
        <w:t>)</w:t>
      </w:r>
      <w:r w:rsidR="00622AA3" w:rsidRPr="00AB78A8">
        <w:rPr>
          <w:rFonts w:ascii="Times New Roman" w:hAnsi="Times New Roman"/>
          <w:sz w:val="24"/>
          <w:szCs w:val="24"/>
        </w:rPr>
        <w:t>,</w:t>
      </w:r>
      <w:r w:rsidRPr="00AB78A8">
        <w:rPr>
          <w:rFonts w:ascii="Times New Roman" w:hAnsi="Times New Roman"/>
          <w:sz w:val="24"/>
          <w:szCs w:val="24"/>
        </w:rPr>
        <w:t xml:space="preserve"> </w:t>
      </w:r>
      <w:r w:rsidR="00AE2737" w:rsidRPr="00745EB7">
        <w:rPr>
          <w:rFonts w:ascii="Times New Roman" w:hAnsi="Times New Roman"/>
          <w:color w:val="000000" w:themeColor="text1"/>
          <w:sz w:val="24"/>
          <w:szCs w:val="24"/>
        </w:rPr>
        <w:t>t</w:t>
      </w:r>
      <w:r w:rsidR="00DB7143" w:rsidRPr="00AB78A8">
        <w:rPr>
          <w:rFonts w:ascii="Times New Roman" w:hAnsi="Times New Roman"/>
          <w:sz w:val="24"/>
          <w:szCs w:val="24"/>
        </w:rPr>
        <w:t xml:space="preserve">he difference demonstrates how the wax-resin system has a far greater impact on the perception of the painting. </w:t>
      </w:r>
      <w:r w:rsidR="000435EB" w:rsidRPr="006D37BC">
        <w:rPr>
          <w:rFonts w:ascii="Times New Roman" w:hAnsi="Times New Roman"/>
          <w:sz w:val="24"/>
          <w:szCs w:val="24"/>
        </w:rPr>
        <w:t xml:space="preserve">The different saturation of the colors caused the original link between the two paintings to be lost. </w:t>
      </w:r>
      <w:r w:rsidR="00DB7143" w:rsidRPr="006D37BC">
        <w:rPr>
          <w:rFonts w:ascii="Times New Roman" w:hAnsi="Times New Roman"/>
          <w:sz w:val="24"/>
          <w:szCs w:val="24"/>
        </w:rPr>
        <w:t>Therefore, it is essential to consider all the effects of the conservation method used to preserve a painting.</w:t>
      </w:r>
    </w:p>
    <w:p w14:paraId="7BB29510" w14:textId="44E7F365" w:rsidR="00640BFA" w:rsidRDefault="003D7593" w:rsidP="000239CE">
      <w:pPr>
        <w:spacing w:after="80" w:line="360" w:lineRule="auto"/>
        <w:rPr>
          <w:rFonts w:ascii="Times New Roman" w:hAnsi="Times New Roman"/>
          <w:sz w:val="24"/>
          <w:szCs w:val="24"/>
        </w:rPr>
      </w:pPr>
      <w:r w:rsidRPr="00AB78A8">
        <w:rPr>
          <w:rFonts w:ascii="Times New Roman" w:hAnsi="Times New Roman"/>
          <w:sz w:val="24"/>
          <w:szCs w:val="24"/>
        </w:rPr>
        <w:tab/>
      </w:r>
      <w:r w:rsidR="00622AA3" w:rsidRPr="00AB78A8">
        <w:rPr>
          <w:rFonts w:ascii="Times New Roman" w:hAnsi="Times New Roman"/>
          <w:sz w:val="24"/>
          <w:szCs w:val="24"/>
        </w:rPr>
        <w:t>Seeking to implement a</w:t>
      </w:r>
      <w:r w:rsidR="00481996" w:rsidRPr="00AB78A8">
        <w:rPr>
          <w:rFonts w:ascii="Times New Roman" w:hAnsi="Times New Roman"/>
          <w:sz w:val="24"/>
          <w:szCs w:val="24"/>
        </w:rPr>
        <w:t xml:space="preserve"> minimal </w:t>
      </w:r>
      <w:r w:rsidR="00622AA3" w:rsidRPr="00AB78A8">
        <w:rPr>
          <w:rFonts w:ascii="Times New Roman" w:hAnsi="Times New Roman"/>
          <w:sz w:val="24"/>
          <w:szCs w:val="24"/>
        </w:rPr>
        <w:t xml:space="preserve">structural </w:t>
      </w:r>
      <w:r w:rsidR="00481996" w:rsidRPr="00AB78A8">
        <w:rPr>
          <w:rFonts w:ascii="Times New Roman" w:hAnsi="Times New Roman"/>
          <w:sz w:val="24"/>
          <w:szCs w:val="24"/>
        </w:rPr>
        <w:t xml:space="preserve">intervention respectful of the aesthetic qualities of the </w:t>
      </w:r>
      <w:r w:rsidR="00622AA3" w:rsidRPr="00AB78A8">
        <w:rPr>
          <w:rFonts w:ascii="Times New Roman" w:hAnsi="Times New Roman"/>
          <w:sz w:val="24"/>
          <w:szCs w:val="24"/>
        </w:rPr>
        <w:t>works in our collection</w:t>
      </w:r>
      <w:r w:rsidR="00481996" w:rsidRPr="00AB78A8">
        <w:rPr>
          <w:rFonts w:ascii="Times New Roman" w:hAnsi="Times New Roman"/>
          <w:sz w:val="24"/>
          <w:szCs w:val="24"/>
        </w:rPr>
        <w:t xml:space="preserve">, our </w:t>
      </w:r>
      <w:r w:rsidR="00622AA3" w:rsidRPr="00AB78A8">
        <w:rPr>
          <w:rFonts w:ascii="Times New Roman" w:hAnsi="Times New Roman"/>
          <w:sz w:val="24"/>
          <w:szCs w:val="24"/>
        </w:rPr>
        <w:t xml:space="preserve">studio </w:t>
      </w:r>
      <w:r w:rsidR="00481996" w:rsidRPr="00AB78A8">
        <w:rPr>
          <w:rFonts w:ascii="Times New Roman" w:hAnsi="Times New Roman"/>
          <w:sz w:val="24"/>
          <w:szCs w:val="24"/>
        </w:rPr>
        <w:t>is focusing on developing thread by t</w:t>
      </w:r>
      <w:r w:rsidR="002E5808" w:rsidRPr="00AB78A8">
        <w:rPr>
          <w:rFonts w:ascii="Times New Roman" w:hAnsi="Times New Roman"/>
          <w:sz w:val="24"/>
          <w:szCs w:val="24"/>
        </w:rPr>
        <w:t>h</w:t>
      </w:r>
      <w:r w:rsidR="00481996" w:rsidRPr="00AB78A8">
        <w:rPr>
          <w:rFonts w:ascii="Times New Roman" w:hAnsi="Times New Roman"/>
          <w:sz w:val="24"/>
          <w:szCs w:val="24"/>
        </w:rPr>
        <w:t>read mending technique</w:t>
      </w:r>
      <w:r w:rsidR="00622AA3" w:rsidRPr="00AB78A8">
        <w:rPr>
          <w:rFonts w:ascii="Times New Roman" w:hAnsi="Times New Roman"/>
          <w:sz w:val="24"/>
          <w:szCs w:val="24"/>
        </w:rPr>
        <w:t>s for tears</w:t>
      </w:r>
      <w:r w:rsidR="00481996" w:rsidRPr="00AB78A8">
        <w:rPr>
          <w:rFonts w:ascii="Times New Roman" w:hAnsi="Times New Roman"/>
          <w:sz w:val="24"/>
          <w:szCs w:val="24"/>
        </w:rPr>
        <w:t xml:space="preserve">, as </w:t>
      </w:r>
      <w:r w:rsidR="00622AA3" w:rsidRPr="00AB78A8">
        <w:rPr>
          <w:rFonts w:ascii="Times New Roman" w:hAnsi="Times New Roman"/>
          <w:sz w:val="24"/>
          <w:szCs w:val="24"/>
        </w:rPr>
        <w:t xml:space="preserve">for </w:t>
      </w:r>
      <w:proofErr w:type="spellStart"/>
      <w:r w:rsidR="00622AA3" w:rsidRPr="00AB78A8">
        <w:rPr>
          <w:rFonts w:ascii="Times New Roman" w:hAnsi="Times New Roman"/>
          <w:sz w:val="24"/>
          <w:szCs w:val="24"/>
        </w:rPr>
        <w:t>Maratti</w:t>
      </w:r>
      <w:r w:rsidR="00715D2D" w:rsidRPr="00AB78A8">
        <w:rPr>
          <w:rFonts w:ascii="Times New Roman" w:hAnsi="Times New Roman"/>
          <w:sz w:val="24"/>
          <w:szCs w:val="24"/>
        </w:rPr>
        <w:t>’</w:t>
      </w:r>
      <w:r w:rsidR="00622AA3" w:rsidRPr="00AB78A8">
        <w:rPr>
          <w:rFonts w:ascii="Times New Roman" w:hAnsi="Times New Roman"/>
          <w:sz w:val="24"/>
          <w:szCs w:val="24"/>
        </w:rPr>
        <w:t>s</w:t>
      </w:r>
      <w:proofErr w:type="spellEnd"/>
      <w:r w:rsidR="00622AA3" w:rsidRPr="00AB78A8">
        <w:rPr>
          <w:rFonts w:ascii="Times New Roman" w:hAnsi="Times New Roman"/>
          <w:sz w:val="24"/>
          <w:szCs w:val="24"/>
        </w:rPr>
        <w:t xml:space="preserve"> </w:t>
      </w:r>
      <w:r w:rsidR="00715D2D" w:rsidRPr="00B06AD9">
        <w:rPr>
          <w:rFonts w:ascii="Times New Roman" w:hAnsi="Times New Roman"/>
          <w:i/>
          <w:iCs/>
          <w:sz w:val="24"/>
          <w:szCs w:val="24"/>
        </w:rPr>
        <w:t>P</w:t>
      </w:r>
      <w:r w:rsidR="00622AA3" w:rsidRPr="00B06AD9">
        <w:rPr>
          <w:rFonts w:ascii="Times New Roman" w:hAnsi="Times New Roman"/>
          <w:i/>
          <w:iCs/>
          <w:sz w:val="24"/>
          <w:szCs w:val="24"/>
        </w:rPr>
        <w:t>ortrait of</w:t>
      </w:r>
      <w:r w:rsidR="00622AA3" w:rsidRPr="00AB78A8">
        <w:rPr>
          <w:rFonts w:ascii="Times New Roman" w:hAnsi="Times New Roman"/>
          <w:sz w:val="24"/>
          <w:szCs w:val="24"/>
        </w:rPr>
        <w:t xml:space="preserve"> </w:t>
      </w:r>
      <w:r w:rsidR="00481996" w:rsidRPr="00AB78A8">
        <w:rPr>
          <w:rFonts w:ascii="Times New Roman" w:hAnsi="Times New Roman"/>
          <w:i/>
          <w:sz w:val="24"/>
          <w:szCs w:val="24"/>
        </w:rPr>
        <w:t xml:space="preserve">Cardinal </w:t>
      </w:r>
      <w:proofErr w:type="spellStart"/>
      <w:r w:rsidR="00481996" w:rsidRPr="00AB78A8">
        <w:rPr>
          <w:rFonts w:ascii="Times New Roman" w:hAnsi="Times New Roman"/>
          <w:i/>
          <w:sz w:val="24"/>
          <w:szCs w:val="24"/>
        </w:rPr>
        <w:t>Barberini</w:t>
      </w:r>
      <w:proofErr w:type="spellEnd"/>
      <w:r w:rsidR="00481996" w:rsidRPr="00AB78A8">
        <w:rPr>
          <w:rFonts w:ascii="Times New Roman" w:hAnsi="Times New Roman"/>
          <w:i/>
          <w:sz w:val="24"/>
          <w:szCs w:val="24"/>
        </w:rPr>
        <w:t xml:space="preserve"> </w:t>
      </w:r>
      <w:r w:rsidR="00092FE1" w:rsidRPr="00AB78A8">
        <w:rPr>
          <w:rFonts w:ascii="Times New Roman" w:hAnsi="Times New Roman"/>
          <w:sz w:val="24"/>
          <w:szCs w:val="24"/>
        </w:rPr>
        <w:t>(</w:t>
      </w:r>
      <w:r w:rsidR="00715D2D" w:rsidRPr="00AB78A8">
        <w:rPr>
          <w:rFonts w:ascii="Times New Roman" w:hAnsi="Times New Roman"/>
          <w:sz w:val="24"/>
          <w:szCs w:val="24"/>
        </w:rPr>
        <w:t xml:space="preserve">inventory </w:t>
      </w:r>
      <w:r w:rsidR="00481996" w:rsidRPr="00AB78A8">
        <w:rPr>
          <w:rFonts w:ascii="Times New Roman" w:hAnsi="Times New Roman"/>
          <w:sz w:val="24"/>
          <w:szCs w:val="24"/>
        </w:rPr>
        <w:t>5001</w:t>
      </w:r>
      <w:r w:rsidR="00092FE1" w:rsidRPr="00AB78A8">
        <w:rPr>
          <w:rFonts w:ascii="Times New Roman" w:hAnsi="Times New Roman"/>
          <w:sz w:val="24"/>
          <w:szCs w:val="24"/>
        </w:rPr>
        <w:t>)</w:t>
      </w:r>
      <w:r w:rsidR="00481996" w:rsidRPr="00AB78A8">
        <w:rPr>
          <w:rFonts w:ascii="Times New Roman" w:hAnsi="Times New Roman"/>
          <w:sz w:val="24"/>
          <w:szCs w:val="24"/>
        </w:rPr>
        <w:t>, as well as on</w:t>
      </w:r>
      <w:r w:rsidR="00FC0409" w:rsidRPr="00AB78A8">
        <w:rPr>
          <w:rFonts w:ascii="Times New Roman" w:hAnsi="Times New Roman"/>
          <w:sz w:val="24"/>
          <w:szCs w:val="24"/>
        </w:rPr>
        <w:t xml:space="preserve"> </w:t>
      </w:r>
      <w:r w:rsidR="00622AA3" w:rsidRPr="00AB78A8">
        <w:rPr>
          <w:rFonts w:ascii="Times New Roman" w:hAnsi="Times New Roman"/>
          <w:sz w:val="24"/>
          <w:szCs w:val="24"/>
        </w:rPr>
        <w:t>a program of</w:t>
      </w:r>
      <w:r w:rsidR="00481996" w:rsidRPr="00AB78A8">
        <w:rPr>
          <w:rFonts w:ascii="Times New Roman" w:hAnsi="Times New Roman"/>
          <w:sz w:val="24"/>
          <w:szCs w:val="24"/>
        </w:rPr>
        <w:t xml:space="preserve"> preventive conservation. </w:t>
      </w:r>
      <w:r w:rsidR="00622AA3" w:rsidRPr="00AB78A8">
        <w:rPr>
          <w:rFonts w:ascii="Times New Roman" w:hAnsi="Times New Roman"/>
          <w:sz w:val="24"/>
          <w:szCs w:val="24"/>
        </w:rPr>
        <w:t>T</w:t>
      </w:r>
      <w:r w:rsidR="00481996" w:rsidRPr="00AB78A8">
        <w:rPr>
          <w:rFonts w:ascii="Times New Roman" w:hAnsi="Times New Roman"/>
          <w:sz w:val="24"/>
          <w:szCs w:val="24"/>
        </w:rPr>
        <w:t xml:space="preserve">his is </w:t>
      </w:r>
      <w:r w:rsidR="00622AA3" w:rsidRPr="00AB78A8">
        <w:rPr>
          <w:rFonts w:ascii="Times New Roman" w:hAnsi="Times New Roman"/>
          <w:sz w:val="24"/>
          <w:szCs w:val="24"/>
        </w:rPr>
        <w:t>also what</w:t>
      </w:r>
      <w:r w:rsidR="00481996" w:rsidRPr="00AB78A8">
        <w:rPr>
          <w:rFonts w:ascii="Times New Roman" w:hAnsi="Times New Roman"/>
          <w:sz w:val="24"/>
          <w:szCs w:val="24"/>
        </w:rPr>
        <w:t xml:space="preserve"> led us to study again the ancient lining system</w:t>
      </w:r>
      <w:r w:rsidR="00622AA3" w:rsidRPr="00AB78A8">
        <w:rPr>
          <w:rFonts w:ascii="Times New Roman" w:hAnsi="Times New Roman"/>
          <w:sz w:val="24"/>
          <w:szCs w:val="24"/>
        </w:rPr>
        <w:t>s</w:t>
      </w:r>
      <w:r w:rsidR="00481996" w:rsidRPr="00AB78A8">
        <w:rPr>
          <w:rFonts w:ascii="Times New Roman" w:hAnsi="Times New Roman"/>
          <w:sz w:val="24"/>
          <w:szCs w:val="24"/>
        </w:rPr>
        <w:t xml:space="preserve"> with glue</w:t>
      </w:r>
      <w:r w:rsidR="00715D2D" w:rsidRPr="00AB78A8">
        <w:rPr>
          <w:rFonts w:ascii="Times New Roman" w:hAnsi="Times New Roman"/>
          <w:sz w:val="24"/>
          <w:szCs w:val="24"/>
        </w:rPr>
        <w:t xml:space="preserve"> </w:t>
      </w:r>
      <w:r w:rsidR="00481996" w:rsidRPr="00AB78A8">
        <w:rPr>
          <w:rFonts w:ascii="Times New Roman" w:hAnsi="Times New Roman"/>
          <w:sz w:val="24"/>
          <w:szCs w:val="24"/>
        </w:rPr>
        <w:t xml:space="preserve">paste, </w:t>
      </w:r>
      <w:r w:rsidR="00622AA3" w:rsidRPr="00AB78A8">
        <w:rPr>
          <w:rFonts w:ascii="Times New Roman" w:hAnsi="Times New Roman"/>
          <w:sz w:val="24"/>
          <w:szCs w:val="24"/>
        </w:rPr>
        <w:t xml:space="preserve">which are </w:t>
      </w:r>
      <w:r w:rsidR="00481996" w:rsidRPr="00AB78A8">
        <w:rPr>
          <w:rFonts w:ascii="Times New Roman" w:hAnsi="Times New Roman"/>
          <w:sz w:val="24"/>
          <w:szCs w:val="24"/>
        </w:rPr>
        <w:t>still effective after centuries</w:t>
      </w:r>
      <w:r w:rsidR="00715D2D" w:rsidRPr="00AB78A8">
        <w:rPr>
          <w:rFonts w:ascii="Times New Roman" w:hAnsi="Times New Roman"/>
          <w:sz w:val="24"/>
          <w:szCs w:val="24"/>
        </w:rPr>
        <w:t>, s</w:t>
      </w:r>
      <w:r w:rsidR="00481996" w:rsidRPr="00AB78A8">
        <w:rPr>
          <w:rFonts w:ascii="Times New Roman" w:hAnsi="Times New Roman"/>
          <w:sz w:val="24"/>
          <w:szCs w:val="24"/>
        </w:rPr>
        <w:t>ustainable from an environmental point of view</w:t>
      </w:r>
      <w:r w:rsidR="00715D2D" w:rsidRPr="00AB78A8">
        <w:rPr>
          <w:rFonts w:ascii="Times New Roman" w:hAnsi="Times New Roman"/>
          <w:sz w:val="24"/>
          <w:szCs w:val="24"/>
        </w:rPr>
        <w:t>,</w:t>
      </w:r>
      <w:r w:rsidR="00481996" w:rsidRPr="00AB78A8">
        <w:rPr>
          <w:rFonts w:ascii="Times New Roman" w:hAnsi="Times New Roman"/>
          <w:sz w:val="24"/>
          <w:szCs w:val="24"/>
        </w:rPr>
        <w:t xml:space="preserve"> and </w:t>
      </w:r>
      <w:r w:rsidR="00715D2D" w:rsidRPr="00AB78A8">
        <w:rPr>
          <w:rFonts w:ascii="Times New Roman" w:hAnsi="Times New Roman"/>
          <w:sz w:val="24"/>
          <w:szCs w:val="24"/>
        </w:rPr>
        <w:t xml:space="preserve">an </w:t>
      </w:r>
      <w:r w:rsidR="00481996" w:rsidRPr="00AB78A8">
        <w:rPr>
          <w:rFonts w:ascii="Times New Roman" w:hAnsi="Times New Roman"/>
          <w:sz w:val="24"/>
          <w:szCs w:val="24"/>
        </w:rPr>
        <w:t xml:space="preserve">almost unique </w:t>
      </w:r>
      <w:r w:rsidR="008B36B8" w:rsidRPr="00AB78A8">
        <w:rPr>
          <w:rFonts w:ascii="Times New Roman" w:hAnsi="Times New Roman"/>
          <w:sz w:val="24"/>
          <w:szCs w:val="24"/>
        </w:rPr>
        <w:t>example</w:t>
      </w:r>
      <w:r w:rsidR="00622AA3" w:rsidRPr="00AB78A8">
        <w:rPr>
          <w:rFonts w:ascii="Times New Roman" w:hAnsi="Times New Roman"/>
          <w:sz w:val="24"/>
          <w:szCs w:val="24"/>
        </w:rPr>
        <w:t xml:space="preserve"> </w:t>
      </w:r>
      <w:r w:rsidR="00481996" w:rsidRPr="00AB78A8">
        <w:rPr>
          <w:rFonts w:ascii="Times New Roman" w:hAnsi="Times New Roman"/>
          <w:sz w:val="24"/>
          <w:szCs w:val="24"/>
        </w:rPr>
        <w:t xml:space="preserve">of </w:t>
      </w:r>
      <w:r w:rsidR="00622AA3" w:rsidRPr="00AB78A8">
        <w:rPr>
          <w:rFonts w:ascii="Times New Roman" w:hAnsi="Times New Roman"/>
          <w:sz w:val="24"/>
          <w:szCs w:val="24"/>
        </w:rPr>
        <w:t xml:space="preserve">a </w:t>
      </w:r>
      <w:r w:rsidR="00481996" w:rsidRPr="00AB78A8">
        <w:rPr>
          <w:rFonts w:ascii="Times New Roman" w:hAnsi="Times New Roman"/>
          <w:sz w:val="24"/>
          <w:szCs w:val="24"/>
        </w:rPr>
        <w:t>completely revers</w:t>
      </w:r>
      <w:r w:rsidR="00622AA3" w:rsidRPr="00AB78A8">
        <w:rPr>
          <w:rFonts w:ascii="Times New Roman" w:hAnsi="Times New Roman"/>
          <w:sz w:val="24"/>
          <w:szCs w:val="24"/>
        </w:rPr>
        <w:t>i</w:t>
      </w:r>
      <w:r w:rsidR="00481996" w:rsidRPr="00AB78A8">
        <w:rPr>
          <w:rFonts w:ascii="Times New Roman" w:hAnsi="Times New Roman"/>
          <w:sz w:val="24"/>
          <w:szCs w:val="24"/>
        </w:rPr>
        <w:t>ble intervention, as</w:t>
      </w:r>
      <w:r w:rsidR="00622AA3" w:rsidRPr="00AB78A8">
        <w:rPr>
          <w:rFonts w:ascii="Times New Roman" w:hAnsi="Times New Roman"/>
          <w:sz w:val="24"/>
          <w:szCs w:val="24"/>
        </w:rPr>
        <w:t xml:space="preserve"> for instance</w:t>
      </w:r>
      <w:r w:rsidR="00481996" w:rsidRPr="00AB78A8">
        <w:rPr>
          <w:rFonts w:ascii="Times New Roman" w:hAnsi="Times New Roman"/>
          <w:sz w:val="24"/>
          <w:szCs w:val="24"/>
        </w:rPr>
        <w:t xml:space="preserve"> in the </w:t>
      </w:r>
      <w:r w:rsidR="00481996" w:rsidRPr="00AB78A8">
        <w:rPr>
          <w:rFonts w:ascii="Times New Roman" w:hAnsi="Times New Roman"/>
          <w:i/>
          <w:sz w:val="24"/>
          <w:szCs w:val="24"/>
        </w:rPr>
        <w:t>bozzetto</w:t>
      </w:r>
      <w:r w:rsidR="00622AA3" w:rsidRPr="00AB78A8">
        <w:rPr>
          <w:rFonts w:ascii="Times New Roman" w:hAnsi="Times New Roman"/>
          <w:i/>
          <w:sz w:val="24"/>
          <w:szCs w:val="24"/>
        </w:rPr>
        <w:t xml:space="preserve"> </w:t>
      </w:r>
      <w:r w:rsidR="00481996" w:rsidRPr="00AB78A8">
        <w:rPr>
          <w:rFonts w:ascii="Times New Roman" w:hAnsi="Times New Roman"/>
          <w:sz w:val="24"/>
          <w:szCs w:val="24"/>
        </w:rPr>
        <w:t xml:space="preserve">for the </w:t>
      </w:r>
      <w:r w:rsidR="00481996" w:rsidRPr="00AB78A8">
        <w:rPr>
          <w:rFonts w:ascii="Times New Roman" w:hAnsi="Times New Roman"/>
          <w:i/>
          <w:sz w:val="24"/>
          <w:szCs w:val="24"/>
        </w:rPr>
        <w:t>Vision of Saint Romualdo</w:t>
      </w:r>
      <w:r w:rsidR="00481996" w:rsidRPr="00AB78A8">
        <w:rPr>
          <w:rFonts w:ascii="Times New Roman" w:hAnsi="Times New Roman"/>
          <w:sz w:val="24"/>
          <w:szCs w:val="24"/>
        </w:rPr>
        <w:t xml:space="preserve"> (</w:t>
      </w:r>
      <w:hyperlink r:id="rId18" w:history="1">
        <w:r w:rsidR="00B83240">
          <w:rPr>
            <w:rStyle w:val="Hyperlink"/>
            <w:rFonts w:ascii="Times New Roman" w:hAnsi="Times New Roman"/>
            <w:b/>
            <w:bCs/>
            <w:sz w:val="24"/>
            <w:szCs w:val="24"/>
            <w:highlight w:val="yellow"/>
          </w:rPr>
          <w:t>fig. 34.9</w:t>
        </w:r>
      </w:hyperlink>
      <w:r w:rsidR="00481996" w:rsidRPr="00AB78A8">
        <w:rPr>
          <w:rFonts w:ascii="Times New Roman" w:hAnsi="Times New Roman"/>
          <w:sz w:val="24"/>
          <w:szCs w:val="24"/>
        </w:rPr>
        <w:t xml:space="preserve">) by </w:t>
      </w:r>
      <w:proofErr w:type="spellStart"/>
      <w:r w:rsidR="00481996" w:rsidRPr="00AB78A8">
        <w:rPr>
          <w:rFonts w:ascii="Times New Roman" w:hAnsi="Times New Roman"/>
          <w:sz w:val="24"/>
          <w:szCs w:val="24"/>
        </w:rPr>
        <w:t>Sacchi</w:t>
      </w:r>
      <w:proofErr w:type="spellEnd"/>
      <w:r w:rsidR="00FC0409" w:rsidRPr="00AB78A8">
        <w:rPr>
          <w:rFonts w:ascii="Times New Roman" w:hAnsi="Times New Roman"/>
          <w:sz w:val="24"/>
          <w:szCs w:val="24"/>
        </w:rPr>
        <w:t xml:space="preserve"> </w:t>
      </w:r>
      <w:r w:rsidR="00092FE1" w:rsidRPr="00AB78A8">
        <w:rPr>
          <w:rFonts w:ascii="Times New Roman" w:hAnsi="Times New Roman"/>
          <w:sz w:val="24"/>
          <w:szCs w:val="24"/>
        </w:rPr>
        <w:t>(</w:t>
      </w:r>
      <w:r w:rsidR="00715D2D" w:rsidRPr="00AB78A8">
        <w:rPr>
          <w:rFonts w:ascii="Times New Roman" w:hAnsi="Times New Roman"/>
          <w:sz w:val="24"/>
          <w:szCs w:val="24"/>
        </w:rPr>
        <w:t xml:space="preserve">inventory </w:t>
      </w:r>
      <w:r w:rsidR="00F9329B" w:rsidRPr="00AB78A8">
        <w:rPr>
          <w:rFonts w:ascii="Times New Roman" w:hAnsi="Times New Roman"/>
          <w:sz w:val="24"/>
          <w:szCs w:val="24"/>
        </w:rPr>
        <w:t>4632</w:t>
      </w:r>
      <w:r w:rsidR="00092FE1" w:rsidRPr="00AB78A8">
        <w:rPr>
          <w:rFonts w:ascii="Times New Roman" w:hAnsi="Times New Roman"/>
          <w:sz w:val="24"/>
          <w:szCs w:val="24"/>
        </w:rPr>
        <w:t>)</w:t>
      </w:r>
      <w:r w:rsidR="00715D2D" w:rsidRPr="00AB78A8">
        <w:rPr>
          <w:rFonts w:ascii="Times New Roman" w:hAnsi="Times New Roman"/>
          <w:sz w:val="24"/>
          <w:szCs w:val="24"/>
        </w:rPr>
        <w:t xml:space="preserve">, which has been </w:t>
      </w:r>
      <w:proofErr w:type="spellStart"/>
      <w:r w:rsidR="00715D2D" w:rsidRPr="00AB78A8">
        <w:rPr>
          <w:rFonts w:ascii="Times New Roman" w:hAnsi="Times New Roman"/>
          <w:sz w:val="24"/>
          <w:szCs w:val="24"/>
        </w:rPr>
        <w:t>delined</w:t>
      </w:r>
      <w:proofErr w:type="spellEnd"/>
      <w:r w:rsidR="00E36BFB" w:rsidRPr="00AB78A8">
        <w:rPr>
          <w:rFonts w:ascii="Times New Roman" w:hAnsi="Times New Roman"/>
          <w:sz w:val="24"/>
          <w:szCs w:val="24"/>
        </w:rPr>
        <w:t>.</w:t>
      </w:r>
    </w:p>
    <w:p w14:paraId="0D0D921C" w14:textId="766F000E" w:rsidR="009D5755" w:rsidRPr="00AB78A8" w:rsidRDefault="009D5755" w:rsidP="000239CE">
      <w:pPr>
        <w:spacing w:line="360" w:lineRule="auto"/>
        <w:rPr>
          <w:rFonts w:ascii="Times New Roman" w:hAnsi="Times New Roman"/>
          <w:sz w:val="24"/>
          <w:szCs w:val="24"/>
        </w:rPr>
      </w:pPr>
    </w:p>
    <w:p w14:paraId="502FE9BA" w14:textId="4DE6F4CF" w:rsidR="003D7593" w:rsidRPr="000D4D28" w:rsidRDefault="003D7593" w:rsidP="00195F19">
      <w:pPr>
        <w:spacing w:line="360" w:lineRule="auto"/>
        <w:rPr>
          <w:rFonts w:ascii="Times New Roman" w:hAnsi="Times New Roman"/>
          <w:sz w:val="24"/>
          <w:szCs w:val="24"/>
          <w:lang w:val="it-IT"/>
        </w:rPr>
      </w:pPr>
    </w:p>
    <w:p w14:paraId="7F2C018C" w14:textId="7D5FCB5A" w:rsidR="005240AA" w:rsidRPr="00AB78A8" w:rsidRDefault="00F22BA4" w:rsidP="005240AA">
      <w:pPr>
        <w:pStyle w:val="Heading1"/>
        <w:rPr>
          <w:lang w:val="en-US"/>
        </w:rPr>
      </w:pPr>
      <w:r w:rsidRPr="00F22BA4">
        <w:rPr>
          <w:b w:val="0"/>
          <w:bCs/>
          <w:highlight w:val="yellow"/>
          <w:lang w:val="en-US"/>
        </w:rPr>
        <w:t>&lt;A-head&gt;</w:t>
      </w:r>
      <w:r>
        <w:rPr>
          <w:lang w:val="en-US"/>
        </w:rPr>
        <w:t xml:space="preserve"> </w:t>
      </w:r>
      <w:r w:rsidR="005240AA" w:rsidRPr="00AB78A8">
        <w:rPr>
          <w:lang w:val="en-US"/>
        </w:rPr>
        <w:t>Notes</w:t>
      </w:r>
    </w:p>
    <w:p w14:paraId="1E59678C" w14:textId="77777777" w:rsidR="005240AA" w:rsidRPr="00AB78A8" w:rsidRDefault="005240AA" w:rsidP="005240AA"/>
    <w:sectPr w:rsidR="005240AA" w:rsidRPr="00AB78A8" w:rsidSect="00A74DAE">
      <w:headerReference w:type="default" r:id="rId19"/>
      <w:footerReference w:type="default" r:id="rId20"/>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041B" w14:textId="77777777" w:rsidR="00FA719C" w:rsidRDefault="00FA719C" w:rsidP="00336F87">
      <w:pPr>
        <w:spacing w:after="0"/>
      </w:pPr>
      <w:r>
        <w:separator/>
      </w:r>
    </w:p>
  </w:endnote>
  <w:endnote w:type="continuationSeparator" w:id="0">
    <w:p w14:paraId="3EC53079" w14:textId="77777777" w:rsidR="00FA719C" w:rsidRDefault="00FA719C" w:rsidP="00336F87">
      <w:pPr>
        <w:spacing w:after="0"/>
      </w:pPr>
      <w:r>
        <w:continuationSeparator/>
      </w:r>
    </w:p>
  </w:endnote>
  <w:endnote w:type="continuationNotice" w:id="1">
    <w:p w14:paraId="3DA62F20" w14:textId="77777777" w:rsidR="00FA719C" w:rsidRDefault="00FA719C">
      <w:pPr>
        <w:spacing w:after="0" w:line="240" w:lineRule="auto"/>
      </w:pPr>
    </w:p>
  </w:endnote>
  <w:endnote w:id="2">
    <w:p w14:paraId="17BE3F07" w14:textId="0A24BB36" w:rsidR="00A91CF4" w:rsidRDefault="00A91CF4"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lang w:val="en-GB"/>
        </w:rPr>
        <w:t xml:space="preserve">For a concise history of the Roman museum system see </w:t>
      </w:r>
      <w:bookmarkStart w:id="0" w:name="_Hlk41127062"/>
      <w:r w:rsidR="00247865" w:rsidRPr="00F22BA4">
        <w:rPr>
          <w:rFonts w:ascii="Times New Roman" w:hAnsi="Times New Roman"/>
          <w:lang w:val="en-GB"/>
        </w:rPr>
        <w:t>{</w:t>
      </w:r>
      <w:r w:rsidR="00F22BA4">
        <w:rPr>
          <w:rFonts w:ascii="Times New Roman" w:hAnsi="Times New Roman"/>
          <w:lang w:val="en-GB"/>
        </w:rPr>
        <w:t>{</w:t>
      </w:r>
      <w:proofErr w:type="spellStart"/>
      <w:r w:rsidRPr="00F22BA4">
        <w:rPr>
          <w:rFonts w:ascii="Times New Roman" w:hAnsi="Times New Roman"/>
          <w:lang w:val="en-GB"/>
        </w:rPr>
        <w:t>Nicita</w:t>
      </w:r>
      <w:proofErr w:type="spellEnd"/>
      <w:r w:rsidRPr="00F22BA4">
        <w:rPr>
          <w:rFonts w:ascii="Times New Roman" w:hAnsi="Times New Roman"/>
          <w:lang w:val="en-GB"/>
        </w:rPr>
        <w:t xml:space="preserve"> 2009</w:t>
      </w:r>
      <w:r w:rsidR="00247865" w:rsidRPr="00F22BA4">
        <w:rPr>
          <w:rFonts w:ascii="Times New Roman" w:hAnsi="Times New Roman"/>
          <w:lang w:val="en-GB"/>
        </w:rPr>
        <w:t>}</w:t>
      </w:r>
      <w:r w:rsidR="00F22BA4">
        <w:rPr>
          <w:rFonts w:ascii="Times New Roman" w:hAnsi="Times New Roman"/>
          <w:lang w:val="en-GB"/>
        </w:rPr>
        <w:t>}</w:t>
      </w:r>
      <w:r w:rsidR="00247865" w:rsidRPr="00F22BA4">
        <w:rPr>
          <w:rFonts w:ascii="Times New Roman" w:hAnsi="Times New Roman"/>
          <w:lang w:val="en-GB"/>
        </w:rPr>
        <w:t xml:space="preserve"> and</w:t>
      </w:r>
      <w:r w:rsidRPr="00F22BA4">
        <w:rPr>
          <w:rFonts w:ascii="Times New Roman" w:hAnsi="Times New Roman"/>
          <w:lang w:val="en-GB"/>
        </w:rPr>
        <w:t xml:space="preserve"> </w:t>
      </w:r>
      <w:r w:rsidR="00F0610B" w:rsidRPr="00F22BA4">
        <w:rPr>
          <w:rFonts w:ascii="Times New Roman" w:hAnsi="Times New Roman"/>
          <w:lang w:val="en-GB"/>
        </w:rPr>
        <w:t>{</w:t>
      </w:r>
      <w:r w:rsidR="00F22BA4">
        <w:rPr>
          <w:rFonts w:ascii="Times New Roman" w:hAnsi="Times New Roman"/>
          <w:lang w:val="en-GB"/>
        </w:rPr>
        <w:t>{</w:t>
      </w:r>
      <w:r w:rsidRPr="00F22BA4">
        <w:rPr>
          <w:rFonts w:ascii="Times New Roman" w:hAnsi="Times New Roman"/>
          <w:lang w:val="en-GB"/>
        </w:rPr>
        <w:t>Bernini 1997</w:t>
      </w:r>
      <w:bookmarkEnd w:id="0"/>
      <w:r w:rsidR="00F22BA4">
        <w:rPr>
          <w:rFonts w:ascii="Times New Roman" w:hAnsi="Times New Roman"/>
          <w:lang w:val="en-GB"/>
        </w:rPr>
        <w:t>}</w:t>
      </w:r>
      <w:r w:rsidR="00F0610B" w:rsidRPr="00F22BA4">
        <w:rPr>
          <w:rFonts w:ascii="Times New Roman" w:hAnsi="Times New Roman"/>
          <w:lang w:val="en-GB"/>
        </w:rPr>
        <w:t>}.</w:t>
      </w:r>
    </w:p>
    <w:p w14:paraId="558B7E74" w14:textId="77777777" w:rsidR="00F22BA4" w:rsidRPr="00F22BA4" w:rsidRDefault="00F22BA4" w:rsidP="00F22BA4">
      <w:pPr>
        <w:pStyle w:val="EndnoteText"/>
        <w:spacing w:after="0" w:line="240" w:lineRule="auto"/>
        <w:rPr>
          <w:rFonts w:ascii="Times New Roman" w:hAnsi="Times New Roman"/>
          <w:lang w:val="en-GB"/>
        </w:rPr>
      </w:pPr>
    </w:p>
  </w:endnote>
  <w:endnote w:id="3">
    <w:p w14:paraId="1BE64A8A" w14:textId="637F0952" w:rsidR="002A28DE" w:rsidRDefault="002A28DE" w:rsidP="00F22BA4">
      <w:pPr>
        <w:spacing w:after="0" w:line="240" w:lineRule="auto"/>
        <w:rPr>
          <w:rFonts w:ascii="Times New Roman" w:hAnsi="Times New Roman"/>
          <w:sz w:val="20"/>
          <w:szCs w:val="20"/>
        </w:rPr>
      </w:pPr>
      <w:r w:rsidRPr="00F22BA4">
        <w:rPr>
          <w:rStyle w:val="EndnoteReference"/>
          <w:rFonts w:ascii="Times New Roman" w:hAnsi="Times New Roman"/>
          <w:sz w:val="20"/>
          <w:szCs w:val="20"/>
        </w:rPr>
        <w:endnoteRef/>
      </w:r>
      <w:r w:rsidRPr="00F22BA4">
        <w:rPr>
          <w:rFonts w:ascii="Times New Roman" w:hAnsi="Times New Roman"/>
          <w:sz w:val="20"/>
          <w:szCs w:val="20"/>
        </w:rPr>
        <w:t xml:space="preserve"> I am at present carrying out a full conservation survey of all the Gallery’s paintings</w:t>
      </w:r>
      <w:r w:rsidR="00763CD9" w:rsidRPr="00F22BA4">
        <w:rPr>
          <w:rFonts w:ascii="Times New Roman" w:hAnsi="Times New Roman"/>
          <w:sz w:val="20"/>
          <w:szCs w:val="20"/>
        </w:rPr>
        <w:t>,</w:t>
      </w:r>
      <w:r w:rsidRPr="00F22BA4">
        <w:rPr>
          <w:rFonts w:ascii="Times New Roman" w:hAnsi="Times New Roman"/>
          <w:sz w:val="20"/>
          <w:szCs w:val="20"/>
        </w:rPr>
        <w:t xml:space="preserve"> which will provide the actual number of “old” linings preserved. </w:t>
      </w:r>
    </w:p>
    <w:p w14:paraId="1B957F2F" w14:textId="77777777" w:rsidR="00F22BA4" w:rsidRPr="00F22BA4" w:rsidRDefault="00F22BA4" w:rsidP="00F22BA4">
      <w:pPr>
        <w:spacing w:after="0" w:line="240" w:lineRule="auto"/>
        <w:rPr>
          <w:rFonts w:ascii="Times New Roman" w:hAnsi="Times New Roman"/>
          <w:sz w:val="20"/>
          <w:szCs w:val="20"/>
        </w:rPr>
      </w:pPr>
    </w:p>
  </w:endnote>
  <w:endnote w:id="4">
    <w:p w14:paraId="78849AEC" w14:textId="3E2EB8E5" w:rsidR="00A91CF4" w:rsidRDefault="00A91CF4"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00C13B43" w:rsidRPr="00F22BA4">
        <w:rPr>
          <w:rFonts w:ascii="Times New Roman" w:hAnsi="Times New Roman"/>
          <w:lang w:val="en-GB"/>
        </w:rPr>
        <w:t xml:space="preserve"> </w:t>
      </w:r>
      <w:r w:rsidR="005614F5" w:rsidRPr="00F22BA4">
        <w:rPr>
          <w:rFonts w:ascii="Times New Roman" w:hAnsi="Times New Roman"/>
          <w:lang w:val="en-GB"/>
        </w:rPr>
        <w:t>Their fame made them the object of visits from important personalities</w:t>
      </w:r>
      <w:r w:rsidR="004D28C6" w:rsidRPr="00F22BA4">
        <w:rPr>
          <w:rFonts w:ascii="Times New Roman" w:hAnsi="Times New Roman"/>
          <w:lang w:val="en-GB"/>
        </w:rPr>
        <w:t>.</w:t>
      </w:r>
      <w:r w:rsidR="005614F5" w:rsidRPr="00F22BA4">
        <w:rPr>
          <w:rFonts w:ascii="Times New Roman" w:hAnsi="Times New Roman"/>
          <w:lang w:val="en-GB"/>
        </w:rPr>
        <w:t xml:space="preserve"> </w:t>
      </w:r>
      <w:r w:rsidR="004D28C6" w:rsidRPr="00F22BA4">
        <w:rPr>
          <w:rFonts w:ascii="Times New Roman" w:hAnsi="Times New Roman"/>
          <w:lang w:val="en-GB"/>
        </w:rPr>
        <w:t>F</w:t>
      </w:r>
      <w:r w:rsidR="005614F5" w:rsidRPr="00F22BA4">
        <w:rPr>
          <w:rFonts w:ascii="Times New Roman" w:hAnsi="Times New Roman"/>
          <w:lang w:val="en-GB"/>
        </w:rPr>
        <w:t>or example</w:t>
      </w:r>
      <w:r w:rsidR="004D28C6" w:rsidRPr="00F22BA4">
        <w:rPr>
          <w:rFonts w:ascii="Times New Roman" w:hAnsi="Times New Roman"/>
          <w:lang w:val="en-GB"/>
        </w:rPr>
        <w:t>,</w:t>
      </w:r>
      <w:r w:rsidR="005614F5" w:rsidRPr="00F22BA4">
        <w:rPr>
          <w:rFonts w:ascii="Times New Roman" w:hAnsi="Times New Roman"/>
          <w:lang w:val="en-GB"/>
        </w:rPr>
        <w:t xml:space="preserve"> De Brosse </w:t>
      </w:r>
      <w:r w:rsidR="004D28C6" w:rsidRPr="00F22BA4">
        <w:rPr>
          <w:rFonts w:ascii="Times New Roman" w:hAnsi="Times New Roman"/>
          <w:lang w:val="en-GB"/>
        </w:rPr>
        <w:t>paid</w:t>
      </w:r>
      <w:r w:rsidR="005614F5" w:rsidRPr="00F22BA4">
        <w:rPr>
          <w:rFonts w:ascii="Times New Roman" w:hAnsi="Times New Roman"/>
          <w:lang w:val="en-GB"/>
        </w:rPr>
        <w:t xml:space="preserve"> a visit </w:t>
      </w:r>
      <w:r w:rsidR="004D28C6" w:rsidRPr="00F22BA4">
        <w:rPr>
          <w:rFonts w:ascii="Times New Roman" w:hAnsi="Times New Roman"/>
          <w:lang w:val="en-GB"/>
        </w:rPr>
        <w:t xml:space="preserve">in 1739–40 </w:t>
      </w:r>
      <w:r w:rsidR="005614F5" w:rsidRPr="00F22BA4">
        <w:rPr>
          <w:rFonts w:ascii="Times New Roman" w:hAnsi="Times New Roman"/>
          <w:lang w:val="en-GB"/>
        </w:rPr>
        <w:t>to a certain “Domenico</w:t>
      </w:r>
      <w:r w:rsidR="004D28C6" w:rsidRPr="00F22BA4">
        <w:rPr>
          <w:rFonts w:ascii="Times New Roman" w:hAnsi="Times New Roman"/>
          <w:lang w:val="en-GB"/>
        </w:rPr>
        <w:t>,</w:t>
      </w:r>
      <w:r w:rsidR="005614F5" w:rsidRPr="00F22BA4">
        <w:rPr>
          <w:rFonts w:ascii="Times New Roman" w:hAnsi="Times New Roman"/>
          <w:lang w:val="en-GB"/>
        </w:rPr>
        <w:t xml:space="preserve">” maybe the very same </w:t>
      </w:r>
      <w:proofErr w:type="spellStart"/>
      <w:r w:rsidR="005614F5" w:rsidRPr="00F22BA4">
        <w:rPr>
          <w:rFonts w:ascii="Times New Roman" w:hAnsi="Times New Roman"/>
          <w:lang w:val="en-GB"/>
        </w:rPr>
        <w:t>Michelini</w:t>
      </w:r>
      <w:proofErr w:type="spellEnd"/>
      <w:r w:rsidR="005614F5" w:rsidRPr="00F22BA4">
        <w:rPr>
          <w:rFonts w:ascii="Times New Roman" w:hAnsi="Times New Roman"/>
          <w:lang w:val="en-GB"/>
        </w:rPr>
        <w:t xml:space="preserve"> </w:t>
      </w:r>
      <w:r w:rsidR="004D28C6" w:rsidRPr="00F22BA4">
        <w:rPr>
          <w:rFonts w:ascii="Times New Roman" w:hAnsi="Times New Roman"/>
          <w:lang w:val="en-GB"/>
        </w:rPr>
        <w:t xml:space="preserve">mentioned later in this paper, </w:t>
      </w:r>
      <w:r w:rsidR="005614F5" w:rsidRPr="00F22BA4">
        <w:rPr>
          <w:rFonts w:ascii="Times New Roman" w:hAnsi="Times New Roman"/>
          <w:lang w:val="en-GB"/>
        </w:rPr>
        <w:t>perhaps still hunting for curiosities and secrets. Goethe’s visit to the restorer Andres in Naples on March 15,</w:t>
      </w:r>
      <w:r w:rsidR="004D28C6" w:rsidRPr="00F22BA4">
        <w:rPr>
          <w:rFonts w:ascii="Times New Roman" w:hAnsi="Times New Roman"/>
          <w:lang w:val="en-GB"/>
        </w:rPr>
        <w:t xml:space="preserve"> </w:t>
      </w:r>
      <w:r w:rsidR="005614F5" w:rsidRPr="00F22BA4">
        <w:rPr>
          <w:rFonts w:ascii="Times New Roman" w:hAnsi="Times New Roman"/>
          <w:lang w:val="en-GB"/>
        </w:rPr>
        <w:t>1787</w:t>
      </w:r>
      <w:r w:rsidR="004D28C6" w:rsidRPr="00F22BA4">
        <w:rPr>
          <w:rFonts w:ascii="Times New Roman" w:hAnsi="Times New Roman"/>
          <w:lang w:val="en-GB"/>
        </w:rPr>
        <w:t>,</w:t>
      </w:r>
      <w:r w:rsidR="005614F5" w:rsidRPr="00F22BA4">
        <w:rPr>
          <w:rFonts w:ascii="Times New Roman" w:hAnsi="Times New Roman"/>
          <w:lang w:val="en-GB"/>
        </w:rPr>
        <w:t xml:space="preserve"> however, was undertaken in a completely different spirit</w:t>
      </w:r>
      <w:r w:rsidR="004D28C6" w:rsidRPr="00F22BA4">
        <w:rPr>
          <w:rFonts w:ascii="Times New Roman" w:hAnsi="Times New Roman"/>
          <w:lang w:val="en-GB"/>
        </w:rPr>
        <w:t>.</w:t>
      </w:r>
      <w:r w:rsidR="005614F5" w:rsidRPr="00F22BA4">
        <w:rPr>
          <w:rFonts w:ascii="Times New Roman" w:hAnsi="Times New Roman"/>
          <w:lang w:val="en-GB"/>
        </w:rPr>
        <w:t xml:space="preserve"> Goethe says he cannot describe the restorer</w:t>
      </w:r>
      <w:r w:rsidR="004D28C6" w:rsidRPr="00F22BA4">
        <w:rPr>
          <w:rFonts w:ascii="Times New Roman" w:hAnsi="Times New Roman"/>
          <w:lang w:val="en-GB"/>
        </w:rPr>
        <w:t>’</w:t>
      </w:r>
      <w:r w:rsidR="005614F5" w:rsidRPr="00F22BA4">
        <w:rPr>
          <w:rFonts w:ascii="Times New Roman" w:hAnsi="Times New Roman"/>
          <w:lang w:val="en-GB"/>
        </w:rPr>
        <w:t>s art</w:t>
      </w:r>
      <w:r w:rsidR="004D28C6" w:rsidRPr="00F22BA4">
        <w:rPr>
          <w:rFonts w:ascii="Times New Roman" w:hAnsi="Times New Roman"/>
          <w:lang w:val="en-GB"/>
        </w:rPr>
        <w:t>;</w:t>
      </w:r>
      <w:r w:rsidR="005614F5" w:rsidRPr="00F22BA4">
        <w:rPr>
          <w:rFonts w:ascii="Times New Roman" w:hAnsi="Times New Roman"/>
          <w:lang w:val="en-GB"/>
        </w:rPr>
        <w:t xml:space="preserve"> </w:t>
      </w:r>
      <w:r w:rsidR="004D28C6" w:rsidRPr="00F22BA4">
        <w:rPr>
          <w:rFonts w:ascii="Times New Roman" w:hAnsi="Times New Roman"/>
          <w:lang w:val="en-GB"/>
        </w:rPr>
        <w:t>due</w:t>
      </w:r>
      <w:r w:rsidR="005614F5" w:rsidRPr="00F22BA4">
        <w:rPr>
          <w:rFonts w:ascii="Times New Roman" w:hAnsi="Times New Roman"/>
          <w:lang w:val="en-GB"/>
        </w:rPr>
        <w:t xml:space="preserve"> to the difficulty of the task </w:t>
      </w:r>
      <w:r w:rsidR="004D28C6" w:rsidRPr="00F22BA4">
        <w:rPr>
          <w:rFonts w:ascii="Times New Roman" w:hAnsi="Times New Roman"/>
          <w:lang w:val="en-GB"/>
        </w:rPr>
        <w:t>he was unable to</w:t>
      </w:r>
      <w:r w:rsidR="005614F5" w:rsidRPr="00F22BA4">
        <w:rPr>
          <w:rFonts w:ascii="Times New Roman" w:hAnsi="Times New Roman"/>
          <w:lang w:val="en-GB"/>
        </w:rPr>
        <w:t xml:space="preserve"> describe the happy solutions found by the restorer</w:t>
      </w:r>
      <w:r w:rsidR="004D28C6" w:rsidRPr="00F22BA4">
        <w:rPr>
          <w:rFonts w:ascii="Times New Roman" w:hAnsi="Times New Roman"/>
          <w:lang w:val="en-GB"/>
        </w:rPr>
        <w:t>.</w:t>
      </w:r>
      <w:r w:rsidR="005614F5" w:rsidRPr="00F22BA4">
        <w:rPr>
          <w:rFonts w:ascii="Times New Roman" w:hAnsi="Times New Roman"/>
          <w:lang w:val="en-GB"/>
        </w:rPr>
        <w:t xml:space="preserve"> (Andres worked in Rome for the Borghese, and then went to Naples, invited by </w:t>
      </w:r>
      <w:proofErr w:type="spellStart"/>
      <w:r w:rsidR="005614F5" w:rsidRPr="00F22BA4">
        <w:rPr>
          <w:rFonts w:ascii="Times New Roman" w:hAnsi="Times New Roman"/>
          <w:lang w:val="en-GB"/>
        </w:rPr>
        <w:t>Hackert</w:t>
      </w:r>
      <w:proofErr w:type="spellEnd"/>
      <w:r w:rsidR="005614F5" w:rsidRPr="00F22BA4">
        <w:rPr>
          <w:rFonts w:ascii="Times New Roman" w:hAnsi="Times New Roman"/>
          <w:lang w:val="en-GB"/>
        </w:rPr>
        <w:t>, and became restorer at court</w:t>
      </w:r>
      <w:r w:rsidR="002D3B93" w:rsidRPr="00F22BA4">
        <w:rPr>
          <w:rFonts w:ascii="Times New Roman" w:hAnsi="Times New Roman"/>
          <w:lang w:val="en-GB"/>
        </w:rPr>
        <w:t>.</w:t>
      </w:r>
      <w:r w:rsidR="005614F5" w:rsidRPr="00F22BA4">
        <w:rPr>
          <w:rFonts w:ascii="Times New Roman" w:hAnsi="Times New Roman"/>
          <w:lang w:val="en-GB"/>
        </w:rPr>
        <w:t>)</w:t>
      </w:r>
    </w:p>
    <w:p w14:paraId="2177FE76" w14:textId="77777777" w:rsidR="00F22BA4" w:rsidRPr="00F22BA4" w:rsidRDefault="00F22BA4" w:rsidP="00F22BA4">
      <w:pPr>
        <w:pStyle w:val="EndnoteText"/>
        <w:spacing w:after="0" w:line="240" w:lineRule="auto"/>
        <w:rPr>
          <w:rFonts w:ascii="Times New Roman" w:hAnsi="Times New Roman"/>
          <w:lang w:val="en-GB"/>
        </w:rPr>
      </w:pPr>
    </w:p>
  </w:endnote>
  <w:endnote w:id="5">
    <w:p w14:paraId="12385675" w14:textId="1369C378" w:rsidR="00A91CF4" w:rsidRDefault="00A91CF4"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lang w:val="en-GB"/>
        </w:rPr>
        <w:t xml:space="preserve"> </w:t>
      </w:r>
      <w:r w:rsidR="0045213C" w:rsidRPr="00F22BA4">
        <w:rPr>
          <w:rFonts w:ascii="Times New Roman" w:hAnsi="Times New Roman"/>
          <w:lang w:val="en-GB"/>
        </w:rPr>
        <w:t xml:space="preserve">This paper </w:t>
      </w:r>
      <w:r w:rsidRPr="00F22BA4">
        <w:rPr>
          <w:rFonts w:ascii="Times New Roman" w:hAnsi="Times New Roman"/>
          <w:lang w:val="en-GB"/>
        </w:rPr>
        <w:t>discuss</w:t>
      </w:r>
      <w:r w:rsidR="0045213C" w:rsidRPr="00F22BA4">
        <w:rPr>
          <w:rFonts w:ascii="Times New Roman" w:hAnsi="Times New Roman"/>
          <w:lang w:val="en-GB"/>
        </w:rPr>
        <w:t>es only</w:t>
      </w:r>
      <w:r w:rsidRPr="00F22BA4">
        <w:rPr>
          <w:rFonts w:ascii="Times New Roman" w:hAnsi="Times New Roman"/>
          <w:lang w:val="en-GB"/>
        </w:rPr>
        <w:t xml:space="preserve"> structural interventions. The aesthetic restoration of the painting surface has been carried out by other restorers</w:t>
      </w:r>
      <w:r w:rsidR="0045213C" w:rsidRPr="00F22BA4">
        <w:rPr>
          <w:rFonts w:ascii="Times New Roman" w:hAnsi="Times New Roman"/>
          <w:lang w:val="en-GB"/>
        </w:rPr>
        <w:t>—</w:t>
      </w:r>
      <w:r w:rsidRPr="00F22BA4">
        <w:rPr>
          <w:rFonts w:ascii="Times New Roman" w:hAnsi="Times New Roman"/>
          <w:lang w:val="en-GB"/>
        </w:rPr>
        <w:t>in some instances repeatedly.</w:t>
      </w:r>
    </w:p>
    <w:p w14:paraId="5B7C9AD3" w14:textId="77777777" w:rsidR="00F22BA4" w:rsidRPr="00F22BA4" w:rsidRDefault="00F22BA4" w:rsidP="00F22BA4">
      <w:pPr>
        <w:pStyle w:val="EndnoteText"/>
        <w:spacing w:after="0" w:line="240" w:lineRule="auto"/>
        <w:rPr>
          <w:rFonts w:ascii="Times New Roman" w:hAnsi="Times New Roman"/>
          <w:lang w:val="en-GB"/>
        </w:rPr>
      </w:pPr>
    </w:p>
  </w:endnote>
  <w:endnote w:id="6">
    <w:p w14:paraId="15BE1235" w14:textId="564C6E63" w:rsidR="00AF30A4" w:rsidRDefault="00AF30A4" w:rsidP="00F22BA4">
      <w:pPr>
        <w:pStyle w:val="EndnoteText"/>
        <w:spacing w:after="0" w:line="240" w:lineRule="auto"/>
        <w:rPr>
          <w:rFonts w:ascii="Times New Roman" w:hAnsi="Times New Roman"/>
        </w:rPr>
      </w:pPr>
      <w:r w:rsidRPr="00F22BA4">
        <w:rPr>
          <w:rStyle w:val="EndnoteReference"/>
          <w:rFonts w:ascii="Times New Roman" w:hAnsi="Times New Roman"/>
        </w:rPr>
        <w:endnoteRef/>
      </w:r>
      <w:r w:rsidRPr="00F22BA4">
        <w:rPr>
          <w:rFonts w:ascii="Times New Roman" w:hAnsi="Times New Roman"/>
        </w:rPr>
        <w:t xml:space="preserve"> The </w:t>
      </w:r>
      <w:r w:rsidR="00AB78A8" w:rsidRPr="00F22BA4">
        <w:rPr>
          <w:rFonts w:ascii="Times New Roman" w:hAnsi="Times New Roman"/>
        </w:rPr>
        <w:t xml:space="preserve">associated </w:t>
      </w:r>
      <w:r w:rsidRPr="00F22BA4">
        <w:rPr>
          <w:rFonts w:ascii="Times New Roman" w:hAnsi="Times New Roman"/>
        </w:rPr>
        <w:t>ironing is rather heavy handed, perhaps done with a roller, and it is not unusual to find the imprint of the canvas in the paint layers as a visual effect resulting from this process.</w:t>
      </w:r>
    </w:p>
    <w:p w14:paraId="4D33AEB8" w14:textId="77777777" w:rsidR="00F22BA4" w:rsidRPr="00F22BA4" w:rsidRDefault="00F22BA4" w:rsidP="00F22BA4">
      <w:pPr>
        <w:pStyle w:val="EndnoteText"/>
        <w:spacing w:after="0" w:line="240" w:lineRule="auto"/>
        <w:rPr>
          <w:rFonts w:ascii="Times New Roman" w:hAnsi="Times New Roman"/>
        </w:rPr>
      </w:pPr>
    </w:p>
  </w:endnote>
  <w:endnote w:id="7">
    <w:p w14:paraId="21EB2DED" w14:textId="52C2B21E" w:rsidR="00FB73A6" w:rsidRDefault="00A91CF4"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lang w:val="en-GB"/>
        </w:rPr>
        <w:t xml:space="preserve"> In the end</w:t>
      </w:r>
      <w:r w:rsidR="00F3118E" w:rsidRPr="00F22BA4">
        <w:rPr>
          <w:rFonts w:ascii="Times New Roman" w:hAnsi="Times New Roman"/>
          <w:lang w:val="en-GB"/>
        </w:rPr>
        <w:t>,</w:t>
      </w:r>
      <w:r w:rsidRPr="00F22BA4">
        <w:rPr>
          <w:rFonts w:ascii="Times New Roman" w:hAnsi="Times New Roman"/>
          <w:lang w:val="en-GB"/>
        </w:rPr>
        <w:t xml:space="preserve"> the Podio did not undertake the restoration.</w:t>
      </w:r>
    </w:p>
    <w:p w14:paraId="12380A9C" w14:textId="77777777" w:rsidR="00F22BA4" w:rsidRPr="00F22BA4" w:rsidRDefault="00F22BA4" w:rsidP="00F22BA4">
      <w:pPr>
        <w:pStyle w:val="EndnoteText"/>
        <w:spacing w:after="0" w:line="240" w:lineRule="auto"/>
        <w:rPr>
          <w:rFonts w:ascii="Times New Roman" w:hAnsi="Times New Roman"/>
          <w:lang w:val="en-GB"/>
        </w:rPr>
      </w:pPr>
    </w:p>
  </w:endnote>
  <w:endnote w:id="8">
    <w:p w14:paraId="10D829F7" w14:textId="0AFBB0C2" w:rsidR="002D3B93" w:rsidRDefault="002D3B93"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rPr>
        <w:t xml:space="preserve"> </w:t>
      </w:r>
      <w:r w:rsidRPr="00F22BA4">
        <w:rPr>
          <w:rFonts w:ascii="Times New Roman" w:hAnsi="Times New Roman"/>
          <w:lang w:val="en-GB"/>
        </w:rPr>
        <w:t>From documents in the archive, we know that in 1924 the strip in the lower section was exchanged for a wider one to repair a tear.</w:t>
      </w:r>
    </w:p>
    <w:p w14:paraId="74B8AAC9" w14:textId="77777777" w:rsidR="00F22BA4" w:rsidRPr="00F22BA4" w:rsidRDefault="00F22BA4" w:rsidP="00F22BA4">
      <w:pPr>
        <w:pStyle w:val="EndnoteText"/>
        <w:spacing w:after="0" w:line="240" w:lineRule="auto"/>
        <w:rPr>
          <w:rFonts w:ascii="Times New Roman" w:hAnsi="Times New Roman"/>
        </w:rPr>
      </w:pPr>
    </w:p>
  </w:endnote>
  <w:endnote w:id="9">
    <w:p w14:paraId="1B0DDE12" w14:textId="0645CD67" w:rsidR="00AB7F38" w:rsidRDefault="00AB7F38"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rPr>
        <w:t xml:space="preserve"> </w:t>
      </w:r>
      <w:r w:rsidRPr="00F22BA4">
        <w:rPr>
          <w:rFonts w:ascii="Times New Roman" w:hAnsi="Times New Roman"/>
          <w:lang w:val="en-GB"/>
        </w:rPr>
        <w:t>{</w:t>
      </w:r>
      <w:r w:rsidR="00115481">
        <w:rPr>
          <w:rFonts w:ascii="Times New Roman" w:hAnsi="Times New Roman"/>
          <w:lang w:val="en-GB"/>
        </w:rPr>
        <w:t>{</w:t>
      </w:r>
      <w:r w:rsidRPr="00F22BA4">
        <w:rPr>
          <w:rFonts w:ascii="Times New Roman" w:hAnsi="Times New Roman"/>
          <w:lang w:val="en-GB"/>
        </w:rPr>
        <w:t>Ackroyd 1995</w:t>
      </w:r>
      <w:r w:rsidR="00115481">
        <w:rPr>
          <w:rFonts w:ascii="Times New Roman" w:hAnsi="Times New Roman"/>
          <w:lang w:val="en-GB"/>
        </w:rPr>
        <w:t>}</w:t>
      </w:r>
      <w:r w:rsidRPr="00F22BA4">
        <w:rPr>
          <w:rFonts w:ascii="Times New Roman" w:hAnsi="Times New Roman"/>
          <w:lang w:val="en-GB"/>
        </w:rPr>
        <w:t>} highlights rigidity as the aspect that enables the lining canvas to act as the new support.</w:t>
      </w:r>
    </w:p>
    <w:p w14:paraId="2F40EBD2" w14:textId="77777777" w:rsidR="00F22BA4" w:rsidRPr="00F22BA4" w:rsidRDefault="00F22BA4" w:rsidP="00F22BA4">
      <w:pPr>
        <w:pStyle w:val="EndnoteText"/>
        <w:spacing w:after="0" w:line="240" w:lineRule="auto"/>
        <w:rPr>
          <w:rFonts w:ascii="Times New Roman" w:hAnsi="Times New Roman"/>
        </w:rPr>
      </w:pPr>
    </w:p>
  </w:endnote>
  <w:endnote w:id="10">
    <w:p w14:paraId="770FDA8D" w14:textId="08C89B4F" w:rsidR="00AB7F38" w:rsidRDefault="00AB7F38"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rPr>
        <w:t xml:space="preserve"> </w:t>
      </w:r>
      <w:r w:rsidRPr="00F22BA4">
        <w:rPr>
          <w:rFonts w:ascii="Times New Roman" w:hAnsi="Times New Roman"/>
          <w:lang w:val="en-GB"/>
        </w:rPr>
        <w:t xml:space="preserve">Among the different glue-paste lining systems, in the Florentine system the painting is never left free; even when not stretched onto the stretcher, the canvas is always in a state of tension through the attachment of bands of paper glued at the edges. </w:t>
      </w:r>
      <w:proofErr w:type="gramStart"/>
      <w:r w:rsidRPr="00F22BA4">
        <w:rPr>
          <w:rFonts w:ascii="Times New Roman" w:hAnsi="Times New Roman"/>
          <w:lang w:val="en-GB"/>
        </w:rPr>
        <w:t>It is clear that this</w:t>
      </w:r>
      <w:proofErr w:type="gramEnd"/>
      <w:r w:rsidRPr="00F22BA4">
        <w:rPr>
          <w:rFonts w:ascii="Times New Roman" w:hAnsi="Times New Roman"/>
          <w:lang w:val="en-GB"/>
        </w:rPr>
        <w:t xml:space="preserve"> system aims at the control of canvas deformations differently ({</w:t>
      </w:r>
      <w:r w:rsidR="00115481">
        <w:rPr>
          <w:rFonts w:ascii="Times New Roman" w:hAnsi="Times New Roman"/>
          <w:lang w:val="en-GB"/>
        </w:rPr>
        <w:t>{</w:t>
      </w:r>
      <w:proofErr w:type="spellStart"/>
      <w:r w:rsidRPr="00F22BA4">
        <w:rPr>
          <w:rFonts w:ascii="Times New Roman" w:hAnsi="Times New Roman"/>
          <w:lang w:val="en-GB"/>
        </w:rPr>
        <w:t>Lavorini</w:t>
      </w:r>
      <w:proofErr w:type="spellEnd"/>
      <w:r w:rsidRPr="00F22BA4">
        <w:rPr>
          <w:rFonts w:ascii="Times New Roman" w:hAnsi="Times New Roman"/>
          <w:lang w:val="en-GB"/>
        </w:rPr>
        <w:t xml:space="preserve"> 2007}</w:t>
      </w:r>
      <w:r w:rsidR="00115481">
        <w:rPr>
          <w:rFonts w:ascii="Times New Roman" w:hAnsi="Times New Roman"/>
          <w:lang w:val="en-GB"/>
        </w:rPr>
        <w:t>}</w:t>
      </w:r>
      <w:r w:rsidRPr="00F22BA4">
        <w:rPr>
          <w:rFonts w:ascii="Times New Roman" w:hAnsi="Times New Roman"/>
          <w:lang w:val="en-GB"/>
        </w:rPr>
        <w:t>).</w:t>
      </w:r>
    </w:p>
    <w:p w14:paraId="6781F6AE" w14:textId="77777777" w:rsidR="00F22BA4" w:rsidRPr="00F22BA4" w:rsidRDefault="00F22BA4" w:rsidP="00F22BA4">
      <w:pPr>
        <w:pStyle w:val="EndnoteText"/>
        <w:spacing w:after="0" w:line="240" w:lineRule="auto"/>
        <w:rPr>
          <w:rFonts w:ascii="Times New Roman" w:hAnsi="Times New Roman"/>
        </w:rPr>
      </w:pPr>
    </w:p>
  </w:endnote>
  <w:endnote w:id="11">
    <w:p w14:paraId="09E3C584" w14:textId="3B705045" w:rsidR="00AB7F38" w:rsidRDefault="00AB7F38" w:rsidP="00F22BA4">
      <w:pPr>
        <w:pStyle w:val="EndnoteText"/>
        <w:spacing w:after="0" w:line="240" w:lineRule="auto"/>
        <w:rPr>
          <w:rFonts w:ascii="Times New Roman" w:hAnsi="Times New Roman"/>
          <w:lang w:val="it-IT"/>
        </w:rPr>
      </w:pPr>
      <w:r w:rsidRPr="00F22BA4">
        <w:rPr>
          <w:rStyle w:val="EndnoteReference"/>
          <w:rFonts w:ascii="Times New Roman" w:hAnsi="Times New Roman"/>
        </w:rPr>
        <w:endnoteRef/>
      </w:r>
      <w:r w:rsidRPr="00F22BA4">
        <w:rPr>
          <w:rFonts w:ascii="Times New Roman" w:hAnsi="Times New Roman"/>
        </w:rPr>
        <w:t xml:space="preserve"> </w:t>
      </w:r>
      <w:r w:rsidRPr="00F22BA4">
        <w:rPr>
          <w:rFonts w:ascii="Times New Roman" w:hAnsi="Times New Roman"/>
          <w:lang w:val="en-GB"/>
        </w:rPr>
        <w:t xml:space="preserve">Pietro Edwards suggests canvases finer than the original ones. </w:t>
      </w:r>
      <w:r w:rsidRPr="00F22BA4">
        <w:rPr>
          <w:rFonts w:ascii="Times New Roman" w:hAnsi="Times New Roman"/>
          <w:lang w:val="it-IT"/>
        </w:rPr>
        <w:t xml:space="preserve">In the </w:t>
      </w:r>
      <w:r w:rsidRPr="00F22BA4">
        <w:rPr>
          <w:rFonts w:ascii="Times New Roman" w:hAnsi="Times New Roman"/>
          <w:i/>
          <w:lang w:val="it-IT"/>
        </w:rPr>
        <w:t xml:space="preserve">Obblighi ed incombenze dell’Ispettore al ristauro generale dei pubblici quadri, </w:t>
      </w:r>
      <w:r w:rsidRPr="00F22BA4">
        <w:rPr>
          <w:rFonts w:ascii="Times New Roman" w:hAnsi="Times New Roman"/>
          <w:lang w:val="it-IT"/>
        </w:rPr>
        <w:t xml:space="preserve">he </w:t>
      </w:r>
      <w:proofErr w:type="spellStart"/>
      <w:r w:rsidRPr="00F22BA4">
        <w:rPr>
          <w:rFonts w:ascii="Times New Roman" w:hAnsi="Times New Roman"/>
          <w:lang w:val="it-IT"/>
        </w:rPr>
        <w:t>writes</w:t>
      </w:r>
      <w:proofErr w:type="spellEnd"/>
      <w:r w:rsidRPr="00F22BA4">
        <w:rPr>
          <w:rFonts w:ascii="Times New Roman" w:hAnsi="Times New Roman"/>
          <w:lang w:val="it-IT"/>
        </w:rPr>
        <w:t xml:space="preserve">, “Che non si ometta di foderare il quadro per evitare la spesa delle costose tele e che queste siano sempre di grana più fine della tela vecchia, perché essendo il contrario non legano bene” (Do </w:t>
      </w:r>
      <w:proofErr w:type="spellStart"/>
      <w:r w:rsidRPr="00F22BA4">
        <w:rPr>
          <w:rFonts w:ascii="Times New Roman" w:hAnsi="Times New Roman"/>
          <w:lang w:val="it-IT"/>
        </w:rPr>
        <w:t>not</w:t>
      </w:r>
      <w:proofErr w:type="spellEnd"/>
      <w:r w:rsidRPr="00F22BA4">
        <w:rPr>
          <w:rFonts w:ascii="Times New Roman" w:hAnsi="Times New Roman"/>
          <w:lang w:val="it-IT"/>
        </w:rPr>
        <w:t xml:space="preserve"> </w:t>
      </w:r>
      <w:proofErr w:type="spellStart"/>
      <w:r w:rsidRPr="00F22BA4">
        <w:rPr>
          <w:rFonts w:ascii="Times New Roman" w:hAnsi="Times New Roman"/>
          <w:lang w:val="it-IT"/>
        </w:rPr>
        <w:t>omit</w:t>
      </w:r>
      <w:proofErr w:type="spellEnd"/>
      <w:r w:rsidRPr="00F22BA4">
        <w:rPr>
          <w:rFonts w:ascii="Times New Roman" w:hAnsi="Times New Roman"/>
          <w:lang w:val="it-IT"/>
        </w:rPr>
        <w:t xml:space="preserve"> </w:t>
      </w:r>
      <w:proofErr w:type="spellStart"/>
      <w:r w:rsidRPr="00F22BA4">
        <w:rPr>
          <w:rFonts w:ascii="Times New Roman" w:hAnsi="Times New Roman"/>
          <w:lang w:val="it-IT"/>
        </w:rPr>
        <w:t>lining</w:t>
      </w:r>
      <w:proofErr w:type="spellEnd"/>
      <w:r w:rsidRPr="00F22BA4">
        <w:rPr>
          <w:rFonts w:ascii="Times New Roman" w:hAnsi="Times New Roman"/>
          <w:lang w:val="it-IT"/>
        </w:rPr>
        <w:t xml:space="preserve"> the painting in order to </w:t>
      </w:r>
      <w:proofErr w:type="spellStart"/>
      <w:r w:rsidRPr="00F22BA4">
        <w:rPr>
          <w:rFonts w:ascii="Times New Roman" w:hAnsi="Times New Roman"/>
          <w:lang w:val="it-IT"/>
        </w:rPr>
        <w:t>avoid</w:t>
      </w:r>
      <w:proofErr w:type="spellEnd"/>
      <w:r w:rsidRPr="00F22BA4">
        <w:rPr>
          <w:rFonts w:ascii="Times New Roman" w:hAnsi="Times New Roman"/>
          <w:lang w:val="it-IT"/>
        </w:rPr>
        <w:t xml:space="preserve"> the </w:t>
      </w:r>
      <w:proofErr w:type="spellStart"/>
      <w:r w:rsidRPr="00F22BA4">
        <w:rPr>
          <w:rFonts w:ascii="Times New Roman" w:hAnsi="Times New Roman"/>
          <w:lang w:val="it-IT"/>
        </w:rPr>
        <w:t>expense</w:t>
      </w:r>
      <w:proofErr w:type="spellEnd"/>
      <w:r w:rsidRPr="00F22BA4">
        <w:rPr>
          <w:rFonts w:ascii="Times New Roman" w:hAnsi="Times New Roman"/>
          <w:lang w:val="it-IT"/>
        </w:rPr>
        <w:t xml:space="preserve"> of a </w:t>
      </w:r>
      <w:proofErr w:type="spellStart"/>
      <w:r w:rsidRPr="00F22BA4">
        <w:rPr>
          <w:rFonts w:ascii="Times New Roman" w:hAnsi="Times New Roman"/>
          <w:lang w:val="it-IT"/>
        </w:rPr>
        <w:t>lining</w:t>
      </w:r>
      <w:proofErr w:type="spellEnd"/>
      <w:r w:rsidRPr="00F22BA4">
        <w:rPr>
          <w:rFonts w:ascii="Times New Roman" w:hAnsi="Times New Roman"/>
          <w:lang w:val="it-IT"/>
        </w:rPr>
        <w:t xml:space="preserve"> canvas, </w:t>
      </w:r>
      <w:proofErr w:type="spellStart"/>
      <w:r w:rsidRPr="00F22BA4">
        <w:rPr>
          <w:rFonts w:ascii="Times New Roman" w:hAnsi="Times New Roman"/>
          <w:lang w:val="it-IT"/>
        </w:rPr>
        <w:t>which</w:t>
      </w:r>
      <w:proofErr w:type="spellEnd"/>
      <w:r w:rsidRPr="00F22BA4">
        <w:rPr>
          <w:rFonts w:ascii="Times New Roman" w:hAnsi="Times New Roman"/>
          <w:lang w:val="it-IT"/>
        </w:rPr>
        <w:t xml:space="preserve"> must be </w:t>
      </w:r>
      <w:proofErr w:type="spellStart"/>
      <w:r w:rsidRPr="00F22BA4">
        <w:rPr>
          <w:rFonts w:ascii="Times New Roman" w:hAnsi="Times New Roman"/>
          <w:lang w:val="it-IT"/>
        </w:rPr>
        <w:t>finer</w:t>
      </w:r>
      <w:proofErr w:type="spellEnd"/>
      <w:r w:rsidRPr="00F22BA4">
        <w:rPr>
          <w:rFonts w:ascii="Times New Roman" w:hAnsi="Times New Roman"/>
          <w:lang w:val="it-IT"/>
        </w:rPr>
        <w:t xml:space="preserve">, </w:t>
      </w:r>
      <w:proofErr w:type="spellStart"/>
      <w:r w:rsidRPr="00F22BA4">
        <w:rPr>
          <w:rFonts w:ascii="Times New Roman" w:hAnsi="Times New Roman"/>
          <w:lang w:val="it-IT"/>
        </w:rPr>
        <w:t>because</w:t>
      </w:r>
      <w:proofErr w:type="spellEnd"/>
      <w:r w:rsidRPr="00F22BA4">
        <w:rPr>
          <w:rFonts w:ascii="Times New Roman" w:hAnsi="Times New Roman"/>
          <w:lang w:val="it-IT"/>
        </w:rPr>
        <w:t xml:space="preserve"> </w:t>
      </w:r>
      <w:proofErr w:type="spellStart"/>
      <w:r w:rsidRPr="00F22BA4">
        <w:rPr>
          <w:rFonts w:ascii="Times New Roman" w:hAnsi="Times New Roman"/>
          <w:lang w:val="it-IT"/>
        </w:rPr>
        <w:t>if</w:t>
      </w:r>
      <w:proofErr w:type="spellEnd"/>
      <w:r w:rsidRPr="00F22BA4">
        <w:rPr>
          <w:rFonts w:ascii="Times New Roman" w:hAnsi="Times New Roman"/>
          <w:lang w:val="it-IT"/>
        </w:rPr>
        <w:t xml:space="preserve"> </w:t>
      </w:r>
      <w:proofErr w:type="spellStart"/>
      <w:r w:rsidRPr="00F22BA4">
        <w:rPr>
          <w:rFonts w:ascii="Times New Roman" w:hAnsi="Times New Roman"/>
          <w:lang w:val="it-IT"/>
        </w:rPr>
        <w:t>it</w:t>
      </w:r>
      <w:proofErr w:type="spellEnd"/>
      <w:r w:rsidRPr="00F22BA4">
        <w:rPr>
          <w:rFonts w:ascii="Times New Roman" w:hAnsi="Times New Roman"/>
          <w:lang w:val="it-IT"/>
        </w:rPr>
        <w:t xml:space="preserve"> </w:t>
      </w:r>
      <w:proofErr w:type="spellStart"/>
      <w:r w:rsidRPr="00F22BA4">
        <w:rPr>
          <w:rFonts w:ascii="Times New Roman" w:hAnsi="Times New Roman"/>
          <w:lang w:val="it-IT"/>
        </w:rPr>
        <w:t>is</w:t>
      </w:r>
      <w:proofErr w:type="spellEnd"/>
      <w:r w:rsidRPr="00F22BA4">
        <w:rPr>
          <w:rFonts w:ascii="Times New Roman" w:hAnsi="Times New Roman"/>
          <w:lang w:val="it-IT"/>
        </w:rPr>
        <w:t xml:space="preserve"> </w:t>
      </w:r>
      <w:proofErr w:type="spellStart"/>
      <w:r w:rsidRPr="00F22BA4">
        <w:rPr>
          <w:rFonts w:ascii="Times New Roman" w:hAnsi="Times New Roman"/>
          <w:lang w:val="it-IT"/>
        </w:rPr>
        <w:t>coarser</w:t>
      </w:r>
      <w:proofErr w:type="spellEnd"/>
      <w:r w:rsidRPr="00F22BA4">
        <w:rPr>
          <w:rFonts w:ascii="Times New Roman" w:hAnsi="Times New Roman"/>
          <w:lang w:val="it-IT"/>
        </w:rPr>
        <w:t xml:space="preserve"> the </w:t>
      </w:r>
      <w:proofErr w:type="spellStart"/>
      <w:r w:rsidRPr="00F22BA4">
        <w:rPr>
          <w:rFonts w:ascii="Times New Roman" w:hAnsi="Times New Roman"/>
          <w:lang w:val="it-IT"/>
        </w:rPr>
        <w:t>adhesion</w:t>
      </w:r>
      <w:proofErr w:type="spellEnd"/>
      <w:r w:rsidRPr="00F22BA4">
        <w:rPr>
          <w:rFonts w:ascii="Times New Roman" w:hAnsi="Times New Roman"/>
          <w:lang w:val="it-IT"/>
        </w:rPr>
        <w:t xml:space="preserve"> </w:t>
      </w:r>
      <w:proofErr w:type="spellStart"/>
      <w:r w:rsidRPr="00F22BA4">
        <w:rPr>
          <w:rFonts w:ascii="Times New Roman" w:hAnsi="Times New Roman"/>
          <w:lang w:val="it-IT"/>
        </w:rPr>
        <w:t>will</w:t>
      </w:r>
      <w:proofErr w:type="spellEnd"/>
      <w:r w:rsidRPr="00F22BA4">
        <w:rPr>
          <w:rFonts w:ascii="Times New Roman" w:hAnsi="Times New Roman"/>
          <w:lang w:val="it-IT"/>
        </w:rPr>
        <w:t xml:space="preserve"> be </w:t>
      </w:r>
      <w:proofErr w:type="spellStart"/>
      <w:r w:rsidRPr="00F22BA4">
        <w:rPr>
          <w:rFonts w:ascii="Times New Roman" w:hAnsi="Times New Roman"/>
          <w:lang w:val="it-IT"/>
        </w:rPr>
        <w:t>poor</w:t>
      </w:r>
      <w:proofErr w:type="spellEnd"/>
      <w:r w:rsidRPr="00F22BA4">
        <w:rPr>
          <w:rFonts w:ascii="Times New Roman" w:hAnsi="Times New Roman"/>
          <w:lang w:val="it-IT"/>
        </w:rPr>
        <w:t>) ({</w:t>
      </w:r>
      <w:r w:rsidR="00115481">
        <w:rPr>
          <w:rFonts w:ascii="Times New Roman" w:hAnsi="Times New Roman"/>
          <w:lang w:val="it-IT"/>
        </w:rPr>
        <w:t>{</w:t>
      </w:r>
      <w:r w:rsidRPr="00F22BA4">
        <w:rPr>
          <w:rFonts w:ascii="Times New Roman" w:hAnsi="Times New Roman"/>
          <w:lang w:val="it-IT"/>
        </w:rPr>
        <w:t>Tiozzo 2000|, 122}</w:t>
      </w:r>
      <w:r w:rsidR="00115481">
        <w:rPr>
          <w:rFonts w:ascii="Times New Roman" w:hAnsi="Times New Roman"/>
          <w:lang w:val="it-IT"/>
        </w:rPr>
        <w:t>}</w:t>
      </w:r>
      <w:r w:rsidRPr="00F22BA4">
        <w:rPr>
          <w:rFonts w:ascii="Times New Roman" w:hAnsi="Times New Roman"/>
          <w:lang w:val="it-IT"/>
        </w:rPr>
        <w:t>).</w:t>
      </w:r>
    </w:p>
    <w:p w14:paraId="04505DA3" w14:textId="77777777" w:rsidR="00F22BA4" w:rsidRPr="00F22BA4" w:rsidRDefault="00F22BA4" w:rsidP="00F22BA4">
      <w:pPr>
        <w:pStyle w:val="EndnoteText"/>
        <w:spacing w:after="0" w:line="240" w:lineRule="auto"/>
        <w:rPr>
          <w:rFonts w:ascii="Times New Roman" w:hAnsi="Times New Roman"/>
        </w:rPr>
      </w:pPr>
    </w:p>
  </w:endnote>
  <w:endnote w:id="12">
    <w:p w14:paraId="07E16EB3" w14:textId="1A24DB4F" w:rsidR="00AB7F38" w:rsidRDefault="00AB7F38"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rPr>
        <w:t xml:space="preserve"> </w:t>
      </w:r>
      <w:r w:rsidRPr="00F22BA4">
        <w:rPr>
          <w:rFonts w:ascii="Times New Roman" w:hAnsi="Times New Roman"/>
          <w:lang w:val="en-GB"/>
        </w:rPr>
        <w:t xml:space="preserve">For example, Filippo Lauri, </w:t>
      </w:r>
      <w:proofErr w:type="spellStart"/>
      <w:r w:rsidRPr="00F22BA4">
        <w:rPr>
          <w:rFonts w:ascii="Times New Roman" w:hAnsi="Times New Roman"/>
          <w:i/>
          <w:lang w:val="en-GB"/>
        </w:rPr>
        <w:t>Festone</w:t>
      </w:r>
      <w:proofErr w:type="spellEnd"/>
      <w:r w:rsidRPr="00F22BA4">
        <w:rPr>
          <w:rFonts w:ascii="Times New Roman" w:hAnsi="Times New Roman"/>
          <w:i/>
          <w:lang w:val="en-GB"/>
        </w:rPr>
        <w:t xml:space="preserve"> </w:t>
      </w:r>
      <w:r w:rsidRPr="00F22BA4">
        <w:rPr>
          <w:rFonts w:ascii="Times New Roman" w:hAnsi="Times New Roman"/>
          <w:iCs/>
          <w:lang w:val="en-GB"/>
        </w:rPr>
        <w:t>(</w:t>
      </w:r>
      <w:r w:rsidRPr="00F22BA4">
        <w:rPr>
          <w:rFonts w:ascii="Times New Roman" w:hAnsi="Times New Roman"/>
          <w:lang w:val="en-GB"/>
        </w:rPr>
        <w:t xml:space="preserve">inventory 1934), or the </w:t>
      </w:r>
      <w:r w:rsidRPr="00F22BA4">
        <w:rPr>
          <w:rFonts w:ascii="Times New Roman" w:hAnsi="Times New Roman"/>
          <w:i/>
          <w:lang w:val="en-GB"/>
        </w:rPr>
        <w:t>Landscape</w:t>
      </w:r>
      <w:r w:rsidRPr="00F22BA4">
        <w:rPr>
          <w:rFonts w:ascii="Times New Roman" w:hAnsi="Times New Roman"/>
          <w:lang w:val="en-GB"/>
        </w:rPr>
        <w:t xml:space="preserve"> by an anonymous artist (inventory 2232), both from the end of the seventeenth century.</w:t>
      </w:r>
    </w:p>
    <w:p w14:paraId="12FE15CE" w14:textId="77777777" w:rsidR="00F22BA4" w:rsidRPr="00F22BA4" w:rsidRDefault="00F22BA4" w:rsidP="00F22BA4">
      <w:pPr>
        <w:pStyle w:val="EndnoteText"/>
        <w:spacing w:after="0" w:line="240" w:lineRule="auto"/>
        <w:rPr>
          <w:rFonts w:ascii="Times New Roman" w:hAnsi="Times New Roman"/>
        </w:rPr>
      </w:pPr>
    </w:p>
  </w:endnote>
  <w:endnote w:id="13">
    <w:p w14:paraId="5F864082" w14:textId="79BB8257" w:rsidR="00DE0235" w:rsidRDefault="00DE0235"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rPr>
        <w:t xml:space="preserve"> T</w:t>
      </w:r>
      <w:r w:rsidRPr="00F22BA4">
        <w:rPr>
          <w:rFonts w:ascii="Times New Roman" w:hAnsi="Times New Roman"/>
          <w:lang w:val="en-GB"/>
        </w:rPr>
        <w:t xml:space="preserve">here are many references to </w:t>
      </w:r>
      <w:proofErr w:type="spellStart"/>
      <w:r w:rsidRPr="00F22BA4">
        <w:rPr>
          <w:rFonts w:ascii="Times New Roman" w:hAnsi="Times New Roman"/>
          <w:lang w:val="en-GB"/>
        </w:rPr>
        <w:t>Michelini</w:t>
      </w:r>
      <w:proofErr w:type="spellEnd"/>
      <w:r w:rsidRPr="00F22BA4">
        <w:rPr>
          <w:rFonts w:ascii="Times New Roman" w:hAnsi="Times New Roman"/>
          <w:lang w:val="en-GB"/>
        </w:rPr>
        <w:t xml:space="preserve"> working for the most important Roman families;</w:t>
      </w:r>
      <w:r w:rsidRPr="00F22BA4">
        <w:rPr>
          <w:rFonts w:ascii="Times New Roman" w:hAnsi="Times New Roman"/>
        </w:rPr>
        <w:t xml:space="preserve"> see, for example, {</w:t>
      </w:r>
      <w:r w:rsidR="00115481">
        <w:rPr>
          <w:rFonts w:ascii="Times New Roman" w:hAnsi="Times New Roman"/>
        </w:rPr>
        <w:t>{</w:t>
      </w:r>
      <w:proofErr w:type="spellStart"/>
      <w:r w:rsidRPr="00F22BA4">
        <w:rPr>
          <w:rFonts w:ascii="Times New Roman" w:hAnsi="Times New Roman"/>
        </w:rPr>
        <w:t>Debenedetti</w:t>
      </w:r>
      <w:proofErr w:type="spellEnd"/>
      <w:r w:rsidRPr="00F22BA4">
        <w:rPr>
          <w:rFonts w:ascii="Times New Roman" w:hAnsi="Times New Roman"/>
        </w:rPr>
        <w:t xml:space="preserve"> 2004</w:t>
      </w:r>
      <w:r w:rsidR="00115481">
        <w:rPr>
          <w:rFonts w:ascii="Times New Roman" w:hAnsi="Times New Roman"/>
        </w:rPr>
        <w:t>}</w:t>
      </w:r>
      <w:r w:rsidRPr="00F22BA4">
        <w:rPr>
          <w:rFonts w:ascii="Times New Roman" w:hAnsi="Times New Roman"/>
        </w:rPr>
        <w:t>}; {</w:t>
      </w:r>
      <w:r w:rsidR="00115481">
        <w:rPr>
          <w:rFonts w:ascii="Times New Roman" w:hAnsi="Times New Roman"/>
        </w:rPr>
        <w:t>{</w:t>
      </w:r>
      <w:proofErr w:type="spellStart"/>
      <w:r w:rsidRPr="00F22BA4">
        <w:rPr>
          <w:rFonts w:ascii="Times New Roman" w:hAnsi="Times New Roman"/>
        </w:rPr>
        <w:t>Debenedetti</w:t>
      </w:r>
      <w:proofErr w:type="spellEnd"/>
      <w:r w:rsidRPr="00F22BA4">
        <w:rPr>
          <w:rFonts w:ascii="Times New Roman" w:hAnsi="Times New Roman"/>
        </w:rPr>
        <w:t xml:space="preserve"> 2005</w:t>
      </w:r>
      <w:r w:rsidR="00115481">
        <w:rPr>
          <w:rFonts w:ascii="Times New Roman" w:hAnsi="Times New Roman"/>
        </w:rPr>
        <w:t>}</w:t>
      </w:r>
      <w:r w:rsidRPr="00F22BA4">
        <w:rPr>
          <w:rFonts w:ascii="Times New Roman" w:hAnsi="Times New Roman"/>
        </w:rPr>
        <w:t>}; {</w:t>
      </w:r>
      <w:r w:rsidR="00115481">
        <w:rPr>
          <w:rFonts w:ascii="Times New Roman" w:hAnsi="Times New Roman"/>
        </w:rPr>
        <w:t>{</w:t>
      </w:r>
      <w:proofErr w:type="spellStart"/>
      <w:r w:rsidRPr="00F22BA4">
        <w:rPr>
          <w:rFonts w:ascii="Times New Roman" w:hAnsi="Times New Roman"/>
        </w:rPr>
        <w:t>Bodart</w:t>
      </w:r>
      <w:proofErr w:type="spellEnd"/>
      <w:r w:rsidRPr="00F22BA4">
        <w:rPr>
          <w:rFonts w:ascii="Times New Roman" w:hAnsi="Times New Roman"/>
        </w:rPr>
        <w:t xml:space="preserve"> 1970</w:t>
      </w:r>
      <w:r w:rsidR="00115481">
        <w:rPr>
          <w:rFonts w:ascii="Times New Roman" w:hAnsi="Times New Roman"/>
        </w:rPr>
        <w:t>}</w:t>
      </w:r>
      <w:r w:rsidRPr="00F22BA4">
        <w:rPr>
          <w:rFonts w:ascii="Times New Roman" w:hAnsi="Times New Roman"/>
        </w:rPr>
        <w:t>}; {</w:t>
      </w:r>
      <w:r w:rsidR="00115481">
        <w:rPr>
          <w:rFonts w:ascii="Times New Roman" w:hAnsi="Times New Roman"/>
        </w:rPr>
        <w:t>{</w:t>
      </w:r>
      <w:proofErr w:type="spellStart"/>
      <w:r w:rsidRPr="00F22BA4">
        <w:rPr>
          <w:rFonts w:ascii="Times New Roman" w:hAnsi="Times New Roman"/>
        </w:rPr>
        <w:t>Ghezzi</w:t>
      </w:r>
      <w:proofErr w:type="spellEnd"/>
      <w:r w:rsidRPr="00F22BA4">
        <w:rPr>
          <w:rFonts w:ascii="Times New Roman" w:hAnsi="Times New Roman"/>
        </w:rPr>
        <w:t xml:space="preserve"> 1744</w:t>
      </w:r>
      <w:r w:rsidR="00115481">
        <w:rPr>
          <w:rFonts w:ascii="Times New Roman" w:hAnsi="Times New Roman"/>
        </w:rPr>
        <w:t>}</w:t>
      </w:r>
      <w:r w:rsidRPr="00F22BA4">
        <w:rPr>
          <w:rFonts w:ascii="Times New Roman" w:hAnsi="Times New Roman"/>
        </w:rPr>
        <w:t xml:space="preserve">}; letter from L. </w:t>
      </w:r>
      <w:proofErr w:type="spellStart"/>
      <w:r w:rsidRPr="00F22BA4">
        <w:rPr>
          <w:rFonts w:ascii="Times New Roman" w:hAnsi="Times New Roman"/>
        </w:rPr>
        <w:t>Crespi</w:t>
      </w:r>
      <w:proofErr w:type="spellEnd"/>
      <w:r w:rsidRPr="00F22BA4">
        <w:rPr>
          <w:rFonts w:ascii="Times New Roman" w:hAnsi="Times New Roman"/>
        </w:rPr>
        <w:t xml:space="preserve"> to Francesco </w:t>
      </w:r>
      <w:proofErr w:type="spellStart"/>
      <w:r w:rsidRPr="00F22BA4">
        <w:rPr>
          <w:rFonts w:ascii="Times New Roman" w:hAnsi="Times New Roman"/>
        </w:rPr>
        <w:t>Algarotti</w:t>
      </w:r>
      <w:proofErr w:type="spellEnd"/>
      <w:r w:rsidRPr="00F22BA4">
        <w:rPr>
          <w:rFonts w:ascii="Times New Roman" w:hAnsi="Times New Roman"/>
        </w:rPr>
        <w:t xml:space="preserve"> ({</w:t>
      </w:r>
      <w:r w:rsidR="00115481">
        <w:rPr>
          <w:rFonts w:ascii="Times New Roman" w:hAnsi="Times New Roman"/>
        </w:rPr>
        <w:t>{</w:t>
      </w:r>
      <w:proofErr w:type="spellStart"/>
      <w:r w:rsidRPr="00F22BA4">
        <w:rPr>
          <w:rFonts w:ascii="Times New Roman" w:hAnsi="Times New Roman"/>
        </w:rPr>
        <w:t>Bottari</w:t>
      </w:r>
      <w:proofErr w:type="spellEnd"/>
      <w:r w:rsidRPr="00F22BA4">
        <w:rPr>
          <w:rFonts w:ascii="Times New Roman" w:hAnsi="Times New Roman"/>
        </w:rPr>
        <w:t xml:space="preserve"> 1822–25|, </w:t>
      </w:r>
      <w:r w:rsidRPr="00F22BA4">
        <w:rPr>
          <w:rFonts w:ascii="Times New Roman" w:hAnsi="Times New Roman"/>
          <w:lang w:val="en-GB"/>
        </w:rPr>
        <w:t>419}</w:t>
      </w:r>
      <w:r w:rsidR="00115481">
        <w:rPr>
          <w:rFonts w:ascii="Times New Roman" w:hAnsi="Times New Roman"/>
          <w:lang w:val="en-GB"/>
        </w:rPr>
        <w:t>}</w:t>
      </w:r>
      <w:r w:rsidRPr="00F22BA4">
        <w:rPr>
          <w:rFonts w:ascii="Times New Roman" w:hAnsi="Times New Roman"/>
          <w:lang w:val="en-GB"/>
        </w:rPr>
        <w:t>); {</w:t>
      </w:r>
      <w:r w:rsidR="00115481">
        <w:rPr>
          <w:rFonts w:ascii="Times New Roman" w:hAnsi="Times New Roman"/>
          <w:lang w:val="en-GB"/>
        </w:rPr>
        <w:t>{</w:t>
      </w:r>
      <w:proofErr w:type="spellStart"/>
      <w:r w:rsidRPr="00F22BA4">
        <w:rPr>
          <w:rFonts w:ascii="Times New Roman" w:hAnsi="Times New Roman"/>
          <w:lang w:val="en-GB"/>
        </w:rPr>
        <w:t>Nougaret</w:t>
      </w:r>
      <w:proofErr w:type="spellEnd"/>
      <w:r w:rsidRPr="00F22BA4">
        <w:rPr>
          <w:rFonts w:ascii="Times New Roman" w:hAnsi="Times New Roman"/>
          <w:lang w:val="en-GB"/>
        </w:rPr>
        <w:t xml:space="preserve"> and </w:t>
      </w:r>
      <w:proofErr w:type="spellStart"/>
      <w:r w:rsidRPr="00F22BA4">
        <w:rPr>
          <w:rFonts w:ascii="Times New Roman" w:hAnsi="Times New Roman"/>
          <w:lang w:val="en-GB"/>
        </w:rPr>
        <w:t>Leprince</w:t>
      </w:r>
      <w:proofErr w:type="spellEnd"/>
      <w:r w:rsidRPr="00F22BA4">
        <w:rPr>
          <w:rFonts w:ascii="Times New Roman" w:hAnsi="Times New Roman"/>
          <w:lang w:val="en-GB"/>
        </w:rPr>
        <w:t xml:space="preserve"> 1776|, 66, 143}</w:t>
      </w:r>
      <w:r w:rsidR="00115481">
        <w:rPr>
          <w:rFonts w:ascii="Times New Roman" w:hAnsi="Times New Roman"/>
          <w:lang w:val="en-GB"/>
        </w:rPr>
        <w:t>}</w:t>
      </w:r>
      <w:r w:rsidRPr="00F22BA4">
        <w:rPr>
          <w:rFonts w:ascii="Times New Roman" w:hAnsi="Times New Roman"/>
          <w:lang w:val="en-GB"/>
        </w:rPr>
        <w:t>; and {</w:t>
      </w:r>
      <w:r w:rsidR="00115481">
        <w:rPr>
          <w:rFonts w:ascii="Times New Roman" w:hAnsi="Times New Roman"/>
          <w:lang w:val="en-GB"/>
        </w:rPr>
        <w:t>{</w:t>
      </w:r>
      <w:proofErr w:type="spellStart"/>
      <w:r w:rsidRPr="00F22BA4">
        <w:rPr>
          <w:rFonts w:ascii="Times New Roman" w:hAnsi="Times New Roman"/>
          <w:lang w:val="en-GB"/>
        </w:rPr>
        <w:t>Standring</w:t>
      </w:r>
      <w:proofErr w:type="spellEnd"/>
      <w:r w:rsidRPr="00F22BA4">
        <w:rPr>
          <w:rFonts w:ascii="Times New Roman" w:hAnsi="Times New Roman"/>
          <w:lang w:val="en-GB"/>
        </w:rPr>
        <w:t xml:space="preserve"> 1988|, 608–26, particularly 621 and 624}</w:t>
      </w:r>
      <w:r w:rsidR="00115481">
        <w:rPr>
          <w:rFonts w:ascii="Times New Roman" w:hAnsi="Times New Roman"/>
          <w:lang w:val="en-GB"/>
        </w:rPr>
        <w:t>}</w:t>
      </w:r>
      <w:r w:rsidRPr="00F22BA4">
        <w:rPr>
          <w:rFonts w:ascii="Times New Roman" w:hAnsi="Times New Roman"/>
          <w:lang w:val="en-GB"/>
        </w:rPr>
        <w:t>. For a more complete study, with all the biographical notes, see {</w:t>
      </w:r>
      <w:r w:rsidR="00115481">
        <w:rPr>
          <w:rFonts w:ascii="Times New Roman" w:hAnsi="Times New Roman"/>
          <w:lang w:val="en-GB"/>
        </w:rPr>
        <w:t>{</w:t>
      </w:r>
      <w:r w:rsidRPr="00F22BA4">
        <w:rPr>
          <w:rFonts w:ascii="Times New Roman" w:hAnsi="Times New Roman"/>
          <w:lang w:val="en-GB"/>
        </w:rPr>
        <w:t>Marinetti 2007</w:t>
      </w:r>
      <w:r w:rsidR="00115481">
        <w:rPr>
          <w:rFonts w:ascii="Times New Roman" w:hAnsi="Times New Roman"/>
          <w:lang w:val="en-GB"/>
        </w:rPr>
        <w:t>}</w:t>
      </w:r>
      <w:r w:rsidRPr="00F22BA4">
        <w:rPr>
          <w:rFonts w:ascii="Times New Roman" w:hAnsi="Times New Roman"/>
          <w:lang w:val="en-GB"/>
        </w:rPr>
        <w:t xml:space="preserve">}. All the works for the </w:t>
      </w:r>
      <w:proofErr w:type="spellStart"/>
      <w:r w:rsidRPr="00F22BA4">
        <w:rPr>
          <w:rFonts w:ascii="Times New Roman" w:hAnsi="Times New Roman"/>
          <w:lang w:val="en-GB"/>
        </w:rPr>
        <w:t>Pamphili</w:t>
      </w:r>
      <w:proofErr w:type="spellEnd"/>
      <w:r w:rsidRPr="00F22BA4">
        <w:rPr>
          <w:rFonts w:ascii="Times New Roman" w:hAnsi="Times New Roman"/>
          <w:lang w:val="en-GB"/>
        </w:rPr>
        <w:t xml:space="preserve"> are cited in {De </w:t>
      </w:r>
      <w:proofErr w:type="spellStart"/>
      <w:r w:rsidRPr="00F22BA4">
        <w:rPr>
          <w:rFonts w:ascii="Times New Roman" w:hAnsi="Times New Roman"/>
          <w:lang w:val="en-GB"/>
        </w:rPr>
        <w:t>Marchi</w:t>
      </w:r>
      <w:proofErr w:type="spellEnd"/>
      <w:r w:rsidRPr="00F22BA4">
        <w:rPr>
          <w:rFonts w:ascii="Times New Roman" w:hAnsi="Times New Roman"/>
          <w:lang w:val="en-GB"/>
        </w:rPr>
        <w:t xml:space="preserve"> 2016}. In the Palazzo </w:t>
      </w:r>
      <w:proofErr w:type="spellStart"/>
      <w:r w:rsidRPr="00F22BA4">
        <w:rPr>
          <w:rFonts w:ascii="Times New Roman" w:hAnsi="Times New Roman"/>
          <w:lang w:val="en-GB"/>
        </w:rPr>
        <w:t>della</w:t>
      </w:r>
      <w:proofErr w:type="spellEnd"/>
      <w:r w:rsidRPr="00F22BA4">
        <w:rPr>
          <w:rFonts w:ascii="Times New Roman" w:hAnsi="Times New Roman"/>
          <w:lang w:val="en-GB"/>
        </w:rPr>
        <w:t xml:space="preserve"> </w:t>
      </w:r>
      <w:proofErr w:type="spellStart"/>
      <w:r w:rsidRPr="00F22BA4">
        <w:rPr>
          <w:rFonts w:ascii="Times New Roman" w:hAnsi="Times New Roman"/>
          <w:lang w:val="en-GB"/>
        </w:rPr>
        <w:t>Cancelleria</w:t>
      </w:r>
      <w:proofErr w:type="spellEnd"/>
      <w:r w:rsidRPr="00F22BA4">
        <w:rPr>
          <w:rFonts w:ascii="Times New Roman" w:hAnsi="Times New Roman"/>
          <w:lang w:val="en-GB"/>
        </w:rPr>
        <w:t xml:space="preserve">, he worked with Ventura Lamberti, </w:t>
      </w:r>
      <w:proofErr w:type="spellStart"/>
      <w:r w:rsidRPr="00F22BA4">
        <w:rPr>
          <w:rFonts w:ascii="Times New Roman" w:hAnsi="Times New Roman"/>
          <w:lang w:val="en-GB"/>
        </w:rPr>
        <w:t>Benefial’s</w:t>
      </w:r>
      <w:proofErr w:type="spellEnd"/>
      <w:r w:rsidRPr="00F22BA4">
        <w:rPr>
          <w:rFonts w:ascii="Times New Roman" w:hAnsi="Times New Roman"/>
          <w:lang w:val="en-GB"/>
        </w:rPr>
        <w:t xml:space="preserve"> teacher. For the </w:t>
      </w:r>
      <w:proofErr w:type="spellStart"/>
      <w:r w:rsidRPr="00F22BA4">
        <w:rPr>
          <w:rFonts w:ascii="Times New Roman" w:hAnsi="Times New Roman"/>
          <w:lang w:val="en-GB"/>
        </w:rPr>
        <w:t>Ruspoli</w:t>
      </w:r>
      <w:proofErr w:type="spellEnd"/>
      <w:r w:rsidRPr="00F22BA4">
        <w:rPr>
          <w:rFonts w:ascii="Times New Roman" w:hAnsi="Times New Roman"/>
          <w:lang w:val="en-GB"/>
        </w:rPr>
        <w:t xml:space="preserve"> family, he prepared the canvas for Trevisani to paint a Saint Francis. For the </w:t>
      </w:r>
      <w:proofErr w:type="spellStart"/>
      <w:r w:rsidRPr="00F22BA4">
        <w:rPr>
          <w:rFonts w:ascii="Times New Roman" w:hAnsi="Times New Roman"/>
          <w:lang w:val="en-GB"/>
        </w:rPr>
        <w:t>Giustiniani</w:t>
      </w:r>
      <w:proofErr w:type="spellEnd"/>
      <w:r w:rsidRPr="00F22BA4">
        <w:rPr>
          <w:rFonts w:ascii="Times New Roman" w:hAnsi="Times New Roman"/>
          <w:lang w:val="en-GB"/>
        </w:rPr>
        <w:t xml:space="preserve">, he restored the first version of Caravaggio’s </w:t>
      </w:r>
      <w:r w:rsidRPr="00F22BA4">
        <w:rPr>
          <w:rFonts w:ascii="Times New Roman" w:hAnsi="Times New Roman"/>
          <w:i/>
          <w:lang w:val="en-GB"/>
        </w:rPr>
        <w:t>Saint Matthew.</w:t>
      </w:r>
      <w:r w:rsidRPr="00F22BA4">
        <w:rPr>
          <w:rFonts w:ascii="Times New Roman" w:hAnsi="Times New Roman"/>
          <w:lang w:val="en-GB"/>
        </w:rPr>
        <w:t xml:space="preserve"> For the Pellegrini church, he cleaned Reni’s </w:t>
      </w:r>
      <w:r w:rsidRPr="00F22BA4">
        <w:rPr>
          <w:rFonts w:ascii="Times New Roman" w:hAnsi="Times New Roman"/>
          <w:i/>
          <w:lang w:val="en-GB"/>
        </w:rPr>
        <w:t>Trinity</w:t>
      </w:r>
      <w:r w:rsidRPr="00F22BA4">
        <w:rPr>
          <w:rFonts w:ascii="Times New Roman" w:hAnsi="Times New Roman"/>
          <w:lang w:val="en-GB"/>
        </w:rPr>
        <w:t xml:space="preserve"> and repaired a panel painted by the Cavalier </w:t>
      </w:r>
      <w:proofErr w:type="spellStart"/>
      <w:r w:rsidRPr="00F22BA4">
        <w:rPr>
          <w:rFonts w:ascii="Times New Roman" w:hAnsi="Times New Roman"/>
          <w:lang w:val="en-GB"/>
        </w:rPr>
        <w:t>d’Arpino</w:t>
      </w:r>
      <w:proofErr w:type="spellEnd"/>
      <w:r w:rsidRPr="00F22BA4">
        <w:rPr>
          <w:rFonts w:ascii="Times New Roman" w:hAnsi="Times New Roman"/>
          <w:lang w:val="en-GB"/>
        </w:rPr>
        <w:t xml:space="preserve"> (</w:t>
      </w:r>
      <w:r w:rsidRPr="00F22BA4">
        <w:rPr>
          <w:rFonts w:ascii="Times New Roman" w:hAnsi="Times New Roman"/>
          <w:i/>
          <w:lang w:val="en-GB"/>
        </w:rPr>
        <w:t>Madonna, Saint Francesco, and Saint Agostino</w:t>
      </w:r>
      <w:r w:rsidRPr="00F22BA4">
        <w:rPr>
          <w:rFonts w:ascii="Times New Roman" w:hAnsi="Times New Roman"/>
          <w:lang w:val="en-GB"/>
        </w:rPr>
        <w:t xml:space="preserve">). For San Giovanni </w:t>
      </w:r>
      <w:proofErr w:type="spellStart"/>
      <w:r w:rsidRPr="00F22BA4">
        <w:rPr>
          <w:rFonts w:ascii="Times New Roman" w:hAnsi="Times New Roman"/>
          <w:lang w:val="en-GB"/>
        </w:rPr>
        <w:t>dei</w:t>
      </w:r>
      <w:proofErr w:type="spellEnd"/>
      <w:r w:rsidRPr="00F22BA4">
        <w:rPr>
          <w:rFonts w:ascii="Times New Roman" w:hAnsi="Times New Roman"/>
          <w:lang w:val="en-GB"/>
        </w:rPr>
        <w:t xml:space="preserve"> </w:t>
      </w:r>
      <w:proofErr w:type="spellStart"/>
      <w:r w:rsidRPr="00F22BA4">
        <w:rPr>
          <w:rFonts w:ascii="Times New Roman" w:hAnsi="Times New Roman"/>
          <w:lang w:val="en-GB"/>
        </w:rPr>
        <w:t>Fiorentini</w:t>
      </w:r>
      <w:proofErr w:type="spellEnd"/>
      <w:r w:rsidRPr="00F22BA4">
        <w:rPr>
          <w:rFonts w:ascii="Times New Roman" w:hAnsi="Times New Roman"/>
          <w:lang w:val="en-GB"/>
        </w:rPr>
        <w:t xml:space="preserve">, he worked on </w:t>
      </w:r>
      <w:proofErr w:type="spellStart"/>
      <w:r w:rsidRPr="00F22BA4">
        <w:rPr>
          <w:rFonts w:ascii="Times New Roman" w:hAnsi="Times New Roman"/>
          <w:lang w:val="en-GB"/>
        </w:rPr>
        <w:t>Maratti’s</w:t>
      </w:r>
      <w:proofErr w:type="spellEnd"/>
      <w:r w:rsidRPr="00F22BA4">
        <w:rPr>
          <w:rFonts w:ascii="Times New Roman" w:hAnsi="Times New Roman"/>
          <w:lang w:val="en-GB"/>
        </w:rPr>
        <w:t xml:space="preserve"> copy of the </w:t>
      </w:r>
      <w:r w:rsidRPr="00F22BA4">
        <w:rPr>
          <w:rFonts w:ascii="Times New Roman" w:hAnsi="Times New Roman"/>
          <w:i/>
          <w:lang w:val="en-GB"/>
        </w:rPr>
        <w:t>Madonna and Saints.</w:t>
      </w:r>
      <w:r w:rsidRPr="00F22BA4">
        <w:rPr>
          <w:rFonts w:ascii="Times New Roman" w:hAnsi="Times New Roman"/>
          <w:i/>
          <w:iCs/>
          <w:lang w:val="en-GB"/>
        </w:rPr>
        <w:t xml:space="preserve"> </w:t>
      </w:r>
      <w:r w:rsidRPr="00F22BA4">
        <w:rPr>
          <w:rFonts w:ascii="Times New Roman" w:hAnsi="Times New Roman"/>
          <w:lang w:val="en-GB"/>
        </w:rPr>
        <w:t xml:space="preserve">The </w:t>
      </w:r>
      <w:proofErr w:type="spellStart"/>
      <w:r w:rsidRPr="00F22BA4">
        <w:rPr>
          <w:rFonts w:ascii="Times New Roman" w:hAnsi="Times New Roman"/>
          <w:lang w:val="en-GB"/>
        </w:rPr>
        <w:t>Albani</w:t>
      </w:r>
      <w:proofErr w:type="spellEnd"/>
      <w:r w:rsidRPr="00F22BA4">
        <w:rPr>
          <w:rFonts w:ascii="Times New Roman" w:hAnsi="Times New Roman"/>
          <w:lang w:val="en-GB"/>
        </w:rPr>
        <w:t xml:space="preserve"> family introduced him at the Savoy court. </w:t>
      </w:r>
      <w:proofErr w:type="spellStart"/>
      <w:r w:rsidRPr="00F22BA4">
        <w:rPr>
          <w:rFonts w:ascii="Times New Roman" w:hAnsi="Times New Roman"/>
          <w:lang w:val="en-GB"/>
        </w:rPr>
        <w:t>Poerson</w:t>
      </w:r>
      <w:proofErr w:type="spellEnd"/>
      <w:r w:rsidRPr="00F22BA4">
        <w:rPr>
          <w:rFonts w:ascii="Times New Roman" w:hAnsi="Times New Roman"/>
          <w:lang w:val="en-GB"/>
        </w:rPr>
        <w:t xml:space="preserve">, director of the French Academy in Rome and president of the Academy of Saint Luke, tells of his restoration for the </w:t>
      </w:r>
      <w:proofErr w:type="spellStart"/>
      <w:r w:rsidRPr="00F22BA4">
        <w:rPr>
          <w:rFonts w:ascii="Times New Roman" w:hAnsi="Times New Roman"/>
          <w:lang w:val="en-GB"/>
        </w:rPr>
        <w:t>Odescalchi</w:t>
      </w:r>
      <w:proofErr w:type="spellEnd"/>
      <w:r w:rsidRPr="00F22BA4">
        <w:rPr>
          <w:rFonts w:ascii="Times New Roman" w:hAnsi="Times New Roman"/>
          <w:lang w:val="en-GB"/>
        </w:rPr>
        <w:t xml:space="preserve"> family, together with B. </w:t>
      </w:r>
      <w:proofErr w:type="spellStart"/>
      <w:r w:rsidRPr="00F22BA4">
        <w:rPr>
          <w:rFonts w:ascii="Times New Roman" w:hAnsi="Times New Roman"/>
          <w:lang w:val="en-GB"/>
        </w:rPr>
        <w:t>Luti</w:t>
      </w:r>
      <w:proofErr w:type="spellEnd"/>
      <w:r w:rsidRPr="00F22BA4">
        <w:rPr>
          <w:rFonts w:ascii="Times New Roman" w:hAnsi="Times New Roman"/>
          <w:lang w:val="en-GB"/>
        </w:rPr>
        <w:t xml:space="preserve">. Finally, he worked also for the </w:t>
      </w:r>
      <w:proofErr w:type="spellStart"/>
      <w:r w:rsidRPr="00F22BA4">
        <w:rPr>
          <w:rFonts w:ascii="Times New Roman" w:hAnsi="Times New Roman"/>
          <w:lang w:val="en-GB"/>
        </w:rPr>
        <w:t>Corsini</w:t>
      </w:r>
      <w:proofErr w:type="spellEnd"/>
      <w:r w:rsidRPr="00F22BA4">
        <w:rPr>
          <w:rFonts w:ascii="Times New Roman" w:hAnsi="Times New Roman"/>
          <w:lang w:val="en-GB"/>
        </w:rPr>
        <w:t xml:space="preserve"> and the </w:t>
      </w:r>
      <w:proofErr w:type="spellStart"/>
      <w:r w:rsidRPr="00F22BA4">
        <w:rPr>
          <w:rFonts w:ascii="Times New Roman" w:hAnsi="Times New Roman"/>
          <w:lang w:val="en-GB"/>
        </w:rPr>
        <w:t>Soderini</w:t>
      </w:r>
      <w:proofErr w:type="spellEnd"/>
      <w:r w:rsidRPr="00F22BA4">
        <w:rPr>
          <w:rFonts w:ascii="Times New Roman" w:hAnsi="Times New Roman"/>
          <w:lang w:val="en-GB"/>
        </w:rPr>
        <w:t>, being the most important restorer of his time in Rome.</w:t>
      </w:r>
    </w:p>
    <w:p w14:paraId="1F1EED21" w14:textId="77777777" w:rsidR="00F22BA4" w:rsidRPr="00F22BA4" w:rsidRDefault="00F22BA4" w:rsidP="00F22BA4">
      <w:pPr>
        <w:pStyle w:val="EndnoteText"/>
        <w:spacing w:after="0" w:line="240" w:lineRule="auto"/>
        <w:rPr>
          <w:rFonts w:ascii="Times New Roman" w:hAnsi="Times New Roman"/>
        </w:rPr>
      </w:pPr>
    </w:p>
  </w:endnote>
  <w:endnote w:id="14">
    <w:p w14:paraId="7EEC2376" w14:textId="0DEF55A8" w:rsidR="00DE0235" w:rsidRDefault="00DE0235"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rPr>
        <w:t xml:space="preserve"> </w:t>
      </w:r>
      <w:r w:rsidRPr="00F22BA4">
        <w:rPr>
          <w:rFonts w:ascii="Times New Roman" w:hAnsi="Times New Roman"/>
          <w:lang w:val="it-IT"/>
        </w:rPr>
        <w:t xml:space="preserve">“Signor Domenico Michelini raccomodatore di quadri, che abita in Campo Marzio, è nel suo mestiere bravissimo ma non sa dipingere, ma per ritirarli e ripulirli non ha l’eguale et anche è buonissimo </w:t>
      </w:r>
      <w:proofErr w:type="spellStart"/>
      <w:r w:rsidRPr="00F22BA4">
        <w:rPr>
          <w:rFonts w:ascii="Times New Roman" w:hAnsi="Times New Roman"/>
          <w:lang w:val="it-IT"/>
        </w:rPr>
        <w:t>huomo</w:t>
      </w:r>
      <w:proofErr w:type="spellEnd"/>
      <w:r w:rsidRPr="00F22BA4">
        <w:rPr>
          <w:rFonts w:ascii="Times New Roman" w:hAnsi="Times New Roman"/>
          <w:lang w:val="it-IT"/>
        </w:rPr>
        <w:t xml:space="preserve">, </w:t>
      </w:r>
      <w:proofErr w:type="gramStart"/>
      <w:r w:rsidRPr="00F22BA4">
        <w:rPr>
          <w:rFonts w:ascii="Times New Roman" w:hAnsi="Times New Roman"/>
          <w:lang w:val="it-IT"/>
        </w:rPr>
        <w:t>et à</w:t>
      </w:r>
      <w:proofErr w:type="gramEnd"/>
      <w:r w:rsidRPr="00F22BA4">
        <w:rPr>
          <w:rFonts w:ascii="Times New Roman" w:hAnsi="Times New Roman"/>
          <w:lang w:val="it-IT"/>
        </w:rPr>
        <w:t xml:space="preserve"> un figliolo che si porta assai bene nel medesimo mestiere. </w:t>
      </w:r>
      <w:r w:rsidRPr="00F22BA4">
        <w:rPr>
          <w:rFonts w:ascii="Times New Roman" w:hAnsi="Times New Roman"/>
          <w:lang w:val="en-GB"/>
        </w:rPr>
        <w:t xml:space="preserve">Et io cavaliere </w:t>
      </w:r>
      <w:proofErr w:type="spellStart"/>
      <w:r w:rsidRPr="00F22BA4">
        <w:rPr>
          <w:rFonts w:ascii="Times New Roman" w:hAnsi="Times New Roman"/>
          <w:lang w:val="en-GB"/>
        </w:rPr>
        <w:t>Ghezzi</w:t>
      </w:r>
      <w:proofErr w:type="spellEnd"/>
      <w:r w:rsidRPr="00F22BA4">
        <w:rPr>
          <w:rFonts w:ascii="Times New Roman" w:hAnsi="Times New Roman"/>
          <w:lang w:val="en-GB"/>
        </w:rPr>
        <w:t xml:space="preserve"> ne </w:t>
      </w:r>
      <w:proofErr w:type="spellStart"/>
      <w:r w:rsidRPr="00F22BA4">
        <w:rPr>
          <w:rFonts w:ascii="Times New Roman" w:hAnsi="Times New Roman"/>
          <w:lang w:val="en-GB"/>
        </w:rPr>
        <w:t>ho</w:t>
      </w:r>
      <w:proofErr w:type="spellEnd"/>
      <w:r w:rsidRPr="00F22BA4">
        <w:rPr>
          <w:rFonts w:ascii="Times New Roman" w:hAnsi="Times New Roman"/>
          <w:lang w:val="en-GB"/>
        </w:rPr>
        <w:t xml:space="preserve"> </w:t>
      </w:r>
      <w:proofErr w:type="spellStart"/>
      <w:r w:rsidRPr="00F22BA4">
        <w:rPr>
          <w:rFonts w:ascii="Times New Roman" w:hAnsi="Times New Roman"/>
          <w:lang w:val="en-GB"/>
        </w:rPr>
        <w:t>lassata</w:t>
      </w:r>
      <w:proofErr w:type="spellEnd"/>
      <w:r w:rsidRPr="00F22BA4">
        <w:rPr>
          <w:rFonts w:ascii="Times New Roman" w:hAnsi="Times New Roman"/>
          <w:lang w:val="en-GB"/>
        </w:rPr>
        <w:t xml:space="preserve"> la </w:t>
      </w:r>
      <w:proofErr w:type="spellStart"/>
      <w:r w:rsidRPr="00F22BA4">
        <w:rPr>
          <w:rFonts w:ascii="Times New Roman" w:hAnsi="Times New Roman"/>
          <w:lang w:val="en-GB"/>
        </w:rPr>
        <w:t>memoria</w:t>
      </w:r>
      <w:proofErr w:type="spellEnd"/>
      <w:r w:rsidRPr="00F22BA4">
        <w:rPr>
          <w:rFonts w:ascii="Times New Roman" w:hAnsi="Times New Roman"/>
          <w:lang w:val="en-GB"/>
        </w:rPr>
        <w:t xml:space="preserve"> il 16 </w:t>
      </w:r>
      <w:proofErr w:type="spellStart"/>
      <w:r w:rsidRPr="00F22BA4">
        <w:rPr>
          <w:rFonts w:ascii="Times New Roman" w:hAnsi="Times New Roman"/>
          <w:lang w:val="en-GB"/>
        </w:rPr>
        <w:t>luglio</w:t>
      </w:r>
      <w:proofErr w:type="spellEnd"/>
      <w:r w:rsidRPr="00F22BA4">
        <w:rPr>
          <w:rFonts w:ascii="Times New Roman" w:hAnsi="Times New Roman"/>
          <w:lang w:val="en-GB"/>
        </w:rPr>
        <w:t xml:space="preserve"> 1744” (Domenico </w:t>
      </w:r>
      <w:proofErr w:type="spellStart"/>
      <w:r w:rsidRPr="00F22BA4">
        <w:rPr>
          <w:rFonts w:ascii="Times New Roman" w:hAnsi="Times New Roman"/>
          <w:lang w:val="en-GB"/>
        </w:rPr>
        <w:t>Michelini</w:t>
      </w:r>
      <w:proofErr w:type="spellEnd"/>
      <w:r w:rsidRPr="00F22BA4">
        <w:rPr>
          <w:rFonts w:ascii="Times New Roman" w:hAnsi="Times New Roman"/>
          <w:lang w:val="en-GB"/>
        </w:rPr>
        <w:t xml:space="preserve">, paintings restorer, who lives in Campo </w:t>
      </w:r>
      <w:proofErr w:type="spellStart"/>
      <w:r w:rsidRPr="00F22BA4">
        <w:rPr>
          <w:rFonts w:ascii="Times New Roman" w:hAnsi="Times New Roman"/>
          <w:lang w:val="en-GB"/>
        </w:rPr>
        <w:t>Marzio</w:t>
      </w:r>
      <w:proofErr w:type="spellEnd"/>
      <w:r w:rsidRPr="00F22BA4">
        <w:rPr>
          <w:rFonts w:ascii="Times New Roman" w:hAnsi="Times New Roman"/>
          <w:lang w:val="en-GB"/>
        </w:rPr>
        <w:t xml:space="preserve">, is excellent in his work but he cannot paint; but for the </w:t>
      </w:r>
      <w:proofErr w:type="spellStart"/>
      <w:r w:rsidRPr="00F22BA4">
        <w:rPr>
          <w:rFonts w:ascii="Times New Roman" w:hAnsi="Times New Roman"/>
          <w:lang w:val="en-GB"/>
        </w:rPr>
        <w:t>restretching</w:t>
      </w:r>
      <w:proofErr w:type="spellEnd"/>
      <w:r w:rsidRPr="00F22BA4">
        <w:rPr>
          <w:rFonts w:ascii="Times New Roman" w:hAnsi="Times New Roman"/>
          <w:lang w:val="en-GB"/>
        </w:rPr>
        <w:t xml:space="preserve"> and cleaning of a painting he has no equal. He is also a good man, and he has a son who is also very good in the same line of work. And I, </w:t>
      </w:r>
      <w:proofErr w:type="spellStart"/>
      <w:r w:rsidRPr="00F22BA4">
        <w:rPr>
          <w:rFonts w:ascii="Times New Roman" w:hAnsi="Times New Roman"/>
          <w:lang w:val="en-GB"/>
        </w:rPr>
        <w:t>Ghezzi</w:t>
      </w:r>
      <w:proofErr w:type="spellEnd"/>
      <w:r w:rsidRPr="00F22BA4">
        <w:rPr>
          <w:rFonts w:ascii="Times New Roman" w:hAnsi="Times New Roman"/>
          <w:lang w:val="en-GB"/>
        </w:rPr>
        <w:t>, I have left this testimony, July 16, 1744” ({</w:t>
      </w:r>
      <w:r w:rsidR="00115481">
        <w:rPr>
          <w:rFonts w:ascii="Times New Roman" w:hAnsi="Times New Roman"/>
          <w:lang w:val="en-GB"/>
        </w:rPr>
        <w:t>{</w:t>
      </w:r>
      <w:proofErr w:type="spellStart"/>
      <w:r w:rsidRPr="00F22BA4">
        <w:rPr>
          <w:rFonts w:ascii="Times New Roman" w:hAnsi="Times New Roman"/>
        </w:rPr>
        <w:t>Ghezzi</w:t>
      </w:r>
      <w:proofErr w:type="spellEnd"/>
      <w:r w:rsidRPr="00F22BA4">
        <w:rPr>
          <w:rFonts w:ascii="Times New Roman" w:hAnsi="Times New Roman"/>
        </w:rPr>
        <w:t xml:space="preserve"> 1744</w:t>
      </w:r>
      <w:r w:rsidR="00115481">
        <w:rPr>
          <w:rFonts w:ascii="Times New Roman" w:hAnsi="Times New Roman"/>
        </w:rPr>
        <w:t>}</w:t>
      </w:r>
      <w:r w:rsidRPr="00F22BA4">
        <w:rPr>
          <w:rFonts w:ascii="Times New Roman" w:hAnsi="Times New Roman"/>
        </w:rPr>
        <w:t xml:space="preserve">}, </w:t>
      </w:r>
      <w:r w:rsidRPr="00F22BA4">
        <w:rPr>
          <w:rFonts w:ascii="Times New Roman" w:hAnsi="Times New Roman"/>
          <w:lang w:val="en-GB"/>
        </w:rPr>
        <w:t>cited in {</w:t>
      </w:r>
      <w:r w:rsidR="00115481">
        <w:rPr>
          <w:rFonts w:ascii="Times New Roman" w:hAnsi="Times New Roman"/>
          <w:lang w:val="en-GB"/>
        </w:rPr>
        <w:t>{</w:t>
      </w:r>
      <w:r w:rsidRPr="00F22BA4">
        <w:rPr>
          <w:rFonts w:ascii="Times New Roman" w:hAnsi="Times New Roman"/>
          <w:lang w:val="en-GB"/>
        </w:rPr>
        <w:t>Marinetti 2007|, 34–35}</w:t>
      </w:r>
      <w:r w:rsidR="00115481">
        <w:rPr>
          <w:rFonts w:ascii="Times New Roman" w:hAnsi="Times New Roman"/>
          <w:lang w:val="en-GB"/>
        </w:rPr>
        <w:t>}</w:t>
      </w:r>
      <w:r w:rsidRPr="00F22BA4">
        <w:rPr>
          <w:rFonts w:ascii="Times New Roman" w:hAnsi="Times New Roman"/>
          <w:lang w:val="en-GB"/>
        </w:rPr>
        <w:t>).</w:t>
      </w:r>
    </w:p>
    <w:p w14:paraId="27C21BD5" w14:textId="77777777" w:rsidR="00F22BA4" w:rsidRPr="00F22BA4" w:rsidRDefault="00F22BA4" w:rsidP="00F22BA4">
      <w:pPr>
        <w:pStyle w:val="EndnoteText"/>
        <w:spacing w:after="0" w:line="240" w:lineRule="auto"/>
        <w:rPr>
          <w:rFonts w:ascii="Times New Roman" w:hAnsi="Times New Roman"/>
        </w:rPr>
      </w:pPr>
    </w:p>
  </w:endnote>
  <w:endnote w:id="15">
    <w:p w14:paraId="43F082E5" w14:textId="260F5B6A" w:rsidR="00DE0235" w:rsidRDefault="00DE0235" w:rsidP="00F22BA4">
      <w:pPr>
        <w:pStyle w:val="EndnoteText"/>
        <w:spacing w:after="0" w:line="240" w:lineRule="auto"/>
        <w:rPr>
          <w:rFonts w:ascii="Times New Roman" w:hAnsi="Times New Roman"/>
          <w:lang w:val="en-GB"/>
        </w:rPr>
      </w:pPr>
      <w:r w:rsidRPr="00F22BA4">
        <w:rPr>
          <w:rStyle w:val="EndnoteReference"/>
          <w:rFonts w:ascii="Times New Roman" w:hAnsi="Times New Roman"/>
        </w:rPr>
        <w:endnoteRef/>
      </w:r>
      <w:r w:rsidRPr="00F22BA4">
        <w:rPr>
          <w:rFonts w:ascii="Times New Roman" w:hAnsi="Times New Roman"/>
        </w:rPr>
        <w:t xml:space="preserve"> </w:t>
      </w:r>
      <w:r w:rsidRPr="00F22BA4">
        <w:rPr>
          <w:rFonts w:ascii="Times New Roman" w:hAnsi="Times New Roman"/>
          <w:lang w:val="en-GB"/>
        </w:rPr>
        <w:t xml:space="preserve">Edwards, in his set of guidelines, insists on this point </w:t>
      </w:r>
      <w:proofErr w:type="gramStart"/>
      <w:r w:rsidRPr="00F22BA4">
        <w:rPr>
          <w:rFonts w:ascii="Times New Roman" w:hAnsi="Times New Roman"/>
          <w:lang w:val="en-GB"/>
        </w:rPr>
        <w:t>in order to</w:t>
      </w:r>
      <w:proofErr w:type="gramEnd"/>
      <w:r w:rsidRPr="00F22BA4">
        <w:rPr>
          <w:rFonts w:ascii="Times New Roman" w:hAnsi="Times New Roman"/>
          <w:lang w:val="en-GB"/>
        </w:rPr>
        <w:t xml:space="preserve"> define a profession which was quite distinct, and in the process of evolving, emphasizing the mechanical and structural operations. He criticized those who believed that it was sufficient to know how to paint to become a restorer. Where the retouching involved more than simple losses, and larger areas of painting were required, he looked for painters whose style was as near as possible to that of the original painting ({</w:t>
      </w:r>
      <w:r w:rsidR="00115481">
        <w:rPr>
          <w:rFonts w:ascii="Times New Roman" w:hAnsi="Times New Roman"/>
          <w:lang w:val="en-GB"/>
        </w:rPr>
        <w:t>{</w:t>
      </w:r>
      <w:proofErr w:type="spellStart"/>
      <w:r w:rsidRPr="00F22BA4">
        <w:rPr>
          <w:rFonts w:ascii="Times New Roman" w:hAnsi="Times New Roman"/>
          <w:lang w:val="en-GB"/>
        </w:rPr>
        <w:t>Tiozzo</w:t>
      </w:r>
      <w:proofErr w:type="spellEnd"/>
      <w:r w:rsidRPr="00F22BA4">
        <w:rPr>
          <w:rFonts w:ascii="Times New Roman" w:hAnsi="Times New Roman"/>
          <w:lang w:val="en-GB"/>
        </w:rPr>
        <w:t xml:space="preserve"> 2000}</w:t>
      </w:r>
      <w:r w:rsidR="00115481">
        <w:rPr>
          <w:rFonts w:ascii="Times New Roman" w:hAnsi="Times New Roman"/>
          <w:lang w:val="en-GB"/>
        </w:rPr>
        <w:t>}</w:t>
      </w:r>
      <w:r w:rsidRPr="00F22BA4">
        <w:rPr>
          <w:rFonts w:ascii="Times New Roman" w:hAnsi="Times New Roman"/>
          <w:lang w:val="en-GB"/>
        </w:rPr>
        <w:t>).</w:t>
      </w:r>
    </w:p>
    <w:p w14:paraId="48D35231" w14:textId="77777777" w:rsidR="00F22BA4" w:rsidRPr="00F22BA4" w:rsidRDefault="00F22BA4" w:rsidP="00F22BA4">
      <w:pPr>
        <w:pStyle w:val="EndnoteText"/>
        <w:spacing w:after="0" w:line="240" w:lineRule="auto"/>
        <w:rPr>
          <w:rFonts w:ascii="Times New Roman" w:hAnsi="Times New Roman"/>
        </w:rPr>
      </w:pPr>
    </w:p>
  </w:endnote>
  <w:endnote w:id="16">
    <w:p w14:paraId="363BB5DD" w14:textId="6E6BD274" w:rsidR="00884B12" w:rsidRPr="00F22BA4" w:rsidRDefault="00884B12" w:rsidP="00F22BA4">
      <w:pPr>
        <w:pStyle w:val="EndnoteText"/>
        <w:spacing w:after="0" w:line="240" w:lineRule="auto"/>
        <w:rPr>
          <w:rFonts w:ascii="Times New Roman" w:hAnsi="Times New Roman"/>
        </w:rPr>
      </w:pPr>
      <w:r w:rsidRPr="00F22BA4">
        <w:rPr>
          <w:rStyle w:val="EndnoteReference"/>
          <w:rFonts w:ascii="Times New Roman" w:hAnsi="Times New Roman"/>
        </w:rPr>
        <w:endnoteRef/>
      </w:r>
      <w:r w:rsidRPr="00F22BA4">
        <w:rPr>
          <w:rFonts w:ascii="Times New Roman" w:hAnsi="Times New Roman"/>
        </w:rPr>
        <w:t xml:space="preserve"> </w:t>
      </w:r>
      <w:r w:rsidRPr="00F22BA4">
        <w:rPr>
          <w:rFonts w:ascii="Times New Roman" w:hAnsi="Times New Roman"/>
          <w:lang w:val="en-GB"/>
        </w:rPr>
        <w:t xml:space="preserve">We know that important painters also worked as restorers, and we know the effectiveness of their structural interventions. For example, Ciro </w:t>
      </w:r>
      <w:proofErr w:type="spellStart"/>
      <w:r w:rsidRPr="00F22BA4">
        <w:rPr>
          <w:rFonts w:ascii="Times New Roman" w:hAnsi="Times New Roman"/>
          <w:lang w:val="en-GB"/>
        </w:rPr>
        <w:t>Ferri</w:t>
      </w:r>
      <w:proofErr w:type="spellEnd"/>
      <w:r w:rsidRPr="00F22BA4">
        <w:rPr>
          <w:rFonts w:ascii="Times New Roman" w:hAnsi="Times New Roman"/>
          <w:lang w:val="en-GB"/>
        </w:rPr>
        <w:t>, a well-known painter who also worked in the art market and as a restorer, doing both structural repairs (patches) and retouching ({</w:t>
      </w:r>
      <w:r w:rsidR="00115481">
        <w:rPr>
          <w:rFonts w:ascii="Times New Roman" w:hAnsi="Times New Roman"/>
          <w:lang w:val="en-GB"/>
        </w:rPr>
        <w:t>{</w:t>
      </w:r>
      <w:r w:rsidRPr="00F22BA4">
        <w:rPr>
          <w:rFonts w:ascii="Times New Roman" w:hAnsi="Times New Roman"/>
          <w:lang w:val="en-GB"/>
        </w:rPr>
        <w:t>Marinetti 2007|, 29–46, 179}</w:t>
      </w:r>
      <w:r w:rsidR="00115481">
        <w:rPr>
          <w:rFonts w:ascii="Times New Roman" w:hAnsi="Times New Roman"/>
          <w:lang w:val="en-GB"/>
        </w:rPr>
        <w:t>}</w:t>
      </w:r>
      <w:r w:rsidRPr="00F22BA4">
        <w:rPr>
          <w:rFonts w:ascii="Times New Roman" w:hAnsi="Times New Roman"/>
          <w:lang w:val="en-GB"/>
        </w:rPr>
        <w:t xml:space="preserve">). Moreover, </w:t>
      </w:r>
      <w:proofErr w:type="spellStart"/>
      <w:r w:rsidRPr="00F22BA4">
        <w:rPr>
          <w:rFonts w:ascii="Times New Roman" w:hAnsi="Times New Roman"/>
          <w:lang w:val="en-GB"/>
        </w:rPr>
        <w:t>Bellori</w:t>
      </w:r>
      <w:proofErr w:type="spellEnd"/>
      <w:r w:rsidRPr="00F22BA4">
        <w:rPr>
          <w:rFonts w:ascii="Times New Roman" w:hAnsi="Times New Roman"/>
          <w:lang w:val="en-GB"/>
        </w:rPr>
        <w:t xml:space="preserve"> recounts a restoration by the young </w:t>
      </w:r>
      <w:proofErr w:type="spellStart"/>
      <w:r w:rsidRPr="00F22BA4">
        <w:rPr>
          <w:rFonts w:ascii="Times New Roman" w:hAnsi="Times New Roman"/>
          <w:lang w:val="en-GB"/>
        </w:rPr>
        <w:t>Maratti</w:t>
      </w:r>
      <w:proofErr w:type="spellEnd"/>
      <w:r w:rsidRPr="00F22BA4">
        <w:rPr>
          <w:rFonts w:ascii="Times New Roman" w:hAnsi="Times New Roman"/>
          <w:lang w:val="en-GB"/>
        </w:rPr>
        <w:t xml:space="preserve">, in 1672, on </w:t>
      </w:r>
      <w:proofErr w:type="spellStart"/>
      <w:r w:rsidRPr="00F22BA4">
        <w:rPr>
          <w:rFonts w:ascii="Times New Roman" w:hAnsi="Times New Roman"/>
          <w:lang w:val="en-GB"/>
        </w:rPr>
        <w:t>Annibale</w:t>
      </w:r>
      <w:proofErr w:type="spellEnd"/>
      <w:r w:rsidRPr="00F22BA4">
        <w:rPr>
          <w:rFonts w:ascii="Times New Roman" w:hAnsi="Times New Roman"/>
          <w:lang w:val="en-GB"/>
        </w:rPr>
        <w:t xml:space="preserve"> Carracci's </w:t>
      </w:r>
      <w:r w:rsidRPr="00F22BA4">
        <w:rPr>
          <w:rFonts w:ascii="Times New Roman" w:hAnsi="Times New Roman"/>
          <w:i/>
          <w:lang w:val="en-GB"/>
        </w:rPr>
        <w:t>Nativity</w:t>
      </w:r>
      <w:r w:rsidRPr="00F22BA4">
        <w:rPr>
          <w:rFonts w:ascii="Times New Roman" w:hAnsi="Times New Roman"/>
          <w:lang w:val="en-GB"/>
        </w:rPr>
        <w:t xml:space="preserve"> (originally in Loreto, now in the Louvre) ({</w:t>
      </w:r>
      <w:r w:rsidR="00115481">
        <w:rPr>
          <w:rFonts w:ascii="Times New Roman" w:hAnsi="Times New Roman"/>
          <w:lang w:val="en-GB"/>
        </w:rPr>
        <w:t>{</w:t>
      </w:r>
      <w:proofErr w:type="spellStart"/>
      <w:r w:rsidRPr="00F22BA4">
        <w:rPr>
          <w:rFonts w:ascii="Times New Roman" w:hAnsi="Times New Roman"/>
          <w:lang w:val="en-GB"/>
        </w:rPr>
        <w:t>Ciatti</w:t>
      </w:r>
      <w:proofErr w:type="spellEnd"/>
      <w:r w:rsidRPr="00F22BA4">
        <w:rPr>
          <w:rFonts w:ascii="Times New Roman" w:hAnsi="Times New Roman"/>
          <w:lang w:val="en-GB"/>
        </w:rPr>
        <w:t xml:space="preserve"> 2009|, 99}</w:t>
      </w:r>
      <w:r w:rsidR="00115481">
        <w:rPr>
          <w:rFonts w:ascii="Times New Roman" w:hAnsi="Times New Roman"/>
          <w:lang w:val="en-GB"/>
        </w:rPr>
        <w:t>}</w:t>
      </w:r>
      <w:r w:rsidRPr="00F22BA4">
        <w:rPr>
          <w:rFonts w:ascii="Times New Roman" w:hAnsi="Times New Roman"/>
          <w:lang w:val="en-GB"/>
        </w:rPr>
        <w:t>; {</w:t>
      </w:r>
      <w:r w:rsidR="00115481">
        <w:rPr>
          <w:rFonts w:ascii="Times New Roman" w:hAnsi="Times New Roman"/>
          <w:lang w:val="en-GB"/>
        </w:rPr>
        <w:t>{</w:t>
      </w:r>
      <w:r w:rsidRPr="00F22BA4">
        <w:rPr>
          <w:rFonts w:ascii="Times New Roman" w:hAnsi="Times New Roman"/>
          <w:lang w:val="en-GB"/>
        </w:rPr>
        <w:t>Conti 2003|, 107}</w:t>
      </w:r>
      <w:r w:rsidR="00115481">
        <w:rPr>
          <w:rFonts w:ascii="Times New Roman" w:hAnsi="Times New Roman"/>
          <w:lang w:val="en-GB"/>
        </w:rPr>
        <w:t>}</w:t>
      </w:r>
      <w:r w:rsidRPr="00F22BA4">
        <w:rPr>
          <w:rFonts w:ascii="Times New Roman" w:hAnsi="Times New Roman"/>
          <w:lang w:val="en-GB"/>
        </w:rPr>
        <w:t>). It should be noted that these were well-known painters, so this work was not simply a fallback for unknown artists in financial difficulties but reflects a desire to establish an autonomous profession, with its own specific subject matter, independent from the field of painting.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C433" w14:textId="77777777" w:rsidR="000134C7" w:rsidRDefault="000134C7">
    <w:pPr>
      <w:pStyle w:val="Footer"/>
      <w:jc w:val="right"/>
    </w:pPr>
  </w:p>
  <w:p w14:paraId="6D6AC34C" w14:textId="77777777" w:rsidR="000134C7" w:rsidRDefault="00013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434E" w14:textId="77777777" w:rsidR="00FA719C" w:rsidRDefault="00FA719C" w:rsidP="00336F87">
      <w:pPr>
        <w:spacing w:after="0"/>
      </w:pPr>
      <w:r>
        <w:separator/>
      </w:r>
    </w:p>
  </w:footnote>
  <w:footnote w:type="continuationSeparator" w:id="0">
    <w:p w14:paraId="533C7455" w14:textId="77777777" w:rsidR="00FA719C" w:rsidRDefault="00FA719C" w:rsidP="00336F87">
      <w:pPr>
        <w:spacing w:after="0"/>
      </w:pPr>
      <w:r>
        <w:continuationSeparator/>
      </w:r>
    </w:p>
  </w:footnote>
  <w:footnote w:type="continuationNotice" w:id="1">
    <w:p w14:paraId="4B878BD6" w14:textId="77777777" w:rsidR="00FA719C" w:rsidRDefault="00FA71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C3B7" w14:textId="2373C218" w:rsidR="001F3EFC" w:rsidRDefault="001F3EFC">
    <w:pPr>
      <w:pStyle w:val="Header"/>
      <w:jc w:val="right"/>
    </w:pPr>
    <w:r>
      <w:fldChar w:fldCharType="begin"/>
    </w:r>
    <w:r>
      <w:instrText>PAGE   \* MERGEFORMAT</w:instrText>
    </w:r>
    <w:r>
      <w:fldChar w:fldCharType="separate"/>
    </w:r>
    <w:r w:rsidR="00CB5011">
      <w:rPr>
        <w:noProof/>
      </w:rPr>
      <w:t>7</w:t>
    </w:r>
    <w:r>
      <w:fldChar w:fldCharType="end"/>
    </w:r>
  </w:p>
  <w:p w14:paraId="27493333" w14:textId="77777777" w:rsidR="001F3EFC" w:rsidRDefault="001F3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BE8"/>
    <w:multiLevelType w:val="hybridMultilevel"/>
    <w:tmpl w:val="6D6C3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E55DB"/>
    <w:multiLevelType w:val="hybridMultilevel"/>
    <w:tmpl w:val="54B28F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73FFF"/>
    <w:multiLevelType w:val="hybridMultilevel"/>
    <w:tmpl w:val="D3D41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96007"/>
    <w:multiLevelType w:val="hybridMultilevel"/>
    <w:tmpl w:val="5B7AC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63D95"/>
    <w:multiLevelType w:val="hybridMultilevel"/>
    <w:tmpl w:val="850EF4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D206B"/>
    <w:multiLevelType w:val="hybridMultilevel"/>
    <w:tmpl w:val="F2320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E55E37"/>
    <w:multiLevelType w:val="hybridMultilevel"/>
    <w:tmpl w:val="FBC2F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F3CE8"/>
    <w:multiLevelType w:val="hybridMultilevel"/>
    <w:tmpl w:val="D5C45C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972711">
    <w:abstractNumId w:val="8"/>
  </w:num>
  <w:num w:numId="2" w16cid:durableId="920139219">
    <w:abstractNumId w:val="5"/>
  </w:num>
  <w:num w:numId="3" w16cid:durableId="1363937242">
    <w:abstractNumId w:val="1"/>
  </w:num>
  <w:num w:numId="4" w16cid:durableId="1673025293">
    <w:abstractNumId w:val="7"/>
  </w:num>
  <w:num w:numId="5" w16cid:durableId="75635389">
    <w:abstractNumId w:val="3"/>
  </w:num>
  <w:num w:numId="6" w16cid:durableId="1023366735">
    <w:abstractNumId w:val="2"/>
  </w:num>
  <w:num w:numId="7" w16cid:durableId="872426592">
    <w:abstractNumId w:val="4"/>
  </w:num>
  <w:num w:numId="8" w16cid:durableId="1608199423">
    <w:abstractNumId w:val="0"/>
  </w:num>
  <w:num w:numId="9" w16cid:durableId="1715499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08"/>
  <w:hyphenationZone w:val="283"/>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D7"/>
    <w:rsid w:val="00006433"/>
    <w:rsid w:val="00007306"/>
    <w:rsid w:val="00007D79"/>
    <w:rsid w:val="00007F90"/>
    <w:rsid w:val="000134C7"/>
    <w:rsid w:val="00016B98"/>
    <w:rsid w:val="000239CE"/>
    <w:rsid w:val="00026240"/>
    <w:rsid w:val="00031AA6"/>
    <w:rsid w:val="0003546C"/>
    <w:rsid w:val="0003625A"/>
    <w:rsid w:val="00040634"/>
    <w:rsid w:val="000423D7"/>
    <w:rsid w:val="000435EB"/>
    <w:rsid w:val="00045C07"/>
    <w:rsid w:val="0005062A"/>
    <w:rsid w:val="000528A5"/>
    <w:rsid w:val="000532CD"/>
    <w:rsid w:val="00053F96"/>
    <w:rsid w:val="00055C49"/>
    <w:rsid w:val="000602CF"/>
    <w:rsid w:val="00065669"/>
    <w:rsid w:val="0006728B"/>
    <w:rsid w:val="0007247F"/>
    <w:rsid w:val="000920F4"/>
    <w:rsid w:val="00092FE1"/>
    <w:rsid w:val="00093E49"/>
    <w:rsid w:val="000963AA"/>
    <w:rsid w:val="000A0E0B"/>
    <w:rsid w:val="000A3F6B"/>
    <w:rsid w:val="000B2368"/>
    <w:rsid w:val="000B743F"/>
    <w:rsid w:val="000C1D5E"/>
    <w:rsid w:val="000D0365"/>
    <w:rsid w:val="000D4D28"/>
    <w:rsid w:val="000F1F78"/>
    <w:rsid w:val="0010776D"/>
    <w:rsid w:val="00115481"/>
    <w:rsid w:val="00134EDE"/>
    <w:rsid w:val="00135EBF"/>
    <w:rsid w:val="00137C5A"/>
    <w:rsid w:val="00140A14"/>
    <w:rsid w:val="00140B51"/>
    <w:rsid w:val="001520FA"/>
    <w:rsid w:val="00156FA1"/>
    <w:rsid w:val="0015779B"/>
    <w:rsid w:val="00163160"/>
    <w:rsid w:val="00171E2A"/>
    <w:rsid w:val="0017210B"/>
    <w:rsid w:val="0017307E"/>
    <w:rsid w:val="0017401C"/>
    <w:rsid w:val="00195F19"/>
    <w:rsid w:val="001964D9"/>
    <w:rsid w:val="001970E0"/>
    <w:rsid w:val="001A5EA8"/>
    <w:rsid w:val="001A64FE"/>
    <w:rsid w:val="001B4085"/>
    <w:rsid w:val="001C3C26"/>
    <w:rsid w:val="001C42A8"/>
    <w:rsid w:val="001C530A"/>
    <w:rsid w:val="001C535F"/>
    <w:rsid w:val="001D2113"/>
    <w:rsid w:val="001E6940"/>
    <w:rsid w:val="001F3EFC"/>
    <w:rsid w:val="0020111A"/>
    <w:rsid w:val="002104AC"/>
    <w:rsid w:val="00216C73"/>
    <w:rsid w:val="002204E9"/>
    <w:rsid w:val="00221164"/>
    <w:rsid w:val="00237284"/>
    <w:rsid w:val="00240785"/>
    <w:rsid w:val="0024109A"/>
    <w:rsid w:val="0024234F"/>
    <w:rsid w:val="00247604"/>
    <w:rsid w:val="00247865"/>
    <w:rsid w:val="0025035F"/>
    <w:rsid w:val="0025573E"/>
    <w:rsid w:val="002610BD"/>
    <w:rsid w:val="002661F1"/>
    <w:rsid w:val="002729B3"/>
    <w:rsid w:val="00273BC6"/>
    <w:rsid w:val="0028156B"/>
    <w:rsid w:val="0028177B"/>
    <w:rsid w:val="00284965"/>
    <w:rsid w:val="002A14C2"/>
    <w:rsid w:val="002A15AC"/>
    <w:rsid w:val="002A28DE"/>
    <w:rsid w:val="002A3266"/>
    <w:rsid w:val="002A4375"/>
    <w:rsid w:val="002B12F9"/>
    <w:rsid w:val="002C55B2"/>
    <w:rsid w:val="002C58BE"/>
    <w:rsid w:val="002D3B93"/>
    <w:rsid w:val="002D6808"/>
    <w:rsid w:val="002D6EA3"/>
    <w:rsid w:val="002E0FB0"/>
    <w:rsid w:val="002E14E4"/>
    <w:rsid w:val="002E5808"/>
    <w:rsid w:val="002F327B"/>
    <w:rsid w:val="00300A5E"/>
    <w:rsid w:val="00303D73"/>
    <w:rsid w:val="0030530E"/>
    <w:rsid w:val="003116E3"/>
    <w:rsid w:val="00312FDF"/>
    <w:rsid w:val="00320C54"/>
    <w:rsid w:val="00326663"/>
    <w:rsid w:val="0032715A"/>
    <w:rsid w:val="00336F87"/>
    <w:rsid w:val="00345358"/>
    <w:rsid w:val="00354241"/>
    <w:rsid w:val="00360F87"/>
    <w:rsid w:val="00361FBF"/>
    <w:rsid w:val="0036664D"/>
    <w:rsid w:val="003668DF"/>
    <w:rsid w:val="00366A20"/>
    <w:rsid w:val="00375791"/>
    <w:rsid w:val="00377451"/>
    <w:rsid w:val="003850DD"/>
    <w:rsid w:val="0038535E"/>
    <w:rsid w:val="00391220"/>
    <w:rsid w:val="00396A8F"/>
    <w:rsid w:val="003A13E4"/>
    <w:rsid w:val="003B0753"/>
    <w:rsid w:val="003B5472"/>
    <w:rsid w:val="003C331D"/>
    <w:rsid w:val="003C34BF"/>
    <w:rsid w:val="003C6926"/>
    <w:rsid w:val="003D1C44"/>
    <w:rsid w:val="003D6F1D"/>
    <w:rsid w:val="003D714B"/>
    <w:rsid w:val="003D7593"/>
    <w:rsid w:val="003F27DD"/>
    <w:rsid w:val="0040025D"/>
    <w:rsid w:val="00401F37"/>
    <w:rsid w:val="00415DA3"/>
    <w:rsid w:val="00434CEE"/>
    <w:rsid w:val="00435949"/>
    <w:rsid w:val="00447F07"/>
    <w:rsid w:val="0045089B"/>
    <w:rsid w:val="00450D34"/>
    <w:rsid w:val="0045213C"/>
    <w:rsid w:val="00456D38"/>
    <w:rsid w:val="00465ECC"/>
    <w:rsid w:val="00473BCD"/>
    <w:rsid w:val="00481996"/>
    <w:rsid w:val="00496202"/>
    <w:rsid w:val="004A0B74"/>
    <w:rsid w:val="004A5056"/>
    <w:rsid w:val="004B2188"/>
    <w:rsid w:val="004B5CC6"/>
    <w:rsid w:val="004C3D98"/>
    <w:rsid w:val="004C6CAF"/>
    <w:rsid w:val="004C7F42"/>
    <w:rsid w:val="004D193B"/>
    <w:rsid w:val="004D28C6"/>
    <w:rsid w:val="004D343A"/>
    <w:rsid w:val="004E0D3B"/>
    <w:rsid w:val="004E4CF8"/>
    <w:rsid w:val="004F4C9B"/>
    <w:rsid w:val="004F5AC3"/>
    <w:rsid w:val="00500500"/>
    <w:rsid w:val="00501199"/>
    <w:rsid w:val="00504242"/>
    <w:rsid w:val="005172AF"/>
    <w:rsid w:val="005239B9"/>
    <w:rsid w:val="005240AA"/>
    <w:rsid w:val="005246DE"/>
    <w:rsid w:val="005326B4"/>
    <w:rsid w:val="00542B46"/>
    <w:rsid w:val="00547E98"/>
    <w:rsid w:val="00550718"/>
    <w:rsid w:val="005614F5"/>
    <w:rsid w:val="00583FD3"/>
    <w:rsid w:val="00586AD0"/>
    <w:rsid w:val="0059046A"/>
    <w:rsid w:val="005A19E0"/>
    <w:rsid w:val="005A515C"/>
    <w:rsid w:val="005B5546"/>
    <w:rsid w:val="005C5075"/>
    <w:rsid w:val="005D0F1D"/>
    <w:rsid w:val="005D4528"/>
    <w:rsid w:val="005E0CC0"/>
    <w:rsid w:val="005F0D24"/>
    <w:rsid w:val="005F6D16"/>
    <w:rsid w:val="005F70E5"/>
    <w:rsid w:val="00600EF5"/>
    <w:rsid w:val="00603CF9"/>
    <w:rsid w:val="00610787"/>
    <w:rsid w:val="00611566"/>
    <w:rsid w:val="006141FE"/>
    <w:rsid w:val="006214E2"/>
    <w:rsid w:val="006215C2"/>
    <w:rsid w:val="00622AA3"/>
    <w:rsid w:val="00623C74"/>
    <w:rsid w:val="00625805"/>
    <w:rsid w:val="00635A8E"/>
    <w:rsid w:val="00635FE0"/>
    <w:rsid w:val="00640BFA"/>
    <w:rsid w:val="006425B6"/>
    <w:rsid w:val="00642899"/>
    <w:rsid w:val="00642D79"/>
    <w:rsid w:val="00643858"/>
    <w:rsid w:val="006452BE"/>
    <w:rsid w:val="00650489"/>
    <w:rsid w:val="00656B60"/>
    <w:rsid w:val="00657160"/>
    <w:rsid w:val="00661DA3"/>
    <w:rsid w:val="00663E62"/>
    <w:rsid w:val="00670CC1"/>
    <w:rsid w:val="00670E9B"/>
    <w:rsid w:val="0067659C"/>
    <w:rsid w:val="006769DE"/>
    <w:rsid w:val="00686B81"/>
    <w:rsid w:val="00690436"/>
    <w:rsid w:val="00691BAE"/>
    <w:rsid w:val="00693D5E"/>
    <w:rsid w:val="006A0655"/>
    <w:rsid w:val="006A5E7C"/>
    <w:rsid w:val="006B4C24"/>
    <w:rsid w:val="006D37BC"/>
    <w:rsid w:val="006D471F"/>
    <w:rsid w:val="006D71C6"/>
    <w:rsid w:val="006E0B35"/>
    <w:rsid w:val="006F15E5"/>
    <w:rsid w:val="006F6074"/>
    <w:rsid w:val="00701E2B"/>
    <w:rsid w:val="00711148"/>
    <w:rsid w:val="00715D2D"/>
    <w:rsid w:val="0072729A"/>
    <w:rsid w:val="00732FEC"/>
    <w:rsid w:val="00743EF8"/>
    <w:rsid w:val="00744215"/>
    <w:rsid w:val="00745EB7"/>
    <w:rsid w:val="007512FE"/>
    <w:rsid w:val="007528F8"/>
    <w:rsid w:val="00763CD9"/>
    <w:rsid w:val="00772234"/>
    <w:rsid w:val="007727DA"/>
    <w:rsid w:val="00794DCF"/>
    <w:rsid w:val="00797584"/>
    <w:rsid w:val="007A4426"/>
    <w:rsid w:val="007A7934"/>
    <w:rsid w:val="007B154D"/>
    <w:rsid w:val="007D303A"/>
    <w:rsid w:val="007D3C1A"/>
    <w:rsid w:val="007D4D33"/>
    <w:rsid w:val="007D5848"/>
    <w:rsid w:val="00803591"/>
    <w:rsid w:val="00803A8A"/>
    <w:rsid w:val="008045BA"/>
    <w:rsid w:val="008057F6"/>
    <w:rsid w:val="0080704C"/>
    <w:rsid w:val="008070C9"/>
    <w:rsid w:val="00817CD6"/>
    <w:rsid w:val="00820672"/>
    <w:rsid w:val="008232FD"/>
    <w:rsid w:val="00825693"/>
    <w:rsid w:val="0083377D"/>
    <w:rsid w:val="008608FD"/>
    <w:rsid w:val="00863F79"/>
    <w:rsid w:val="00865918"/>
    <w:rsid w:val="00873BE8"/>
    <w:rsid w:val="00884B12"/>
    <w:rsid w:val="008855CC"/>
    <w:rsid w:val="00897F38"/>
    <w:rsid w:val="008A2FA0"/>
    <w:rsid w:val="008A4411"/>
    <w:rsid w:val="008A51AC"/>
    <w:rsid w:val="008B0558"/>
    <w:rsid w:val="008B244F"/>
    <w:rsid w:val="008B36B8"/>
    <w:rsid w:val="008B70E9"/>
    <w:rsid w:val="008C69D5"/>
    <w:rsid w:val="008C6BED"/>
    <w:rsid w:val="008D7557"/>
    <w:rsid w:val="008E04A5"/>
    <w:rsid w:val="008E77D8"/>
    <w:rsid w:val="008F035F"/>
    <w:rsid w:val="008F0A13"/>
    <w:rsid w:val="008F23A3"/>
    <w:rsid w:val="00904856"/>
    <w:rsid w:val="00912F6E"/>
    <w:rsid w:val="00917008"/>
    <w:rsid w:val="00920CD7"/>
    <w:rsid w:val="00937313"/>
    <w:rsid w:val="00953178"/>
    <w:rsid w:val="00981EA5"/>
    <w:rsid w:val="009866AC"/>
    <w:rsid w:val="009A1540"/>
    <w:rsid w:val="009A3313"/>
    <w:rsid w:val="009A527D"/>
    <w:rsid w:val="009B0D84"/>
    <w:rsid w:val="009B2A14"/>
    <w:rsid w:val="009B6328"/>
    <w:rsid w:val="009D5755"/>
    <w:rsid w:val="00A05F6F"/>
    <w:rsid w:val="00A07162"/>
    <w:rsid w:val="00A16D4F"/>
    <w:rsid w:val="00A17A38"/>
    <w:rsid w:val="00A30EE2"/>
    <w:rsid w:val="00A350BE"/>
    <w:rsid w:val="00A468C4"/>
    <w:rsid w:val="00A5317D"/>
    <w:rsid w:val="00A567F1"/>
    <w:rsid w:val="00A603F4"/>
    <w:rsid w:val="00A74DAE"/>
    <w:rsid w:val="00A772B2"/>
    <w:rsid w:val="00A80FC1"/>
    <w:rsid w:val="00A851EC"/>
    <w:rsid w:val="00A91CF4"/>
    <w:rsid w:val="00A922AB"/>
    <w:rsid w:val="00AB314A"/>
    <w:rsid w:val="00AB78A8"/>
    <w:rsid w:val="00AB7F38"/>
    <w:rsid w:val="00AD12F7"/>
    <w:rsid w:val="00AD4651"/>
    <w:rsid w:val="00AE00B5"/>
    <w:rsid w:val="00AE0BCD"/>
    <w:rsid w:val="00AE1D11"/>
    <w:rsid w:val="00AE2737"/>
    <w:rsid w:val="00AE68E9"/>
    <w:rsid w:val="00AF0514"/>
    <w:rsid w:val="00AF30A4"/>
    <w:rsid w:val="00B056D3"/>
    <w:rsid w:val="00B06AD9"/>
    <w:rsid w:val="00B15374"/>
    <w:rsid w:val="00B24DF7"/>
    <w:rsid w:val="00B33C08"/>
    <w:rsid w:val="00B46837"/>
    <w:rsid w:val="00B4761E"/>
    <w:rsid w:val="00B55A81"/>
    <w:rsid w:val="00B5624E"/>
    <w:rsid w:val="00B56AD0"/>
    <w:rsid w:val="00B6005E"/>
    <w:rsid w:val="00B63CDF"/>
    <w:rsid w:val="00B776AE"/>
    <w:rsid w:val="00B83240"/>
    <w:rsid w:val="00BA541E"/>
    <w:rsid w:val="00BA5BDC"/>
    <w:rsid w:val="00BC21B2"/>
    <w:rsid w:val="00BD10CB"/>
    <w:rsid w:val="00BD1420"/>
    <w:rsid w:val="00BD28C8"/>
    <w:rsid w:val="00BE1D03"/>
    <w:rsid w:val="00BF4C51"/>
    <w:rsid w:val="00C02EE8"/>
    <w:rsid w:val="00C03B47"/>
    <w:rsid w:val="00C03CE0"/>
    <w:rsid w:val="00C0436E"/>
    <w:rsid w:val="00C13B43"/>
    <w:rsid w:val="00C2158D"/>
    <w:rsid w:val="00C217EA"/>
    <w:rsid w:val="00C341C2"/>
    <w:rsid w:val="00C41937"/>
    <w:rsid w:val="00C43F5B"/>
    <w:rsid w:val="00C441A7"/>
    <w:rsid w:val="00C53AC4"/>
    <w:rsid w:val="00C57529"/>
    <w:rsid w:val="00C60882"/>
    <w:rsid w:val="00C6268F"/>
    <w:rsid w:val="00C65E96"/>
    <w:rsid w:val="00C73D7D"/>
    <w:rsid w:val="00C8794D"/>
    <w:rsid w:val="00C922D4"/>
    <w:rsid w:val="00CA4D40"/>
    <w:rsid w:val="00CB14B6"/>
    <w:rsid w:val="00CB5011"/>
    <w:rsid w:val="00CC116E"/>
    <w:rsid w:val="00CC1535"/>
    <w:rsid w:val="00CC4988"/>
    <w:rsid w:val="00CD7AF9"/>
    <w:rsid w:val="00CE3424"/>
    <w:rsid w:val="00CF0466"/>
    <w:rsid w:val="00CF0B01"/>
    <w:rsid w:val="00CF1475"/>
    <w:rsid w:val="00D002CC"/>
    <w:rsid w:val="00D03EBF"/>
    <w:rsid w:val="00D05C68"/>
    <w:rsid w:val="00D06405"/>
    <w:rsid w:val="00D06FBD"/>
    <w:rsid w:val="00D132E4"/>
    <w:rsid w:val="00D2629E"/>
    <w:rsid w:val="00D274E6"/>
    <w:rsid w:val="00D32523"/>
    <w:rsid w:val="00D55E1D"/>
    <w:rsid w:val="00D55F80"/>
    <w:rsid w:val="00D62ED8"/>
    <w:rsid w:val="00D71ACA"/>
    <w:rsid w:val="00D76138"/>
    <w:rsid w:val="00D813EF"/>
    <w:rsid w:val="00D835D6"/>
    <w:rsid w:val="00D93B95"/>
    <w:rsid w:val="00D963E1"/>
    <w:rsid w:val="00D96D0B"/>
    <w:rsid w:val="00D96F4B"/>
    <w:rsid w:val="00DA6224"/>
    <w:rsid w:val="00DA67DE"/>
    <w:rsid w:val="00DB001C"/>
    <w:rsid w:val="00DB0158"/>
    <w:rsid w:val="00DB3E7B"/>
    <w:rsid w:val="00DB7143"/>
    <w:rsid w:val="00DB7ECF"/>
    <w:rsid w:val="00DD52AA"/>
    <w:rsid w:val="00DE0235"/>
    <w:rsid w:val="00DF163A"/>
    <w:rsid w:val="00E013D1"/>
    <w:rsid w:val="00E05D57"/>
    <w:rsid w:val="00E07375"/>
    <w:rsid w:val="00E14E78"/>
    <w:rsid w:val="00E152B3"/>
    <w:rsid w:val="00E15C66"/>
    <w:rsid w:val="00E164F8"/>
    <w:rsid w:val="00E22C10"/>
    <w:rsid w:val="00E2334D"/>
    <w:rsid w:val="00E26B2E"/>
    <w:rsid w:val="00E27DA1"/>
    <w:rsid w:val="00E36BFB"/>
    <w:rsid w:val="00E405C7"/>
    <w:rsid w:val="00E405D2"/>
    <w:rsid w:val="00E40D3D"/>
    <w:rsid w:val="00E40F09"/>
    <w:rsid w:val="00E4347C"/>
    <w:rsid w:val="00E51622"/>
    <w:rsid w:val="00E54A69"/>
    <w:rsid w:val="00E7129D"/>
    <w:rsid w:val="00E75694"/>
    <w:rsid w:val="00E77DBA"/>
    <w:rsid w:val="00E83C69"/>
    <w:rsid w:val="00E84FF6"/>
    <w:rsid w:val="00E9071B"/>
    <w:rsid w:val="00E915C5"/>
    <w:rsid w:val="00E97EEB"/>
    <w:rsid w:val="00EA165F"/>
    <w:rsid w:val="00EA37E7"/>
    <w:rsid w:val="00EA6F98"/>
    <w:rsid w:val="00EB3C86"/>
    <w:rsid w:val="00EB75CA"/>
    <w:rsid w:val="00EB79A6"/>
    <w:rsid w:val="00EC174E"/>
    <w:rsid w:val="00EC1A7B"/>
    <w:rsid w:val="00ED0845"/>
    <w:rsid w:val="00ED37D1"/>
    <w:rsid w:val="00ED73E8"/>
    <w:rsid w:val="00EE420B"/>
    <w:rsid w:val="00F04A8A"/>
    <w:rsid w:val="00F0610B"/>
    <w:rsid w:val="00F10A4D"/>
    <w:rsid w:val="00F16D06"/>
    <w:rsid w:val="00F21D07"/>
    <w:rsid w:val="00F22BA4"/>
    <w:rsid w:val="00F3118E"/>
    <w:rsid w:val="00F43F89"/>
    <w:rsid w:val="00F4419A"/>
    <w:rsid w:val="00F654C5"/>
    <w:rsid w:val="00F6731E"/>
    <w:rsid w:val="00F74028"/>
    <w:rsid w:val="00F7596B"/>
    <w:rsid w:val="00F76F81"/>
    <w:rsid w:val="00F77006"/>
    <w:rsid w:val="00F77672"/>
    <w:rsid w:val="00F857EC"/>
    <w:rsid w:val="00F9329B"/>
    <w:rsid w:val="00F9797E"/>
    <w:rsid w:val="00FA032E"/>
    <w:rsid w:val="00FA719C"/>
    <w:rsid w:val="00FB73A6"/>
    <w:rsid w:val="00FC0409"/>
    <w:rsid w:val="00FC3477"/>
    <w:rsid w:val="00FD0129"/>
    <w:rsid w:val="00FD217D"/>
    <w:rsid w:val="00FE2858"/>
    <w:rsid w:val="00FE346A"/>
    <w:rsid w:val="00FE3EED"/>
    <w:rsid w:val="00FE3FE6"/>
    <w:rsid w:val="00FF062B"/>
    <w:rsid w:val="00FF5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18F8"/>
  <w15:docId w15:val="{EDC14CD6-0141-5B4B-B60D-C17C3070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A8"/>
    <w:pPr>
      <w:spacing w:after="120" w:line="276" w:lineRule="auto"/>
    </w:pPr>
    <w:rPr>
      <w:sz w:val="22"/>
      <w:szCs w:val="22"/>
    </w:rPr>
  </w:style>
  <w:style w:type="paragraph" w:styleId="Heading1">
    <w:name w:val="heading 1"/>
    <w:basedOn w:val="Normal"/>
    <w:next w:val="Normal"/>
    <w:link w:val="Heading1Char"/>
    <w:uiPriority w:val="9"/>
    <w:qFormat/>
    <w:rsid w:val="00A74DAE"/>
    <w:pPr>
      <w:spacing w:after="0" w:line="360" w:lineRule="auto"/>
      <w:jc w:val="both"/>
      <w:outlineLvl w:val="0"/>
    </w:pPr>
    <w:rPr>
      <w:rFonts w:ascii="Times New Roman" w:hAnsi="Times New Roman"/>
      <w:b/>
      <w:sz w:val="24"/>
      <w:szCs w:val="24"/>
      <w:lang w:val="en-GB"/>
    </w:rPr>
  </w:style>
  <w:style w:type="paragraph" w:styleId="Heading2">
    <w:name w:val="heading 2"/>
    <w:basedOn w:val="Heading1"/>
    <w:next w:val="Normal"/>
    <w:link w:val="Heading2Char"/>
    <w:uiPriority w:val="9"/>
    <w:unhideWhenUsed/>
    <w:qFormat/>
    <w:rsid w:val="001C530A"/>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0B5"/>
    <w:pPr>
      <w:spacing w:after="0"/>
    </w:pPr>
    <w:rPr>
      <w:rFonts w:ascii="Segoe UI" w:hAnsi="Segoe UI" w:cs="Segoe UI"/>
      <w:sz w:val="18"/>
      <w:szCs w:val="18"/>
    </w:rPr>
  </w:style>
  <w:style w:type="character" w:customStyle="1" w:styleId="BalloonTextChar">
    <w:name w:val="Balloon Text Char"/>
    <w:link w:val="BalloonText"/>
    <w:uiPriority w:val="99"/>
    <w:semiHidden/>
    <w:rsid w:val="00AE00B5"/>
    <w:rPr>
      <w:rFonts w:ascii="Segoe UI" w:hAnsi="Segoe UI" w:cs="Segoe UI"/>
      <w:sz w:val="18"/>
      <w:szCs w:val="18"/>
    </w:rPr>
  </w:style>
  <w:style w:type="paragraph" w:styleId="FootnoteText">
    <w:name w:val="footnote text"/>
    <w:basedOn w:val="Normal"/>
    <w:link w:val="FootnoteTextChar"/>
    <w:uiPriority w:val="99"/>
    <w:semiHidden/>
    <w:unhideWhenUsed/>
    <w:rsid w:val="00336F87"/>
    <w:pPr>
      <w:spacing w:after="0"/>
    </w:pPr>
    <w:rPr>
      <w:sz w:val="20"/>
      <w:szCs w:val="20"/>
    </w:rPr>
  </w:style>
  <w:style w:type="character" w:customStyle="1" w:styleId="FootnoteTextChar">
    <w:name w:val="Footnote Text Char"/>
    <w:link w:val="FootnoteText"/>
    <w:uiPriority w:val="99"/>
    <w:semiHidden/>
    <w:rsid w:val="00336F87"/>
    <w:rPr>
      <w:sz w:val="20"/>
      <w:szCs w:val="20"/>
    </w:rPr>
  </w:style>
  <w:style w:type="character" w:styleId="FootnoteReference">
    <w:name w:val="footnote reference"/>
    <w:uiPriority w:val="99"/>
    <w:semiHidden/>
    <w:unhideWhenUsed/>
    <w:rsid w:val="00336F87"/>
    <w:rPr>
      <w:vertAlign w:val="superscript"/>
    </w:rPr>
  </w:style>
  <w:style w:type="character" w:styleId="CommentReference">
    <w:name w:val="annotation reference"/>
    <w:uiPriority w:val="99"/>
    <w:semiHidden/>
    <w:unhideWhenUsed/>
    <w:rsid w:val="00B55A81"/>
    <w:rPr>
      <w:sz w:val="16"/>
      <w:szCs w:val="16"/>
    </w:rPr>
  </w:style>
  <w:style w:type="paragraph" w:styleId="CommentText">
    <w:name w:val="annotation text"/>
    <w:basedOn w:val="Normal"/>
    <w:link w:val="CommentTextChar"/>
    <w:uiPriority w:val="99"/>
    <w:unhideWhenUsed/>
    <w:rsid w:val="00B55A81"/>
    <w:rPr>
      <w:sz w:val="20"/>
      <w:szCs w:val="20"/>
    </w:rPr>
  </w:style>
  <w:style w:type="character" w:customStyle="1" w:styleId="CommentTextChar">
    <w:name w:val="Comment Text Char"/>
    <w:link w:val="CommentText"/>
    <w:uiPriority w:val="99"/>
    <w:rsid w:val="00B55A81"/>
    <w:rPr>
      <w:sz w:val="20"/>
      <w:szCs w:val="20"/>
    </w:rPr>
  </w:style>
  <w:style w:type="paragraph" w:styleId="CommentSubject">
    <w:name w:val="annotation subject"/>
    <w:basedOn w:val="CommentText"/>
    <w:next w:val="CommentText"/>
    <w:link w:val="CommentSubjectChar"/>
    <w:uiPriority w:val="99"/>
    <w:semiHidden/>
    <w:unhideWhenUsed/>
    <w:rsid w:val="00B55A81"/>
    <w:rPr>
      <w:b/>
      <w:bCs/>
    </w:rPr>
  </w:style>
  <w:style w:type="character" w:customStyle="1" w:styleId="CommentSubjectChar">
    <w:name w:val="Comment Subject Char"/>
    <w:link w:val="CommentSubject"/>
    <w:uiPriority w:val="99"/>
    <w:semiHidden/>
    <w:rsid w:val="00B55A81"/>
    <w:rPr>
      <w:b/>
      <w:bCs/>
      <w:sz w:val="20"/>
      <w:szCs w:val="20"/>
    </w:rPr>
  </w:style>
  <w:style w:type="paragraph" w:styleId="Header">
    <w:name w:val="header"/>
    <w:basedOn w:val="Normal"/>
    <w:link w:val="HeaderChar"/>
    <w:uiPriority w:val="99"/>
    <w:unhideWhenUsed/>
    <w:rsid w:val="007A7934"/>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7934"/>
  </w:style>
  <w:style w:type="paragraph" w:styleId="Footer">
    <w:name w:val="footer"/>
    <w:basedOn w:val="Normal"/>
    <w:link w:val="FooterChar"/>
    <w:uiPriority w:val="99"/>
    <w:unhideWhenUsed/>
    <w:rsid w:val="007A7934"/>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7934"/>
  </w:style>
  <w:style w:type="paragraph" w:styleId="EndnoteText">
    <w:name w:val="endnote text"/>
    <w:basedOn w:val="Normal"/>
    <w:link w:val="EndnoteTextChar"/>
    <w:uiPriority w:val="99"/>
    <w:unhideWhenUsed/>
    <w:rsid w:val="005240AA"/>
    <w:rPr>
      <w:sz w:val="20"/>
      <w:szCs w:val="20"/>
    </w:rPr>
  </w:style>
  <w:style w:type="character" w:customStyle="1" w:styleId="EndnoteTextChar">
    <w:name w:val="Endnote Text Char"/>
    <w:link w:val="EndnoteText"/>
    <w:uiPriority w:val="99"/>
    <w:rsid w:val="005240AA"/>
  </w:style>
  <w:style w:type="character" w:styleId="EndnoteReference">
    <w:name w:val="endnote reference"/>
    <w:uiPriority w:val="99"/>
    <w:semiHidden/>
    <w:unhideWhenUsed/>
    <w:rsid w:val="00A91CF4"/>
    <w:rPr>
      <w:vertAlign w:val="superscript"/>
    </w:rPr>
  </w:style>
  <w:style w:type="paragraph" w:styleId="Revision">
    <w:name w:val="Revision"/>
    <w:hidden/>
    <w:uiPriority w:val="99"/>
    <w:semiHidden/>
    <w:rsid w:val="00642D79"/>
    <w:rPr>
      <w:sz w:val="22"/>
      <w:szCs w:val="22"/>
      <w:lang w:val="it-IT"/>
    </w:rPr>
  </w:style>
  <w:style w:type="character" w:customStyle="1" w:styleId="Heading1Char">
    <w:name w:val="Heading 1 Char"/>
    <w:basedOn w:val="DefaultParagraphFont"/>
    <w:link w:val="Heading1"/>
    <w:uiPriority w:val="9"/>
    <w:rsid w:val="00A74DAE"/>
    <w:rPr>
      <w:rFonts w:ascii="Times New Roman" w:hAnsi="Times New Roman"/>
      <w:b/>
      <w:sz w:val="24"/>
      <w:szCs w:val="24"/>
      <w:lang w:val="en-GB"/>
    </w:rPr>
  </w:style>
  <w:style w:type="paragraph" w:styleId="ListParagraph">
    <w:name w:val="List Paragraph"/>
    <w:basedOn w:val="Normal"/>
    <w:uiPriority w:val="34"/>
    <w:qFormat/>
    <w:rsid w:val="007B154D"/>
    <w:pPr>
      <w:ind w:left="720"/>
      <w:contextualSpacing/>
    </w:pPr>
  </w:style>
  <w:style w:type="character" w:customStyle="1" w:styleId="Heading2Char">
    <w:name w:val="Heading 2 Char"/>
    <w:basedOn w:val="DefaultParagraphFont"/>
    <w:link w:val="Heading2"/>
    <w:uiPriority w:val="9"/>
    <w:rsid w:val="001C530A"/>
    <w:rPr>
      <w:rFonts w:ascii="Times New Roman" w:hAnsi="Times New Roman"/>
      <w:b/>
      <w:sz w:val="24"/>
      <w:szCs w:val="24"/>
      <w:lang w:val="en-GB"/>
    </w:rPr>
  </w:style>
  <w:style w:type="character" w:styleId="Hyperlink">
    <w:name w:val="Hyperlink"/>
    <w:basedOn w:val="DefaultParagraphFont"/>
    <w:uiPriority w:val="99"/>
    <w:unhideWhenUsed/>
    <w:rsid w:val="00C57529"/>
    <w:rPr>
      <w:color w:val="0563C1" w:themeColor="hyperlink"/>
      <w:u w:val="single"/>
    </w:rPr>
  </w:style>
  <w:style w:type="character" w:styleId="UnresolvedMention">
    <w:name w:val="Unresolved Mention"/>
    <w:basedOn w:val="DefaultParagraphFont"/>
    <w:uiPriority w:val="99"/>
    <w:semiHidden/>
    <w:unhideWhenUsed/>
    <w:rsid w:val="00C57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9379">
      <w:bodyDiv w:val="1"/>
      <w:marLeft w:val="0"/>
      <w:marRight w:val="0"/>
      <w:marTop w:val="0"/>
      <w:marBottom w:val="0"/>
      <w:divBdr>
        <w:top w:val="none" w:sz="0" w:space="0" w:color="auto"/>
        <w:left w:val="none" w:sz="0" w:space="0" w:color="auto"/>
        <w:bottom w:val="none" w:sz="0" w:space="0" w:color="auto"/>
        <w:right w:val="none" w:sz="0" w:space="0" w:color="auto"/>
      </w:divBdr>
    </w:div>
    <w:div w:id="906260412">
      <w:bodyDiv w:val="1"/>
      <w:marLeft w:val="0"/>
      <w:marRight w:val="0"/>
      <w:marTop w:val="0"/>
      <w:marBottom w:val="0"/>
      <w:divBdr>
        <w:top w:val="none" w:sz="0" w:space="0" w:color="auto"/>
        <w:left w:val="none" w:sz="0" w:space="0" w:color="auto"/>
        <w:bottom w:val="none" w:sz="0" w:space="0" w:color="auto"/>
        <w:right w:val="none" w:sz="0" w:space="0" w:color="auto"/>
      </w:divBdr>
    </w:div>
    <w:div w:id="1214149960">
      <w:bodyDiv w:val="1"/>
      <w:marLeft w:val="0"/>
      <w:marRight w:val="0"/>
      <w:marTop w:val="0"/>
      <w:marBottom w:val="0"/>
      <w:divBdr>
        <w:top w:val="none" w:sz="0" w:space="0" w:color="auto"/>
        <w:left w:val="none" w:sz="0" w:space="0" w:color="auto"/>
        <w:bottom w:val="none" w:sz="0" w:space="0" w:color="auto"/>
        <w:right w:val="none" w:sz="0" w:space="0" w:color="auto"/>
      </w:divBdr>
    </w:div>
    <w:div w:id="1417942275">
      <w:bodyDiv w:val="1"/>
      <w:marLeft w:val="0"/>
      <w:marRight w:val="0"/>
      <w:marTop w:val="0"/>
      <w:marBottom w:val="0"/>
      <w:divBdr>
        <w:top w:val="none" w:sz="0" w:space="0" w:color="auto"/>
        <w:left w:val="none" w:sz="0" w:space="0" w:color="auto"/>
        <w:bottom w:val="none" w:sz="0" w:space="0" w:color="auto"/>
        <w:right w:val="none" w:sz="0" w:space="0" w:color="auto"/>
      </w:divBdr>
    </w:div>
    <w:div w:id="1711609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34-1" TargetMode="External"/><Relationship Id="rId13" Type="http://schemas.openxmlformats.org/officeDocument/2006/relationships/hyperlink" Target="fig-34-5" TargetMode="External"/><Relationship Id="rId18" Type="http://schemas.openxmlformats.org/officeDocument/2006/relationships/hyperlink" Target="fig-34-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g-34-4" TargetMode="External"/><Relationship Id="rId17" Type="http://schemas.openxmlformats.org/officeDocument/2006/relationships/hyperlink" Target="fig-34-8" TargetMode="External"/><Relationship Id="rId2" Type="http://schemas.openxmlformats.org/officeDocument/2006/relationships/numbering" Target="numbering.xml"/><Relationship Id="rId16" Type="http://schemas.openxmlformats.org/officeDocument/2006/relationships/hyperlink" Target="fig-34-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34-4" TargetMode="External"/><Relationship Id="rId5" Type="http://schemas.openxmlformats.org/officeDocument/2006/relationships/webSettings" Target="webSettings.xml"/><Relationship Id="rId15" Type="http://schemas.openxmlformats.org/officeDocument/2006/relationships/hyperlink" Target="fig-34-6" TargetMode="External"/><Relationship Id="rId10" Type="http://schemas.openxmlformats.org/officeDocument/2006/relationships/hyperlink" Target="fig-34-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g-34-2" TargetMode="External"/><Relationship Id="rId14" Type="http://schemas.openxmlformats.org/officeDocument/2006/relationships/hyperlink" Target="file:///Users/rbarth/Desktop/Finalized%20files-Conserving-Canvas--72122-to%20prep%20for%20TR/35-Merucci/paper-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C2E11-FEC7-4017-A62C-B6F13E97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3361</Words>
  <Characters>19162</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3</cp:revision>
  <cp:lastPrinted>2022-06-02T23:57:00Z</cp:lastPrinted>
  <dcterms:created xsi:type="dcterms:W3CDTF">2022-08-26T22:17:00Z</dcterms:created>
  <dcterms:modified xsi:type="dcterms:W3CDTF">2022-09-03T19:59:00Z</dcterms:modified>
</cp:coreProperties>
</file>