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E2833" w14:textId="16C10224" w:rsidR="00555CD6" w:rsidRPr="00C468EC" w:rsidRDefault="00555CD6" w:rsidP="00C468EC">
      <w:pPr>
        <w:spacing w:line="240" w:lineRule="auto"/>
        <w:rPr>
          <w:rFonts w:ascii="Times New Roman" w:eastAsia="Calibri" w:hAnsi="Times New Roman" w:cs="Times New Roman"/>
          <w:sz w:val="24"/>
          <w:szCs w:val="24"/>
          <w:lang w:val="en-US"/>
        </w:rPr>
      </w:pPr>
      <w:r w:rsidRPr="00C468EC">
        <w:rPr>
          <w:rFonts w:ascii="Times New Roman" w:eastAsia="Calibri" w:hAnsi="Times New Roman" w:cs="Times New Roman"/>
          <w:sz w:val="24"/>
          <w:szCs w:val="24"/>
          <w:lang w:val="en-US"/>
        </w:rPr>
        <w:t xml:space="preserve">label: </w:t>
      </w:r>
      <w:r w:rsidR="00D57351" w:rsidRPr="00C468EC">
        <w:rPr>
          <w:rFonts w:ascii="Times New Roman" w:eastAsia="Calibri" w:hAnsi="Times New Roman" w:cs="Times New Roman"/>
          <w:sz w:val="24"/>
          <w:szCs w:val="24"/>
          <w:lang w:val="en-US"/>
        </w:rPr>
        <w:t>"</w:t>
      </w:r>
      <w:r w:rsidR="00953203">
        <w:rPr>
          <w:rFonts w:ascii="Times New Roman" w:eastAsia="Calibri" w:hAnsi="Times New Roman" w:cs="Times New Roman"/>
          <w:sz w:val="24"/>
          <w:szCs w:val="24"/>
          <w:lang w:val="en-US"/>
        </w:rPr>
        <w:t>39</w:t>
      </w:r>
      <w:r w:rsidR="00D57351" w:rsidRPr="00C468EC">
        <w:rPr>
          <w:rFonts w:ascii="Times New Roman" w:eastAsia="Calibri" w:hAnsi="Times New Roman" w:cs="Times New Roman"/>
          <w:sz w:val="24"/>
          <w:szCs w:val="24"/>
          <w:lang w:val="en-US"/>
        </w:rPr>
        <w:t>"</w:t>
      </w:r>
    </w:p>
    <w:p w14:paraId="5F58EACB" w14:textId="0811E472" w:rsidR="00555CD6" w:rsidRPr="00C468EC" w:rsidRDefault="00555CD6" w:rsidP="00C468EC">
      <w:pPr>
        <w:spacing w:line="240" w:lineRule="auto"/>
        <w:rPr>
          <w:rFonts w:ascii="Times New Roman" w:eastAsia="Calibri" w:hAnsi="Times New Roman" w:cs="Times New Roman"/>
          <w:sz w:val="24"/>
          <w:szCs w:val="24"/>
          <w:lang w:val="en-US"/>
        </w:rPr>
      </w:pPr>
      <w:r w:rsidRPr="00C468EC">
        <w:rPr>
          <w:rFonts w:ascii="Times New Roman" w:eastAsia="Calibri" w:hAnsi="Times New Roman" w:cs="Times New Roman"/>
          <w:sz w:val="24"/>
          <w:szCs w:val="24"/>
          <w:lang w:val="en-US"/>
        </w:rPr>
        <w:t xml:space="preserve">title: </w:t>
      </w:r>
      <w:r w:rsidR="00D57351" w:rsidRPr="00C468EC">
        <w:rPr>
          <w:rFonts w:ascii="Times New Roman" w:eastAsia="Calibri" w:hAnsi="Times New Roman" w:cs="Times New Roman"/>
          <w:sz w:val="24"/>
          <w:szCs w:val="24"/>
          <w:lang w:val="en-US"/>
        </w:rPr>
        <w:t>Wax-Resin Extraction on a Late Georges Braque Still Life</w:t>
      </w:r>
    </w:p>
    <w:p w14:paraId="71344569" w14:textId="77777777" w:rsidR="00555CD6" w:rsidRPr="00C468EC" w:rsidRDefault="00555CD6" w:rsidP="00C468EC">
      <w:pPr>
        <w:spacing w:line="240" w:lineRule="auto"/>
        <w:rPr>
          <w:rFonts w:ascii="Times New Roman" w:eastAsia="Calibri" w:hAnsi="Times New Roman" w:cs="Times New Roman"/>
          <w:sz w:val="24"/>
          <w:szCs w:val="24"/>
          <w:lang w:val="en-US"/>
        </w:rPr>
      </w:pPr>
      <w:r w:rsidRPr="00C468EC">
        <w:rPr>
          <w:rFonts w:ascii="Times New Roman" w:eastAsia="Calibri" w:hAnsi="Times New Roman" w:cs="Times New Roman"/>
          <w:sz w:val="24"/>
          <w:szCs w:val="24"/>
          <w:lang w:val="en-US"/>
        </w:rPr>
        <w:t xml:space="preserve">subtitle: </w:t>
      </w:r>
    </w:p>
    <w:p w14:paraId="7D57BAE9" w14:textId="77777777" w:rsidR="00555CD6" w:rsidRPr="00C468EC" w:rsidRDefault="00555CD6" w:rsidP="00C468EC">
      <w:pPr>
        <w:spacing w:line="240" w:lineRule="auto"/>
        <w:rPr>
          <w:rFonts w:ascii="Times New Roman" w:eastAsia="Calibri" w:hAnsi="Times New Roman" w:cs="Times New Roman"/>
          <w:sz w:val="24"/>
          <w:szCs w:val="24"/>
          <w:lang w:val="en-US"/>
        </w:rPr>
      </w:pPr>
      <w:r w:rsidRPr="00C468EC">
        <w:rPr>
          <w:rFonts w:ascii="Times New Roman" w:eastAsia="Calibri" w:hAnsi="Times New Roman" w:cs="Times New Roman"/>
          <w:sz w:val="24"/>
          <w:szCs w:val="24"/>
          <w:lang w:val="en-US"/>
        </w:rPr>
        <w:t>contributor:</w:t>
      </w:r>
    </w:p>
    <w:p w14:paraId="29AA80E5" w14:textId="044328FE" w:rsidR="00555CD6" w:rsidRPr="00C468EC" w:rsidRDefault="00555CD6" w:rsidP="00C468EC">
      <w:pPr>
        <w:numPr>
          <w:ilvl w:val="0"/>
          <w:numId w:val="3"/>
        </w:numPr>
        <w:spacing w:line="240" w:lineRule="auto"/>
        <w:ind w:left="360"/>
        <w:contextualSpacing/>
        <w:rPr>
          <w:rFonts w:ascii="Times New Roman" w:eastAsia="Calibri" w:hAnsi="Times New Roman" w:cs="Times New Roman"/>
          <w:sz w:val="24"/>
          <w:szCs w:val="24"/>
          <w:lang w:val="en-US"/>
        </w:rPr>
      </w:pPr>
      <w:proofErr w:type="spellStart"/>
      <w:r w:rsidRPr="00C468EC">
        <w:rPr>
          <w:rFonts w:ascii="Times New Roman" w:eastAsia="Calibri" w:hAnsi="Times New Roman" w:cs="Times New Roman"/>
          <w:sz w:val="24"/>
          <w:szCs w:val="24"/>
          <w:lang w:val="en-US"/>
        </w:rPr>
        <w:t>first_name</w:t>
      </w:r>
      <w:proofErr w:type="spellEnd"/>
      <w:r w:rsidRPr="00C468EC">
        <w:rPr>
          <w:rFonts w:ascii="Times New Roman" w:eastAsia="Calibri" w:hAnsi="Times New Roman" w:cs="Times New Roman"/>
          <w:sz w:val="24"/>
          <w:szCs w:val="24"/>
          <w:lang w:val="en-US"/>
        </w:rPr>
        <w:t xml:space="preserve">: </w:t>
      </w:r>
      <w:r w:rsidR="00D57351" w:rsidRPr="00C468EC">
        <w:rPr>
          <w:rFonts w:ascii="Times New Roman" w:eastAsia="Calibri" w:hAnsi="Times New Roman" w:cs="Times New Roman"/>
          <w:sz w:val="24"/>
          <w:szCs w:val="24"/>
          <w:lang w:val="en-US"/>
        </w:rPr>
        <w:t xml:space="preserve">Desirae </w:t>
      </w:r>
    </w:p>
    <w:p w14:paraId="0D1F9B99" w14:textId="1F883AE5" w:rsidR="00555CD6" w:rsidRPr="00C468EC" w:rsidRDefault="00555CD6" w:rsidP="00C468EC">
      <w:pPr>
        <w:spacing w:line="240" w:lineRule="auto"/>
        <w:ind w:left="360"/>
        <w:contextualSpacing/>
        <w:rPr>
          <w:rFonts w:ascii="Times New Roman" w:eastAsia="Calibri" w:hAnsi="Times New Roman" w:cs="Times New Roman"/>
          <w:sz w:val="24"/>
          <w:szCs w:val="24"/>
          <w:lang w:val="en-US"/>
        </w:rPr>
      </w:pPr>
      <w:proofErr w:type="spellStart"/>
      <w:r w:rsidRPr="00C468EC">
        <w:rPr>
          <w:rFonts w:ascii="Times New Roman" w:eastAsia="Calibri" w:hAnsi="Times New Roman" w:cs="Times New Roman"/>
          <w:sz w:val="24"/>
          <w:szCs w:val="24"/>
          <w:lang w:val="en-US"/>
        </w:rPr>
        <w:t>last_name</w:t>
      </w:r>
      <w:proofErr w:type="spellEnd"/>
      <w:r w:rsidRPr="00C468EC">
        <w:rPr>
          <w:rFonts w:ascii="Times New Roman" w:eastAsia="Calibri" w:hAnsi="Times New Roman" w:cs="Times New Roman"/>
          <w:sz w:val="24"/>
          <w:szCs w:val="24"/>
          <w:lang w:val="en-US"/>
        </w:rPr>
        <w:t xml:space="preserve">: </w:t>
      </w:r>
      <w:proofErr w:type="spellStart"/>
      <w:r w:rsidR="0001451E" w:rsidRPr="00C468EC">
        <w:rPr>
          <w:rFonts w:ascii="Times New Roman" w:eastAsia="Calibri" w:hAnsi="Times New Roman" w:cs="Times New Roman"/>
          <w:sz w:val="24"/>
          <w:szCs w:val="24"/>
          <w:lang w:val="en-US"/>
        </w:rPr>
        <w:t>Dijkema</w:t>
      </w:r>
      <w:proofErr w:type="spellEnd"/>
    </w:p>
    <w:p w14:paraId="10A0FE39" w14:textId="18760A0D" w:rsidR="00555CD6" w:rsidRPr="00C468EC" w:rsidRDefault="00555CD6" w:rsidP="00C468EC">
      <w:pPr>
        <w:spacing w:line="240" w:lineRule="auto"/>
        <w:ind w:left="360"/>
        <w:contextualSpacing/>
        <w:rPr>
          <w:rFonts w:ascii="Times New Roman" w:eastAsia="Calibri" w:hAnsi="Times New Roman" w:cs="Times New Roman"/>
          <w:sz w:val="24"/>
          <w:szCs w:val="24"/>
          <w:lang w:val="en-US"/>
        </w:rPr>
      </w:pPr>
      <w:r w:rsidRPr="00C468EC">
        <w:rPr>
          <w:rFonts w:ascii="Times New Roman" w:eastAsia="Calibri" w:hAnsi="Times New Roman" w:cs="Times New Roman"/>
          <w:sz w:val="24"/>
          <w:szCs w:val="24"/>
          <w:lang w:val="en-US"/>
        </w:rPr>
        <w:t>title:</w:t>
      </w:r>
      <w:r w:rsidR="0001451E" w:rsidRPr="00C468EC">
        <w:rPr>
          <w:rFonts w:ascii="Times New Roman" w:eastAsia="Calibri" w:hAnsi="Times New Roman" w:cs="Times New Roman"/>
          <w:sz w:val="24"/>
          <w:szCs w:val="24"/>
          <w:lang w:val="en-US"/>
        </w:rPr>
        <w:t xml:space="preserve"> Assistant Paintings Conservator</w:t>
      </w:r>
    </w:p>
    <w:p w14:paraId="0B4588AF" w14:textId="202E4EED" w:rsidR="00555CD6" w:rsidRPr="00C468EC" w:rsidRDefault="00555CD6" w:rsidP="00C468EC">
      <w:pPr>
        <w:spacing w:line="240" w:lineRule="auto"/>
        <w:ind w:left="360"/>
        <w:contextualSpacing/>
        <w:rPr>
          <w:rFonts w:ascii="Times New Roman" w:eastAsia="Calibri" w:hAnsi="Times New Roman" w:cs="Times New Roman"/>
          <w:sz w:val="24"/>
          <w:szCs w:val="24"/>
          <w:lang w:val="en-US"/>
        </w:rPr>
      </w:pPr>
      <w:r w:rsidRPr="00C468EC">
        <w:rPr>
          <w:rFonts w:ascii="Times New Roman" w:eastAsia="Calibri" w:hAnsi="Times New Roman" w:cs="Times New Roman"/>
          <w:sz w:val="24"/>
          <w:szCs w:val="24"/>
          <w:lang w:val="en-US"/>
        </w:rPr>
        <w:t>affiliation:</w:t>
      </w:r>
      <w:r w:rsidR="0001451E" w:rsidRPr="00C468EC">
        <w:rPr>
          <w:rFonts w:ascii="Times New Roman" w:eastAsia="Calibri" w:hAnsi="Times New Roman" w:cs="Times New Roman"/>
          <w:sz w:val="24"/>
          <w:szCs w:val="24"/>
          <w:lang w:val="en-US"/>
        </w:rPr>
        <w:t xml:space="preserve"> The </w:t>
      </w:r>
      <w:proofErr w:type="spellStart"/>
      <w:r w:rsidR="0001451E" w:rsidRPr="00C468EC">
        <w:rPr>
          <w:rFonts w:ascii="Times New Roman" w:eastAsia="Calibri" w:hAnsi="Times New Roman" w:cs="Times New Roman"/>
          <w:sz w:val="24"/>
          <w:szCs w:val="24"/>
          <w:lang w:val="en-US"/>
        </w:rPr>
        <w:t>Menil</w:t>
      </w:r>
      <w:proofErr w:type="spellEnd"/>
      <w:r w:rsidR="0001451E" w:rsidRPr="00C468EC">
        <w:rPr>
          <w:rFonts w:ascii="Times New Roman" w:eastAsia="Calibri" w:hAnsi="Times New Roman" w:cs="Times New Roman"/>
          <w:sz w:val="24"/>
          <w:szCs w:val="24"/>
          <w:lang w:val="en-US"/>
        </w:rPr>
        <w:t xml:space="preserve"> Collection</w:t>
      </w:r>
    </w:p>
    <w:p w14:paraId="53796333" w14:textId="2F3A958E" w:rsidR="00D57351" w:rsidRPr="00C468EC" w:rsidRDefault="00D57351" w:rsidP="00C468EC">
      <w:pPr>
        <w:numPr>
          <w:ilvl w:val="0"/>
          <w:numId w:val="3"/>
        </w:numPr>
        <w:spacing w:line="240" w:lineRule="auto"/>
        <w:ind w:left="360"/>
        <w:contextualSpacing/>
        <w:rPr>
          <w:rFonts w:ascii="Times New Roman" w:eastAsia="Calibri" w:hAnsi="Times New Roman" w:cs="Times New Roman"/>
          <w:sz w:val="24"/>
          <w:szCs w:val="24"/>
          <w:lang w:val="en-US"/>
        </w:rPr>
      </w:pPr>
      <w:proofErr w:type="spellStart"/>
      <w:r w:rsidRPr="00C468EC">
        <w:rPr>
          <w:rFonts w:ascii="Times New Roman" w:eastAsia="Calibri" w:hAnsi="Times New Roman" w:cs="Times New Roman"/>
          <w:sz w:val="24"/>
          <w:szCs w:val="24"/>
          <w:lang w:val="en-US"/>
        </w:rPr>
        <w:t>first_name</w:t>
      </w:r>
      <w:proofErr w:type="spellEnd"/>
      <w:r w:rsidRPr="00C468EC">
        <w:rPr>
          <w:rFonts w:ascii="Times New Roman" w:eastAsia="Calibri" w:hAnsi="Times New Roman" w:cs="Times New Roman"/>
          <w:sz w:val="24"/>
          <w:szCs w:val="24"/>
          <w:lang w:val="en-US"/>
        </w:rPr>
        <w:t>: Bradford</w:t>
      </w:r>
      <w:r w:rsidR="0001451E" w:rsidRPr="00C468EC">
        <w:rPr>
          <w:rFonts w:ascii="Times New Roman" w:eastAsia="Calibri" w:hAnsi="Times New Roman" w:cs="Times New Roman"/>
          <w:sz w:val="24"/>
          <w:szCs w:val="24"/>
          <w:lang w:val="en-US"/>
        </w:rPr>
        <w:t xml:space="preserve"> </w:t>
      </w:r>
    </w:p>
    <w:p w14:paraId="72DF8C84" w14:textId="197E43EE" w:rsidR="00D57351" w:rsidRPr="00C468EC" w:rsidRDefault="00D57351" w:rsidP="00C468EC">
      <w:pPr>
        <w:spacing w:line="240" w:lineRule="auto"/>
        <w:ind w:left="360"/>
        <w:contextualSpacing/>
        <w:rPr>
          <w:rFonts w:ascii="Times New Roman" w:eastAsia="Calibri" w:hAnsi="Times New Roman" w:cs="Times New Roman"/>
          <w:sz w:val="24"/>
          <w:szCs w:val="24"/>
          <w:lang w:val="en-US"/>
        </w:rPr>
      </w:pPr>
      <w:proofErr w:type="spellStart"/>
      <w:r w:rsidRPr="00C468EC">
        <w:rPr>
          <w:rFonts w:ascii="Times New Roman" w:eastAsia="Calibri" w:hAnsi="Times New Roman" w:cs="Times New Roman"/>
          <w:sz w:val="24"/>
          <w:szCs w:val="24"/>
          <w:lang w:val="en-US"/>
        </w:rPr>
        <w:t>last_name</w:t>
      </w:r>
      <w:proofErr w:type="spellEnd"/>
      <w:r w:rsidRPr="00C468EC">
        <w:rPr>
          <w:rFonts w:ascii="Times New Roman" w:eastAsia="Calibri" w:hAnsi="Times New Roman" w:cs="Times New Roman"/>
          <w:sz w:val="24"/>
          <w:szCs w:val="24"/>
          <w:lang w:val="en-US"/>
        </w:rPr>
        <w:t xml:space="preserve">: </w:t>
      </w:r>
      <w:r w:rsidR="0001451E" w:rsidRPr="00C468EC">
        <w:rPr>
          <w:rFonts w:ascii="Times New Roman" w:eastAsia="Calibri" w:hAnsi="Times New Roman" w:cs="Times New Roman"/>
          <w:sz w:val="24"/>
          <w:szCs w:val="24"/>
          <w:lang w:val="en-US"/>
        </w:rPr>
        <w:t>Epley</w:t>
      </w:r>
    </w:p>
    <w:p w14:paraId="051EA0DD" w14:textId="4DC9043D" w:rsidR="00D57351" w:rsidRPr="00C468EC" w:rsidRDefault="00D57351" w:rsidP="00C468EC">
      <w:pPr>
        <w:spacing w:line="240" w:lineRule="auto"/>
        <w:ind w:left="360"/>
        <w:contextualSpacing/>
        <w:rPr>
          <w:rFonts w:ascii="Times New Roman" w:eastAsia="Calibri" w:hAnsi="Times New Roman" w:cs="Times New Roman"/>
          <w:sz w:val="24"/>
          <w:szCs w:val="24"/>
          <w:lang w:val="en-US"/>
        </w:rPr>
      </w:pPr>
      <w:r w:rsidRPr="00C468EC">
        <w:rPr>
          <w:rFonts w:ascii="Times New Roman" w:eastAsia="Calibri" w:hAnsi="Times New Roman" w:cs="Times New Roman"/>
          <w:sz w:val="24"/>
          <w:szCs w:val="24"/>
          <w:lang w:val="en-US"/>
        </w:rPr>
        <w:t>title:</w:t>
      </w:r>
      <w:r w:rsidR="0001451E" w:rsidRPr="00C468EC">
        <w:rPr>
          <w:rFonts w:ascii="Times New Roman" w:eastAsia="Calibri" w:hAnsi="Times New Roman" w:cs="Times New Roman"/>
          <w:sz w:val="24"/>
          <w:szCs w:val="24"/>
          <w:lang w:val="en-US"/>
        </w:rPr>
        <w:t xml:space="preserve"> Chief Conservator</w:t>
      </w:r>
    </w:p>
    <w:p w14:paraId="030DE9F9" w14:textId="3CDDB5BF" w:rsidR="00D57351" w:rsidRPr="00C468EC" w:rsidRDefault="00D57351" w:rsidP="00C468EC">
      <w:pPr>
        <w:spacing w:line="240" w:lineRule="auto"/>
        <w:ind w:left="360"/>
        <w:contextualSpacing/>
        <w:rPr>
          <w:rFonts w:ascii="Times New Roman" w:eastAsia="Calibri" w:hAnsi="Times New Roman" w:cs="Times New Roman"/>
          <w:sz w:val="24"/>
          <w:szCs w:val="24"/>
          <w:lang w:val="en-US"/>
        </w:rPr>
      </w:pPr>
      <w:r w:rsidRPr="00C468EC">
        <w:rPr>
          <w:rFonts w:ascii="Times New Roman" w:eastAsia="Calibri" w:hAnsi="Times New Roman" w:cs="Times New Roman"/>
          <w:sz w:val="24"/>
          <w:szCs w:val="24"/>
          <w:lang w:val="en-US"/>
        </w:rPr>
        <w:t>affiliation:</w:t>
      </w:r>
      <w:r w:rsidR="0001451E" w:rsidRPr="00C468EC">
        <w:rPr>
          <w:rFonts w:ascii="Times New Roman" w:eastAsia="Calibri" w:hAnsi="Times New Roman" w:cs="Times New Roman"/>
          <w:sz w:val="24"/>
          <w:szCs w:val="24"/>
          <w:lang w:val="en-US"/>
        </w:rPr>
        <w:t xml:space="preserve"> The </w:t>
      </w:r>
      <w:proofErr w:type="spellStart"/>
      <w:r w:rsidR="0001451E" w:rsidRPr="00C468EC">
        <w:rPr>
          <w:rFonts w:ascii="Times New Roman" w:eastAsia="Calibri" w:hAnsi="Times New Roman" w:cs="Times New Roman"/>
          <w:sz w:val="24"/>
          <w:szCs w:val="24"/>
          <w:lang w:val="en-US"/>
        </w:rPr>
        <w:t>Menil</w:t>
      </w:r>
      <w:proofErr w:type="spellEnd"/>
      <w:r w:rsidR="0001451E" w:rsidRPr="00C468EC">
        <w:rPr>
          <w:rFonts w:ascii="Times New Roman" w:eastAsia="Calibri" w:hAnsi="Times New Roman" w:cs="Times New Roman"/>
          <w:sz w:val="24"/>
          <w:szCs w:val="24"/>
          <w:lang w:val="en-US"/>
        </w:rPr>
        <w:t xml:space="preserve"> Collection</w:t>
      </w:r>
    </w:p>
    <w:p w14:paraId="36BB3642" w14:textId="76CB65C2" w:rsidR="002C5ADD" w:rsidRPr="00C468EC" w:rsidRDefault="002C5ADD" w:rsidP="00C468EC">
      <w:pPr>
        <w:spacing w:line="240" w:lineRule="auto"/>
        <w:rPr>
          <w:rFonts w:ascii="Times New Roman" w:eastAsia="Calibri" w:hAnsi="Times New Roman" w:cs="Times New Roman"/>
          <w:sz w:val="24"/>
          <w:szCs w:val="24"/>
          <w:lang w:val="en-US"/>
        </w:rPr>
      </w:pPr>
      <w:r w:rsidRPr="00C468EC">
        <w:rPr>
          <w:rFonts w:ascii="Times New Roman" w:eastAsia="Calibri" w:hAnsi="Times New Roman" w:cs="Times New Roman"/>
          <w:sz w:val="24"/>
          <w:szCs w:val="24"/>
          <w:lang w:val="en-US"/>
        </w:rPr>
        <w:t>keywords:</w:t>
      </w:r>
    </w:p>
    <w:p w14:paraId="0FACE5A3" w14:textId="615BF882" w:rsidR="00962D5D" w:rsidRPr="00C468EC" w:rsidRDefault="4F71DE98" w:rsidP="00C468EC">
      <w:pPr>
        <w:spacing w:line="240" w:lineRule="auto"/>
        <w:rPr>
          <w:rFonts w:ascii="Times New Roman" w:hAnsi="Times New Roman" w:cs="Times New Roman"/>
          <w:sz w:val="24"/>
          <w:szCs w:val="24"/>
        </w:rPr>
      </w:pPr>
      <w:r w:rsidRPr="00C468EC">
        <w:rPr>
          <w:rFonts w:ascii="Times New Roman" w:eastAsia="Calibri" w:hAnsi="Times New Roman" w:cs="Times New Roman"/>
          <w:sz w:val="24"/>
          <w:szCs w:val="24"/>
          <w:lang w:val="en-US"/>
        </w:rPr>
        <w:t>abstract:</w:t>
      </w:r>
      <w:r w:rsidR="00C468EC">
        <w:rPr>
          <w:rFonts w:ascii="Times New Roman" w:eastAsia="Calibri" w:hAnsi="Times New Roman" w:cs="Times New Roman"/>
          <w:sz w:val="24"/>
          <w:szCs w:val="24"/>
          <w:lang w:val="en-US"/>
        </w:rPr>
        <w:t xml:space="preserve"> </w:t>
      </w:r>
      <w:r w:rsidR="7F747C11" w:rsidRPr="00C468EC">
        <w:rPr>
          <w:rFonts w:ascii="Times New Roman" w:hAnsi="Times New Roman" w:cs="Times New Roman"/>
          <w:sz w:val="24"/>
          <w:szCs w:val="24"/>
        </w:rPr>
        <w:t xml:space="preserve">In 2018, the Conservation Department of the </w:t>
      </w:r>
      <w:proofErr w:type="spellStart"/>
      <w:r w:rsidR="7F747C11" w:rsidRPr="00C468EC">
        <w:rPr>
          <w:rFonts w:ascii="Times New Roman" w:hAnsi="Times New Roman" w:cs="Times New Roman"/>
          <w:sz w:val="24"/>
          <w:szCs w:val="24"/>
        </w:rPr>
        <w:t>Menil</w:t>
      </w:r>
      <w:proofErr w:type="spellEnd"/>
      <w:r w:rsidR="7F747C11" w:rsidRPr="00C468EC">
        <w:rPr>
          <w:rFonts w:ascii="Times New Roman" w:hAnsi="Times New Roman" w:cs="Times New Roman"/>
          <w:sz w:val="24"/>
          <w:szCs w:val="24"/>
        </w:rPr>
        <w:t xml:space="preserve"> Collection performed a novel wax-extraction treatment utilizing </w:t>
      </w:r>
      <w:proofErr w:type="spellStart"/>
      <w:r w:rsidR="7603D9A6" w:rsidRPr="00C468EC">
        <w:rPr>
          <w:rFonts w:ascii="Times New Roman" w:hAnsi="Times New Roman" w:cs="Times New Roman"/>
          <w:sz w:val="24"/>
          <w:szCs w:val="24"/>
        </w:rPr>
        <w:t>Evolon</w:t>
      </w:r>
      <w:proofErr w:type="spellEnd"/>
      <w:r w:rsidR="7603D9A6" w:rsidRPr="00C468EC">
        <w:rPr>
          <w:rFonts w:ascii="Times New Roman" w:hAnsi="Times New Roman" w:cs="Times New Roman"/>
          <w:sz w:val="24"/>
          <w:szCs w:val="24"/>
        </w:rPr>
        <w:t xml:space="preserve"> CR </w:t>
      </w:r>
      <w:r w:rsidR="7F747C11" w:rsidRPr="00C468EC">
        <w:rPr>
          <w:rFonts w:ascii="Times New Roman" w:hAnsi="Times New Roman" w:cs="Times New Roman"/>
          <w:sz w:val="24"/>
          <w:szCs w:val="24"/>
        </w:rPr>
        <w:t xml:space="preserve">on </w:t>
      </w:r>
      <w:r w:rsidR="7F747C11" w:rsidRPr="00C468EC">
        <w:rPr>
          <w:rFonts w:ascii="Times New Roman" w:hAnsi="Times New Roman" w:cs="Times New Roman"/>
          <w:i/>
          <w:iCs/>
          <w:sz w:val="24"/>
          <w:szCs w:val="24"/>
        </w:rPr>
        <w:t>Pitcher, Candlestick, and Black Fish</w:t>
      </w:r>
      <w:r w:rsidR="7F747C11" w:rsidRPr="00C468EC">
        <w:rPr>
          <w:rFonts w:ascii="Times New Roman" w:hAnsi="Times New Roman" w:cs="Times New Roman"/>
          <w:sz w:val="24"/>
          <w:szCs w:val="24"/>
        </w:rPr>
        <w:t xml:space="preserve"> (1943) by Georges Braque. The treatment was preceded by extensive wax-resin extraction trials</w:t>
      </w:r>
      <w:r w:rsidR="1723E93D" w:rsidRPr="00C468EC">
        <w:rPr>
          <w:rFonts w:ascii="Times New Roman" w:hAnsi="Times New Roman" w:cs="Times New Roman"/>
          <w:sz w:val="24"/>
          <w:szCs w:val="24"/>
        </w:rPr>
        <w:t>;</w:t>
      </w:r>
      <w:r w:rsidR="7F747C11" w:rsidRPr="00C468EC">
        <w:rPr>
          <w:rFonts w:ascii="Times New Roman" w:hAnsi="Times New Roman" w:cs="Times New Roman"/>
          <w:sz w:val="24"/>
          <w:szCs w:val="24"/>
        </w:rPr>
        <w:t xml:space="preserve"> </w:t>
      </w:r>
      <w:r w:rsidR="1723E93D" w:rsidRPr="00C468EC">
        <w:rPr>
          <w:rFonts w:ascii="Times New Roman" w:hAnsi="Times New Roman" w:cs="Times New Roman"/>
          <w:sz w:val="24"/>
          <w:szCs w:val="24"/>
        </w:rPr>
        <w:t>m</w:t>
      </w:r>
      <w:r w:rsidR="7F747C11" w:rsidRPr="00C468EC">
        <w:rPr>
          <w:rFonts w:ascii="Times New Roman" w:hAnsi="Times New Roman" w:cs="Times New Roman"/>
          <w:sz w:val="24"/>
          <w:szCs w:val="24"/>
        </w:rPr>
        <w:t xml:space="preserve">ultiple methods of extraction were tested, focusing on the variable contributions of heat, suction, solvent selection, and the capillary action of an </w:t>
      </w:r>
      <w:proofErr w:type="spellStart"/>
      <w:r w:rsidR="7603D9A6" w:rsidRPr="00C468EC">
        <w:rPr>
          <w:rFonts w:ascii="Times New Roman" w:hAnsi="Times New Roman" w:cs="Times New Roman"/>
          <w:sz w:val="24"/>
          <w:szCs w:val="24"/>
        </w:rPr>
        <w:t>Evolon</w:t>
      </w:r>
      <w:proofErr w:type="spellEnd"/>
      <w:r w:rsidR="7603D9A6" w:rsidRPr="00C468EC">
        <w:rPr>
          <w:rFonts w:ascii="Times New Roman" w:hAnsi="Times New Roman" w:cs="Times New Roman"/>
          <w:sz w:val="24"/>
          <w:szCs w:val="24"/>
        </w:rPr>
        <w:t xml:space="preserve"> CR </w:t>
      </w:r>
      <w:r w:rsidR="7F747C11" w:rsidRPr="00C468EC">
        <w:rPr>
          <w:rFonts w:ascii="Times New Roman" w:hAnsi="Times New Roman" w:cs="Times New Roman"/>
          <w:sz w:val="24"/>
          <w:szCs w:val="24"/>
        </w:rPr>
        <w:t xml:space="preserve">substrate. Based upon </w:t>
      </w:r>
      <w:r w:rsidR="2F0B418D" w:rsidRPr="00C468EC">
        <w:rPr>
          <w:rFonts w:ascii="Times New Roman" w:hAnsi="Times New Roman" w:cs="Times New Roman"/>
          <w:sz w:val="24"/>
          <w:szCs w:val="24"/>
        </w:rPr>
        <w:t>optimized parameters</w:t>
      </w:r>
      <w:r w:rsidR="7F747C11" w:rsidRPr="00C468EC">
        <w:rPr>
          <w:rFonts w:ascii="Times New Roman" w:hAnsi="Times New Roman" w:cs="Times New Roman"/>
          <w:sz w:val="24"/>
          <w:szCs w:val="24"/>
        </w:rPr>
        <w:t xml:space="preserve"> determined in the preliminary trials, the wax-resin extraction treatment on the painting was performed on a suction table, utilizing xylenes-saturated </w:t>
      </w:r>
      <w:proofErr w:type="spellStart"/>
      <w:r w:rsidR="7603D9A6" w:rsidRPr="00C468EC">
        <w:rPr>
          <w:rFonts w:ascii="Times New Roman" w:hAnsi="Times New Roman" w:cs="Times New Roman"/>
          <w:sz w:val="24"/>
          <w:szCs w:val="24"/>
        </w:rPr>
        <w:t>Evolon</w:t>
      </w:r>
      <w:proofErr w:type="spellEnd"/>
      <w:r w:rsidR="7603D9A6" w:rsidRPr="00C468EC">
        <w:rPr>
          <w:rFonts w:ascii="Times New Roman" w:hAnsi="Times New Roman" w:cs="Times New Roman"/>
          <w:sz w:val="24"/>
          <w:szCs w:val="24"/>
        </w:rPr>
        <w:t xml:space="preserve"> CR </w:t>
      </w:r>
      <w:r w:rsidR="7F747C11" w:rsidRPr="00C468EC">
        <w:rPr>
          <w:rFonts w:ascii="Times New Roman" w:hAnsi="Times New Roman" w:cs="Times New Roman"/>
          <w:sz w:val="24"/>
          <w:szCs w:val="24"/>
        </w:rPr>
        <w:t xml:space="preserve">against the back of the canvas, </w:t>
      </w:r>
      <w:proofErr w:type="spellStart"/>
      <w:r w:rsidR="7603D9A6" w:rsidRPr="00C468EC">
        <w:rPr>
          <w:rFonts w:ascii="Times New Roman" w:hAnsi="Times New Roman" w:cs="Times New Roman"/>
          <w:sz w:val="24"/>
          <w:szCs w:val="24"/>
        </w:rPr>
        <w:t>ShellSol</w:t>
      </w:r>
      <w:proofErr w:type="spellEnd"/>
      <w:r w:rsidR="7603D9A6" w:rsidRPr="00C468EC">
        <w:rPr>
          <w:rFonts w:ascii="Times New Roman" w:hAnsi="Times New Roman" w:cs="Times New Roman"/>
          <w:sz w:val="24"/>
          <w:szCs w:val="24"/>
        </w:rPr>
        <w:t xml:space="preserve"> OMS</w:t>
      </w:r>
      <w:r w:rsidR="00124AC7" w:rsidRPr="00C468EC">
        <w:rPr>
          <w:rFonts w:ascii="Times New Roman" w:hAnsi="Times New Roman" w:cs="Times New Roman"/>
          <w:sz w:val="24"/>
          <w:szCs w:val="24"/>
        </w:rPr>
        <w:t>–</w:t>
      </w:r>
      <w:r w:rsidR="7F747C11" w:rsidRPr="00C468EC">
        <w:rPr>
          <w:rFonts w:ascii="Times New Roman" w:hAnsi="Times New Roman" w:cs="Times New Roman"/>
          <w:sz w:val="24"/>
          <w:szCs w:val="24"/>
        </w:rPr>
        <w:t xml:space="preserve">saturated </w:t>
      </w:r>
      <w:proofErr w:type="spellStart"/>
      <w:r w:rsidR="7603D9A6" w:rsidRPr="00C468EC">
        <w:rPr>
          <w:rFonts w:ascii="Times New Roman" w:hAnsi="Times New Roman" w:cs="Times New Roman"/>
          <w:sz w:val="24"/>
          <w:szCs w:val="24"/>
        </w:rPr>
        <w:t>Evolon</w:t>
      </w:r>
      <w:proofErr w:type="spellEnd"/>
      <w:r w:rsidR="7603D9A6" w:rsidRPr="00C468EC">
        <w:rPr>
          <w:rFonts w:ascii="Times New Roman" w:hAnsi="Times New Roman" w:cs="Times New Roman"/>
          <w:sz w:val="24"/>
          <w:szCs w:val="24"/>
        </w:rPr>
        <w:t xml:space="preserve"> CR </w:t>
      </w:r>
      <w:r w:rsidR="7F747C11" w:rsidRPr="00C468EC">
        <w:rPr>
          <w:rFonts w:ascii="Times New Roman" w:hAnsi="Times New Roman" w:cs="Times New Roman"/>
          <w:sz w:val="24"/>
          <w:szCs w:val="24"/>
        </w:rPr>
        <w:t xml:space="preserve">against the face, and two cycles of suction and </w:t>
      </w:r>
      <w:r w:rsidR="655FBB91" w:rsidRPr="00C468EC">
        <w:rPr>
          <w:rFonts w:ascii="Times New Roman" w:hAnsi="Times New Roman" w:cs="Times New Roman"/>
          <w:sz w:val="24"/>
          <w:szCs w:val="24"/>
        </w:rPr>
        <w:t>heat. Visually</w:t>
      </w:r>
      <w:r w:rsidR="7F747C11" w:rsidRPr="00C468EC">
        <w:rPr>
          <w:rFonts w:ascii="Times New Roman" w:hAnsi="Times New Roman" w:cs="Times New Roman"/>
          <w:sz w:val="24"/>
          <w:szCs w:val="24"/>
        </w:rPr>
        <w:t xml:space="preserve">, the canvas regained weave distinction and </w:t>
      </w:r>
      <w:r w:rsidR="7F747C11" w:rsidRPr="00C468EC">
        <w:rPr>
          <w:rFonts w:ascii="Times New Roman" w:eastAsia="Roboto" w:hAnsi="Times New Roman" w:cs="Times New Roman"/>
          <w:sz w:val="24"/>
          <w:szCs w:val="24"/>
          <w:highlight w:val="white"/>
        </w:rPr>
        <w:t xml:space="preserve">a variety of surface that is inherent to the way that paint conforms to fabric. </w:t>
      </w:r>
      <w:r w:rsidR="7F747C11" w:rsidRPr="00C468EC">
        <w:rPr>
          <w:rFonts w:ascii="Times New Roman" w:hAnsi="Times New Roman" w:cs="Times New Roman"/>
          <w:sz w:val="24"/>
          <w:szCs w:val="24"/>
        </w:rPr>
        <w:t xml:space="preserve">Spectrophotometry readings taken before and after wax extraction show a perceivable lightening of the ground. </w:t>
      </w:r>
      <w:r w:rsidR="29F20DC0" w:rsidRPr="00C468EC">
        <w:rPr>
          <w:rFonts w:ascii="Times New Roman" w:hAnsi="Times New Roman" w:cs="Times New Roman"/>
          <w:sz w:val="24"/>
          <w:szCs w:val="24"/>
        </w:rPr>
        <w:t xml:space="preserve">After </w:t>
      </w:r>
      <w:r w:rsidR="7F747C11" w:rsidRPr="00C468EC">
        <w:rPr>
          <w:rFonts w:ascii="Times New Roman" w:hAnsi="Times New Roman" w:cs="Times New Roman"/>
          <w:sz w:val="24"/>
          <w:szCs w:val="24"/>
        </w:rPr>
        <w:t>treatment</w:t>
      </w:r>
      <w:r w:rsidR="29F20DC0" w:rsidRPr="00C468EC">
        <w:rPr>
          <w:rFonts w:ascii="Times New Roman" w:hAnsi="Times New Roman" w:cs="Times New Roman"/>
          <w:sz w:val="24"/>
          <w:szCs w:val="24"/>
        </w:rPr>
        <w:t>,</w:t>
      </w:r>
      <w:r w:rsidR="7F747C11" w:rsidRPr="00C468EC">
        <w:rPr>
          <w:rFonts w:ascii="Times New Roman" w:hAnsi="Times New Roman" w:cs="Times New Roman"/>
          <w:sz w:val="24"/>
          <w:szCs w:val="24"/>
        </w:rPr>
        <w:t xml:space="preserve"> </w:t>
      </w:r>
      <w:r w:rsidR="29F20DC0" w:rsidRPr="00C468EC">
        <w:rPr>
          <w:rFonts w:ascii="Times New Roman" w:hAnsi="Times New Roman" w:cs="Times New Roman"/>
          <w:sz w:val="24"/>
          <w:szCs w:val="24"/>
        </w:rPr>
        <w:t xml:space="preserve">the </w:t>
      </w:r>
      <w:r w:rsidR="7F747C11" w:rsidRPr="00C468EC">
        <w:rPr>
          <w:rFonts w:ascii="Times New Roman" w:hAnsi="Times New Roman" w:cs="Times New Roman"/>
          <w:sz w:val="24"/>
          <w:szCs w:val="24"/>
        </w:rPr>
        <w:t xml:space="preserve">weight of the canvas </w:t>
      </w:r>
      <w:r w:rsidR="29F20DC0" w:rsidRPr="00C468EC">
        <w:rPr>
          <w:rFonts w:ascii="Times New Roman" w:hAnsi="Times New Roman" w:cs="Times New Roman"/>
          <w:sz w:val="24"/>
          <w:szCs w:val="24"/>
        </w:rPr>
        <w:t xml:space="preserve">had </w:t>
      </w:r>
      <w:r w:rsidR="7F747C11" w:rsidRPr="00C468EC">
        <w:rPr>
          <w:rFonts w:ascii="Times New Roman" w:hAnsi="Times New Roman" w:cs="Times New Roman"/>
          <w:sz w:val="24"/>
          <w:szCs w:val="24"/>
        </w:rPr>
        <w:t xml:space="preserve">decreased by 14%. </w:t>
      </w:r>
    </w:p>
    <w:p w14:paraId="4AF960E8" w14:textId="77777777" w:rsidR="00DC566D" w:rsidRPr="00C468EC" w:rsidRDefault="00DC566D" w:rsidP="00C468EC">
      <w:pPr>
        <w:spacing w:line="240" w:lineRule="auto"/>
        <w:rPr>
          <w:rFonts w:ascii="Times New Roman" w:eastAsia="Calibri" w:hAnsi="Times New Roman" w:cs="Times New Roman"/>
          <w:sz w:val="24"/>
          <w:szCs w:val="24"/>
          <w:lang w:val="en-US"/>
        </w:rPr>
      </w:pPr>
      <w:proofErr w:type="spellStart"/>
      <w:r w:rsidRPr="00C468EC">
        <w:rPr>
          <w:rFonts w:ascii="Times New Roman" w:eastAsia="Calibri" w:hAnsi="Times New Roman" w:cs="Times New Roman"/>
          <w:sz w:val="24"/>
          <w:szCs w:val="24"/>
          <w:lang w:val="en-US"/>
        </w:rPr>
        <w:t>short_title</w:t>
      </w:r>
      <w:proofErr w:type="spellEnd"/>
      <w:r w:rsidRPr="00C468EC">
        <w:rPr>
          <w:rFonts w:ascii="Times New Roman" w:eastAsia="Calibri" w:hAnsi="Times New Roman" w:cs="Times New Roman"/>
          <w:sz w:val="24"/>
          <w:szCs w:val="24"/>
          <w:lang w:val="en-US"/>
        </w:rPr>
        <w:t>: Wax-Resin Extraction on a Braque Still Life</w:t>
      </w:r>
    </w:p>
    <w:p w14:paraId="38B646E9" w14:textId="77777777" w:rsidR="00DC566D" w:rsidRPr="00F4241A" w:rsidRDefault="00DC566D" w:rsidP="00962D5D">
      <w:pPr>
        <w:spacing w:before="240" w:after="240" w:line="480" w:lineRule="auto"/>
        <w:contextualSpacing/>
        <w:rPr>
          <w:rFonts w:ascii="Times New Roman" w:hAnsi="Times New Roman" w:cs="Times New Roman"/>
          <w:sz w:val="24"/>
          <w:szCs w:val="24"/>
        </w:rPr>
      </w:pPr>
    </w:p>
    <w:p w14:paraId="0000001F" w14:textId="720E7894" w:rsidR="00DE6E36" w:rsidRDefault="00C468EC" w:rsidP="00265A2A">
      <w:pPr>
        <w:pStyle w:val="Heading1"/>
      </w:pPr>
      <w:r w:rsidRPr="00C468EC">
        <w:rPr>
          <w:b w:val="0"/>
          <w:bCs w:val="0"/>
          <w:highlight w:val="yellow"/>
        </w:rPr>
        <w:t>&lt;A-head&gt;</w:t>
      </w:r>
      <w:r>
        <w:t xml:space="preserve"> </w:t>
      </w:r>
      <w:r w:rsidR="00AF65F2" w:rsidRPr="00265A2A">
        <w:t>Introduction</w:t>
      </w:r>
    </w:p>
    <w:p w14:paraId="00000022" w14:textId="490453DF" w:rsidR="00DE6E36" w:rsidRPr="00124AC7" w:rsidRDefault="00AF65F2" w:rsidP="358FE691">
      <w:pPr>
        <w:spacing w:after="160" w:line="480" w:lineRule="auto"/>
        <w:contextualSpacing/>
      </w:pPr>
      <w:r w:rsidRPr="002D6264">
        <w:rPr>
          <w:rFonts w:ascii="Times New Roman" w:hAnsi="Times New Roman" w:cs="Times New Roman"/>
          <w:sz w:val="24"/>
          <w:szCs w:val="24"/>
        </w:rPr>
        <w:t xml:space="preserve">“Why subject it to this rack-like </w:t>
      </w:r>
      <w:r w:rsidR="00E36936" w:rsidRPr="002D6264">
        <w:rPr>
          <w:rFonts w:ascii="Times New Roman" w:hAnsi="Times New Roman" w:cs="Times New Roman"/>
          <w:sz w:val="24"/>
          <w:szCs w:val="24"/>
        </w:rPr>
        <w:t>torture?</w:t>
      </w:r>
      <w:r w:rsidR="00C468EC">
        <w:rPr>
          <w:rFonts w:ascii="Times New Roman" w:hAnsi="Times New Roman" w:cs="Times New Roman"/>
          <w:sz w:val="24"/>
          <w:szCs w:val="24"/>
        </w:rPr>
        <w:t xml:space="preserve"> . . . </w:t>
      </w:r>
      <w:r w:rsidRPr="002D6264">
        <w:rPr>
          <w:rFonts w:ascii="Times New Roman" w:hAnsi="Times New Roman" w:cs="Times New Roman"/>
          <w:sz w:val="24"/>
          <w:szCs w:val="24"/>
        </w:rPr>
        <w:t xml:space="preserve">Restorers are amazing. They have transformed my guitar into a tambourine.” So said Georges Braque to John Richardson after viewing one of his still </w:t>
      </w:r>
      <w:proofErr w:type="spellStart"/>
      <w:r w:rsidRPr="002D6264">
        <w:rPr>
          <w:rFonts w:ascii="Times New Roman" w:hAnsi="Times New Roman" w:cs="Times New Roman"/>
          <w:sz w:val="24"/>
          <w:szCs w:val="24"/>
        </w:rPr>
        <w:t>lifes</w:t>
      </w:r>
      <w:proofErr w:type="spellEnd"/>
      <w:r w:rsidRPr="002D6264">
        <w:rPr>
          <w:rFonts w:ascii="Times New Roman" w:hAnsi="Times New Roman" w:cs="Times New Roman"/>
          <w:sz w:val="24"/>
          <w:szCs w:val="24"/>
        </w:rPr>
        <w:t xml:space="preserve"> that had been wax-resin lined. He completed the sentiment with a tap of his brush on the painting’s taut surface</w:t>
      </w:r>
      <w:r w:rsidR="00DC566D">
        <w:rPr>
          <w:rFonts w:ascii="Times New Roman" w:hAnsi="Times New Roman" w:cs="Times New Roman"/>
          <w:sz w:val="24"/>
          <w:szCs w:val="24"/>
        </w:rPr>
        <w:t xml:space="preserve"> ({</w:t>
      </w:r>
      <w:r w:rsidR="00C468EC">
        <w:rPr>
          <w:rFonts w:ascii="Times New Roman" w:hAnsi="Times New Roman" w:cs="Times New Roman"/>
          <w:sz w:val="24"/>
          <w:szCs w:val="24"/>
        </w:rPr>
        <w:t>{</w:t>
      </w:r>
      <w:r w:rsidR="00DC566D" w:rsidRPr="002D6264">
        <w:rPr>
          <w:rFonts w:ascii="Times New Roman" w:hAnsi="Times New Roman" w:cs="Times New Roman"/>
          <w:sz w:val="24"/>
          <w:szCs w:val="24"/>
        </w:rPr>
        <w:t xml:space="preserve">Richardson </w:t>
      </w:r>
      <w:r w:rsidR="00DC566D" w:rsidRPr="00DC566D">
        <w:rPr>
          <w:rFonts w:ascii="Times New Roman" w:hAnsi="Times New Roman" w:cs="Times New Roman"/>
          <w:sz w:val="24"/>
          <w:szCs w:val="24"/>
        </w:rPr>
        <w:t>2004</w:t>
      </w:r>
      <w:r w:rsidR="00124AC7">
        <w:rPr>
          <w:rFonts w:ascii="Times New Roman" w:hAnsi="Times New Roman" w:cs="Times New Roman"/>
          <w:sz w:val="24"/>
          <w:szCs w:val="24"/>
        </w:rPr>
        <w:t>|</w:t>
      </w:r>
      <w:r w:rsidR="000765D9">
        <w:rPr>
          <w:rFonts w:ascii="Times New Roman" w:hAnsi="Times New Roman" w:cs="Times New Roman"/>
          <w:sz w:val="24"/>
          <w:szCs w:val="24"/>
        </w:rPr>
        <w:t>, 533</w:t>
      </w:r>
      <w:r w:rsidR="00DC566D">
        <w:rPr>
          <w:rFonts w:ascii="Times New Roman" w:hAnsi="Times New Roman" w:cs="Times New Roman"/>
          <w:sz w:val="24"/>
          <w:szCs w:val="24"/>
        </w:rPr>
        <w:t>}</w:t>
      </w:r>
      <w:r w:rsidR="00C468EC">
        <w:rPr>
          <w:rFonts w:ascii="Times New Roman" w:hAnsi="Times New Roman" w:cs="Times New Roman"/>
          <w:sz w:val="24"/>
          <w:szCs w:val="24"/>
        </w:rPr>
        <w:t>}</w:t>
      </w:r>
      <w:r w:rsidR="00DC566D">
        <w:rPr>
          <w:rFonts w:ascii="Times New Roman" w:hAnsi="Times New Roman" w:cs="Times New Roman"/>
          <w:sz w:val="24"/>
          <w:szCs w:val="24"/>
        </w:rPr>
        <w:t>)</w:t>
      </w:r>
      <w:r w:rsidR="00424087" w:rsidRPr="002D6264">
        <w:rPr>
          <w:rFonts w:ascii="Times New Roman" w:hAnsi="Times New Roman" w:cs="Times New Roman"/>
          <w:sz w:val="24"/>
          <w:szCs w:val="24"/>
        </w:rPr>
        <w:t>.</w:t>
      </w:r>
    </w:p>
    <w:p w14:paraId="5A4C04CD" w14:textId="493FA675" w:rsidR="00455DD7" w:rsidRDefault="00DC566D" w:rsidP="00455DD7">
      <w:pPr>
        <w:spacing w:before="240" w:after="24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AF65F2" w:rsidRPr="002D6264">
        <w:rPr>
          <w:rFonts w:ascii="Times New Roman" w:hAnsi="Times New Roman" w:cs="Times New Roman"/>
          <w:sz w:val="24"/>
          <w:szCs w:val="24"/>
        </w:rPr>
        <w:t xml:space="preserve">In 2016, the Conservation </w:t>
      </w:r>
      <w:r w:rsidR="0076223B">
        <w:rPr>
          <w:rFonts w:ascii="Times New Roman" w:hAnsi="Times New Roman" w:cs="Times New Roman"/>
          <w:sz w:val="24"/>
          <w:szCs w:val="24"/>
        </w:rPr>
        <w:t>D</w:t>
      </w:r>
      <w:r w:rsidR="00AF65F2" w:rsidRPr="002D6264">
        <w:rPr>
          <w:rFonts w:ascii="Times New Roman" w:hAnsi="Times New Roman" w:cs="Times New Roman"/>
          <w:sz w:val="24"/>
          <w:szCs w:val="24"/>
        </w:rPr>
        <w:t xml:space="preserve">epartment at the </w:t>
      </w:r>
      <w:proofErr w:type="spellStart"/>
      <w:r w:rsidR="00AF65F2" w:rsidRPr="002D6264">
        <w:rPr>
          <w:rFonts w:ascii="Times New Roman" w:hAnsi="Times New Roman" w:cs="Times New Roman"/>
          <w:sz w:val="24"/>
          <w:szCs w:val="24"/>
        </w:rPr>
        <w:t>Menil</w:t>
      </w:r>
      <w:proofErr w:type="spellEnd"/>
      <w:r w:rsidR="00AF65F2" w:rsidRPr="002D6264">
        <w:rPr>
          <w:rFonts w:ascii="Times New Roman" w:hAnsi="Times New Roman" w:cs="Times New Roman"/>
          <w:sz w:val="24"/>
          <w:szCs w:val="24"/>
        </w:rPr>
        <w:t xml:space="preserve"> Collection began a long-anticipated cleaning of Georges Braque’s 1943 painting </w:t>
      </w:r>
      <w:r w:rsidR="00AF65F2" w:rsidRPr="358FE691">
        <w:rPr>
          <w:rFonts w:ascii="Times New Roman" w:hAnsi="Times New Roman" w:cs="Times New Roman"/>
          <w:i/>
          <w:iCs/>
          <w:sz w:val="24"/>
          <w:szCs w:val="24"/>
        </w:rPr>
        <w:t>Pitcher, Candlestick, and Black Fis</w:t>
      </w:r>
      <w:r w:rsidR="00AF65F2" w:rsidRPr="00953203">
        <w:rPr>
          <w:rFonts w:ascii="Times New Roman" w:hAnsi="Times New Roman" w:cs="Times New Roman"/>
          <w:i/>
          <w:iCs/>
          <w:sz w:val="24"/>
          <w:szCs w:val="24"/>
        </w:rPr>
        <w:t>h</w:t>
      </w:r>
      <w:r w:rsidR="0076223B" w:rsidRPr="00953203">
        <w:rPr>
          <w:rFonts w:ascii="Times New Roman" w:hAnsi="Times New Roman" w:cs="Times New Roman"/>
          <w:i/>
          <w:iCs/>
          <w:sz w:val="24"/>
          <w:szCs w:val="24"/>
        </w:rPr>
        <w:t xml:space="preserve"> </w:t>
      </w:r>
      <w:r w:rsidR="00953203" w:rsidRPr="00953203">
        <w:rPr>
          <w:rFonts w:ascii="Times New Roman" w:hAnsi="Times New Roman" w:cs="Times New Roman"/>
          <w:sz w:val="24"/>
          <w:szCs w:val="24"/>
        </w:rPr>
        <w:t>(</w:t>
      </w:r>
      <w:r w:rsidR="00953203">
        <w:rPr>
          <w:rFonts w:ascii="Times New Roman" w:hAnsi="Times New Roman" w:cs="Times New Roman"/>
          <w:i/>
          <w:iCs/>
          <w:sz w:val="24"/>
          <w:szCs w:val="24"/>
        </w:rPr>
        <w:t>V</w:t>
      </w:r>
      <w:r w:rsidR="0076223B" w:rsidRPr="358FE691">
        <w:rPr>
          <w:rFonts w:ascii="Times New Roman" w:hAnsi="Times New Roman" w:cs="Times New Roman"/>
          <w:i/>
          <w:iCs/>
          <w:sz w:val="24"/>
          <w:szCs w:val="24"/>
        </w:rPr>
        <w:t xml:space="preserve">ase et </w:t>
      </w:r>
      <w:proofErr w:type="spellStart"/>
      <w:r w:rsidR="0076223B" w:rsidRPr="358FE691">
        <w:rPr>
          <w:rFonts w:ascii="Times New Roman" w:hAnsi="Times New Roman" w:cs="Times New Roman"/>
          <w:i/>
          <w:iCs/>
          <w:sz w:val="24"/>
          <w:szCs w:val="24"/>
        </w:rPr>
        <w:t>poisson</w:t>
      </w:r>
      <w:proofErr w:type="spellEnd"/>
      <w:r w:rsidR="0076223B" w:rsidRPr="358FE691">
        <w:rPr>
          <w:rFonts w:ascii="Times New Roman" w:hAnsi="Times New Roman" w:cs="Times New Roman"/>
          <w:i/>
          <w:iCs/>
          <w:sz w:val="24"/>
          <w:szCs w:val="24"/>
        </w:rPr>
        <w:t xml:space="preserve"> noir</w:t>
      </w:r>
      <w:r w:rsidR="0076223B" w:rsidRPr="00C16355">
        <w:rPr>
          <w:rFonts w:ascii="Times New Roman" w:hAnsi="Times New Roman" w:cs="Times New Roman"/>
          <w:color w:val="2B579A"/>
          <w:sz w:val="24"/>
          <w:szCs w:val="24"/>
        </w:rPr>
        <w:t>)</w:t>
      </w:r>
      <w:r w:rsidR="00AF65F2" w:rsidRPr="002D6264">
        <w:rPr>
          <w:rFonts w:ascii="Times New Roman" w:hAnsi="Times New Roman" w:cs="Times New Roman"/>
          <w:sz w:val="24"/>
          <w:szCs w:val="24"/>
        </w:rPr>
        <w:t>. The painting had been treated in 1961 by Caroline Keck, receiving a “superficial cleaning</w:t>
      </w:r>
      <w:r w:rsidR="0076223B">
        <w:rPr>
          <w:rFonts w:ascii="Times New Roman" w:hAnsi="Times New Roman" w:cs="Times New Roman"/>
          <w:sz w:val="24"/>
          <w:szCs w:val="24"/>
        </w:rPr>
        <w:t>,</w:t>
      </w:r>
      <w:r w:rsidR="00AF65F2" w:rsidRPr="002D6264">
        <w:rPr>
          <w:rFonts w:ascii="Times New Roman" w:hAnsi="Times New Roman" w:cs="Times New Roman"/>
          <w:sz w:val="24"/>
          <w:szCs w:val="24"/>
        </w:rPr>
        <w:t>” wax-resin lining, and a poly butyl</w:t>
      </w:r>
      <w:r w:rsidR="00803B96" w:rsidRPr="358FE691">
        <w:rPr>
          <w:rFonts w:ascii="Times New Roman" w:hAnsi="Times New Roman" w:cs="Times New Roman"/>
          <w:sz w:val="24"/>
          <w:szCs w:val="24"/>
        </w:rPr>
        <w:t xml:space="preserve"> </w:t>
      </w:r>
      <w:r w:rsidR="00AF65F2" w:rsidRPr="002D6264">
        <w:rPr>
          <w:rFonts w:ascii="Times New Roman" w:hAnsi="Times New Roman" w:cs="Times New Roman"/>
          <w:sz w:val="24"/>
          <w:szCs w:val="24"/>
        </w:rPr>
        <w:t>methacrylate varnish</w:t>
      </w:r>
      <w:r w:rsidR="00424087" w:rsidRPr="002D6264">
        <w:rPr>
          <w:rFonts w:ascii="Times New Roman" w:hAnsi="Times New Roman" w:cs="Times New Roman"/>
          <w:sz w:val="24"/>
          <w:szCs w:val="24"/>
        </w:rPr>
        <w:t>.</w:t>
      </w:r>
      <w:r w:rsidR="00424087" w:rsidRPr="002D6264">
        <w:rPr>
          <w:rStyle w:val="EndnoteReference"/>
          <w:rFonts w:ascii="Times New Roman" w:hAnsi="Times New Roman" w:cs="Times New Roman"/>
          <w:sz w:val="24"/>
          <w:szCs w:val="24"/>
        </w:rPr>
        <w:endnoteReference w:id="2"/>
      </w:r>
      <w:r w:rsidR="00AF65F2" w:rsidRPr="002D6264">
        <w:rPr>
          <w:rFonts w:ascii="Times New Roman" w:hAnsi="Times New Roman" w:cs="Times New Roman"/>
          <w:sz w:val="24"/>
          <w:szCs w:val="24"/>
        </w:rPr>
        <w:t xml:space="preserve"> The motivation for lining </w:t>
      </w:r>
      <w:r w:rsidR="00AF65F2" w:rsidRPr="002D6264">
        <w:rPr>
          <w:rFonts w:ascii="Times New Roman" w:hAnsi="Times New Roman" w:cs="Times New Roman"/>
          <w:sz w:val="24"/>
          <w:szCs w:val="24"/>
        </w:rPr>
        <w:lastRenderedPageBreak/>
        <w:t>was largely preventative. In a letter in the painting’s file, Keck explains</w:t>
      </w:r>
      <w:r w:rsidR="00097BB8">
        <w:rPr>
          <w:rFonts w:ascii="Times New Roman" w:hAnsi="Times New Roman" w:cs="Times New Roman"/>
          <w:sz w:val="24"/>
          <w:szCs w:val="24"/>
        </w:rPr>
        <w:t xml:space="preserve"> that</w:t>
      </w:r>
      <w:r w:rsidR="00AF65F2" w:rsidRPr="002D6264">
        <w:rPr>
          <w:rFonts w:ascii="Times New Roman" w:hAnsi="Times New Roman" w:cs="Times New Roman"/>
          <w:sz w:val="24"/>
          <w:szCs w:val="24"/>
        </w:rPr>
        <w:t xml:space="preserve"> “the result of the rolling and its mishandling has caused cracks to develop, some easily seen with the eye in the yellow area, others developing definitely in the structure but visible under magnification only at this stage</w:t>
      </w:r>
      <w:r w:rsidR="00C82C05">
        <w:rPr>
          <w:rFonts w:ascii="Times New Roman" w:hAnsi="Times New Roman" w:cs="Times New Roman"/>
          <w:sz w:val="24"/>
          <w:szCs w:val="24"/>
        </w:rPr>
        <w:t>…</w:t>
      </w:r>
      <w:r w:rsidR="00AF65F2" w:rsidRPr="002D6264">
        <w:rPr>
          <w:rFonts w:ascii="Times New Roman" w:hAnsi="Times New Roman" w:cs="Times New Roman"/>
          <w:sz w:val="24"/>
          <w:szCs w:val="24"/>
        </w:rPr>
        <w:t>this is an important moment to treat the painting, to prevent any serious damage and even loss of surface as these cracks go further.”</w:t>
      </w:r>
      <w:r w:rsidR="00E4483A">
        <w:rPr>
          <w:rStyle w:val="EndnoteReference"/>
          <w:rFonts w:ascii="Times New Roman" w:hAnsi="Times New Roman" w:cs="Times New Roman"/>
          <w:sz w:val="24"/>
          <w:szCs w:val="24"/>
        </w:rPr>
        <w:endnoteReference w:id="3"/>
      </w:r>
      <w:r w:rsidR="00AF65F2" w:rsidRPr="002D6264">
        <w:rPr>
          <w:rFonts w:ascii="Times New Roman" w:hAnsi="Times New Roman" w:cs="Times New Roman"/>
          <w:sz w:val="24"/>
          <w:szCs w:val="24"/>
        </w:rPr>
        <w:t xml:space="preserve"> </w:t>
      </w:r>
      <w:r w:rsidR="00224FF6" w:rsidRPr="002D6264">
        <w:rPr>
          <w:rFonts w:ascii="Times New Roman" w:hAnsi="Times New Roman" w:cs="Times New Roman"/>
          <w:sz w:val="24"/>
          <w:szCs w:val="24"/>
        </w:rPr>
        <w:t>The painting was likely rolled twice in 1940</w:t>
      </w:r>
      <w:r w:rsidR="00984F73">
        <w:rPr>
          <w:rFonts w:ascii="Times New Roman" w:hAnsi="Times New Roman" w:cs="Times New Roman"/>
          <w:sz w:val="24"/>
          <w:szCs w:val="24"/>
        </w:rPr>
        <w:t>,</w:t>
      </w:r>
      <w:r w:rsidR="00224FF6" w:rsidRPr="002D6264">
        <w:rPr>
          <w:rFonts w:ascii="Times New Roman" w:hAnsi="Times New Roman" w:cs="Times New Roman"/>
          <w:sz w:val="24"/>
          <w:szCs w:val="24"/>
        </w:rPr>
        <w:t xml:space="preserve"> when Braque travelled to the south of France and then back to Paris at the beginning of World War II</w:t>
      </w:r>
      <w:r w:rsidR="00C82C05">
        <w:rPr>
          <w:rFonts w:ascii="Times New Roman" w:hAnsi="Times New Roman" w:cs="Times New Roman"/>
          <w:sz w:val="24"/>
          <w:szCs w:val="24"/>
        </w:rPr>
        <w:t xml:space="preserve"> ({</w:t>
      </w:r>
      <w:r w:rsidR="00C468EC">
        <w:rPr>
          <w:rFonts w:ascii="Times New Roman" w:hAnsi="Times New Roman" w:cs="Times New Roman"/>
          <w:sz w:val="24"/>
          <w:szCs w:val="24"/>
        </w:rPr>
        <w:t>{</w:t>
      </w:r>
      <w:proofErr w:type="spellStart"/>
      <w:r w:rsidR="00C82C05" w:rsidRPr="00983724">
        <w:rPr>
          <w:rFonts w:ascii="Times New Roman" w:hAnsi="Times New Roman" w:cs="Times New Roman"/>
          <w:sz w:val="24"/>
          <w:szCs w:val="24"/>
        </w:rPr>
        <w:t>Danchev</w:t>
      </w:r>
      <w:proofErr w:type="spellEnd"/>
      <w:r w:rsidR="00C82C05" w:rsidRPr="00983724">
        <w:rPr>
          <w:rFonts w:ascii="Times New Roman" w:hAnsi="Times New Roman" w:cs="Times New Roman"/>
          <w:sz w:val="24"/>
          <w:szCs w:val="24"/>
        </w:rPr>
        <w:t xml:space="preserve"> 2006</w:t>
      </w:r>
      <w:r w:rsidR="00C82C05">
        <w:rPr>
          <w:rFonts w:ascii="Times New Roman" w:hAnsi="Times New Roman" w:cs="Times New Roman"/>
          <w:sz w:val="24"/>
          <w:szCs w:val="24"/>
        </w:rPr>
        <w:t>}</w:t>
      </w:r>
      <w:r w:rsidR="00C468EC">
        <w:rPr>
          <w:rFonts w:ascii="Times New Roman" w:hAnsi="Times New Roman" w:cs="Times New Roman"/>
          <w:sz w:val="24"/>
          <w:szCs w:val="24"/>
        </w:rPr>
        <w:t>}</w:t>
      </w:r>
      <w:r w:rsidR="00C82C05">
        <w:rPr>
          <w:rFonts w:ascii="Times New Roman" w:hAnsi="Times New Roman" w:cs="Times New Roman"/>
          <w:sz w:val="24"/>
          <w:szCs w:val="24"/>
        </w:rPr>
        <w:t>)</w:t>
      </w:r>
      <w:r w:rsidR="00224FF6" w:rsidRPr="002D6264">
        <w:rPr>
          <w:rFonts w:ascii="Times New Roman" w:hAnsi="Times New Roman" w:cs="Times New Roman"/>
          <w:sz w:val="24"/>
          <w:szCs w:val="24"/>
        </w:rPr>
        <w:t>.</w:t>
      </w:r>
    </w:p>
    <w:p w14:paraId="7017F684" w14:textId="1DD69554" w:rsidR="00984F73" w:rsidRDefault="00265A2A" w:rsidP="00455DD7">
      <w:pPr>
        <w:spacing w:before="240" w:after="24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455DD7" w:rsidRPr="002D6264">
        <w:rPr>
          <w:rFonts w:ascii="Times New Roman" w:hAnsi="Times New Roman" w:cs="Times New Roman"/>
          <w:sz w:val="24"/>
          <w:szCs w:val="24"/>
        </w:rPr>
        <w:t xml:space="preserve">That Braque sought variation in his final surfaces is effectively demonstrated by </w:t>
      </w:r>
      <w:proofErr w:type="spellStart"/>
      <w:r w:rsidR="00455DD7" w:rsidRPr="002D6264">
        <w:rPr>
          <w:rFonts w:ascii="Times New Roman" w:hAnsi="Times New Roman" w:cs="Times New Roman"/>
          <w:sz w:val="24"/>
          <w:szCs w:val="24"/>
        </w:rPr>
        <w:t>Favero</w:t>
      </w:r>
      <w:proofErr w:type="spellEnd"/>
      <w:r w:rsidR="00455DD7" w:rsidRPr="002D6264">
        <w:rPr>
          <w:rFonts w:ascii="Times New Roman" w:hAnsi="Times New Roman" w:cs="Times New Roman"/>
          <w:sz w:val="24"/>
          <w:szCs w:val="24"/>
        </w:rPr>
        <w:t xml:space="preserve">, </w:t>
      </w:r>
      <w:proofErr w:type="spellStart"/>
      <w:r w:rsidR="00455DD7" w:rsidRPr="002D6264">
        <w:rPr>
          <w:rFonts w:ascii="Times New Roman" w:hAnsi="Times New Roman" w:cs="Times New Roman"/>
          <w:sz w:val="24"/>
          <w:szCs w:val="24"/>
        </w:rPr>
        <w:t>Mysak</w:t>
      </w:r>
      <w:proofErr w:type="spellEnd"/>
      <w:r w:rsidR="00455DD7" w:rsidRPr="002D6264">
        <w:rPr>
          <w:rFonts w:ascii="Times New Roman" w:hAnsi="Times New Roman" w:cs="Times New Roman"/>
          <w:sz w:val="24"/>
          <w:szCs w:val="24"/>
        </w:rPr>
        <w:t xml:space="preserve">, and </w:t>
      </w:r>
      <w:proofErr w:type="spellStart"/>
      <w:r w:rsidR="00455DD7" w:rsidRPr="002D6264">
        <w:rPr>
          <w:rFonts w:ascii="Times New Roman" w:hAnsi="Times New Roman" w:cs="Times New Roman"/>
          <w:sz w:val="24"/>
          <w:szCs w:val="24"/>
        </w:rPr>
        <w:t>Khandekar</w:t>
      </w:r>
      <w:proofErr w:type="spellEnd"/>
      <w:r w:rsidR="00455DD7" w:rsidRPr="002D6264">
        <w:rPr>
          <w:rFonts w:ascii="Times New Roman" w:hAnsi="Times New Roman" w:cs="Times New Roman"/>
          <w:sz w:val="24"/>
          <w:szCs w:val="24"/>
        </w:rPr>
        <w:t xml:space="preserve"> in their technical study of </w:t>
      </w:r>
      <w:r w:rsidR="00C468EC">
        <w:rPr>
          <w:rFonts w:ascii="Times New Roman" w:hAnsi="Times New Roman" w:cs="Times New Roman"/>
          <w:sz w:val="24"/>
          <w:szCs w:val="24"/>
        </w:rPr>
        <w:t>twenty-one</w:t>
      </w:r>
      <w:r w:rsidR="00455DD7" w:rsidRPr="002D6264">
        <w:rPr>
          <w:rFonts w:ascii="Times New Roman" w:hAnsi="Times New Roman" w:cs="Times New Roman"/>
          <w:sz w:val="24"/>
          <w:szCs w:val="24"/>
        </w:rPr>
        <w:t xml:space="preserve"> paintings from 1928 to 1944. Braque achieved a variety of textural effects by mixing sand, fine gravel, and quartz into his grounds or using combs and sculptors</w:t>
      </w:r>
      <w:r w:rsidR="00984F73" w:rsidRPr="358FE691">
        <w:rPr>
          <w:rFonts w:ascii="Times New Roman" w:hAnsi="Times New Roman" w:cs="Times New Roman"/>
          <w:sz w:val="24"/>
          <w:szCs w:val="24"/>
        </w:rPr>
        <w:t>’</w:t>
      </w:r>
      <w:r w:rsidR="00455DD7" w:rsidRPr="002D6264">
        <w:rPr>
          <w:rFonts w:ascii="Times New Roman" w:hAnsi="Times New Roman" w:cs="Times New Roman"/>
          <w:sz w:val="24"/>
          <w:szCs w:val="24"/>
        </w:rPr>
        <w:t xml:space="preserve"> tools to scrape through wet paint</w:t>
      </w:r>
      <w:r w:rsidR="00C31FA5">
        <w:rPr>
          <w:rFonts w:ascii="Times New Roman" w:hAnsi="Times New Roman" w:cs="Times New Roman"/>
          <w:sz w:val="24"/>
          <w:szCs w:val="24"/>
        </w:rPr>
        <w:t xml:space="preserve"> ({</w:t>
      </w:r>
      <w:r w:rsidR="00C468EC">
        <w:rPr>
          <w:rFonts w:ascii="Times New Roman" w:hAnsi="Times New Roman" w:cs="Times New Roman"/>
          <w:sz w:val="24"/>
          <w:szCs w:val="24"/>
        </w:rPr>
        <w:t>{</w:t>
      </w:r>
      <w:proofErr w:type="spellStart"/>
      <w:r w:rsidR="00C31FA5" w:rsidRPr="00530FC7">
        <w:rPr>
          <w:rFonts w:ascii="Times New Roman" w:hAnsi="Times New Roman" w:cs="Times New Roman"/>
          <w:sz w:val="24"/>
          <w:szCs w:val="24"/>
        </w:rPr>
        <w:t>Favero</w:t>
      </w:r>
      <w:proofErr w:type="spellEnd"/>
      <w:r w:rsidR="00C31FA5" w:rsidRPr="00530FC7">
        <w:rPr>
          <w:rFonts w:ascii="Times New Roman" w:hAnsi="Times New Roman" w:cs="Times New Roman"/>
          <w:sz w:val="24"/>
          <w:szCs w:val="24"/>
        </w:rPr>
        <w:t xml:space="preserve">, </w:t>
      </w:r>
      <w:proofErr w:type="spellStart"/>
      <w:r w:rsidR="00C31FA5" w:rsidRPr="00F34F87">
        <w:rPr>
          <w:rFonts w:ascii="Times New Roman" w:hAnsi="Times New Roman" w:cs="Times New Roman"/>
          <w:sz w:val="24"/>
          <w:szCs w:val="24"/>
        </w:rPr>
        <w:t>Mysak</w:t>
      </w:r>
      <w:proofErr w:type="spellEnd"/>
      <w:r w:rsidR="00C31FA5" w:rsidRPr="00F34F87">
        <w:rPr>
          <w:rFonts w:ascii="Times New Roman" w:hAnsi="Times New Roman" w:cs="Times New Roman"/>
          <w:sz w:val="24"/>
          <w:szCs w:val="24"/>
        </w:rPr>
        <w:t>,</w:t>
      </w:r>
      <w:r w:rsidR="00C31FA5">
        <w:rPr>
          <w:rFonts w:ascii="Times New Roman" w:hAnsi="Times New Roman" w:cs="Times New Roman"/>
          <w:sz w:val="24"/>
          <w:szCs w:val="24"/>
        </w:rPr>
        <w:t xml:space="preserve"> and</w:t>
      </w:r>
      <w:r w:rsidR="00C31FA5" w:rsidRPr="00F34F87">
        <w:rPr>
          <w:rFonts w:ascii="Times New Roman" w:hAnsi="Times New Roman" w:cs="Times New Roman"/>
          <w:sz w:val="24"/>
          <w:szCs w:val="24"/>
        </w:rPr>
        <w:t xml:space="preserve"> </w:t>
      </w:r>
      <w:proofErr w:type="spellStart"/>
      <w:r w:rsidR="00C31FA5" w:rsidRPr="00F34F87">
        <w:rPr>
          <w:rFonts w:ascii="Times New Roman" w:hAnsi="Times New Roman" w:cs="Times New Roman"/>
          <w:sz w:val="24"/>
          <w:szCs w:val="24"/>
        </w:rPr>
        <w:t>Kha</w:t>
      </w:r>
      <w:r w:rsidR="00C85A70">
        <w:rPr>
          <w:rFonts w:ascii="Times New Roman" w:hAnsi="Times New Roman" w:cs="Times New Roman"/>
          <w:sz w:val="24"/>
          <w:szCs w:val="24"/>
        </w:rPr>
        <w:t>n</w:t>
      </w:r>
      <w:r w:rsidR="00C31FA5" w:rsidRPr="00F34F87">
        <w:rPr>
          <w:rFonts w:ascii="Times New Roman" w:hAnsi="Times New Roman" w:cs="Times New Roman"/>
          <w:sz w:val="24"/>
          <w:szCs w:val="24"/>
        </w:rPr>
        <w:t>dekar</w:t>
      </w:r>
      <w:proofErr w:type="spellEnd"/>
      <w:r w:rsidR="00C31FA5" w:rsidRPr="00F34F87">
        <w:rPr>
          <w:rFonts w:ascii="Times New Roman" w:hAnsi="Times New Roman" w:cs="Times New Roman"/>
          <w:sz w:val="24"/>
          <w:szCs w:val="24"/>
        </w:rPr>
        <w:t xml:space="preserve"> </w:t>
      </w:r>
      <w:r w:rsidR="00C31FA5" w:rsidRPr="005A68B5">
        <w:rPr>
          <w:rFonts w:ascii="Times New Roman" w:hAnsi="Times New Roman" w:cs="Times New Roman"/>
          <w:sz w:val="24"/>
          <w:szCs w:val="24"/>
        </w:rPr>
        <w:t>2013</w:t>
      </w:r>
      <w:r w:rsidR="00C31FA5">
        <w:rPr>
          <w:rFonts w:ascii="Times New Roman" w:hAnsi="Times New Roman" w:cs="Times New Roman"/>
          <w:sz w:val="24"/>
          <w:szCs w:val="24"/>
        </w:rPr>
        <w:t>}</w:t>
      </w:r>
      <w:r w:rsidR="00C468EC">
        <w:rPr>
          <w:rFonts w:ascii="Times New Roman" w:hAnsi="Times New Roman" w:cs="Times New Roman"/>
          <w:sz w:val="24"/>
          <w:szCs w:val="24"/>
        </w:rPr>
        <w:t>}</w:t>
      </w:r>
      <w:r w:rsidR="00C31FA5">
        <w:rPr>
          <w:rFonts w:ascii="Times New Roman" w:hAnsi="Times New Roman" w:cs="Times New Roman"/>
          <w:sz w:val="24"/>
          <w:szCs w:val="24"/>
        </w:rPr>
        <w:t>)</w:t>
      </w:r>
      <w:r w:rsidR="00455DD7" w:rsidRPr="002D6264">
        <w:rPr>
          <w:rFonts w:ascii="Times New Roman" w:hAnsi="Times New Roman" w:cs="Times New Roman"/>
          <w:sz w:val="24"/>
          <w:szCs w:val="24"/>
        </w:rPr>
        <w:t xml:space="preserve">. He created more delicate variations of surface by mixing varnish or beeswax into the paint or by selectively varnishing certain passages. Richardson describes his practice of applying a varnish to certain passages, sometimes according to a viewer’s expectations of an object’s reflectance (as in his paintings of the </w:t>
      </w:r>
      <w:r w:rsidR="00C82C05">
        <w:rPr>
          <w:rFonts w:ascii="Times New Roman" w:hAnsi="Times New Roman" w:cs="Times New Roman"/>
          <w:sz w:val="24"/>
          <w:szCs w:val="24"/>
        </w:rPr>
        <w:t>19</w:t>
      </w:r>
      <w:r w:rsidR="00455DD7" w:rsidRPr="002D6264">
        <w:rPr>
          <w:rFonts w:ascii="Times New Roman" w:hAnsi="Times New Roman" w:cs="Times New Roman"/>
          <w:sz w:val="24"/>
          <w:szCs w:val="24"/>
        </w:rPr>
        <w:t xml:space="preserve">20s and </w:t>
      </w:r>
      <w:r w:rsidR="00C82C05">
        <w:rPr>
          <w:rFonts w:ascii="Times New Roman" w:hAnsi="Times New Roman" w:cs="Times New Roman"/>
          <w:sz w:val="24"/>
          <w:szCs w:val="24"/>
        </w:rPr>
        <w:t>’</w:t>
      </w:r>
      <w:r w:rsidR="00455DD7" w:rsidRPr="002D6264">
        <w:rPr>
          <w:rFonts w:ascii="Times New Roman" w:hAnsi="Times New Roman" w:cs="Times New Roman"/>
          <w:sz w:val="24"/>
          <w:szCs w:val="24"/>
        </w:rPr>
        <w:t>30s, where shiny objects such as a glass vase received a glossy finish while matte objects such as a lemon received nothing), or sometimes in deliberately playful ways that go against a viewer’s expectations</w:t>
      </w:r>
      <w:r w:rsidR="00C31FA5">
        <w:rPr>
          <w:rFonts w:ascii="Times New Roman" w:hAnsi="Times New Roman" w:cs="Times New Roman"/>
          <w:sz w:val="24"/>
          <w:szCs w:val="24"/>
        </w:rPr>
        <w:t xml:space="preserve"> by </w:t>
      </w:r>
      <w:r w:rsidR="00455DD7" w:rsidRPr="002D6264">
        <w:rPr>
          <w:rFonts w:ascii="Times New Roman" w:hAnsi="Times New Roman" w:cs="Times New Roman"/>
          <w:sz w:val="24"/>
          <w:szCs w:val="24"/>
        </w:rPr>
        <w:t xml:space="preserve">rendering inherently </w:t>
      </w:r>
      <w:r w:rsidR="00455DD7">
        <w:rPr>
          <w:rFonts w:ascii="Times New Roman" w:hAnsi="Times New Roman" w:cs="Times New Roman"/>
          <w:sz w:val="24"/>
          <w:szCs w:val="24"/>
        </w:rPr>
        <w:t>shiny</w:t>
      </w:r>
      <w:r w:rsidR="00455DD7" w:rsidRPr="002D6264">
        <w:rPr>
          <w:rFonts w:ascii="Times New Roman" w:hAnsi="Times New Roman" w:cs="Times New Roman"/>
          <w:sz w:val="24"/>
          <w:szCs w:val="24"/>
        </w:rPr>
        <w:t xml:space="preserve"> objects matte</w:t>
      </w:r>
      <w:r w:rsidR="00C31FA5">
        <w:rPr>
          <w:rFonts w:ascii="Times New Roman" w:hAnsi="Times New Roman" w:cs="Times New Roman"/>
          <w:sz w:val="24"/>
          <w:szCs w:val="24"/>
        </w:rPr>
        <w:t xml:space="preserve"> ({</w:t>
      </w:r>
      <w:r w:rsidR="00C468EC">
        <w:rPr>
          <w:rFonts w:ascii="Times New Roman" w:hAnsi="Times New Roman" w:cs="Times New Roman"/>
          <w:sz w:val="24"/>
          <w:szCs w:val="24"/>
        </w:rPr>
        <w:t>{</w:t>
      </w:r>
      <w:r w:rsidR="00C31FA5" w:rsidRPr="00C31FA5">
        <w:rPr>
          <w:rFonts w:ascii="Times New Roman" w:hAnsi="Times New Roman" w:cs="Times New Roman"/>
          <w:sz w:val="24"/>
          <w:szCs w:val="24"/>
        </w:rPr>
        <w:t xml:space="preserve">Richardson </w:t>
      </w:r>
      <w:r w:rsidR="00C31FA5" w:rsidRPr="00361A4D">
        <w:rPr>
          <w:rFonts w:ascii="Times New Roman" w:hAnsi="Times New Roman" w:cs="Times New Roman"/>
          <w:sz w:val="24"/>
          <w:szCs w:val="24"/>
        </w:rPr>
        <w:t>2004</w:t>
      </w:r>
      <w:r w:rsidR="00C31FA5">
        <w:rPr>
          <w:rFonts w:ascii="Times New Roman" w:hAnsi="Times New Roman" w:cs="Times New Roman"/>
          <w:sz w:val="24"/>
          <w:szCs w:val="24"/>
        </w:rPr>
        <w:t>|, 533}</w:t>
      </w:r>
      <w:r w:rsidR="00C468EC">
        <w:rPr>
          <w:rFonts w:ascii="Times New Roman" w:hAnsi="Times New Roman" w:cs="Times New Roman"/>
          <w:sz w:val="24"/>
          <w:szCs w:val="24"/>
        </w:rPr>
        <w:t>}</w:t>
      </w:r>
      <w:r w:rsidR="00455DD7" w:rsidRPr="002D6264">
        <w:rPr>
          <w:rFonts w:ascii="Times New Roman" w:hAnsi="Times New Roman" w:cs="Times New Roman"/>
          <w:sz w:val="24"/>
          <w:szCs w:val="24"/>
        </w:rPr>
        <w:t xml:space="preserve">). </w:t>
      </w:r>
    </w:p>
    <w:p w14:paraId="7F80453F" w14:textId="73422344" w:rsidR="00455DD7" w:rsidRPr="002D6264" w:rsidRDefault="00984F73" w:rsidP="00455DD7">
      <w:pPr>
        <w:spacing w:before="240" w:after="24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455DD7" w:rsidRPr="002D6264">
        <w:rPr>
          <w:rFonts w:ascii="Times New Roman" w:hAnsi="Times New Roman" w:cs="Times New Roman"/>
          <w:sz w:val="24"/>
          <w:szCs w:val="24"/>
        </w:rPr>
        <w:t xml:space="preserve">In </w:t>
      </w:r>
      <w:r w:rsidR="00455DD7" w:rsidRPr="358FE691">
        <w:rPr>
          <w:rFonts w:ascii="Times New Roman" w:hAnsi="Times New Roman" w:cs="Times New Roman"/>
          <w:i/>
          <w:iCs/>
          <w:sz w:val="24"/>
          <w:szCs w:val="24"/>
        </w:rPr>
        <w:t xml:space="preserve">Pitcher, </w:t>
      </w:r>
      <w:r w:rsidR="00455DD7" w:rsidRPr="002D6264">
        <w:rPr>
          <w:rFonts w:ascii="Times New Roman" w:hAnsi="Times New Roman" w:cs="Times New Roman"/>
          <w:sz w:val="24"/>
          <w:szCs w:val="24"/>
        </w:rPr>
        <w:t>the cleaning revealed that Braque manipulated the final surface sheen with two black paints—one that is velvety matte and one that is glossy—to establish subtle contrasts across the surface</w:t>
      </w:r>
      <w:r w:rsidR="00C31FA5">
        <w:rPr>
          <w:rFonts w:ascii="Times New Roman" w:hAnsi="Times New Roman" w:cs="Times New Roman"/>
          <w:sz w:val="24"/>
          <w:szCs w:val="24"/>
        </w:rPr>
        <w:t>.</w:t>
      </w:r>
      <w:r w:rsidR="004252FC">
        <w:rPr>
          <w:rStyle w:val="EndnoteReference"/>
          <w:rFonts w:ascii="Times New Roman" w:hAnsi="Times New Roman" w:cs="Times New Roman"/>
          <w:sz w:val="24"/>
          <w:szCs w:val="24"/>
        </w:rPr>
        <w:endnoteReference w:id="4"/>
      </w:r>
      <w:r w:rsidR="00455DD7" w:rsidRPr="002D6264">
        <w:rPr>
          <w:rFonts w:ascii="Times New Roman" w:hAnsi="Times New Roman" w:cs="Times New Roman"/>
          <w:sz w:val="24"/>
          <w:szCs w:val="24"/>
        </w:rPr>
        <w:t xml:space="preserve"> For instance, a fish featured in the foreground is almost entirely painted in matte black paint except for two small reveals around its eye and gills where Braque left underlying glossy paint in reserve, creating a shiny iris and gleaming gill line</w:t>
      </w:r>
      <w:r w:rsidR="00491528">
        <w:rPr>
          <w:rFonts w:ascii="Times New Roman" w:hAnsi="Times New Roman" w:cs="Times New Roman"/>
          <w:sz w:val="24"/>
          <w:szCs w:val="24"/>
        </w:rPr>
        <w:t xml:space="preserve"> (</w:t>
      </w:r>
      <w:hyperlink r:id="rId8" w:history="1">
        <w:r w:rsidR="00953203">
          <w:rPr>
            <w:rStyle w:val="Hyperlink"/>
            <w:rFonts w:ascii="Times New Roman" w:hAnsi="Times New Roman" w:cs="Times New Roman"/>
            <w:b/>
            <w:bCs/>
            <w:sz w:val="24"/>
            <w:szCs w:val="24"/>
            <w:highlight w:val="yellow"/>
            <w:shd w:val="clear" w:color="auto" w:fill="E6E6E6"/>
          </w:rPr>
          <w:t>fig. 39.1</w:t>
        </w:r>
      </w:hyperlink>
      <w:r w:rsidR="00491528">
        <w:rPr>
          <w:rFonts w:ascii="Times New Roman" w:hAnsi="Times New Roman" w:cs="Times New Roman"/>
          <w:sz w:val="24"/>
          <w:szCs w:val="24"/>
        </w:rPr>
        <w:t>)</w:t>
      </w:r>
      <w:r w:rsidR="00455DD7" w:rsidRPr="002D6264">
        <w:rPr>
          <w:rFonts w:ascii="Times New Roman" w:hAnsi="Times New Roman" w:cs="Times New Roman"/>
          <w:sz w:val="24"/>
          <w:szCs w:val="24"/>
        </w:rPr>
        <w:t>.</w:t>
      </w:r>
    </w:p>
    <w:p w14:paraId="71F5E5D2" w14:textId="7A493203" w:rsidR="00224FF6" w:rsidRDefault="00C31FA5" w:rsidP="00455DD7">
      <w:pPr>
        <w:spacing w:before="240" w:after="24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455DD7" w:rsidRPr="002D6264">
        <w:rPr>
          <w:rFonts w:ascii="Times New Roman" w:hAnsi="Times New Roman" w:cs="Times New Roman"/>
          <w:sz w:val="24"/>
          <w:szCs w:val="24"/>
        </w:rPr>
        <w:t xml:space="preserve">In addition to creating variable gloss and </w:t>
      </w:r>
      <w:proofErr w:type="spellStart"/>
      <w:r w:rsidR="00455DD7" w:rsidRPr="002D6264">
        <w:rPr>
          <w:rFonts w:ascii="Times New Roman" w:hAnsi="Times New Roman" w:cs="Times New Roman"/>
          <w:sz w:val="24"/>
          <w:szCs w:val="24"/>
        </w:rPr>
        <w:t>matteness</w:t>
      </w:r>
      <w:proofErr w:type="spellEnd"/>
      <w:r w:rsidR="00455DD7" w:rsidRPr="002D6264">
        <w:rPr>
          <w:rFonts w:ascii="Times New Roman" w:hAnsi="Times New Roman" w:cs="Times New Roman"/>
          <w:sz w:val="24"/>
          <w:szCs w:val="24"/>
        </w:rPr>
        <w:t xml:space="preserve">, Braque manipulated the texture of </w:t>
      </w:r>
      <w:r w:rsidR="00455DD7" w:rsidRPr="002D6264">
        <w:rPr>
          <w:rFonts w:ascii="Times New Roman" w:hAnsi="Times New Roman" w:cs="Times New Roman"/>
          <w:i/>
          <w:sz w:val="24"/>
          <w:szCs w:val="24"/>
        </w:rPr>
        <w:t xml:space="preserve">Pitcher’s </w:t>
      </w:r>
      <w:r w:rsidR="00455DD7" w:rsidRPr="002D6264">
        <w:rPr>
          <w:rFonts w:ascii="Times New Roman" w:hAnsi="Times New Roman" w:cs="Times New Roman"/>
          <w:sz w:val="24"/>
          <w:szCs w:val="24"/>
        </w:rPr>
        <w:t>surface.</w:t>
      </w:r>
      <w:r w:rsidR="00455DD7" w:rsidRPr="002D6264">
        <w:rPr>
          <w:rFonts w:ascii="Times New Roman" w:hAnsi="Times New Roman" w:cs="Times New Roman"/>
          <w:i/>
          <w:sz w:val="24"/>
          <w:szCs w:val="24"/>
        </w:rPr>
        <w:t xml:space="preserve"> </w:t>
      </w:r>
      <w:r w:rsidR="00455DD7" w:rsidRPr="002D6264">
        <w:rPr>
          <w:rFonts w:ascii="Times New Roman" w:hAnsi="Times New Roman" w:cs="Times New Roman"/>
          <w:sz w:val="24"/>
          <w:szCs w:val="24"/>
        </w:rPr>
        <w:t xml:space="preserve">Fine </w:t>
      </w:r>
      <w:r w:rsidR="00260409">
        <w:rPr>
          <w:rFonts w:ascii="Times New Roman" w:hAnsi="Times New Roman" w:cs="Times New Roman"/>
          <w:sz w:val="24"/>
          <w:szCs w:val="24"/>
        </w:rPr>
        <w:t>sgraffito</w:t>
      </w:r>
      <w:r w:rsidR="00455DD7" w:rsidRPr="002D6264">
        <w:rPr>
          <w:rFonts w:ascii="Times New Roman" w:hAnsi="Times New Roman" w:cs="Times New Roman"/>
          <w:sz w:val="24"/>
          <w:szCs w:val="24"/>
        </w:rPr>
        <w:t xml:space="preserve"> marks outline the lemons</w:t>
      </w:r>
      <w:r w:rsidR="00260409">
        <w:rPr>
          <w:rFonts w:ascii="Times New Roman" w:hAnsi="Times New Roman" w:cs="Times New Roman"/>
          <w:sz w:val="24"/>
          <w:szCs w:val="24"/>
        </w:rPr>
        <w:t>,</w:t>
      </w:r>
      <w:r w:rsidR="00455DD7" w:rsidRPr="002D6264">
        <w:rPr>
          <w:rFonts w:ascii="Times New Roman" w:hAnsi="Times New Roman" w:cs="Times New Roman"/>
          <w:sz w:val="24"/>
          <w:szCs w:val="24"/>
        </w:rPr>
        <w:t xml:space="preserve"> and medium to wide gouges create detail in the background, indicating </w:t>
      </w:r>
      <w:r w:rsidR="00260409">
        <w:rPr>
          <w:rFonts w:ascii="Times New Roman" w:hAnsi="Times New Roman" w:cs="Times New Roman"/>
          <w:sz w:val="24"/>
          <w:szCs w:val="24"/>
        </w:rPr>
        <w:t xml:space="preserve">that </w:t>
      </w:r>
      <w:r w:rsidR="00455DD7" w:rsidRPr="002D6264">
        <w:rPr>
          <w:rFonts w:ascii="Times New Roman" w:hAnsi="Times New Roman" w:cs="Times New Roman"/>
          <w:sz w:val="24"/>
          <w:szCs w:val="24"/>
        </w:rPr>
        <w:t xml:space="preserve">Braque used a variety of tools to establish a variable surface with tactile characteristics. In certain passages, grooves unite with precise paint application, merging the textural and the visual: two gouges extend upward from a cherry in the foreground, revealing dark underlying paint and beginning its stem; after approximately </w:t>
      </w:r>
      <w:r w:rsidR="00260409">
        <w:rPr>
          <w:rFonts w:ascii="Times New Roman" w:hAnsi="Times New Roman" w:cs="Times New Roman"/>
          <w:sz w:val="24"/>
          <w:szCs w:val="24"/>
        </w:rPr>
        <w:t>1</w:t>
      </w:r>
      <w:r w:rsidR="00260409" w:rsidRPr="002D6264">
        <w:rPr>
          <w:rFonts w:ascii="Times New Roman" w:hAnsi="Times New Roman" w:cs="Times New Roman"/>
          <w:sz w:val="24"/>
          <w:szCs w:val="24"/>
        </w:rPr>
        <w:t xml:space="preserve"> </w:t>
      </w:r>
      <w:r w:rsidR="00455DD7" w:rsidRPr="002D6264">
        <w:rPr>
          <w:rFonts w:ascii="Times New Roman" w:hAnsi="Times New Roman" w:cs="Times New Roman"/>
          <w:sz w:val="24"/>
          <w:szCs w:val="24"/>
        </w:rPr>
        <w:t>centimeter, a fine stroke of brown paint fills them in and completes the stem</w:t>
      </w:r>
      <w:r>
        <w:rPr>
          <w:rFonts w:ascii="Times New Roman" w:hAnsi="Times New Roman" w:cs="Times New Roman"/>
          <w:sz w:val="24"/>
          <w:szCs w:val="24"/>
        </w:rPr>
        <w:t>’</w:t>
      </w:r>
      <w:r w:rsidR="00455DD7" w:rsidRPr="002D6264">
        <w:rPr>
          <w:rFonts w:ascii="Times New Roman" w:hAnsi="Times New Roman" w:cs="Times New Roman"/>
          <w:sz w:val="24"/>
          <w:szCs w:val="24"/>
        </w:rPr>
        <w:t xml:space="preserve">s length. </w:t>
      </w:r>
    </w:p>
    <w:p w14:paraId="0059533E" w14:textId="77777777" w:rsidR="002C5ADD" w:rsidRDefault="00265A2A" w:rsidP="00455DD7">
      <w:pPr>
        <w:spacing w:before="240" w:after="24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AF65F2" w:rsidRPr="002D6264">
        <w:rPr>
          <w:rFonts w:ascii="Times New Roman" w:hAnsi="Times New Roman" w:cs="Times New Roman"/>
          <w:sz w:val="24"/>
          <w:szCs w:val="24"/>
        </w:rPr>
        <w:t>At some unknown date prior to Keck’s</w:t>
      </w:r>
      <w:r w:rsidR="00455DD7">
        <w:rPr>
          <w:rFonts w:ascii="Times New Roman" w:hAnsi="Times New Roman" w:cs="Times New Roman"/>
          <w:sz w:val="24"/>
          <w:szCs w:val="24"/>
        </w:rPr>
        <w:t xml:space="preserve"> 1961</w:t>
      </w:r>
      <w:r w:rsidR="00AF65F2" w:rsidRPr="002D6264">
        <w:rPr>
          <w:rFonts w:ascii="Times New Roman" w:hAnsi="Times New Roman" w:cs="Times New Roman"/>
          <w:sz w:val="24"/>
          <w:szCs w:val="24"/>
        </w:rPr>
        <w:t xml:space="preserve"> treatment, the painting had also received a bleached shellac coating</w:t>
      </w:r>
      <w:r w:rsidR="00D90FFF" w:rsidRPr="002D6264">
        <w:rPr>
          <w:rFonts w:ascii="Times New Roman" w:hAnsi="Times New Roman" w:cs="Times New Roman"/>
          <w:sz w:val="24"/>
          <w:szCs w:val="24"/>
        </w:rPr>
        <w:t>.</w:t>
      </w:r>
      <w:r w:rsidR="00D90FFF" w:rsidRPr="002D6264">
        <w:rPr>
          <w:rStyle w:val="EndnoteReference"/>
          <w:rFonts w:ascii="Times New Roman" w:hAnsi="Times New Roman" w:cs="Times New Roman"/>
          <w:sz w:val="24"/>
          <w:szCs w:val="24"/>
        </w:rPr>
        <w:endnoteReference w:id="5"/>
      </w:r>
      <w:r w:rsidR="00C47AE7">
        <w:rPr>
          <w:rFonts w:ascii="Times New Roman" w:hAnsi="Times New Roman" w:cs="Times New Roman"/>
          <w:sz w:val="24"/>
          <w:szCs w:val="24"/>
        </w:rPr>
        <w:t xml:space="preserve"> </w:t>
      </w:r>
      <w:r w:rsidR="006E7692">
        <w:rPr>
          <w:rFonts w:ascii="Times New Roman" w:hAnsi="Times New Roman" w:cs="Times New Roman"/>
          <w:sz w:val="24"/>
          <w:szCs w:val="24"/>
        </w:rPr>
        <w:t xml:space="preserve">Though it is unclear who applied the shellac coating, two reasons make it highly unlikely to </w:t>
      </w:r>
      <w:r w:rsidR="002E12C2">
        <w:rPr>
          <w:rFonts w:ascii="Times New Roman" w:hAnsi="Times New Roman" w:cs="Times New Roman"/>
          <w:sz w:val="24"/>
          <w:szCs w:val="24"/>
        </w:rPr>
        <w:t xml:space="preserve">have </w:t>
      </w:r>
      <w:r w:rsidR="006E7692">
        <w:rPr>
          <w:rFonts w:ascii="Times New Roman" w:hAnsi="Times New Roman" w:cs="Times New Roman"/>
          <w:sz w:val="24"/>
          <w:szCs w:val="24"/>
        </w:rPr>
        <w:t>be</w:t>
      </w:r>
      <w:r w:rsidR="002E12C2">
        <w:rPr>
          <w:rFonts w:ascii="Times New Roman" w:hAnsi="Times New Roman" w:cs="Times New Roman"/>
          <w:sz w:val="24"/>
          <w:szCs w:val="24"/>
        </w:rPr>
        <w:t>en</w:t>
      </w:r>
      <w:r w:rsidR="006E7692">
        <w:rPr>
          <w:rFonts w:ascii="Times New Roman" w:hAnsi="Times New Roman" w:cs="Times New Roman"/>
          <w:sz w:val="24"/>
          <w:szCs w:val="24"/>
        </w:rPr>
        <w:t xml:space="preserve"> Braque: his dislike of overall varnishes for their unifying effect on sheen</w:t>
      </w:r>
      <w:r w:rsidR="00C81904">
        <w:rPr>
          <w:rFonts w:ascii="Times New Roman" w:hAnsi="Times New Roman" w:cs="Times New Roman"/>
          <w:sz w:val="24"/>
          <w:szCs w:val="24"/>
        </w:rPr>
        <w:t>,</w:t>
      </w:r>
      <w:r w:rsidR="006E7692">
        <w:rPr>
          <w:rFonts w:ascii="Times New Roman" w:hAnsi="Times New Roman" w:cs="Times New Roman"/>
          <w:sz w:val="24"/>
          <w:szCs w:val="24"/>
        </w:rPr>
        <w:t xml:space="preserve"> and </w:t>
      </w:r>
      <w:r w:rsidR="00C81904">
        <w:rPr>
          <w:rFonts w:ascii="Times New Roman" w:hAnsi="Times New Roman" w:cs="Times New Roman"/>
          <w:sz w:val="24"/>
          <w:szCs w:val="24"/>
        </w:rPr>
        <w:t xml:space="preserve">the </w:t>
      </w:r>
      <w:r w:rsidR="006E7692">
        <w:rPr>
          <w:rFonts w:ascii="Times New Roman" w:hAnsi="Times New Roman" w:cs="Times New Roman"/>
          <w:sz w:val="24"/>
          <w:szCs w:val="24"/>
        </w:rPr>
        <w:t xml:space="preserve">areas of retouching </w:t>
      </w:r>
      <w:r w:rsidR="00455DD7">
        <w:rPr>
          <w:rFonts w:ascii="Times New Roman" w:hAnsi="Times New Roman" w:cs="Times New Roman"/>
          <w:sz w:val="24"/>
          <w:szCs w:val="24"/>
        </w:rPr>
        <w:t xml:space="preserve">underneath the shellac layer </w:t>
      </w:r>
      <w:r w:rsidR="006E7692">
        <w:rPr>
          <w:rFonts w:ascii="Times New Roman" w:hAnsi="Times New Roman" w:cs="Times New Roman"/>
          <w:sz w:val="24"/>
          <w:szCs w:val="24"/>
        </w:rPr>
        <w:t>that were discovered during the cleaning</w:t>
      </w:r>
      <w:r w:rsidR="00455DD7">
        <w:rPr>
          <w:rFonts w:ascii="Times New Roman" w:hAnsi="Times New Roman" w:cs="Times New Roman"/>
          <w:sz w:val="24"/>
          <w:szCs w:val="24"/>
        </w:rPr>
        <w:t>. These</w:t>
      </w:r>
      <w:r w:rsidR="006E7692">
        <w:rPr>
          <w:rFonts w:ascii="Times New Roman" w:hAnsi="Times New Roman" w:cs="Times New Roman"/>
          <w:sz w:val="24"/>
          <w:szCs w:val="24"/>
        </w:rPr>
        <w:t xml:space="preserve"> had been incorrectly applied to grooves in the paint </w:t>
      </w:r>
      <w:r w:rsidR="00455DD7">
        <w:rPr>
          <w:rFonts w:ascii="Times New Roman" w:hAnsi="Times New Roman" w:cs="Times New Roman"/>
          <w:sz w:val="24"/>
          <w:szCs w:val="24"/>
        </w:rPr>
        <w:t xml:space="preserve">that were </w:t>
      </w:r>
      <w:r w:rsidR="006E7692">
        <w:rPr>
          <w:rFonts w:ascii="Times New Roman" w:hAnsi="Times New Roman" w:cs="Times New Roman"/>
          <w:sz w:val="24"/>
          <w:szCs w:val="24"/>
        </w:rPr>
        <w:t>misinterpreted as abrasions</w:t>
      </w:r>
      <w:r w:rsidR="00455DD7">
        <w:rPr>
          <w:rFonts w:ascii="Times New Roman" w:hAnsi="Times New Roman" w:cs="Times New Roman"/>
          <w:sz w:val="24"/>
          <w:szCs w:val="24"/>
        </w:rPr>
        <w:t>; t</w:t>
      </w:r>
      <w:r w:rsidR="006E7692">
        <w:rPr>
          <w:rFonts w:ascii="Times New Roman" w:hAnsi="Times New Roman" w:cs="Times New Roman"/>
          <w:sz w:val="24"/>
          <w:szCs w:val="24"/>
        </w:rPr>
        <w:t xml:space="preserve">here are multiple examples of similar, nonretouched grooves throughout the composition. </w:t>
      </w:r>
      <w:r w:rsidR="00AF65F2" w:rsidRPr="002D6264">
        <w:rPr>
          <w:rFonts w:ascii="Times New Roman" w:hAnsi="Times New Roman" w:cs="Times New Roman"/>
          <w:sz w:val="24"/>
          <w:szCs w:val="24"/>
        </w:rPr>
        <w:t xml:space="preserve">During the lining process, the shellac </w:t>
      </w:r>
      <w:r w:rsidR="00210522">
        <w:rPr>
          <w:rFonts w:ascii="Times New Roman" w:hAnsi="Times New Roman" w:cs="Times New Roman"/>
          <w:sz w:val="24"/>
          <w:szCs w:val="24"/>
        </w:rPr>
        <w:t xml:space="preserve">had </w:t>
      </w:r>
      <w:r w:rsidR="00AF65F2" w:rsidRPr="002D6264">
        <w:rPr>
          <w:rFonts w:ascii="Times New Roman" w:hAnsi="Times New Roman" w:cs="Times New Roman"/>
          <w:sz w:val="24"/>
          <w:szCs w:val="24"/>
        </w:rPr>
        <w:t>softened and deformed from exposure to heat and pressure, resulting in a tangled network of ridges and valleys that imparted an artificial texture across the surface</w:t>
      </w:r>
      <w:r w:rsidR="00224FF6">
        <w:rPr>
          <w:rFonts w:ascii="Times New Roman" w:hAnsi="Times New Roman" w:cs="Times New Roman"/>
          <w:sz w:val="24"/>
          <w:szCs w:val="24"/>
        </w:rPr>
        <w:t>.</w:t>
      </w:r>
      <w:r w:rsidR="007E4C14">
        <w:rPr>
          <w:rFonts w:ascii="Times New Roman" w:hAnsi="Times New Roman" w:cs="Times New Roman"/>
          <w:sz w:val="24"/>
          <w:szCs w:val="24"/>
        </w:rPr>
        <w:t xml:space="preserve"> </w:t>
      </w:r>
      <w:r w:rsidR="00224FF6">
        <w:rPr>
          <w:rFonts w:ascii="Times New Roman" w:hAnsi="Times New Roman" w:cs="Times New Roman"/>
          <w:sz w:val="24"/>
          <w:szCs w:val="24"/>
        </w:rPr>
        <w:t>V</w:t>
      </w:r>
      <w:r w:rsidR="007E4C14">
        <w:rPr>
          <w:rFonts w:ascii="Times New Roman" w:hAnsi="Times New Roman" w:cs="Times New Roman"/>
          <w:sz w:val="24"/>
          <w:szCs w:val="24"/>
        </w:rPr>
        <w:t xml:space="preserve">isible </w:t>
      </w:r>
      <w:r w:rsidR="00210522">
        <w:rPr>
          <w:rFonts w:ascii="Times New Roman" w:hAnsi="Times New Roman" w:cs="Times New Roman"/>
          <w:sz w:val="24"/>
          <w:szCs w:val="24"/>
        </w:rPr>
        <w:t xml:space="preserve">both </w:t>
      </w:r>
      <w:r w:rsidR="007E4C14">
        <w:rPr>
          <w:rFonts w:ascii="Times New Roman" w:hAnsi="Times New Roman" w:cs="Times New Roman"/>
          <w:sz w:val="24"/>
          <w:szCs w:val="24"/>
        </w:rPr>
        <w:t>under magnification and to the naked eye</w:t>
      </w:r>
      <w:r w:rsidR="00AF65F2" w:rsidRPr="002D6264">
        <w:rPr>
          <w:rFonts w:ascii="Times New Roman" w:hAnsi="Times New Roman" w:cs="Times New Roman"/>
          <w:sz w:val="24"/>
          <w:szCs w:val="24"/>
        </w:rPr>
        <w:t xml:space="preserve">, </w:t>
      </w:r>
      <w:r w:rsidR="006237BA">
        <w:rPr>
          <w:rFonts w:ascii="Times New Roman" w:hAnsi="Times New Roman" w:cs="Times New Roman"/>
          <w:sz w:val="24"/>
          <w:szCs w:val="24"/>
        </w:rPr>
        <w:t xml:space="preserve">the compromised shellac </w:t>
      </w:r>
      <w:r w:rsidR="00224FF6">
        <w:rPr>
          <w:rFonts w:ascii="Times New Roman" w:hAnsi="Times New Roman" w:cs="Times New Roman"/>
          <w:sz w:val="24"/>
          <w:szCs w:val="24"/>
        </w:rPr>
        <w:t>scattered</w:t>
      </w:r>
      <w:r w:rsidR="00AF65F2" w:rsidRPr="002D6264">
        <w:rPr>
          <w:rFonts w:ascii="Times New Roman" w:hAnsi="Times New Roman" w:cs="Times New Roman"/>
          <w:sz w:val="24"/>
          <w:szCs w:val="24"/>
        </w:rPr>
        <w:t xml:space="preserve"> light and hindered legibility of subtle brushstrokes and sgraffit</w:t>
      </w:r>
      <w:r w:rsidR="00210522">
        <w:rPr>
          <w:rFonts w:ascii="Times New Roman" w:hAnsi="Times New Roman" w:cs="Times New Roman"/>
          <w:sz w:val="24"/>
          <w:szCs w:val="24"/>
        </w:rPr>
        <w:t>i</w:t>
      </w:r>
      <w:r w:rsidR="00AF65F2" w:rsidRPr="002D6264">
        <w:rPr>
          <w:rFonts w:ascii="Times New Roman" w:hAnsi="Times New Roman" w:cs="Times New Roman"/>
          <w:sz w:val="24"/>
          <w:szCs w:val="24"/>
        </w:rPr>
        <w:t xml:space="preserve">. </w:t>
      </w:r>
    </w:p>
    <w:p w14:paraId="00000023" w14:textId="7DDB121D" w:rsidR="00210522" w:rsidRPr="00440118" w:rsidDel="00912049" w:rsidRDefault="002C5ADD" w:rsidP="00455DD7">
      <w:pPr>
        <w:spacing w:before="240" w:after="24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AF65F2" w:rsidRPr="002D6264">
        <w:rPr>
          <w:rFonts w:ascii="Times New Roman" w:hAnsi="Times New Roman" w:cs="Times New Roman"/>
          <w:sz w:val="24"/>
          <w:szCs w:val="24"/>
        </w:rPr>
        <w:t xml:space="preserve">Given Braque’s practices regarding his differentiated paint surfaces, the rationale for </w:t>
      </w:r>
      <w:r w:rsidR="383685FE" w:rsidRPr="002D6264">
        <w:rPr>
          <w:rFonts w:ascii="Times New Roman" w:hAnsi="Times New Roman" w:cs="Times New Roman"/>
          <w:sz w:val="24"/>
          <w:szCs w:val="24"/>
        </w:rPr>
        <w:t xml:space="preserve">the 2016 </w:t>
      </w:r>
      <w:r w:rsidR="00AF65F2" w:rsidRPr="002D6264">
        <w:rPr>
          <w:rFonts w:ascii="Times New Roman" w:hAnsi="Times New Roman" w:cs="Times New Roman"/>
          <w:sz w:val="24"/>
          <w:szCs w:val="24"/>
        </w:rPr>
        <w:t>cleaning was twofold: to reduce the compromised shellac and to restore the surface’s original, varied sheen and texture by removing the varnish layers</w:t>
      </w:r>
      <w:r w:rsidR="00C51609">
        <w:rPr>
          <w:rFonts w:ascii="Times New Roman" w:hAnsi="Times New Roman" w:cs="Times New Roman"/>
          <w:sz w:val="24"/>
          <w:szCs w:val="24"/>
        </w:rPr>
        <w:t xml:space="preserve"> and their unifying gloss</w:t>
      </w:r>
      <w:r w:rsidR="00AF65F2" w:rsidRPr="002D6264">
        <w:rPr>
          <w:rFonts w:ascii="Times New Roman" w:hAnsi="Times New Roman" w:cs="Times New Roman"/>
          <w:sz w:val="24"/>
          <w:szCs w:val="24"/>
        </w:rPr>
        <w:t>.</w:t>
      </w:r>
      <w:r w:rsidR="00224FF6">
        <w:rPr>
          <w:rFonts w:ascii="Times New Roman" w:hAnsi="Times New Roman" w:cs="Times New Roman"/>
          <w:sz w:val="24"/>
          <w:szCs w:val="24"/>
        </w:rPr>
        <w:t xml:space="preserve"> </w:t>
      </w:r>
      <w:r w:rsidR="00224FF6" w:rsidRPr="002D6264">
        <w:rPr>
          <w:rFonts w:ascii="Times New Roman" w:hAnsi="Times New Roman" w:cs="Times New Roman"/>
          <w:sz w:val="24"/>
          <w:szCs w:val="24"/>
        </w:rPr>
        <w:t>The decision to pursue a lining reversal</w:t>
      </w:r>
      <w:r w:rsidR="00E62D72">
        <w:rPr>
          <w:rFonts w:ascii="Times New Roman" w:hAnsi="Times New Roman" w:cs="Times New Roman"/>
          <w:sz w:val="24"/>
          <w:szCs w:val="24"/>
        </w:rPr>
        <w:t xml:space="preserve"> and wax-resin extraction</w:t>
      </w:r>
      <w:r w:rsidR="00224FF6" w:rsidRPr="002D6264">
        <w:rPr>
          <w:rFonts w:ascii="Times New Roman" w:hAnsi="Times New Roman" w:cs="Times New Roman"/>
          <w:sz w:val="24"/>
          <w:szCs w:val="24"/>
        </w:rPr>
        <w:t xml:space="preserve"> was motivated in part by the possibility of enhancing </w:t>
      </w:r>
      <w:r w:rsidR="00622319">
        <w:rPr>
          <w:rFonts w:ascii="Times New Roman" w:hAnsi="Times New Roman" w:cs="Times New Roman"/>
          <w:sz w:val="24"/>
          <w:szCs w:val="24"/>
        </w:rPr>
        <w:t>reflective</w:t>
      </w:r>
      <w:r w:rsidR="00224FF6">
        <w:rPr>
          <w:rFonts w:ascii="Times New Roman" w:hAnsi="Times New Roman" w:cs="Times New Roman"/>
          <w:sz w:val="24"/>
          <w:szCs w:val="24"/>
        </w:rPr>
        <w:t xml:space="preserve"> and textural </w:t>
      </w:r>
      <w:r w:rsidR="00224FF6" w:rsidRPr="002D6264">
        <w:rPr>
          <w:rFonts w:ascii="Times New Roman" w:hAnsi="Times New Roman" w:cs="Times New Roman"/>
          <w:sz w:val="24"/>
          <w:szCs w:val="24"/>
        </w:rPr>
        <w:t xml:space="preserve">gains revealed by the cleaning, as well as </w:t>
      </w:r>
      <w:r w:rsidR="00210522">
        <w:rPr>
          <w:rFonts w:ascii="Times New Roman" w:hAnsi="Times New Roman" w:cs="Times New Roman"/>
          <w:sz w:val="24"/>
          <w:szCs w:val="24"/>
        </w:rPr>
        <w:t xml:space="preserve">by </w:t>
      </w:r>
      <w:r w:rsidR="00224FF6" w:rsidRPr="002D6264">
        <w:rPr>
          <w:rFonts w:ascii="Times New Roman" w:hAnsi="Times New Roman" w:cs="Times New Roman"/>
          <w:sz w:val="24"/>
          <w:szCs w:val="24"/>
        </w:rPr>
        <w:t xml:space="preserve">the </w:t>
      </w:r>
      <w:r w:rsidR="00224FF6" w:rsidRPr="002D6264">
        <w:rPr>
          <w:rFonts w:ascii="Times New Roman" w:hAnsi="Times New Roman" w:cs="Times New Roman"/>
          <w:sz w:val="24"/>
          <w:szCs w:val="24"/>
        </w:rPr>
        <w:lastRenderedPageBreak/>
        <w:t xml:space="preserve">artist’s </w:t>
      </w:r>
      <w:proofErr w:type="gramStart"/>
      <w:r w:rsidR="00224FF6" w:rsidRPr="002D6264">
        <w:rPr>
          <w:rFonts w:ascii="Times New Roman" w:hAnsi="Times New Roman" w:cs="Times New Roman"/>
          <w:sz w:val="24"/>
          <w:szCs w:val="24"/>
        </w:rPr>
        <w:t>aforementioned dislike</w:t>
      </w:r>
      <w:proofErr w:type="gramEnd"/>
      <w:r w:rsidR="00224FF6" w:rsidRPr="002D6264">
        <w:rPr>
          <w:rFonts w:ascii="Times New Roman" w:hAnsi="Times New Roman" w:cs="Times New Roman"/>
          <w:sz w:val="24"/>
          <w:szCs w:val="24"/>
        </w:rPr>
        <w:t xml:space="preserve"> of what he perceived as an artificial planarity and stiffness imposed by linings.</w:t>
      </w:r>
    </w:p>
    <w:p w14:paraId="754E7538" w14:textId="58108C02" w:rsidR="00AF65F2" w:rsidRDefault="00AF65F2" w:rsidP="00962D5D">
      <w:pPr>
        <w:spacing w:before="240" w:after="240" w:line="480" w:lineRule="auto"/>
        <w:contextualSpacing/>
        <w:rPr>
          <w:rFonts w:ascii="Times New Roman" w:hAnsi="Times New Roman" w:cs="Times New Roman"/>
          <w:sz w:val="24"/>
          <w:szCs w:val="24"/>
        </w:rPr>
      </w:pPr>
    </w:p>
    <w:p w14:paraId="00000026" w14:textId="17746549" w:rsidR="00DE6E36" w:rsidRDefault="00C468EC" w:rsidP="00265A2A">
      <w:pPr>
        <w:pStyle w:val="Heading1"/>
      </w:pPr>
      <w:r w:rsidRPr="00C468EC">
        <w:rPr>
          <w:b w:val="0"/>
          <w:bCs w:val="0"/>
          <w:highlight w:val="yellow"/>
        </w:rPr>
        <w:t>&lt;A-head&gt;</w:t>
      </w:r>
      <w:r>
        <w:t xml:space="preserve"> </w:t>
      </w:r>
      <w:r w:rsidR="00AF65F2">
        <w:t>Treatment Trials</w:t>
      </w:r>
      <w:r w:rsidR="00AF65F2" w:rsidRPr="002D6264">
        <w:t xml:space="preserve"> </w:t>
      </w:r>
    </w:p>
    <w:p w14:paraId="00000028" w14:textId="0DD9E02A" w:rsidR="00DE6E36" w:rsidRPr="002D6264" w:rsidRDefault="00AF65F2" w:rsidP="00962D5D">
      <w:pPr>
        <w:spacing w:before="240" w:after="240" w:line="480" w:lineRule="auto"/>
        <w:contextualSpacing/>
        <w:rPr>
          <w:rFonts w:ascii="Times New Roman" w:hAnsi="Times New Roman" w:cs="Times New Roman"/>
          <w:sz w:val="24"/>
          <w:szCs w:val="24"/>
        </w:rPr>
      </w:pPr>
      <w:r w:rsidRPr="002D6264">
        <w:rPr>
          <w:rFonts w:ascii="Times New Roman" w:hAnsi="Times New Roman" w:cs="Times New Roman"/>
          <w:sz w:val="24"/>
          <w:szCs w:val="24"/>
        </w:rPr>
        <w:t xml:space="preserve">The wax extraction on the painting was preceded by </w:t>
      </w:r>
      <w:r w:rsidR="00361566">
        <w:rPr>
          <w:rFonts w:ascii="Times New Roman" w:hAnsi="Times New Roman" w:cs="Times New Roman"/>
          <w:sz w:val="24"/>
          <w:szCs w:val="24"/>
        </w:rPr>
        <w:t>forty-eight</w:t>
      </w:r>
      <w:r w:rsidRPr="002D6264">
        <w:rPr>
          <w:rFonts w:ascii="Times New Roman" w:hAnsi="Times New Roman" w:cs="Times New Roman"/>
          <w:sz w:val="24"/>
          <w:szCs w:val="24"/>
        </w:rPr>
        <w:t xml:space="preserve"> test trials performed on strips of the lining canvas, which was removed from the painting mechanically by peeling </w:t>
      </w:r>
      <w:r w:rsidR="00FB320A">
        <w:rPr>
          <w:rFonts w:ascii="Times New Roman" w:hAnsi="Times New Roman" w:cs="Times New Roman"/>
          <w:sz w:val="24"/>
          <w:szCs w:val="24"/>
        </w:rPr>
        <w:t xml:space="preserve">it </w:t>
      </w:r>
      <w:r w:rsidRPr="002D6264">
        <w:rPr>
          <w:rFonts w:ascii="Times New Roman" w:hAnsi="Times New Roman" w:cs="Times New Roman"/>
          <w:sz w:val="24"/>
          <w:szCs w:val="24"/>
        </w:rPr>
        <w:t xml:space="preserve">back at a low angle. Examination of the canvas fibers after removal of the lining revealed that they were in good condition and had not been shaved prior to lining. Of the trials, the first </w:t>
      </w:r>
      <w:r w:rsidR="00361566">
        <w:rPr>
          <w:rFonts w:ascii="Times New Roman" w:hAnsi="Times New Roman" w:cs="Times New Roman"/>
          <w:sz w:val="24"/>
          <w:szCs w:val="24"/>
        </w:rPr>
        <w:t>twenty-eight</w:t>
      </w:r>
      <w:r w:rsidRPr="002D6264">
        <w:rPr>
          <w:rFonts w:ascii="Times New Roman" w:hAnsi="Times New Roman" w:cs="Times New Roman"/>
          <w:sz w:val="24"/>
          <w:szCs w:val="24"/>
        </w:rPr>
        <w:t xml:space="preserve"> were more exploratory in nature</w:t>
      </w:r>
      <w:r w:rsidR="00FB320A">
        <w:rPr>
          <w:rFonts w:ascii="Times New Roman" w:hAnsi="Times New Roman" w:cs="Times New Roman"/>
          <w:sz w:val="24"/>
          <w:szCs w:val="24"/>
        </w:rPr>
        <w:t>,</w:t>
      </w:r>
      <w:r w:rsidRPr="002D6264">
        <w:rPr>
          <w:rFonts w:ascii="Times New Roman" w:hAnsi="Times New Roman" w:cs="Times New Roman"/>
          <w:sz w:val="24"/>
          <w:szCs w:val="24"/>
        </w:rPr>
        <w:t xml:space="preserve"> while the final </w:t>
      </w:r>
      <w:r w:rsidR="00361566">
        <w:rPr>
          <w:rFonts w:ascii="Times New Roman" w:hAnsi="Times New Roman" w:cs="Times New Roman"/>
          <w:sz w:val="24"/>
          <w:szCs w:val="24"/>
        </w:rPr>
        <w:t>twenty</w:t>
      </w:r>
      <w:r w:rsidRPr="002D6264">
        <w:rPr>
          <w:rFonts w:ascii="Times New Roman" w:hAnsi="Times New Roman" w:cs="Times New Roman"/>
          <w:sz w:val="24"/>
          <w:szCs w:val="24"/>
        </w:rPr>
        <w:t xml:space="preserve"> were more controlled, as the most important treatment parameters emerged. The lining canvas strips were subjected to different conditions exploring multiple variables</w:t>
      </w:r>
      <w:r w:rsidR="00FB320A">
        <w:rPr>
          <w:rFonts w:ascii="Times New Roman" w:hAnsi="Times New Roman" w:cs="Times New Roman"/>
          <w:sz w:val="24"/>
          <w:szCs w:val="24"/>
        </w:rPr>
        <w:t>,</w:t>
      </w:r>
      <w:r w:rsidRPr="002D6264">
        <w:rPr>
          <w:rFonts w:ascii="Times New Roman" w:hAnsi="Times New Roman" w:cs="Times New Roman"/>
          <w:sz w:val="24"/>
          <w:szCs w:val="24"/>
        </w:rPr>
        <w:t xml:space="preserve"> including solvent location in relation to the bulk of the wax-resin mixture (whether the solvent was introduced from the back or </w:t>
      </w:r>
      <w:r w:rsidR="00FB320A">
        <w:rPr>
          <w:rFonts w:ascii="Times New Roman" w:hAnsi="Times New Roman" w:cs="Times New Roman"/>
          <w:sz w:val="24"/>
          <w:szCs w:val="24"/>
        </w:rPr>
        <w:t xml:space="preserve">from </w:t>
      </w:r>
      <w:r w:rsidRPr="002D6264">
        <w:rPr>
          <w:rFonts w:ascii="Times New Roman" w:hAnsi="Times New Roman" w:cs="Times New Roman"/>
          <w:sz w:val="24"/>
          <w:szCs w:val="24"/>
        </w:rPr>
        <w:t>both front and back), the type of solvent, the solvent delivery system (brush-applied, gelled, or by fabric), the wicking layers (number of layers, type of material used, and frequency of change</w:t>
      </w:r>
      <w:r w:rsidR="00FB320A">
        <w:rPr>
          <w:rFonts w:ascii="Times New Roman" w:hAnsi="Times New Roman" w:cs="Times New Roman"/>
          <w:sz w:val="24"/>
          <w:szCs w:val="24"/>
        </w:rPr>
        <w:t xml:space="preserve"> </w:t>
      </w:r>
      <w:r w:rsidRPr="002D6264">
        <w:rPr>
          <w:rFonts w:ascii="Times New Roman" w:hAnsi="Times New Roman" w:cs="Times New Roman"/>
          <w:sz w:val="24"/>
          <w:szCs w:val="24"/>
        </w:rPr>
        <w:t>out during treatment), the temperature, and</w:t>
      </w:r>
      <w:r w:rsidR="00FB320A">
        <w:rPr>
          <w:rFonts w:ascii="Times New Roman" w:hAnsi="Times New Roman" w:cs="Times New Roman"/>
          <w:sz w:val="24"/>
          <w:szCs w:val="24"/>
        </w:rPr>
        <w:t xml:space="preserve"> the</w:t>
      </w:r>
      <w:r w:rsidRPr="002D6264">
        <w:rPr>
          <w:rFonts w:ascii="Times New Roman" w:hAnsi="Times New Roman" w:cs="Times New Roman"/>
          <w:sz w:val="24"/>
          <w:szCs w:val="24"/>
        </w:rPr>
        <w:t xml:space="preserve"> use of suction.</w:t>
      </w:r>
      <w:r w:rsidR="00E62D72" w:rsidRPr="1DE2668F">
        <w:rPr>
          <w:rFonts w:ascii="Times New Roman" w:hAnsi="Times New Roman" w:cs="Times New Roman"/>
          <w:sz w:val="24"/>
          <w:szCs w:val="24"/>
        </w:rPr>
        <w:t xml:space="preserve"> </w:t>
      </w:r>
      <w:r w:rsidR="00E774FC" w:rsidRPr="1DE2668F">
        <w:rPr>
          <w:rFonts w:ascii="Times New Roman" w:hAnsi="Times New Roman" w:cs="Times New Roman"/>
          <w:sz w:val="24"/>
          <w:szCs w:val="24"/>
        </w:rPr>
        <w:t>Initially, gels were used as a solvent delivery system, after the method</w:t>
      </w:r>
      <w:r w:rsidR="00223060" w:rsidRPr="1DE2668F">
        <w:rPr>
          <w:rFonts w:ascii="Times New Roman" w:hAnsi="Times New Roman" w:cs="Times New Roman"/>
          <w:sz w:val="24"/>
          <w:szCs w:val="24"/>
        </w:rPr>
        <w:t>s</w:t>
      </w:r>
      <w:r w:rsidR="00E774FC" w:rsidRPr="1DE2668F">
        <w:rPr>
          <w:rFonts w:ascii="Times New Roman" w:hAnsi="Times New Roman" w:cs="Times New Roman"/>
          <w:sz w:val="24"/>
          <w:szCs w:val="24"/>
        </w:rPr>
        <w:t xml:space="preserve"> published by </w:t>
      </w:r>
      <w:r w:rsidR="00223060" w:rsidRPr="1DE2668F">
        <w:rPr>
          <w:rFonts w:ascii="Times New Roman" w:hAnsi="Times New Roman" w:cs="Times New Roman"/>
          <w:sz w:val="24"/>
          <w:szCs w:val="24"/>
        </w:rPr>
        <w:t xml:space="preserve">Bettina </w:t>
      </w:r>
      <w:proofErr w:type="spellStart"/>
      <w:r w:rsidR="00223060" w:rsidRPr="1DE2668F">
        <w:rPr>
          <w:rFonts w:ascii="Times New Roman" w:hAnsi="Times New Roman" w:cs="Times New Roman"/>
          <w:sz w:val="24"/>
          <w:szCs w:val="24"/>
        </w:rPr>
        <w:t>Landgrebe</w:t>
      </w:r>
      <w:proofErr w:type="spellEnd"/>
      <w:r w:rsidR="00063D6C" w:rsidRPr="1DE2668F">
        <w:rPr>
          <w:rFonts w:ascii="Times New Roman" w:hAnsi="Times New Roman" w:cs="Times New Roman"/>
          <w:sz w:val="24"/>
          <w:szCs w:val="24"/>
        </w:rPr>
        <w:t xml:space="preserve"> and </w:t>
      </w:r>
      <w:r w:rsidR="00E774FC" w:rsidRPr="1DE2668F">
        <w:rPr>
          <w:rFonts w:ascii="Times New Roman" w:hAnsi="Times New Roman" w:cs="Times New Roman"/>
          <w:sz w:val="24"/>
          <w:szCs w:val="24"/>
        </w:rPr>
        <w:t xml:space="preserve">Gunnar </w:t>
      </w:r>
      <w:proofErr w:type="spellStart"/>
      <w:r w:rsidR="00E774FC" w:rsidRPr="1DE2668F">
        <w:rPr>
          <w:rFonts w:ascii="Times New Roman" w:hAnsi="Times New Roman" w:cs="Times New Roman"/>
          <w:sz w:val="24"/>
          <w:szCs w:val="24"/>
        </w:rPr>
        <w:t>Heydenreich</w:t>
      </w:r>
      <w:proofErr w:type="spellEnd"/>
      <w:r w:rsidR="00E774FC" w:rsidRPr="1DE2668F">
        <w:rPr>
          <w:rFonts w:ascii="Times New Roman" w:hAnsi="Times New Roman" w:cs="Times New Roman"/>
          <w:sz w:val="24"/>
          <w:szCs w:val="24"/>
        </w:rPr>
        <w:t xml:space="preserve"> </w:t>
      </w:r>
      <w:r w:rsidR="00063D6C" w:rsidRPr="1DE2668F">
        <w:rPr>
          <w:rFonts w:ascii="Times New Roman" w:hAnsi="Times New Roman" w:cs="Times New Roman"/>
          <w:sz w:val="24"/>
          <w:szCs w:val="24"/>
        </w:rPr>
        <w:t>({</w:t>
      </w:r>
      <w:r w:rsidR="00361566">
        <w:rPr>
          <w:rFonts w:ascii="Times New Roman" w:hAnsi="Times New Roman" w:cs="Times New Roman"/>
          <w:sz w:val="24"/>
          <w:szCs w:val="24"/>
        </w:rPr>
        <w:t>{</w:t>
      </w:r>
      <w:proofErr w:type="spellStart"/>
      <w:r w:rsidR="00063D6C" w:rsidRPr="1DE2668F">
        <w:rPr>
          <w:rFonts w:ascii="Times New Roman" w:hAnsi="Times New Roman" w:cs="Times New Roman"/>
          <w:sz w:val="24"/>
          <w:szCs w:val="24"/>
        </w:rPr>
        <w:t>Landgrebe</w:t>
      </w:r>
      <w:proofErr w:type="spellEnd"/>
      <w:r w:rsidR="00063D6C" w:rsidRPr="1DE2668F">
        <w:rPr>
          <w:rFonts w:ascii="Times New Roman" w:hAnsi="Times New Roman" w:cs="Times New Roman"/>
          <w:sz w:val="24"/>
          <w:szCs w:val="24"/>
        </w:rPr>
        <w:t xml:space="preserve"> 1988}</w:t>
      </w:r>
      <w:r w:rsidR="00361566">
        <w:rPr>
          <w:rFonts w:ascii="Times New Roman" w:hAnsi="Times New Roman" w:cs="Times New Roman"/>
          <w:sz w:val="24"/>
          <w:szCs w:val="24"/>
        </w:rPr>
        <w:t>}</w:t>
      </w:r>
      <w:r w:rsidR="00063D6C" w:rsidRPr="1DE2668F">
        <w:rPr>
          <w:rFonts w:ascii="Times New Roman" w:hAnsi="Times New Roman" w:cs="Times New Roman"/>
          <w:sz w:val="24"/>
          <w:szCs w:val="24"/>
        </w:rPr>
        <w:t>; {</w:t>
      </w:r>
      <w:r w:rsidR="00361566">
        <w:rPr>
          <w:rFonts w:ascii="Times New Roman" w:hAnsi="Times New Roman" w:cs="Times New Roman"/>
          <w:sz w:val="24"/>
          <w:szCs w:val="24"/>
        </w:rPr>
        <w:t>{</w:t>
      </w:r>
      <w:proofErr w:type="spellStart"/>
      <w:r w:rsidR="00063D6C" w:rsidRPr="1DE2668F">
        <w:rPr>
          <w:rFonts w:ascii="Times New Roman" w:hAnsi="Times New Roman" w:cs="Times New Roman"/>
          <w:sz w:val="24"/>
          <w:szCs w:val="24"/>
        </w:rPr>
        <w:t>Heydenreich</w:t>
      </w:r>
      <w:proofErr w:type="spellEnd"/>
      <w:r w:rsidR="00063D6C" w:rsidRPr="1DE2668F">
        <w:rPr>
          <w:rFonts w:ascii="Times New Roman" w:hAnsi="Times New Roman" w:cs="Times New Roman"/>
          <w:sz w:val="24"/>
          <w:szCs w:val="24"/>
        </w:rPr>
        <w:t xml:space="preserve"> 1994}</w:t>
      </w:r>
      <w:r w:rsidR="00361566">
        <w:rPr>
          <w:rFonts w:ascii="Times New Roman" w:hAnsi="Times New Roman" w:cs="Times New Roman"/>
          <w:sz w:val="24"/>
          <w:szCs w:val="24"/>
        </w:rPr>
        <w:t>}</w:t>
      </w:r>
      <w:r w:rsidR="00063D6C" w:rsidRPr="1DE2668F">
        <w:rPr>
          <w:rFonts w:ascii="Times New Roman" w:hAnsi="Times New Roman" w:cs="Times New Roman"/>
          <w:sz w:val="24"/>
          <w:szCs w:val="24"/>
        </w:rPr>
        <w:t>)</w:t>
      </w:r>
      <w:r w:rsidR="00E774FC" w:rsidRPr="1DE2668F">
        <w:rPr>
          <w:rFonts w:ascii="Times New Roman" w:hAnsi="Times New Roman" w:cs="Times New Roman"/>
          <w:sz w:val="24"/>
          <w:szCs w:val="24"/>
        </w:rPr>
        <w:t xml:space="preserve">. However, relatively early on, it became clear that </w:t>
      </w:r>
      <w:proofErr w:type="spellStart"/>
      <w:r w:rsidR="00E774FC" w:rsidRPr="1DE2668F">
        <w:rPr>
          <w:rFonts w:ascii="Times New Roman" w:hAnsi="Times New Roman" w:cs="Times New Roman"/>
          <w:sz w:val="24"/>
          <w:szCs w:val="24"/>
        </w:rPr>
        <w:t>Evolon</w:t>
      </w:r>
      <w:proofErr w:type="spellEnd"/>
      <w:r w:rsidR="00E774FC" w:rsidRPr="1DE2668F">
        <w:rPr>
          <w:rFonts w:ascii="Times New Roman" w:hAnsi="Times New Roman" w:cs="Times New Roman"/>
          <w:sz w:val="24"/>
          <w:szCs w:val="24"/>
        </w:rPr>
        <w:t xml:space="preserve"> CR could deliver solvent as effectively as a gel, while minimizing preparation and simultaneously acting as a means for absorption</w:t>
      </w:r>
      <w:r w:rsidR="00063D6C" w:rsidRPr="1DE2668F">
        <w:rPr>
          <w:rFonts w:ascii="Times New Roman" w:hAnsi="Times New Roman" w:cs="Times New Roman"/>
          <w:sz w:val="24"/>
          <w:szCs w:val="24"/>
        </w:rPr>
        <w:t>.</w:t>
      </w:r>
    </w:p>
    <w:p w14:paraId="00000029" w14:textId="0DC94B47" w:rsidR="00DE6E36" w:rsidRPr="002D6264" w:rsidRDefault="00265A2A" w:rsidP="00962D5D">
      <w:pPr>
        <w:spacing w:before="240" w:after="24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AF65F2" w:rsidRPr="002D6264">
        <w:rPr>
          <w:rFonts w:ascii="Times New Roman" w:hAnsi="Times New Roman" w:cs="Times New Roman"/>
          <w:sz w:val="24"/>
          <w:szCs w:val="24"/>
        </w:rPr>
        <w:t xml:space="preserve">A general setup of the trials from the </w:t>
      </w:r>
      <w:r w:rsidR="00D15AB9">
        <w:rPr>
          <w:rFonts w:ascii="Times New Roman" w:hAnsi="Times New Roman" w:cs="Times New Roman"/>
          <w:sz w:val="24"/>
          <w:szCs w:val="24"/>
        </w:rPr>
        <w:t>Willard suction</w:t>
      </w:r>
      <w:r w:rsidR="00D15AB9" w:rsidRPr="002D6264">
        <w:rPr>
          <w:rFonts w:ascii="Times New Roman" w:hAnsi="Times New Roman" w:cs="Times New Roman"/>
          <w:sz w:val="24"/>
          <w:szCs w:val="24"/>
        </w:rPr>
        <w:t xml:space="preserve"> </w:t>
      </w:r>
      <w:r w:rsidR="00AF65F2" w:rsidRPr="002D6264">
        <w:rPr>
          <w:rFonts w:ascii="Times New Roman" w:hAnsi="Times New Roman" w:cs="Times New Roman"/>
          <w:sz w:val="24"/>
          <w:szCs w:val="24"/>
        </w:rPr>
        <w:t>table surface upward was as follows: heat and/or suction provided by a vacuum hot</w:t>
      </w:r>
      <w:r w:rsidR="00FB320A">
        <w:rPr>
          <w:rFonts w:ascii="Times New Roman" w:hAnsi="Times New Roman" w:cs="Times New Roman"/>
          <w:sz w:val="24"/>
          <w:szCs w:val="24"/>
        </w:rPr>
        <w:t xml:space="preserve"> </w:t>
      </w:r>
      <w:r w:rsidR="00AF65F2" w:rsidRPr="002D6264">
        <w:rPr>
          <w:rFonts w:ascii="Times New Roman" w:hAnsi="Times New Roman" w:cs="Times New Roman"/>
          <w:sz w:val="24"/>
          <w:szCs w:val="24"/>
        </w:rPr>
        <w:t>table, one to three wicking layers (</w:t>
      </w:r>
      <w:proofErr w:type="spellStart"/>
      <w:r w:rsidR="00AF65F2" w:rsidRPr="002D6264">
        <w:rPr>
          <w:rFonts w:ascii="Times New Roman" w:hAnsi="Times New Roman" w:cs="Times New Roman"/>
          <w:sz w:val="24"/>
          <w:szCs w:val="24"/>
        </w:rPr>
        <w:t>Evolon</w:t>
      </w:r>
      <w:proofErr w:type="spellEnd"/>
      <w:r w:rsidR="00FB320A" w:rsidRPr="358FE691">
        <w:rPr>
          <w:rFonts w:ascii="Times New Roman" w:hAnsi="Times New Roman" w:cs="Times New Roman"/>
          <w:sz w:val="24"/>
          <w:szCs w:val="24"/>
        </w:rPr>
        <w:t xml:space="preserve"> </w:t>
      </w:r>
      <w:r w:rsidR="00AF65F2" w:rsidRPr="002D6264">
        <w:rPr>
          <w:rFonts w:ascii="Times New Roman" w:hAnsi="Times New Roman" w:cs="Times New Roman"/>
          <w:sz w:val="24"/>
          <w:szCs w:val="24"/>
        </w:rPr>
        <w:t xml:space="preserve">CR, paper towels, or linen), an “acting” solvent layer (sheet of </w:t>
      </w:r>
      <w:proofErr w:type="spellStart"/>
      <w:r>
        <w:rPr>
          <w:rFonts w:ascii="Times New Roman" w:hAnsi="Times New Roman" w:cs="Times New Roman"/>
          <w:sz w:val="24"/>
          <w:szCs w:val="24"/>
        </w:rPr>
        <w:t>Evolon</w:t>
      </w:r>
      <w:proofErr w:type="spellEnd"/>
      <w:r>
        <w:rPr>
          <w:rFonts w:ascii="Times New Roman" w:hAnsi="Times New Roman" w:cs="Times New Roman"/>
          <w:sz w:val="24"/>
          <w:szCs w:val="24"/>
        </w:rPr>
        <w:t xml:space="preserve"> CR </w:t>
      </w:r>
      <w:r w:rsidR="00AF65F2" w:rsidRPr="002D6264">
        <w:rPr>
          <w:rFonts w:ascii="Times New Roman" w:hAnsi="Times New Roman" w:cs="Times New Roman"/>
          <w:sz w:val="24"/>
          <w:szCs w:val="24"/>
        </w:rPr>
        <w:t>or gel containing a solvent with a high chemical affinity for the wax</w:t>
      </w:r>
      <w:r w:rsidR="00FB320A">
        <w:rPr>
          <w:rFonts w:ascii="Times New Roman" w:hAnsi="Times New Roman" w:cs="Times New Roman"/>
          <w:sz w:val="24"/>
          <w:szCs w:val="24"/>
        </w:rPr>
        <w:t xml:space="preserve"> </w:t>
      </w:r>
      <w:r w:rsidR="00AF65F2" w:rsidRPr="002D6264">
        <w:rPr>
          <w:rFonts w:ascii="Times New Roman" w:hAnsi="Times New Roman" w:cs="Times New Roman"/>
          <w:sz w:val="24"/>
          <w:szCs w:val="24"/>
        </w:rPr>
        <w:t>resin), the lining canvas strip face up,</w:t>
      </w:r>
      <w:r w:rsidR="00287C9F" w:rsidRPr="002D6264">
        <w:rPr>
          <w:rStyle w:val="EndnoteReference"/>
          <w:rFonts w:ascii="Times New Roman" w:hAnsi="Times New Roman" w:cs="Times New Roman"/>
          <w:sz w:val="24"/>
          <w:szCs w:val="24"/>
        </w:rPr>
        <w:endnoteReference w:id="6"/>
      </w:r>
      <w:r w:rsidR="00AF65F2" w:rsidRPr="002D6264">
        <w:rPr>
          <w:rFonts w:ascii="Times New Roman" w:hAnsi="Times New Roman" w:cs="Times New Roman"/>
          <w:sz w:val="24"/>
          <w:szCs w:val="24"/>
        </w:rPr>
        <w:t xml:space="preserve"> and in </w:t>
      </w:r>
      <w:r w:rsidR="00AF65F2" w:rsidRPr="002D6264">
        <w:rPr>
          <w:rFonts w:ascii="Times New Roman" w:hAnsi="Times New Roman" w:cs="Times New Roman"/>
          <w:sz w:val="24"/>
          <w:szCs w:val="24"/>
        </w:rPr>
        <w:lastRenderedPageBreak/>
        <w:t>some trials a low</w:t>
      </w:r>
      <w:r w:rsidR="00FB320A">
        <w:rPr>
          <w:rFonts w:ascii="Times New Roman" w:hAnsi="Times New Roman" w:cs="Times New Roman"/>
          <w:sz w:val="24"/>
          <w:szCs w:val="24"/>
        </w:rPr>
        <w:t>-</w:t>
      </w:r>
      <w:r w:rsidR="00AF65F2" w:rsidRPr="002D6264">
        <w:rPr>
          <w:rFonts w:ascii="Times New Roman" w:hAnsi="Times New Roman" w:cs="Times New Roman"/>
          <w:sz w:val="24"/>
          <w:szCs w:val="24"/>
        </w:rPr>
        <w:t xml:space="preserve">polarity </w:t>
      </w:r>
      <w:r w:rsidR="00300EF9">
        <w:rPr>
          <w:rFonts w:ascii="Times New Roman" w:hAnsi="Times New Roman" w:cs="Times New Roman"/>
          <w:sz w:val="24"/>
          <w:szCs w:val="24"/>
        </w:rPr>
        <w:t xml:space="preserve">“superficial” </w:t>
      </w:r>
      <w:r w:rsidR="00AF65F2" w:rsidRPr="002D6264">
        <w:rPr>
          <w:rFonts w:ascii="Times New Roman" w:hAnsi="Times New Roman" w:cs="Times New Roman"/>
          <w:sz w:val="24"/>
          <w:szCs w:val="24"/>
        </w:rPr>
        <w:t xml:space="preserve">solvent applied by brush or </w:t>
      </w:r>
      <w:proofErr w:type="spellStart"/>
      <w:r>
        <w:rPr>
          <w:rFonts w:ascii="Times New Roman" w:hAnsi="Times New Roman" w:cs="Times New Roman"/>
          <w:sz w:val="24"/>
          <w:szCs w:val="24"/>
        </w:rPr>
        <w:t>Evolon</w:t>
      </w:r>
      <w:proofErr w:type="spellEnd"/>
      <w:r>
        <w:rPr>
          <w:rFonts w:ascii="Times New Roman" w:hAnsi="Times New Roman" w:cs="Times New Roman"/>
          <w:sz w:val="24"/>
          <w:szCs w:val="24"/>
        </w:rPr>
        <w:t xml:space="preserve"> CR </w:t>
      </w:r>
      <w:r w:rsidR="00AF65F2" w:rsidRPr="002D6264">
        <w:rPr>
          <w:rFonts w:ascii="Times New Roman" w:hAnsi="Times New Roman" w:cs="Times New Roman"/>
          <w:sz w:val="24"/>
          <w:szCs w:val="24"/>
        </w:rPr>
        <w:t xml:space="preserve">to the face. </w:t>
      </w:r>
      <w:proofErr w:type="spellStart"/>
      <w:r>
        <w:rPr>
          <w:rFonts w:ascii="Times New Roman" w:hAnsi="Times New Roman" w:cs="Times New Roman"/>
          <w:sz w:val="24"/>
          <w:szCs w:val="24"/>
        </w:rPr>
        <w:t>Evolon</w:t>
      </w:r>
      <w:proofErr w:type="spellEnd"/>
      <w:r>
        <w:rPr>
          <w:rFonts w:ascii="Times New Roman" w:hAnsi="Times New Roman" w:cs="Times New Roman"/>
          <w:sz w:val="24"/>
          <w:szCs w:val="24"/>
        </w:rPr>
        <w:t xml:space="preserve"> CR </w:t>
      </w:r>
      <w:r w:rsidR="00AF65F2" w:rsidRPr="002D6264">
        <w:rPr>
          <w:rFonts w:ascii="Times New Roman" w:hAnsi="Times New Roman" w:cs="Times New Roman"/>
          <w:sz w:val="24"/>
          <w:szCs w:val="24"/>
        </w:rPr>
        <w:t xml:space="preserve">is a nonwoven textile composed of polyester and polyamide microfilaments that can absorb up to four times its weight in water and slightly </w:t>
      </w:r>
      <w:r w:rsidR="00652F96">
        <w:rPr>
          <w:rFonts w:ascii="Times New Roman" w:hAnsi="Times New Roman" w:cs="Times New Roman"/>
          <w:sz w:val="24"/>
          <w:szCs w:val="24"/>
        </w:rPr>
        <w:t>more than</w:t>
      </w:r>
      <w:r w:rsidR="00652F96" w:rsidRPr="002D6264">
        <w:rPr>
          <w:rFonts w:ascii="Times New Roman" w:hAnsi="Times New Roman" w:cs="Times New Roman"/>
          <w:sz w:val="24"/>
          <w:szCs w:val="24"/>
        </w:rPr>
        <w:t xml:space="preserve"> </w:t>
      </w:r>
      <w:r w:rsidR="00AF65F2" w:rsidRPr="002D6264">
        <w:rPr>
          <w:rFonts w:ascii="Times New Roman" w:hAnsi="Times New Roman" w:cs="Times New Roman"/>
          <w:sz w:val="24"/>
          <w:szCs w:val="24"/>
        </w:rPr>
        <w:t>that in hydrocarbon solvents.</w:t>
      </w:r>
      <w:r w:rsidR="00287C9F" w:rsidRPr="002D6264">
        <w:rPr>
          <w:rStyle w:val="EndnoteReference"/>
          <w:rFonts w:ascii="Times New Roman" w:hAnsi="Times New Roman" w:cs="Times New Roman"/>
          <w:sz w:val="24"/>
          <w:szCs w:val="24"/>
        </w:rPr>
        <w:endnoteReference w:id="7"/>
      </w:r>
      <w:r w:rsidR="00AF65F2" w:rsidRPr="002D6264">
        <w:rPr>
          <w:rFonts w:ascii="Times New Roman" w:hAnsi="Times New Roman" w:cs="Times New Roman"/>
          <w:sz w:val="24"/>
          <w:szCs w:val="24"/>
        </w:rPr>
        <w:t xml:space="preserve"> The acting solvent layer is meant to promote dissolution of the wax</w:t>
      </w:r>
      <w:r w:rsidR="00652F96">
        <w:rPr>
          <w:rFonts w:ascii="Times New Roman" w:hAnsi="Times New Roman" w:cs="Times New Roman"/>
          <w:sz w:val="24"/>
          <w:szCs w:val="24"/>
        </w:rPr>
        <w:t xml:space="preserve"> </w:t>
      </w:r>
      <w:r w:rsidR="00AF65F2" w:rsidRPr="002D6264">
        <w:rPr>
          <w:rFonts w:ascii="Times New Roman" w:hAnsi="Times New Roman" w:cs="Times New Roman"/>
          <w:sz w:val="24"/>
          <w:szCs w:val="24"/>
        </w:rPr>
        <w:t xml:space="preserve">resin, while the </w:t>
      </w:r>
      <w:r w:rsidR="00300EF9">
        <w:rPr>
          <w:rFonts w:ascii="Times New Roman" w:hAnsi="Times New Roman" w:cs="Times New Roman"/>
          <w:sz w:val="24"/>
          <w:szCs w:val="24"/>
        </w:rPr>
        <w:t xml:space="preserve">superficial </w:t>
      </w:r>
      <w:r w:rsidR="00AF65F2" w:rsidRPr="002D6264">
        <w:rPr>
          <w:rFonts w:ascii="Times New Roman" w:hAnsi="Times New Roman" w:cs="Times New Roman"/>
          <w:sz w:val="24"/>
          <w:szCs w:val="24"/>
        </w:rPr>
        <w:t>solvent encourages movement of deeply impregnated wax</w:t>
      </w:r>
      <w:r w:rsidR="00652F96">
        <w:rPr>
          <w:rFonts w:ascii="Times New Roman" w:hAnsi="Times New Roman" w:cs="Times New Roman"/>
          <w:sz w:val="24"/>
          <w:szCs w:val="24"/>
        </w:rPr>
        <w:t xml:space="preserve"> </w:t>
      </w:r>
      <w:r w:rsidR="00AF65F2" w:rsidRPr="002D6264">
        <w:rPr>
          <w:rFonts w:ascii="Times New Roman" w:hAnsi="Times New Roman" w:cs="Times New Roman"/>
          <w:sz w:val="24"/>
          <w:szCs w:val="24"/>
        </w:rPr>
        <w:t>resin out of the lining canvas and into the wicking layers below.</w:t>
      </w:r>
    </w:p>
    <w:p w14:paraId="0000002A" w14:textId="55818D5A" w:rsidR="00DE6E36" w:rsidRPr="002D6264" w:rsidRDefault="00265A2A" w:rsidP="00962D5D">
      <w:pPr>
        <w:spacing w:before="240" w:after="24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AF65F2" w:rsidRPr="002D6264">
        <w:rPr>
          <w:rFonts w:ascii="Times New Roman" w:hAnsi="Times New Roman" w:cs="Times New Roman"/>
          <w:sz w:val="24"/>
          <w:szCs w:val="24"/>
        </w:rPr>
        <w:t xml:space="preserve">Exploring a few trials in detail illustrates some key takeaways that ultimately informed the treatment parameters on the painting. The time-consuming nature of the trials made it difficult to do extensive investigations of all variables. Trials included here offer empirical findings and observations. Moving forward, performing a </w:t>
      </w:r>
      <w:r w:rsidR="00803B96">
        <w:rPr>
          <w:rFonts w:ascii="Times New Roman" w:hAnsi="Times New Roman" w:cs="Times New Roman"/>
          <w:sz w:val="24"/>
          <w:szCs w:val="24"/>
        </w:rPr>
        <w:t>greater</w:t>
      </w:r>
      <w:r w:rsidR="00803B96" w:rsidRPr="002D6264">
        <w:rPr>
          <w:rFonts w:ascii="Times New Roman" w:hAnsi="Times New Roman" w:cs="Times New Roman"/>
          <w:sz w:val="24"/>
          <w:szCs w:val="24"/>
        </w:rPr>
        <w:t xml:space="preserve"> </w:t>
      </w:r>
      <w:r w:rsidR="00AF65F2" w:rsidRPr="002D6264">
        <w:rPr>
          <w:rFonts w:ascii="Times New Roman" w:hAnsi="Times New Roman" w:cs="Times New Roman"/>
          <w:sz w:val="24"/>
          <w:szCs w:val="24"/>
        </w:rPr>
        <w:t xml:space="preserve">number of trials per single variable </w:t>
      </w:r>
      <w:r w:rsidR="00803B96">
        <w:rPr>
          <w:rFonts w:ascii="Times New Roman" w:hAnsi="Times New Roman" w:cs="Times New Roman"/>
          <w:sz w:val="24"/>
          <w:szCs w:val="24"/>
        </w:rPr>
        <w:t>will be</w:t>
      </w:r>
      <w:r w:rsidR="00803B96" w:rsidRPr="002D6264">
        <w:rPr>
          <w:rFonts w:ascii="Times New Roman" w:hAnsi="Times New Roman" w:cs="Times New Roman"/>
          <w:sz w:val="24"/>
          <w:szCs w:val="24"/>
        </w:rPr>
        <w:t xml:space="preserve"> </w:t>
      </w:r>
      <w:r w:rsidR="00AF65F2" w:rsidRPr="002D6264">
        <w:rPr>
          <w:rFonts w:ascii="Times New Roman" w:hAnsi="Times New Roman" w:cs="Times New Roman"/>
          <w:sz w:val="24"/>
          <w:szCs w:val="24"/>
        </w:rPr>
        <w:t xml:space="preserve">necessary </w:t>
      </w:r>
      <w:proofErr w:type="gramStart"/>
      <w:r w:rsidR="00AF65F2" w:rsidRPr="002D6264">
        <w:rPr>
          <w:rFonts w:ascii="Times New Roman" w:hAnsi="Times New Roman" w:cs="Times New Roman"/>
          <w:sz w:val="24"/>
          <w:szCs w:val="24"/>
        </w:rPr>
        <w:t>in order to</w:t>
      </w:r>
      <w:proofErr w:type="gramEnd"/>
      <w:r w:rsidR="00AF65F2" w:rsidRPr="002D6264">
        <w:rPr>
          <w:rFonts w:ascii="Times New Roman" w:hAnsi="Times New Roman" w:cs="Times New Roman"/>
          <w:sz w:val="24"/>
          <w:szCs w:val="24"/>
        </w:rPr>
        <w:t xml:space="preserve"> </w:t>
      </w:r>
      <w:r w:rsidR="00803B96">
        <w:rPr>
          <w:rFonts w:ascii="Times New Roman" w:hAnsi="Times New Roman" w:cs="Times New Roman"/>
          <w:sz w:val="24"/>
          <w:szCs w:val="24"/>
        </w:rPr>
        <w:t>form</w:t>
      </w:r>
      <w:r w:rsidR="00803B96" w:rsidRPr="002D6264">
        <w:rPr>
          <w:rFonts w:ascii="Times New Roman" w:hAnsi="Times New Roman" w:cs="Times New Roman"/>
          <w:sz w:val="24"/>
          <w:szCs w:val="24"/>
        </w:rPr>
        <w:t xml:space="preserve"> </w:t>
      </w:r>
      <w:r w:rsidR="00AF65F2" w:rsidRPr="002D6264">
        <w:rPr>
          <w:rFonts w:ascii="Times New Roman" w:hAnsi="Times New Roman" w:cs="Times New Roman"/>
          <w:sz w:val="24"/>
          <w:szCs w:val="24"/>
        </w:rPr>
        <w:t xml:space="preserve">conclusions that are statistically relevant. </w:t>
      </w:r>
    </w:p>
    <w:p w14:paraId="0000002B" w14:textId="02D4B960" w:rsidR="00DE6E36" w:rsidRPr="002D6264" w:rsidRDefault="00C31FA5" w:rsidP="00962D5D">
      <w:pPr>
        <w:spacing w:before="240" w:after="24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AF65F2" w:rsidRPr="7CCA792F">
        <w:rPr>
          <w:rFonts w:ascii="Times New Roman" w:hAnsi="Times New Roman" w:cs="Times New Roman"/>
          <w:sz w:val="24"/>
          <w:szCs w:val="24"/>
        </w:rPr>
        <w:t xml:space="preserve">Efficacy of wax resin removal was evaluated based on the appearance and feel of the lining canvas strips and their percentage of weight loss after treatment. </w:t>
      </w:r>
      <w:proofErr w:type="gramStart"/>
      <w:r w:rsidR="00AF65F2" w:rsidRPr="7CCA792F">
        <w:rPr>
          <w:rFonts w:ascii="Times New Roman" w:hAnsi="Times New Roman" w:cs="Times New Roman"/>
          <w:sz w:val="24"/>
          <w:szCs w:val="24"/>
        </w:rPr>
        <w:t>In order to</w:t>
      </w:r>
      <w:proofErr w:type="gramEnd"/>
      <w:r w:rsidR="00AF65F2" w:rsidRPr="7CCA792F">
        <w:rPr>
          <w:rFonts w:ascii="Times New Roman" w:hAnsi="Times New Roman" w:cs="Times New Roman"/>
          <w:sz w:val="24"/>
          <w:szCs w:val="24"/>
        </w:rPr>
        <w:t xml:space="preserve"> establish the maximum amount of </w:t>
      </w:r>
      <w:r w:rsidR="00BC2159">
        <w:rPr>
          <w:rFonts w:ascii="Times New Roman" w:hAnsi="Times New Roman" w:cs="Times New Roman"/>
          <w:sz w:val="24"/>
          <w:szCs w:val="24"/>
        </w:rPr>
        <w:t>wax resin</w:t>
      </w:r>
      <w:r w:rsidR="00AF65F2" w:rsidRPr="7CCA792F">
        <w:rPr>
          <w:rFonts w:ascii="Times New Roman" w:hAnsi="Times New Roman" w:cs="Times New Roman"/>
          <w:sz w:val="24"/>
          <w:szCs w:val="24"/>
        </w:rPr>
        <w:t xml:space="preserve"> that could be extracted, small </w:t>
      </w:r>
      <w:r w:rsidR="00420C8C" w:rsidRPr="358FE691">
        <w:rPr>
          <w:rFonts w:ascii="Times New Roman" w:hAnsi="Times New Roman" w:cs="Times New Roman"/>
          <w:sz w:val="24"/>
          <w:szCs w:val="24"/>
        </w:rPr>
        <w:t xml:space="preserve">sections </w:t>
      </w:r>
      <w:r w:rsidR="009E4BB8">
        <w:rPr>
          <w:rFonts w:ascii="Times New Roman" w:hAnsi="Times New Roman" w:cs="Times New Roman"/>
          <w:sz w:val="24"/>
          <w:szCs w:val="24"/>
        </w:rPr>
        <w:t xml:space="preserve">of </w:t>
      </w:r>
      <w:r w:rsidR="00AF65F2" w:rsidRPr="7CCA792F">
        <w:rPr>
          <w:rFonts w:ascii="Times New Roman" w:hAnsi="Times New Roman" w:cs="Times New Roman"/>
          <w:sz w:val="24"/>
          <w:szCs w:val="24"/>
        </w:rPr>
        <w:t>lining canvas</w:t>
      </w:r>
      <w:r w:rsidR="009E4BB8">
        <w:rPr>
          <w:rFonts w:ascii="Times New Roman" w:hAnsi="Times New Roman" w:cs="Times New Roman"/>
          <w:sz w:val="24"/>
          <w:szCs w:val="24"/>
        </w:rPr>
        <w:t xml:space="preserve"> were</w:t>
      </w:r>
      <w:r w:rsidR="00803B96">
        <w:rPr>
          <w:rFonts w:ascii="Times New Roman" w:hAnsi="Times New Roman" w:cs="Times New Roman"/>
          <w:sz w:val="24"/>
          <w:szCs w:val="24"/>
        </w:rPr>
        <w:t xml:space="preserve"> individually </w:t>
      </w:r>
      <w:r w:rsidR="00AF65F2" w:rsidRPr="7CCA792F">
        <w:rPr>
          <w:rFonts w:ascii="Times New Roman" w:hAnsi="Times New Roman" w:cs="Times New Roman"/>
          <w:sz w:val="24"/>
          <w:szCs w:val="24"/>
        </w:rPr>
        <w:t xml:space="preserve">weighed, </w:t>
      </w:r>
      <w:r w:rsidR="00B22598">
        <w:rPr>
          <w:rFonts w:ascii="Times New Roman" w:hAnsi="Times New Roman" w:cs="Times New Roman"/>
          <w:sz w:val="24"/>
          <w:szCs w:val="24"/>
        </w:rPr>
        <w:t xml:space="preserve">and </w:t>
      </w:r>
      <w:r w:rsidR="00803B96">
        <w:rPr>
          <w:rFonts w:ascii="Times New Roman" w:hAnsi="Times New Roman" w:cs="Times New Roman"/>
          <w:sz w:val="24"/>
          <w:szCs w:val="24"/>
        </w:rPr>
        <w:t xml:space="preserve">then each was </w:t>
      </w:r>
      <w:r w:rsidR="00AF65F2" w:rsidRPr="7CCA792F">
        <w:rPr>
          <w:rFonts w:ascii="Times New Roman" w:hAnsi="Times New Roman" w:cs="Times New Roman"/>
          <w:sz w:val="24"/>
          <w:szCs w:val="24"/>
        </w:rPr>
        <w:t xml:space="preserve">immersed in </w:t>
      </w:r>
      <w:r w:rsidR="00803B96">
        <w:rPr>
          <w:rFonts w:ascii="Times New Roman" w:hAnsi="Times New Roman" w:cs="Times New Roman"/>
          <w:sz w:val="24"/>
          <w:szCs w:val="24"/>
        </w:rPr>
        <w:t xml:space="preserve">one of </w:t>
      </w:r>
      <w:r w:rsidR="00AF65F2" w:rsidRPr="7CCA792F">
        <w:rPr>
          <w:rFonts w:ascii="Times New Roman" w:hAnsi="Times New Roman" w:cs="Times New Roman"/>
          <w:sz w:val="24"/>
          <w:szCs w:val="24"/>
        </w:rPr>
        <w:t xml:space="preserve">the range of solvents being considered for use (xylenes, </w:t>
      </w:r>
      <w:proofErr w:type="spellStart"/>
      <w:r w:rsidR="00265A2A">
        <w:rPr>
          <w:rFonts w:ascii="Times New Roman" w:hAnsi="Times New Roman" w:cs="Times New Roman"/>
          <w:sz w:val="24"/>
          <w:szCs w:val="24"/>
        </w:rPr>
        <w:t>ShellSol</w:t>
      </w:r>
      <w:proofErr w:type="spellEnd"/>
      <w:r w:rsidR="00265A2A">
        <w:rPr>
          <w:rFonts w:ascii="Times New Roman" w:hAnsi="Times New Roman" w:cs="Times New Roman"/>
          <w:sz w:val="24"/>
          <w:szCs w:val="24"/>
        </w:rPr>
        <w:t xml:space="preserve"> OMS</w:t>
      </w:r>
      <w:r w:rsidR="00AF65F2" w:rsidRPr="7CCA792F">
        <w:rPr>
          <w:rFonts w:ascii="Times New Roman" w:hAnsi="Times New Roman" w:cs="Times New Roman"/>
          <w:sz w:val="24"/>
          <w:szCs w:val="24"/>
        </w:rPr>
        <w:t xml:space="preserve">, </w:t>
      </w:r>
      <w:proofErr w:type="spellStart"/>
      <w:r w:rsidR="00AF65F2" w:rsidRPr="7CCA792F">
        <w:rPr>
          <w:rFonts w:ascii="Times New Roman" w:hAnsi="Times New Roman" w:cs="Times New Roman"/>
          <w:sz w:val="24"/>
          <w:szCs w:val="24"/>
        </w:rPr>
        <w:t>hexamethyldisiloxane</w:t>
      </w:r>
      <w:proofErr w:type="spellEnd"/>
      <w:r w:rsidR="00AF65F2" w:rsidRPr="7CCA792F">
        <w:rPr>
          <w:rFonts w:ascii="Times New Roman" w:hAnsi="Times New Roman" w:cs="Times New Roman"/>
          <w:sz w:val="24"/>
          <w:szCs w:val="24"/>
        </w:rPr>
        <w:t xml:space="preserve">, and </w:t>
      </w:r>
      <w:proofErr w:type="spellStart"/>
      <w:r w:rsidR="00AF65F2" w:rsidRPr="7CCA792F">
        <w:rPr>
          <w:rFonts w:ascii="Times New Roman" w:hAnsi="Times New Roman" w:cs="Times New Roman"/>
          <w:sz w:val="24"/>
          <w:szCs w:val="24"/>
        </w:rPr>
        <w:t>octamethylcyclotetrasiloxane</w:t>
      </w:r>
      <w:proofErr w:type="spellEnd"/>
      <w:r w:rsidR="00AF65F2" w:rsidRPr="7CCA792F">
        <w:rPr>
          <w:rFonts w:ascii="Times New Roman" w:hAnsi="Times New Roman" w:cs="Times New Roman"/>
          <w:sz w:val="24"/>
          <w:szCs w:val="24"/>
        </w:rPr>
        <w:t xml:space="preserve">) for approximately </w:t>
      </w:r>
      <w:r w:rsidR="00361566">
        <w:rPr>
          <w:rFonts w:ascii="Times New Roman" w:hAnsi="Times New Roman" w:cs="Times New Roman"/>
          <w:sz w:val="24"/>
          <w:szCs w:val="24"/>
        </w:rPr>
        <w:t>forty-eight</w:t>
      </w:r>
      <w:r w:rsidR="00AF65F2" w:rsidRPr="7CCA792F">
        <w:rPr>
          <w:rFonts w:ascii="Times New Roman" w:hAnsi="Times New Roman" w:cs="Times New Roman"/>
          <w:sz w:val="24"/>
          <w:szCs w:val="24"/>
        </w:rPr>
        <w:t xml:space="preserve"> hours, </w:t>
      </w:r>
      <w:r w:rsidR="00803B96">
        <w:rPr>
          <w:rFonts w:ascii="Times New Roman" w:hAnsi="Times New Roman" w:cs="Times New Roman"/>
          <w:sz w:val="24"/>
          <w:szCs w:val="24"/>
        </w:rPr>
        <w:t xml:space="preserve">after which it was </w:t>
      </w:r>
      <w:r w:rsidR="00AF65F2" w:rsidRPr="7CCA792F">
        <w:rPr>
          <w:rFonts w:ascii="Times New Roman" w:hAnsi="Times New Roman" w:cs="Times New Roman"/>
          <w:sz w:val="24"/>
          <w:szCs w:val="24"/>
        </w:rPr>
        <w:t>removed from the solvent, allowed to dry</w:t>
      </w:r>
      <w:r w:rsidR="6798B5B1" w:rsidRPr="7CCA792F">
        <w:rPr>
          <w:rFonts w:ascii="Times New Roman" w:hAnsi="Times New Roman" w:cs="Times New Roman"/>
          <w:sz w:val="24"/>
          <w:szCs w:val="24"/>
        </w:rPr>
        <w:t>,</w:t>
      </w:r>
      <w:r w:rsidR="00AF65F2" w:rsidRPr="7CCA792F">
        <w:rPr>
          <w:rFonts w:ascii="Times New Roman" w:hAnsi="Times New Roman" w:cs="Times New Roman"/>
          <w:sz w:val="24"/>
          <w:szCs w:val="24"/>
        </w:rPr>
        <w:t xml:space="preserve"> and reweighed. This demonstrated that the maximum amount of </w:t>
      </w:r>
      <w:r w:rsidR="00BC2159">
        <w:rPr>
          <w:rFonts w:ascii="Times New Roman" w:hAnsi="Times New Roman" w:cs="Times New Roman"/>
          <w:sz w:val="24"/>
          <w:szCs w:val="24"/>
        </w:rPr>
        <w:t>wax resin</w:t>
      </w:r>
      <w:r w:rsidR="00AF65F2" w:rsidRPr="7CCA792F">
        <w:rPr>
          <w:rFonts w:ascii="Times New Roman" w:hAnsi="Times New Roman" w:cs="Times New Roman"/>
          <w:sz w:val="24"/>
          <w:szCs w:val="24"/>
        </w:rPr>
        <w:t xml:space="preserve"> that could be extracted was around 3</w:t>
      </w:r>
      <w:r w:rsidR="00536942" w:rsidRPr="7CCA792F">
        <w:rPr>
          <w:rFonts w:ascii="Times New Roman" w:hAnsi="Times New Roman" w:cs="Times New Roman"/>
          <w:sz w:val="24"/>
          <w:szCs w:val="24"/>
        </w:rPr>
        <w:t>0</w:t>
      </w:r>
      <w:r w:rsidR="00AF65F2" w:rsidRPr="7CCA792F">
        <w:rPr>
          <w:rFonts w:ascii="Times New Roman" w:hAnsi="Times New Roman" w:cs="Times New Roman"/>
          <w:sz w:val="24"/>
          <w:szCs w:val="24"/>
        </w:rPr>
        <w:t>% of the weight of the coupon</w:t>
      </w:r>
      <w:r w:rsidR="00536942" w:rsidRPr="7CCA792F">
        <w:rPr>
          <w:rFonts w:ascii="Times New Roman" w:hAnsi="Times New Roman" w:cs="Times New Roman"/>
          <w:sz w:val="24"/>
          <w:szCs w:val="24"/>
        </w:rPr>
        <w:t xml:space="preserve">. </w:t>
      </w:r>
      <w:proofErr w:type="gramStart"/>
      <w:r w:rsidR="00536942" w:rsidRPr="7CCA792F">
        <w:rPr>
          <w:rFonts w:ascii="Times New Roman" w:hAnsi="Times New Roman" w:cs="Times New Roman"/>
          <w:sz w:val="24"/>
          <w:szCs w:val="24"/>
        </w:rPr>
        <w:t>The most</w:t>
      </w:r>
      <w:r w:rsidR="00361566">
        <w:rPr>
          <w:rFonts w:ascii="Times New Roman" w:hAnsi="Times New Roman" w:cs="Times New Roman"/>
          <w:sz w:val="24"/>
          <w:szCs w:val="24"/>
        </w:rPr>
        <w:t xml:space="preserve"> </w:t>
      </w:r>
      <w:r w:rsidR="00536942" w:rsidRPr="7CCA792F">
        <w:rPr>
          <w:rFonts w:ascii="Times New Roman" w:hAnsi="Times New Roman" w:cs="Times New Roman"/>
          <w:sz w:val="24"/>
          <w:szCs w:val="24"/>
        </w:rPr>
        <w:t xml:space="preserve">successful solvents, xylenes and </w:t>
      </w:r>
      <w:proofErr w:type="spellStart"/>
      <w:r w:rsidR="00536942" w:rsidRPr="7CCA792F">
        <w:rPr>
          <w:rFonts w:ascii="Times New Roman" w:hAnsi="Times New Roman" w:cs="Times New Roman"/>
          <w:sz w:val="24"/>
          <w:szCs w:val="24"/>
        </w:rPr>
        <w:t>Shell</w:t>
      </w:r>
      <w:r w:rsidR="00B22598">
        <w:rPr>
          <w:rFonts w:ascii="Times New Roman" w:hAnsi="Times New Roman" w:cs="Times New Roman"/>
          <w:sz w:val="24"/>
          <w:szCs w:val="24"/>
        </w:rPr>
        <w:t>S</w:t>
      </w:r>
      <w:r w:rsidR="00536942" w:rsidRPr="7CCA792F">
        <w:rPr>
          <w:rFonts w:ascii="Times New Roman" w:hAnsi="Times New Roman" w:cs="Times New Roman"/>
          <w:sz w:val="24"/>
          <w:szCs w:val="24"/>
        </w:rPr>
        <w:t>ol</w:t>
      </w:r>
      <w:proofErr w:type="spellEnd"/>
      <w:r w:rsidR="00B22598">
        <w:rPr>
          <w:rFonts w:ascii="Times New Roman" w:hAnsi="Times New Roman" w:cs="Times New Roman"/>
          <w:sz w:val="24"/>
          <w:szCs w:val="24"/>
          <w:vertAlign w:val="superscript"/>
        </w:rPr>
        <w:t xml:space="preserve"> </w:t>
      </w:r>
      <w:r w:rsidR="00A623EF" w:rsidRPr="7CCA792F">
        <w:rPr>
          <w:rFonts w:ascii="Times New Roman" w:hAnsi="Times New Roman" w:cs="Times New Roman"/>
          <w:sz w:val="24"/>
          <w:szCs w:val="24"/>
        </w:rPr>
        <w:t xml:space="preserve">Odorless Mineral Spirits </w:t>
      </w:r>
      <w:r w:rsidR="00A623EF">
        <w:rPr>
          <w:rFonts w:ascii="Times New Roman" w:hAnsi="Times New Roman" w:cs="Times New Roman"/>
          <w:sz w:val="24"/>
          <w:szCs w:val="24"/>
        </w:rPr>
        <w:t>(</w:t>
      </w:r>
      <w:r w:rsidR="00536942" w:rsidRPr="7CCA792F">
        <w:rPr>
          <w:rFonts w:ascii="Times New Roman" w:hAnsi="Times New Roman" w:cs="Times New Roman"/>
          <w:sz w:val="24"/>
          <w:szCs w:val="24"/>
        </w:rPr>
        <w:t>OMS</w:t>
      </w:r>
      <w:r w:rsidR="00A623EF">
        <w:rPr>
          <w:rFonts w:ascii="Times New Roman" w:hAnsi="Times New Roman" w:cs="Times New Roman"/>
          <w:sz w:val="24"/>
          <w:szCs w:val="24"/>
        </w:rPr>
        <w:t>)</w:t>
      </w:r>
      <w:r w:rsidR="00536942" w:rsidRPr="7CCA792F">
        <w:rPr>
          <w:rFonts w:ascii="Times New Roman" w:hAnsi="Times New Roman" w:cs="Times New Roman"/>
          <w:sz w:val="24"/>
          <w:szCs w:val="24"/>
        </w:rPr>
        <w:t>,</w:t>
      </w:r>
      <w:proofErr w:type="gramEnd"/>
      <w:r w:rsidR="00536942" w:rsidRPr="7CCA792F">
        <w:rPr>
          <w:rFonts w:ascii="Times New Roman" w:hAnsi="Times New Roman" w:cs="Times New Roman"/>
          <w:sz w:val="24"/>
          <w:szCs w:val="24"/>
        </w:rPr>
        <w:t xml:space="preserve"> resulted in 31% and 32%</w:t>
      </w:r>
      <w:r w:rsidR="00B22598" w:rsidRPr="358FE691">
        <w:rPr>
          <w:rFonts w:ascii="Times New Roman" w:hAnsi="Times New Roman" w:cs="Times New Roman"/>
          <w:sz w:val="24"/>
          <w:szCs w:val="24"/>
        </w:rPr>
        <w:t>,</w:t>
      </w:r>
      <w:r w:rsidR="00536942" w:rsidRPr="7CCA792F">
        <w:rPr>
          <w:rFonts w:ascii="Times New Roman" w:hAnsi="Times New Roman" w:cs="Times New Roman"/>
          <w:sz w:val="24"/>
          <w:szCs w:val="24"/>
        </w:rPr>
        <w:t xml:space="preserve"> respectively</w:t>
      </w:r>
      <w:r w:rsidR="00AF65F2" w:rsidRPr="7CCA792F">
        <w:rPr>
          <w:rFonts w:ascii="Times New Roman" w:hAnsi="Times New Roman" w:cs="Times New Roman"/>
          <w:sz w:val="24"/>
          <w:szCs w:val="24"/>
        </w:rPr>
        <w:t>.</w:t>
      </w:r>
    </w:p>
    <w:p w14:paraId="0000002C" w14:textId="04CDAC20" w:rsidR="00DE6E36" w:rsidRPr="002D6264" w:rsidRDefault="00265A2A" w:rsidP="00962D5D">
      <w:pPr>
        <w:spacing w:before="240" w:after="24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B22598">
        <w:rPr>
          <w:rFonts w:ascii="Times New Roman" w:hAnsi="Times New Roman" w:cs="Times New Roman"/>
          <w:sz w:val="24"/>
          <w:szCs w:val="24"/>
        </w:rPr>
        <w:t>T</w:t>
      </w:r>
      <w:r w:rsidR="00AF65F2" w:rsidRPr="7CCA792F">
        <w:rPr>
          <w:rFonts w:ascii="Times New Roman" w:hAnsi="Times New Roman" w:cs="Times New Roman"/>
          <w:sz w:val="24"/>
          <w:szCs w:val="24"/>
        </w:rPr>
        <w:t xml:space="preserve">rials that involved application of solvent to the face resulted in the </w:t>
      </w:r>
      <w:r w:rsidR="00E36936" w:rsidRPr="7CCA792F">
        <w:rPr>
          <w:rFonts w:ascii="Times New Roman" w:hAnsi="Times New Roman" w:cs="Times New Roman"/>
          <w:sz w:val="24"/>
          <w:szCs w:val="24"/>
        </w:rPr>
        <w:t>supplest</w:t>
      </w:r>
      <w:r w:rsidR="00AF65F2" w:rsidRPr="7CCA792F">
        <w:rPr>
          <w:rFonts w:ascii="Times New Roman" w:hAnsi="Times New Roman" w:cs="Times New Roman"/>
          <w:sz w:val="24"/>
          <w:szCs w:val="24"/>
        </w:rPr>
        <w:t xml:space="preserve"> canvas feel and the best final appearance</w:t>
      </w:r>
      <w:r w:rsidR="672A7BBC" w:rsidRPr="7CCA792F">
        <w:rPr>
          <w:rFonts w:ascii="Times New Roman" w:hAnsi="Times New Roman" w:cs="Times New Roman"/>
          <w:sz w:val="24"/>
          <w:szCs w:val="24"/>
        </w:rPr>
        <w:t xml:space="preserve">—clarity </w:t>
      </w:r>
      <w:r w:rsidR="00AF65F2" w:rsidRPr="7CCA792F">
        <w:rPr>
          <w:rFonts w:ascii="Times New Roman" w:hAnsi="Times New Roman" w:cs="Times New Roman"/>
          <w:sz w:val="24"/>
          <w:szCs w:val="24"/>
        </w:rPr>
        <w:t>of weave, saturation, evenness of wax-resin removal</w:t>
      </w:r>
      <w:r w:rsidR="00300EF9" w:rsidRPr="7CCA792F">
        <w:rPr>
          <w:rFonts w:ascii="Times New Roman" w:hAnsi="Times New Roman" w:cs="Times New Roman"/>
          <w:sz w:val="24"/>
          <w:szCs w:val="24"/>
        </w:rPr>
        <w:t>—</w:t>
      </w:r>
      <w:r w:rsidR="00300EF9" w:rsidRPr="7CCA792F">
        <w:rPr>
          <w:rFonts w:ascii="Times New Roman" w:hAnsi="Times New Roman" w:cs="Times New Roman"/>
          <w:sz w:val="24"/>
          <w:szCs w:val="24"/>
        </w:rPr>
        <w:lastRenderedPageBreak/>
        <w:t xml:space="preserve">with </w:t>
      </w:r>
      <w:r w:rsidR="00AF65F2" w:rsidRPr="7CCA792F">
        <w:rPr>
          <w:rFonts w:ascii="Times New Roman" w:hAnsi="Times New Roman" w:cs="Times New Roman"/>
          <w:sz w:val="24"/>
          <w:szCs w:val="24"/>
        </w:rPr>
        <w:t xml:space="preserve">comparable results regarding weight loss percentage. In a set of eight trials, four involving superficial solvents and four without, all </w:t>
      </w:r>
      <w:r w:rsidR="096F96CF" w:rsidRPr="7CCA792F">
        <w:rPr>
          <w:rFonts w:ascii="Times New Roman" w:hAnsi="Times New Roman" w:cs="Times New Roman"/>
          <w:sz w:val="24"/>
          <w:szCs w:val="24"/>
        </w:rPr>
        <w:t xml:space="preserve">of </w:t>
      </w:r>
      <w:r w:rsidR="00AF65F2" w:rsidRPr="7CCA792F">
        <w:rPr>
          <w:rFonts w:ascii="Times New Roman" w:hAnsi="Times New Roman" w:cs="Times New Roman"/>
          <w:sz w:val="24"/>
          <w:szCs w:val="24"/>
        </w:rPr>
        <w:t xml:space="preserve">those involving superficial solvents resulted in the </w:t>
      </w:r>
      <w:r w:rsidR="00E36936" w:rsidRPr="7CCA792F">
        <w:rPr>
          <w:rFonts w:ascii="Times New Roman" w:hAnsi="Times New Roman" w:cs="Times New Roman"/>
          <w:sz w:val="24"/>
          <w:szCs w:val="24"/>
        </w:rPr>
        <w:t>supplest</w:t>
      </w:r>
      <w:r w:rsidR="00AF65F2" w:rsidRPr="7CCA792F">
        <w:rPr>
          <w:rFonts w:ascii="Times New Roman" w:hAnsi="Times New Roman" w:cs="Times New Roman"/>
          <w:sz w:val="24"/>
          <w:szCs w:val="24"/>
        </w:rPr>
        <w:t xml:space="preserve"> canvas feel and </w:t>
      </w:r>
      <w:r w:rsidR="00B22598">
        <w:rPr>
          <w:rFonts w:ascii="Times New Roman" w:hAnsi="Times New Roman" w:cs="Times New Roman"/>
          <w:sz w:val="24"/>
          <w:szCs w:val="24"/>
        </w:rPr>
        <w:t xml:space="preserve">most </w:t>
      </w:r>
      <w:r w:rsidR="00AF65F2" w:rsidRPr="7CCA792F">
        <w:rPr>
          <w:rFonts w:ascii="Times New Roman" w:hAnsi="Times New Roman" w:cs="Times New Roman"/>
          <w:sz w:val="24"/>
          <w:szCs w:val="24"/>
        </w:rPr>
        <w:t>improved clarity of canvas weave. While it was clear that the application of solvent to the face would not necessarily result in a higher percentage of weight loss (taken as a measure of efficacy of wax</w:t>
      </w:r>
      <w:r w:rsidR="003F4B84">
        <w:rPr>
          <w:rFonts w:ascii="Times New Roman" w:hAnsi="Times New Roman" w:cs="Times New Roman"/>
          <w:sz w:val="24"/>
          <w:szCs w:val="24"/>
        </w:rPr>
        <w:t>-</w:t>
      </w:r>
      <w:r w:rsidR="00AF65F2" w:rsidRPr="7CCA792F">
        <w:rPr>
          <w:rFonts w:ascii="Times New Roman" w:hAnsi="Times New Roman" w:cs="Times New Roman"/>
          <w:sz w:val="24"/>
          <w:szCs w:val="24"/>
        </w:rPr>
        <w:t xml:space="preserve">resin removal), the visual and tactile characteristics were deemed more improved in the lining canvases </w:t>
      </w:r>
      <w:r w:rsidR="00A623EF">
        <w:rPr>
          <w:rFonts w:ascii="Times New Roman" w:hAnsi="Times New Roman" w:cs="Times New Roman"/>
          <w:sz w:val="24"/>
          <w:szCs w:val="24"/>
        </w:rPr>
        <w:t>that</w:t>
      </w:r>
      <w:r w:rsidR="00A623EF" w:rsidRPr="7CCA792F">
        <w:rPr>
          <w:rFonts w:ascii="Times New Roman" w:hAnsi="Times New Roman" w:cs="Times New Roman"/>
          <w:sz w:val="24"/>
          <w:szCs w:val="24"/>
        </w:rPr>
        <w:t xml:space="preserve"> </w:t>
      </w:r>
      <w:r w:rsidR="00AF65F2" w:rsidRPr="7CCA792F">
        <w:rPr>
          <w:rFonts w:ascii="Times New Roman" w:hAnsi="Times New Roman" w:cs="Times New Roman"/>
          <w:sz w:val="24"/>
          <w:szCs w:val="24"/>
        </w:rPr>
        <w:t xml:space="preserve">had received superficial solvent than in those </w:t>
      </w:r>
      <w:r w:rsidR="00A623EF">
        <w:rPr>
          <w:rFonts w:ascii="Times New Roman" w:hAnsi="Times New Roman" w:cs="Times New Roman"/>
          <w:sz w:val="24"/>
          <w:szCs w:val="24"/>
        </w:rPr>
        <w:t>that</w:t>
      </w:r>
      <w:r w:rsidR="00A623EF" w:rsidRPr="7CCA792F">
        <w:rPr>
          <w:rFonts w:ascii="Times New Roman" w:hAnsi="Times New Roman" w:cs="Times New Roman"/>
          <w:sz w:val="24"/>
          <w:szCs w:val="24"/>
        </w:rPr>
        <w:t xml:space="preserve"> </w:t>
      </w:r>
      <w:r w:rsidR="00AF65F2" w:rsidRPr="7CCA792F">
        <w:rPr>
          <w:rFonts w:ascii="Times New Roman" w:hAnsi="Times New Roman" w:cs="Times New Roman"/>
          <w:sz w:val="24"/>
          <w:szCs w:val="24"/>
        </w:rPr>
        <w:t>had not.</w:t>
      </w:r>
    </w:p>
    <w:p w14:paraId="0000002D" w14:textId="1BE21704" w:rsidR="00DE6E36" w:rsidRPr="002D6264" w:rsidRDefault="00265A2A" w:rsidP="00962D5D">
      <w:pPr>
        <w:spacing w:before="240" w:after="24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A623EF">
        <w:rPr>
          <w:rFonts w:ascii="Times New Roman" w:hAnsi="Times New Roman" w:cs="Times New Roman"/>
          <w:sz w:val="24"/>
          <w:szCs w:val="24"/>
        </w:rPr>
        <w:t>U</w:t>
      </w:r>
      <w:r w:rsidR="00AF65F2" w:rsidRPr="7CCA792F">
        <w:rPr>
          <w:rFonts w:ascii="Times New Roman" w:hAnsi="Times New Roman" w:cs="Times New Roman"/>
          <w:sz w:val="24"/>
          <w:szCs w:val="24"/>
        </w:rPr>
        <w:t xml:space="preserve">sing xylenes as the acting solvent consistently dissolved more </w:t>
      </w:r>
      <w:r w:rsidR="00D15AB9">
        <w:rPr>
          <w:rFonts w:ascii="Times New Roman" w:hAnsi="Times New Roman" w:cs="Times New Roman"/>
          <w:sz w:val="24"/>
          <w:szCs w:val="24"/>
        </w:rPr>
        <w:t xml:space="preserve">wax-resin mixture </w:t>
      </w:r>
      <w:r w:rsidR="00AF65F2" w:rsidRPr="7CCA792F">
        <w:rPr>
          <w:rFonts w:ascii="Times New Roman" w:hAnsi="Times New Roman" w:cs="Times New Roman"/>
          <w:sz w:val="24"/>
          <w:szCs w:val="24"/>
        </w:rPr>
        <w:t xml:space="preserve">than </w:t>
      </w:r>
      <w:r w:rsidR="00A623EF">
        <w:rPr>
          <w:rFonts w:ascii="Times New Roman" w:hAnsi="Times New Roman" w:cs="Times New Roman"/>
          <w:sz w:val="24"/>
          <w:szCs w:val="24"/>
        </w:rPr>
        <w:t xml:space="preserve">did </w:t>
      </w:r>
      <w:proofErr w:type="spellStart"/>
      <w:r w:rsidR="00AF65F2" w:rsidRPr="7CCA792F">
        <w:rPr>
          <w:rFonts w:ascii="Times New Roman" w:hAnsi="Times New Roman" w:cs="Times New Roman"/>
          <w:sz w:val="24"/>
          <w:szCs w:val="24"/>
        </w:rPr>
        <w:t>Shell</w:t>
      </w:r>
      <w:r w:rsidR="00A623EF">
        <w:rPr>
          <w:rFonts w:ascii="Times New Roman" w:hAnsi="Times New Roman" w:cs="Times New Roman"/>
          <w:sz w:val="24"/>
          <w:szCs w:val="24"/>
        </w:rPr>
        <w:t>S</w:t>
      </w:r>
      <w:r w:rsidR="00AF65F2" w:rsidRPr="7CCA792F">
        <w:rPr>
          <w:rFonts w:ascii="Times New Roman" w:hAnsi="Times New Roman" w:cs="Times New Roman"/>
          <w:sz w:val="24"/>
          <w:szCs w:val="24"/>
        </w:rPr>
        <w:t>ol</w:t>
      </w:r>
      <w:proofErr w:type="spellEnd"/>
      <w:r w:rsidR="00AF65F2" w:rsidRPr="7CCA792F">
        <w:rPr>
          <w:rFonts w:ascii="Times New Roman" w:hAnsi="Times New Roman" w:cs="Times New Roman"/>
          <w:sz w:val="24"/>
          <w:szCs w:val="24"/>
        </w:rPr>
        <w:t xml:space="preserve"> </w:t>
      </w:r>
      <w:r w:rsidR="00A623EF">
        <w:rPr>
          <w:rFonts w:ascii="Times New Roman" w:hAnsi="Times New Roman" w:cs="Times New Roman"/>
          <w:sz w:val="24"/>
          <w:szCs w:val="24"/>
        </w:rPr>
        <w:t>OMS</w:t>
      </w:r>
      <w:r w:rsidR="00AF65F2" w:rsidRPr="7CCA792F">
        <w:rPr>
          <w:rFonts w:ascii="Times New Roman" w:hAnsi="Times New Roman" w:cs="Times New Roman"/>
          <w:sz w:val="24"/>
          <w:szCs w:val="24"/>
        </w:rPr>
        <w:t>. Trials with xylenes in the acting solvent layer resulted in good clarity of weave with no visible wax-resin residue, a supple canvas feel</w:t>
      </w:r>
      <w:r w:rsidR="00300EF9" w:rsidRPr="7CCA792F">
        <w:rPr>
          <w:rFonts w:ascii="Times New Roman" w:hAnsi="Times New Roman" w:cs="Times New Roman"/>
          <w:sz w:val="24"/>
          <w:szCs w:val="24"/>
        </w:rPr>
        <w:t>,</w:t>
      </w:r>
      <w:r w:rsidR="00AF65F2" w:rsidRPr="7CCA792F">
        <w:rPr>
          <w:rFonts w:ascii="Times New Roman" w:hAnsi="Times New Roman" w:cs="Times New Roman"/>
          <w:sz w:val="24"/>
          <w:szCs w:val="24"/>
        </w:rPr>
        <w:t xml:space="preserve"> and higher weight</w:t>
      </w:r>
      <w:r w:rsidR="00A623EF">
        <w:rPr>
          <w:rFonts w:ascii="Times New Roman" w:hAnsi="Times New Roman" w:cs="Times New Roman"/>
          <w:sz w:val="24"/>
          <w:szCs w:val="24"/>
        </w:rPr>
        <w:t>-</w:t>
      </w:r>
      <w:r w:rsidR="00AF65F2" w:rsidRPr="7CCA792F">
        <w:rPr>
          <w:rFonts w:ascii="Times New Roman" w:hAnsi="Times New Roman" w:cs="Times New Roman"/>
          <w:sz w:val="24"/>
          <w:szCs w:val="24"/>
        </w:rPr>
        <w:t xml:space="preserve">loss percentages. Trials with </w:t>
      </w:r>
      <w:proofErr w:type="spellStart"/>
      <w:r>
        <w:rPr>
          <w:rFonts w:ascii="Times New Roman" w:hAnsi="Times New Roman" w:cs="Times New Roman"/>
          <w:sz w:val="24"/>
          <w:szCs w:val="24"/>
        </w:rPr>
        <w:t>ShellSol</w:t>
      </w:r>
      <w:proofErr w:type="spellEnd"/>
      <w:r>
        <w:rPr>
          <w:rFonts w:ascii="Times New Roman" w:hAnsi="Times New Roman" w:cs="Times New Roman"/>
          <w:sz w:val="24"/>
          <w:szCs w:val="24"/>
        </w:rPr>
        <w:t xml:space="preserve"> OMS</w:t>
      </w:r>
      <w:r w:rsidR="00AF65F2" w:rsidRPr="7CCA792F">
        <w:rPr>
          <w:rFonts w:ascii="Times New Roman" w:hAnsi="Times New Roman" w:cs="Times New Roman"/>
          <w:sz w:val="24"/>
          <w:szCs w:val="24"/>
        </w:rPr>
        <w:t xml:space="preserve"> in the acting solvent layer resulted in visible wax-resin residues, lower weight</w:t>
      </w:r>
      <w:r w:rsidR="00356390">
        <w:rPr>
          <w:rFonts w:ascii="Times New Roman" w:hAnsi="Times New Roman" w:cs="Times New Roman"/>
          <w:sz w:val="24"/>
          <w:szCs w:val="24"/>
        </w:rPr>
        <w:t>-</w:t>
      </w:r>
      <w:r w:rsidR="00AF65F2" w:rsidRPr="7CCA792F">
        <w:rPr>
          <w:rFonts w:ascii="Times New Roman" w:hAnsi="Times New Roman" w:cs="Times New Roman"/>
          <w:sz w:val="24"/>
          <w:szCs w:val="24"/>
        </w:rPr>
        <w:t>loss percentages</w:t>
      </w:r>
      <w:r w:rsidR="00356390">
        <w:rPr>
          <w:rFonts w:ascii="Times New Roman" w:hAnsi="Times New Roman" w:cs="Times New Roman"/>
          <w:sz w:val="24"/>
          <w:szCs w:val="24"/>
        </w:rPr>
        <w:t>,</w:t>
      </w:r>
      <w:r w:rsidR="00AF65F2" w:rsidRPr="7CCA792F">
        <w:rPr>
          <w:rFonts w:ascii="Times New Roman" w:hAnsi="Times New Roman" w:cs="Times New Roman"/>
          <w:sz w:val="24"/>
          <w:szCs w:val="24"/>
        </w:rPr>
        <w:t xml:space="preserve"> and a blanched final appearance, likely resulting from incomplete dissolution of residual wax</w:t>
      </w:r>
      <w:r w:rsidR="00D36935">
        <w:rPr>
          <w:rFonts w:ascii="Times New Roman" w:hAnsi="Times New Roman" w:cs="Times New Roman"/>
          <w:sz w:val="24"/>
          <w:szCs w:val="24"/>
        </w:rPr>
        <w:t>-</w:t>
      </w:r>
      <w:r w:rsidR="00AF65F2" w:rsidRPr="7CCA792F">
        <w:rPr>
          <w:rFonts w:ascii="Times New Roman" w:hAnsi="Times New Roman" w:cs="Times New Roman"/>
          <w:sz w:val="24"/>
          <w:szCs w:val="24"/>
        </w:rPr>
        <w:t>resin.</w:t>
      </w:r>
    </w:p>
    <w:p w14:paraId="0000002E" w14:textId="412AECF3" w:rsidR="00DE6E36" w:rsidRPr="002D6264" w:rsidRDefault="00265A2A" w:rsidP="00962D5D">
      <w:pPr>
        <w:spacing w:before="240" w:after="24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D36935">
        <w:rPr>
          <w:rFonts w:ascii="Times New Roman" w:hAnsi="Times New Roman" w:cs="Times New Roman"/>
          <w:sz w:val="24"/>
          <w:szCs w:val="24"/>
        </w:rPr>
        <w:t>H</w:t>
      </w:r>
      <w:r w:rsidR="00AF65F2" w:rsidRPr="002D6264">
        <w:rPr>
          <w:rFonts w:ascii="Times New Roman" w:hAnsi="Times New Roman" w:cs="Times New Roman"/>
          <w:sz w:val="24"/>
          <w:szCs w:val="24"/>
        </w:rPr>
        <w:t xml:space="preserve">alfway through the trials it became clear that the downward draw of the wax-resin mixture into the </w:t>
      </w:r>
      <w:proofErr w:type="spellStart"/>
      <w:r>
        <w:rPr>
          <w:rFonts w:ascii="Times New Roman" w:hAnsi="Times New Roman" w:cs="Times New Roman"/>
          <w:sz w:val="24"/>
          <w:szCs w:val="24"/>
        </w:rPr>
        <w:t>Evolon</w:t>
      </w:r>
      <w:proofErr w:type="spellEnd"/>
      <w:r>
        <w:rPr>
          <w:rFonts w:ascii="Times New Roman" w:hAnsi="Times New Roman" w:cs="Times New Roman"/>
          <w:sz w:val="24"/>
          <w:szCs w:val="24"/>
        </w:rPr>
        <w:t xml:space="preserve"> CR </w:t>
      </w:r>
      <w:r w:rsidR="00AF65F2" w:rsidRPr="002D6264">
        <w:rPr>
          <w:rFonts w:ascii="Times New Roman" w:hAnsi="Times New Roman" w:cs="Times New Roman"/>
          <w:sz w:val="24"/>
          <w:szCs w:val="24"/>
        </w:rPr>
        <w:t xml:space="preserve">via capillary pressure is significantly stronger than any contribution from the downward draw of air by the </w:t>
      </w:r>
      <w:r w:rsidR="00045CF0">
        <w:rPr>
          <w:rFonts w:ascii="Times New Roman" w:hAnsi="Times New Roman" w:cs="Times New Roman"/>
          <w:sz w:val="24"/>
          <w:szCs w:val="24"/>
        </w:rPr>
        <w:t xml:space="preserve">suction </w:t>
      </w:r>
      <w:r w:rsidR="00AF65F2" w:rsidRPr="002D6264">
        <w:rPr>
          <w:rFonts w:ascii="Times New Roman" w:hAnsi="Times New Roman" w:cs="Times New Roman"/>
          <w:sz w:val="24"/>
          <w:szCs w:val="24"/>
        </w:rPr>
        <w:t xml:space="preserve">table. In trials </w:t>
      </w:r>
      <w:r w:rsidR="00356390">
        <w:rPr>
          <w:rFonts w:ascii="Times New Roman" w:hAnsi="Times New Roman" w:cs="Times New Roman"/>
          <w:sz w:val="24"/>
          <w:szCs w:val="24"/>
        </w:rPr>
        <w:t xml:space="preserve">with and without </w:t>
      </w:r>
      <w:r w:rsidR="00AF65F2" w:rsidRPr="002D6264">
        <w:rPr>
          <w:rFonts w:ascii="Times New Roman" w:hAnsi="Times New Roman" w:cs="Times New Roman"/>
          <w:sz w:val="24"/>
          <w:szCs w:val="24"/>
        </w:rPr>
        <w:t>suction, both trials resulted in good clarity of canvas weave, no visible wax-resin residue, a supple canvas feel, and comparable losses in weight. However, it was important to use the suction table anyway</w:t>
      </w:r>
      <w:r w:rsidR="00356390">
        <w:rPr>
          <w:rFonts w:ascii="Times New Roman" w:hAnsi="Times New Roman" w:cs="Times New Roman"/>
          <w:sz w:val="24"/>
          <w:szCs w:val="24"/>
        </w:rPr>
        <w:t>,</w:t>
      </w:r>
      <w:r w:rsidR="00AF65F2" w:rsidRPr="002D6264">
        <w:rPr>
          <w:rFonts w:ascii="Times New Roman" w:hAnsi="Times New Roman" w:cs="Times New Roman"/>
          <w:sz w:val="24"/>
          <w:szCs w:val="24"/>
        </w:rPr>
        <w:t xml:space="preserve"> for two reasons: as a means of ensuring close conformity between the lining canvas strip and the </w:t>
      </w:r>
      <w:proofErr w:type="spellStart"/>
      <w:r>
        <w:rPr>
          <w:rFonts w:ascii="Times New Roman" w:hAnsi="Times New Roman" w:cs="Times New Roman"/>
          <w:sz w:val="24"/>
          <w:szCs w:val="24"/>
        </w:rPr>
        <w:t>Evolon</w:t>
      </w:r>
      <w:proofErr w:type="spellEnd"/>
      <w:r>
        <w:rPr>
          <w:rFonts w:ascii="Times New Roman" w:hAnsi="Times New Roman" w:cs="Times New Roman"/>
          <w:sz w:val="24"/>
          <w:szCs w:val="24"/>
        </w:rPr>
        <w:t xml:space="preserve"> CR</w:t>
      </w:r>
      <w:r w:rsidR="00356390">
        <w:rPr>
          <w:rFonts w:ascii="Times New Roman" w:hAnsi="Times New Roman" w:cs="Times New Roman"/>
          <w:sz w:val="24"/>
          <w:szCs w:val="24"/>
        </w:rPr>
        <w:t>,</w:t>
      </w:r>
      <w:r>
        <w:rPr>
          <w:rFonts w:ascii="Times New Roman" w:hAnsi="Times New Roman" w:cs="Times New Roman"/>
          <w:sz w:val="24"/>
          <w:szCs w:val="24"/>
        </w:rPr>
        <w:t xml:space="preserve"> </w:t>
      </w:r>
      <w:r w:rsidR="00AF65F2" w:rsidRPr="002D6264">
        <w:rPr>
          <w:rFonts w:ascii="Times New Roman" w:hAnsi="Times New Roman" w:cs="Times New Roman"/>
          <w:sz w:val="24"/>
          <w:szCs w:val="24"/>
        </w:rPr>
        <w:t xml:space="preserve">and </w:t>
      </w:r>
      <w:proofErr w:type="gramStart"/>
      <w:r w:rsidR="00AF65F2" w:rsidRPr="002D6264">
        <w:rPr>
          <w:rFonts w:ascii="Times New Roman" w:hAnsi="Times New Roman" w:cs="Times New Roman"/>
          <w:sz w:val="24"/>
          <w:szCs w:val="24"/>
        </w:rPr>
        <w:t>as a means to</w:t>
      </w:r>
      <w:proofErr w:type="gramEnd"/>
      <w:r w:rsidR="00AF65F2" w:rsidRPr="002D6264">
        <w:rPr>
          <w:rFonts w:ascii="Times New Roman" w:hAnsi="Times New Roman" w:cs="Times New Roman"/>
          <w:sz w:val="24"/>
          <w:szCs w:val="24"/>
        </w:rPr>
        <w:t xml:space="preserve"> evacuate solvents and avoid a solvent-package effect. In trials without suction, droplets of solvent were visible pooling on the underside of the </w:t>
      </w:r>
      <w:proofErr w:type="spellStart"/>
      <w:r w:rsidR="00AF65F2" w:rsidRPr="002D6264">
        <w:rPr>
          <w:rFonts w:ascii="Times New Roman" w:hAnsi="Times New Roman" w:cs="Times New Roman"/>
          <w:sz w:val="24"/>
          <w:szCs w:val="24"/>
        </w:rPr>
        <w:t>Dartek</w:t>
      </w:r>
      <w:proofErr w:type="spellEnd"/>
      <w:r w:rsidR="00AF65F2" w:rsidRPr="002D6264">
        <w:rPr>
          <w:rFonts w:ascii="Times New Roman" w:hAnsi="Times New Roman" w:cs="Times New Roman"/>
          <w:sz w:val="24"/>
          <w:szCs w:val="24"/>
        </w:rPr>
        <w:t xml:space="preserve"> covering the stack, which we deemed</w:t>
      </w:r>
      <w:r w:rsidR="00356390">
        <w:rPr>
          <w:rFonts w:ascii="Times New Roman" w:hAnsi="Times New Roman" w:cs="Times New Roman"/>
          <w:sz w:val="24"/>
          <w:szCs w:val="24"/>
        </w:rPr>
        <w:t xml:space="preserve"> a non</w:t>
      </w:r>
      <w:r w:rsidR="00AF65F2" w:rsidRPr="002D6264">
        <w:rPr>
          <w:rFonts w:ascii="Times New Roman" w:hAnsi="Times New Roman" w:cs="Times New Roman"/>
          <w:sz w:val="24"/>
          <w:szCs w:val="24"/>
        </w:rPr>
        <w:t>viable method for the eventual treatment of the painting.</w:t>
      </w:r>
    </w:p>
    <w:p w14:paraId="0000002F" w14:textId="161784E1" w:rsidR="00DE6E36" w:rsidRPr="002D6264" w:rsidRDefault="00265A2A" w:rsidP="00962D5D">
      <w:pPr>
        <w:spacing w:before="240" w:after="24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356390">
        <w:rPr>
          <w:rFonts w:ascii="Times New Roman" w:hAnsi="Times New Roman" w:cs="Times New Roman"/>
          <w:sz w:val="24"/>
          <w:szCs w:val="24"/>
        </w:rPr>
        <w:t>C</w:t>
      </w:r>
      <w:r w:rsidR="00AF65F2" w:rsidRPr="7CCA792F">
        <w:rPr>
          <w:rFonts w:ascii="Times New Roman" w:hAnsi="Times New Roman" w:cs="Times New Roman"/>
          <w:sz w:val="24"/>
          <w:szCs w:val="24"/>
        </w:rPr>
        <w:t xml:space="preserve">onsistently more </w:t>
      </w:r>
      <w:r w:rsidR="00BC2159">
        <w:rPr>
          <w:rFonts w:ascii="Times New Roman" w:hAnsi="Times New Roman" w:cs="Times New Roman"/>
          <w:sz w:val="24"/>
          <w:szCs w:val="24"/>
        </w:rPr>
        <w:t>wax resin</w:t>
      </w:r>
      <w:r w:rsidR="00AF65F2" w:rsidRPr="7CCA792F">
        <w:rPr>
          <w:rFonts w:ascii="Times New Roman" w:hAnsi="Times New Roman" w:cs="Times New Roman"/>
          <w:sz w:val="24"/>
          <w:szCs w:val="24"/>
        </w:rPr>
        <w:t xml:space="preserve"> was extracted when the trials involved heat. The strong capillary effect of the </w:t>
      </w:r>
      <w:proofErr w:type="spellStart"/>
      <w:r>
        <w:rPr>
          <w:rFonts w:ascii="Times New Roman" w:hAnsi="Times New Roman" w:cs="Times New Roman"/>
          <w:sz w:val="24"/>
          <w:szCs w:val="24"/>
        </w:rPr>
        <w:t>Evolon</w:t>
      </w:r>
      <w:proofErr w:type="spellEnd"/>
      <w:r>
        <w:rPr>
          <w:rFonts w:ascii="Times New Roman" w:hAnsi="Times New Roman" w:cs="Times New Roman"/>
          <w:sz w:val="24"/>
          <w:szCs w:val="24"/>
        </w:rPr>
        <w:t xml:space="preserve"> CR </w:t>
      </w:r>
      <w:r w:rsidR="00AF65F2" w:rsidRPr="7CCA792F">
        <w:rPr>
          <w:rFonts w:ascii="Times New Roman" w:hAnsi="Times New Roman" w:cs="Times New Roman"/>
          <w:sz w:val="24"/>
          <w:szCs w:val="24"/>
        </w:rPr>
        <w:t xml:space="preserve">raised the possibility that extraction utilizing the solvent might be possible at room temperature. Trials performed at </w:t>
      </w:r>
      <w:r w:rsidR="716569DF" w:rsidRPr="7CCA792F">
        <w:rPr>
          <w:rFonts w:ascii="Times New Roman" w:hAnsi="Times New Roman" w:cs="Times New Roman"/>
          <w:sz w:val="24"/>
          <w:szCs w:val="24"/>
        </w:rPr>
        <w:t xml:space="preserve">approximately room temperature </w:t>
      </w:r>
      <w:r w:rsidR="00AF65F2" w:rsidRPr="7CCA792F">
        <w:rPr>
          <w:rFonts w:ascii="Times New Roman" w:hAnsi="Times New Roman" w:cs="Times New Roman"/>
          <w:sz w:val="24"/>
          <w:szCs w:val="24"/>
        </w:rPr>
        <w:t>resulted in a slightly improved clarity of canvas weave on the back of the strip, but an increased obfuscation of weave and darkening on the front. The canvas remained stiff after treatment and underwent minimal weight loss.</w:t>
      </w:r>
    </w:p>
    <w:p w14:paraId="00000030" w14:textId="7674587C" w:rsidR="00DE6E36" w:rsidRPr="002D6264" w:rsidRDefault="00265A2A" w:rsidP="00962D5D">
      <w:pPr>
        <w:spacing w:before="240" w:after="24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356390">
        <w:rPr>
          <w:rFonts w:ascii="Times New Roman" w:hAnsi="Times New Roman" w:cs="Times New Roman"/>
          <w:sz w:val="24"/>
          <w:szCs w:val="24"/>
        </w:rPr>
        <w:t>U</w:t>
      </w:r>
      <w:r w:rsidR="00AF65F2" w:rsidRPr="002D6264">
        <w:rPr>
          <w:rFonts w:ascii="Times New Roman" w:hAnsi="Times New Roman" w:cs="Times New Roman"/>
          <w:sz w:val="24"/>
          <w:szCs w:val="24"/>
        </w:rPr>
        <w:t>sing a larger volume of acting solvent results in a higher percentage of weight loss in the lining canvas strip. In a set of four trials</w:t>
      </w:r>
      <w:r w:rsidR="00356390">
        <w:rPr>
          <w:rFonts w:ascii="Times New Roman" w:hAnsi="Times New Roman" w:cs="Times New Roman"/>
          <w:sz w:val="24"/>
          <w:szCs w:val="24"/>
        </w:rPr>
        <w:t>—</w:t>
      </w:r>
      <w:r w:rsidR="00AF65F2" w:rsidRPr="002D6264">
        <w:rPr>
          <w:rFonts w:ascii="Times New Roman" w:hAnsi="Times New Roman" w:cs="Times New Roman"/>
          <w:sz w:val="24"/>
          <w:szCs w:val="24"/>
        </w:rPr>
        <w:t xml:space="preserve">two involving an acting solvent layer of twice the weight of the </w:t>
      </w:r>
      <w:proofErr w:type="spellStart"/>
      <w:r>
        <w:rPr>
          <w:rFonts w:ascii="Times New Roman" w:hAnsi="Times New Roman" w:cs="Times New Roman"/>
          <w:sz w:val="24"/>
          <w:szCs w:val="24"/>
        </w:rPr>
        <w:t>Evolon</w:t>
      </w:r>
      <w:proofErr w:type="spellEnd"/>
      <w:r>
        <w:rPr>
          <w:rFonts w:ascii="Times New Roman" w:hAnsi="Times New Roman" w:cs="Times New Roman"/>
          <w:sz w:val="24"/>
          <w:szCs w:val="24"/>
        </w:rPr>
        <w:t xml:space="preserve"> CR </w:t>
      </w:r>
      <w:r w:rsidR="00AF65F2" w:rsidRPr="002D6264">
        <w:rPr>
          <w:rFonts w:ascii="Times New Roman" w:hAnsi="Times New Roman" w:cs="Times New Roman"/>
          <w:sz w:val="24"/>
          <w:szCs w:val="24"/>
        </w:rPr>
        <w:t xml:space="preserve">and two involving three times the weight of the </w:t>
      </w:r>
      <w:proofErr w:type="spellStart"/>
      <w:r w:rsidR="00AF65F2" w:rsidRPr="002D6264">
        <w:rPr>
          <w:rFonts w:ascii="Times New Roman" w:hAnsi="Times New Roman" w:cs="Times New Roman"/>
          <w:sz w:val="24"/>
          <w:szCs w:val="24"/>
        </w:rPr>
        <w:t>Evolon</w:t>
      </w:r>
      <w:proofErr w:type="spellEnd"/>
      <w:r w:rsidR="00C31FA5">
        <w:rPr>
          <w:rFonts w:ascii="Times New Roman" w:hAnsi="Times New Roman" w:cs="Times New Roman"/>
          <w:sz w:val="24"/>
          <w:szCs w:val="24"/>
        </w:rPr>
        <w:t xml:space="preserve"> </w:t>
      </w:r>
      <w:r w:rsidR="00AF65F2" w:rsidRPr="002D6264">
        <w:rPr>
          <w:rFonts w:ascii="Times New Roman" w:hAnsi="Times New Roman" w:cs="Times New Roman"/>
          <w:sz w:val="24"/>
          <w:szCs w:val="24"/>
        </w:rPr>
        <w:t>CR</w:t>
      </w:r>
      <w:r w:rsidR="00356390">
        <w:rPr>
          <w:rFonts w:ascii="Times New Roman" w:hAnsi="Times New Roman" w:cs="Times New Roman"/>
          <w:sz w:val="24"/>
          <w:szCs w:val="24"/>
        </w:rPr>
        <w:t>—</w:t>
      </w:r>
      <w:r w:rsidR="00AF65F2" w:rsidRPr="002D6264">
        <w:rPr>
          <w:rFonts w:ascii="Times New Roman" w:hAnsi="Times New Roman" w:cs="Times New Roman"/>
          <w:sz w:val="24"/>
          <w:szCs w:val="24"/>
        </w:rPr>
        <w:t xml:space="preserve">trials involving the larger volume of solvent resulted in the highest percentage of weight loss. </w:t>
      </w:r>
    </w:p>
    <w:p w14:paraId="00000032" w14:textId="6917A6CD" w:rsidR="00DE6E36" w:rsidRDefault="00C31FA5" w:rsidP="00962D5D">
      <w:pPr>
        <w:spacing w:before="240" w:after="24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AF65F2" w:rsidRPr="002D6264">
        <w:rPr>
          <w:rFonts w:ascii="Times New Roman" w:hAnsi="Times New Roman" w:cs="Times New Roman"/>
          <w:sz w:val="24"/>
          <w:szCs w:val="24"/>
        </w:rPr>
        <w:t xml:space="preserve">When it came time to design the treatment methodology for the painting, several parameters </w:t>
      </w:r>
      <w:r w:rsidR="00356390">
        <w:rPr>
          <w:rFonts w:ascii="Times New Roman" w:hAnsi="Times New Roman" w:cs="Times New Roman"/>
          <w:sz w:val="24"/>
          <w:szCs w:val="24"/>
        </w:rPr>
        <w:t>had become</w:t>
      </w:r>
      <w:r w:rsidR="00356390" w:rsidRPr="002D6264">
        <w:rPr>
          <w:rFonts w:ascii="Times New Roman" w:hAnsi="Times New Roman" w:cs="Times New Roman"/>
          <w:sz w:val="24"/>
          <w:szCs w:val="24"/>
        </w:rPr>
        <w:t xml:space="preserve"> </w:t>
      </w:r>
      <w:r w:rsidR="00AF65F2" w:rsidRPr="002D6264">
        <w:rPr>
          <w:rFonts w:ascii="Times New Roman" w:hAnsi="Times New Roman" w:cs="Times New Roman"/>
          <w:sz w:val="24"/>
          <w:szCs w:val="24"/>
        </w:rPr>
        <w:t>clear from the trials. A low</w:t>
      </w:r>
      <w:r w:rsidR="00356390">
        <w:rPr>
          <w:rFonts w:ascii="Times New Roman" w:hAnsi="Times New Roman" w:cs="Times New Roman"/>
          <w:sz w:val="24"/>
          <w:szCs w:val="24"/>
        </w:rPr>
        <w:t>-</w:t>
      </w:r>
      <w:r w:rsidR="00AF65F2" w:rsidRPr="002D6264">
        <w:rPr>
          <w:rFonts w:ascii="Times New Roman" w:hAnsi="Times New Roman" w:cs="Times New Roman"/>
          <w:sz w:val="24"/>
          <w:szCs w:val="24"/>
        </w:rPr>
        <w:t xml:space="preserve">polarity superficial solvent, xylenes as the acting solvent, suction for solvent evaporation and conformity, and heat would result in the highest percentage of weight loss and the best final feel and appearance of the canvas. </w:t>
      </w:r>
      <w:proofErr w:type="gramStart"/>
      <w:r w:rsidR="00AF65F2" w:rsidRPr="002D6264">
        <w:rPr>
          <w:rFonts w:ascii="Times New Roman" w:hAnsi="Times New Roman" w:cs="Times New Roman"/>
          <w:sz w:val="24"/>
          <w:szCs w:val="24"/>
        </w:rPr>
        <w:t>In spite of</w:t>
      </w:r>
      <w:proofErr w:type="gramEnd"/>
      <w:r w:rsidR="00AF65F2" w:rsidRPr="002D6264">
        <w:rPr>
          <w:rFonts w:ascii="Times New Roman" w:hAnsi="Times New Roman" w:cs="Times New Roman"/>
          <w:sz w:val="24"/>
          <w:szCs w:val="24"/>
        </w:rPr>
        <w:t xml:space="preserve"> the success of trials involving higher </w:t>
      </w:r>
      <w:r w:rsidR="00E8587D">
        <w:rPr>
          <w:rFonts w:ascii="Times New Roman" w:hAnsi="Times New Roman" w:cs="Times New Roman"/>
          <w:sz w:val="24"/>
          <w:szCs w:val="24"/>
        </w:rPr>
        <w:t>volumes</w:t>
      </w:r>
      <w:r w:rsidR="00E8587D" w:rsidRPr="002D6264">
        <w:rPr>
          <w:rFonts w:ascii="Times New Roman" w:hAnsi="Times New Roman" w:cs="Times New Roman"/>
          <w:sz w:val="24"/>
          <w:szCs w:val="24"/>
        </w:rPr>
        <w:t xml:space="preserve"> </w:t>
      </w:r>
      <w:r w:rsidR="00AF65F2" w:rsidRPr="002D6264">
        <w:rPr>
          <w:rFonts w:ascii="Times New Roman" w:hAnsi="Times New Roman" w:cs="Times New Roman"/>
          <w:sz w:val="24"/>
          <w:szCs w:val="24"/>
        </w:rPr>
        <w:t xml:space="preserve">of solvent, we decided to load the </w:t>
      </w:r>
      <w:proofErr w:type="spellStart"/>
      <w:r w:rsidR="00265A2A">
        <w:rPr>
          <w:rFonts w:ascii="Times New Roman" w:hAnsi="Times New Roman" w:cs="Times New Roman"/>
          <w:sz w:val="24"/>
          <w:szCs w:val="24"/>
        </w:rPr>
        <w:t>Evolon</w:t>
      </w:r>
      <w:proofErr w:type="spellEnd"/>
      <w:r w:rsidR="00265A2A">
        <w:rPr>
          <w:rFonts w:ascii="Times New Roman" w:hAnsi="Times New Roman" w:cs="Times New Roman"/>
          <w:sz w:val="24"/>
          <w:szCs w:val="24"/>
        </w:rPr>
        <w:t xml:space="preserve"> CR </w:t>
      </w:r>
      <w:r w:rsidR="00AF65F2" w:rsidRPr="002D6264">
        <w:rPr>
          <w:rFonts w:ascii="Times New Roman" w:hAnsi="Times New Roman" w:cs="Times New Roman"/>
          <w:sz w:val="24"/>
          <w:szCs w:val="24"/>
        </w:rPr>
        <w:t>with twice</w:t>
      </w:r>
      <w:r w:rsidR="00356390" w:rsidRPr="00356390">
        <w:rPr>
          <w:rFonts w:ascii="Times New Roman" w:hAnsi="Times New Roman" w:cs="Times New Roman"/>
          <w:sz w:val="24"/>
          <w:szCs w:val="24"/>
        </w:rPr>
        <w:t xml:space="preserve"> </w:t>
      </w:r>
      <w:r w:rsidR="00356390" w:rsidRPr="002D6264">
        <w:rPr>
          <w:rFonts w:ascii="Times New Roman" w:hAnsi="Times New Roman" w:cs="Times New Roman"/>
          <w:sz w:val="24"/>
          <w:szCs w:val="24"/>
        </w:rPr>
        <w:t>its weight in solvent</w:t>
      </w:r>
      <w:r w:rsidR="00AF65F2" w:rsidRPr="002D6264">
        <w:rPr>
          <w:rFonts w:ascii="Times New Roman" w:hAnsi="Times New Roman" w:cs="Times New Roman"/>
          <w:sz w:val="24"/>
          <w:szCs w:val="24"/>
        </w:rPr>
        <w:t xml:space="preserve"> </w:t>
      </w:r>
      <w:r w:rsidR="00356390">
        <w:rPr>
          <w:rFonts w:ascii="Times New Roman" w:hAnsi="Times New Roman" w:cs="Times New Roman"/>
          <w:sz w:val="24"/>
          <w:szCs w:val="24"/>
        </w:rPr>
        <w:t>(</w:t>
      </w:r>
      <w:r w:rsidR="00AF65F2" w:rsidRPr="002D6264">
        <w:rPr>
          <w:rFonts w:ascii="Times New Roman" w:hAnsi="Times New Roman" w:cs="Times New Roman"/>
          <w:sz w:val="24"/>
          <w:szCs w:val="24"/>
        </w:rPr>
        <w:t>rather than three times</w:t>
      </w:r>
      <w:r w:rsidR="00356390">
        <w:rPr>
          <w:rFonts w:ascii="Times New Roman" w:hAnsi="Times New Roman" w:cs="Times New Roman"/>
          <w:sz w:val="24"/>
          <w:szCs w:val="24"/>
        </w:rPr>
        <w:t>)</w:t>
      </w:r>
      <w:r w:rsidR="00AF65F2" w:rsidRPr="002D6264">
        <w:rPr>
          <w:rFonts w:ascii="Times New Roman" w:hAnsi="Times New Roman" w:cs="Times New Roman"/>
          <w:sz w:val="24"/>
          <w:szCs w:val="24"/>
        </w:rPr>
        <w:t>, because of the relatively finer weave of the painting’s canvas</w:t>
      </w:r>
      <w:r w:rsidR="00536942" w:rsidRPr="002D6264">
        <w:rPr>
          <w:rFonts w:ascii="Times New Roman" w:hAnsi="Times New Roman" w:cs="Times New Roman"/>
          <w:sz w:val="24"/>
          <w:szCs w:val="24"/>
        </w:rPr>
        <w:t>.</w:t>
      </w:r>
      <w:r w:rsidR="00536942" w:rsidRPr="002D6264">
        <w:rPr>
          <w:rStyle w:val="EndnoteReference"/>
          <w:rFonts w:ascii="Times New Roman" w:hAnsi="Times New Roman" w:cs="Times New Roman"/>
          <w:sz w:val="24"/>
          <w:szCs w:val="24"/>
        </w:rPr>
        <w:endnoteReference w:id="8"/>
      </w:r>
      <w:r w:rsidR="00AF65F2" w:rsidRPr="002D6264">
        <w:rPr>
          <w:rFonts w:ascii="Times New Roman" w:hAnsi="Times New Roman" w:cs="Times New Roman"/>
          <w:sz w:val="24"/>
          <w:szCs w:val="24"/>
        </w:rPr>
        <w:t xml:space="preserve"> Other parameters were less certain, such as whether to change out the wicking layer once or twice, and whether one or two rounds of extraction should be performed. Ultimately, we decided to change out the wicking layer once </w:t>
      </w:r>
      <w:proofErr w:type="gramStart"/>
      <w:r w:rsidR="00AF65F2" w:rsidRPr="002D6264">
        <w:rPr>
          <w:rFonts w:ascii="Times New Roman" w:hAnsi="Times New Roman" w:cs="Times New Roman"/>
          <w:sz w:val="24"/>
          <w:szCs w:val="24"/>
        </w:rPr>
        <w:t>in order to</w:t>
      </w:r>
      <w:proofErr w:type="gramEnd"/>
      <w:r w:rsidR="00AF65F2" w:rsidRPr="002D6264">
        <w:rPr>
          <w:rFonts w:ascii="Times New Roman" w:hAnsi="Times New Roman" w:cs="Times New Roman"/>
          <w:sz w:val="24"/>
          <w:szCs w:val="24"/>
        </w:rPr>
        <w:t xml:space="preserve"> minimize handling and to determine whether a second round was necessary after seeing the results of the first round.</w:t>
      </w:r>
    </w:p>
    <w:p w14:paraId="4B670613" w14:textId="77777777" w:rsidR="009E4BB8" w:rsidRDefault="009E4BB8" w:rsidP="00962D5D">
      <w:pPr>
        <w:spacing w:before="240" w:after="240" w:line="480" w:lineRule="auto"/>
        <w:contextualSpacing/>
        <w:rPr>
          <w:rFonts w:ascii="Times New Roman" w:hAnsi="Times New Roman" w:cs="Times New Roman"/>
          <w:sz w:val="24"/>
          <w:szCs w:val="24"/>
        </w:rPr>
      </w:pPr>
    </w:p>
    <w:p w14:paraId="0A9D6B33" w14:textId="337FB8BE" w:rsidR="00AF65F2" w:rsidRDefault="00361566" w:rsidP="00265A2A">
      <w:pPr>
        <w:pStyle w:val="Heading1"/>
      </w:pPr>
      <w:r w:rsidRPr="00361566">
        <w:rPr>
          <w:b w:val="0"/>
          <w:bCs w:val="0"/>
          <w:highlight w:val="yellow"/>
        </w:rPr>
        <w:t>&lt;A-head&gt;</w:t>
      </w:r>
      <w:r>
        <w:t xml:space="preserve"> </w:t>
      </w:r>
      <w:r w:rsidR="00AF65F2">
        <w:t>Treatment</w:t>
      </w:r>
    </w:p>
    <w:p w14:paraId="6FC31F23" w14:textId="45DF1715" w:rsidR="008F01D4" w:rsidRDefault="00AF65F2" w:rsidP="00962D5D">
      <w:pPr>
        <w:spacing w:before="240" w:after="240" w:line="480" w:lineRule="auto"/>
        <w:contextualSpacing/>
        <w:rPr>
          <w:rFonts w:ascii="Times New Roman" w:hAnsi="Times New Roman" w:cs="Times New Roman"/>
          <w:sz w:val="24"/>
          <w:szCs w:val="24"/>
        </w:rPr>
      </w:pPr>
      <w:r w:rsidRPr="7CCA792F">
        <w:rPr>
          <w:rFonts w:ascii="Times New Roman" w:hAnsi="Times New Roman" w:cs="Times New Roman"/>
          <w:sz w:val="24"/>
          <w:szCs w:val="24"/>
        </w:rPr>
        <w:lastRenderedPageBreak/>
        <w:t xml:space="preserve">Broadly speaking, the treatment involved applying </w:t>
      </w:r>
      <w:proofErr w:type="spellStart"/>
      <w:r w:rsidR="00265A2A">
        <w:rPr>
          <w:rFonts w:ascii="Times New Roman" w:hAnsi="Times New Roman" w:cs="Times New Roman"/>
          <w:sz w:val="24"/>
          <w:szCs w:val="24"/>
        </w:rPr>
        <w:t>Evolon</w:t>
      </w:r>
      <w:proofErr w:type="spellEnd"/>
      <w:r w:rsidR="00265A2A">
        <w:rPr>
          <w:rFonts w:ascii="Times New Roman" w:hAnsi="Times New Roman" w:cs="Times New Roman"/>
          <w:sz w:val="24"/>
          <w:szCs w:val="24"/>
        </w:rPr>
        <w:t xml:space="preserve"> CR </w:t>
      </w:r>
      <w:r w:rsidRPr="7CCA792F">
        <w:rPr>
          <w:rFonts w:ascii="Times New Roman" w:hAnsi="Times New Roman" w:cs="Times New Roman"/>
          <w:sz w:val="24"/>
          <w:szCs w:val="24"/>
        </w:rPr>
        <w:t xml:space="preserve">that had been saturated with </w:t>
      </w:r>
      <w:proofErr w:type="spellStart"/>
      <w:r w:rsidR="00265A2A">
        <w:rPr>
          <w:rFonts w:ascii="Times New Roman" w:hAnsi="Times New Roman" w:cs="Times New Roman"/>
          <w:sz w:val="24"/>
          <w:szCs w:val="24"/>
        </w:rPr>
        <w:t>ShellSol</w:t>
      </w:r>
      <w:proofErr w:type="spellEnd"/>
      <w:r w:rsidR="00265A2A">
        <w:rPr>
          <w:rFonts w:ascii="Times New Roman" w:hAnsi="Times New Roman" w:cs="Times New Roman"/>
          <w:sz w:val="24"/>
          <w:szCs w:val="24"/>
        </w:rPr>
        <w:t xml:space="preserve"> OMS</w:t>
      </w:r>
      <w:r w:rsidRPr="7CCA792F">
        <w:rPr>
          <w:rFonts w:ascii="Times New Roman" w:hAnsi="Times New Roman" w:cs="Times New Roman"/>
          <w:sz w:val="24"/>
          <w:szCs w:val="24"/>
        </w:rPr>
        <w:t xml:space="preserve"> to the face and </w:t>
      </w:r>
      <w:proofErr w:type="spellStart"/>
      <w:r w:rsidR="00265A2A">
        <w:rPr>
          <w:rFonts w:ascii="Times New Roman" w:hAnsi="Times New Roman" w:cs="Times New Roman"/>
          <w:sz w:val="24"/>
          <w:szCs w:val="24"/>
        </w:rPr>
        <w:t>Evolon</w:t>
      </w:r>
      <w:proofErr w:type="spellEnd"/>
      <w:r w:rsidR="00265A2A">
        <w:rPr>
          <w:rFonts w:ascii="Times New Roman" w:hAnsi="Times New Roman" w:cs="Times New Roman"/>
          <w:sz w:val="24"/>
          <w:szCs w:val="24"/>
        </w:rPr>
        <w:t xml:space="preserve"> CR </w:t>
      </w:r>
      <w:r w:rsidRPr="7CCA792F">
        <w:rPr>
          <w:rFonts w:ascii="Times New Roman" w:hAnsi="Times New Roman" w:cs="Times New Roman"/>
          <w:sz w:val="24"/>
          <w:szCs w:val="24"/>
        </w:rPr>
        <w:t xml:space="preserve">that had been saturated with xylenes to the back while placing the entire stack under heat and suction. As in the trials, the volume of solvent in the </w:t>
      </w:r>
      <w:proofErr w:type="spellStart"/>
      <w:r w:rsidR="00265A2A">
        <w:rPr>
          <w:rFonts w:ascii="Times New Roman" w:hAnsi="Times New Roman" w:cs="Times New Roman"/>
          <w:sz w:val="24"/>
          <w:szCs w:val="24"/>
        </w:rPr>
        <w:t>Evolon</w:t>
      </w:r>
      <w:proofErr w:type="spellEnd"/>
      <w:r w:rsidR="00265A2A">
        <w:rPr>
          <w:rFonts w:ascii="Times New Roman" w:hAnsi="Times New Roman" w:cs="Times New Roman"/>
          <w:sz w:val="24"/>
          <w:szCs w:val="24"/>
        </w:rPr>
        <w:t xml:space="preserve"> CR </w:t>
      </w:r>
      <w:r w:rsidRPr="7CCA792F">
        <w:rPr>
          <w:rFonts w:ascii="Times New Roman" w:hAnsi="Times New Roman" w:cs="Times New Roman"/>
          <w:sz w:val="24"/>
          <w:szCs w:val="24"/>
        </w:rPr>
        <w:t xml:space="preserve">was determined by weight. </w:t>
      </w:r>
      <w:proofErr w:type="gramStart"/>
      <w:r w:rsidRPr="7CCA792F">
        <w:rPr>
          <w:rFonts w:ascii="Times New Roman" w:hAnsi="Times New Roman" w:cs="Times New Roman"/>
          <w:sz w:val="24"/>
          <w:szCs w:val="24"/>
        </w:rPr>
        <w:t>In order to</w:t>
      </w:r>
      <w:proofErr w:type="gramEnd"/>
      <w:r w:rsidRPr="7CCA792F">
        <w:rPr>
          <w:rFonts w:ascii="Times New Roman" w:hAnsi="Times New Roman" w:cs="Times New Roman"/>
          <w:sz w:val="24"/>
          <w:szCs w:val="24"/>
        </w:rPr>
        <w:t xml:space="preserve"> load the </w:t>
      </w:r>
      <w:proofErr w:type="spellStart"/>
      <w:r w:rsidR="00265A2A">
        <w:rPr>
          <w:rFonts w:ascii="Times New Roman" w:hAnsi="Times New Roman" w:cs="Times New Roman"/>
          <w:sz w:val="24"/>
          <w:szCs w:val="24"/>
        </w:rPr>
        <w:t>Evolon</w:t>
      </w:r>
      <w:proofErr w:type="spellEnd"/>
      <w:r w:rsidR="00265A2A">
        <w:rPr>
          <w:rFonts w:ascii="Times New Roman" w:hAnsi="Times New Roman" w:cs="Times New Roman"/>
          <w:sz w:val="24"/>
          <w:szCs w:val="24"/>
        </w:rPr>
        <w:t xml:space="preserve"> CR </w:t>
      </w:r>
      <w:r w:rsidRPr="7CCA792F">
        <w:rPr>
          <w:rFonts w:ascii="Times New Roman" w:hAnsi="Times New Roman" w:cs="Times New Roman"/>
          <w:sz w:val="24"/>
          <w:szCs w:val="24"/>
        </w:rPr>
        <w:t xml:space="preserve">with solvent, a sheet of </w:t>
      </w:r>
      <w:r w:rsidR="004A6691">
        <w:rPr>
          <w:rFonts w:ascii="Times New Roman" w:hAnsi="Times New Roman" w:cs="Times New Roman"/>
          <w:sz w:val="24"/>
          <w:szCs w:val="24"/>
        </w:rPr>
        <w:t xml:space="preserve">the material </w:t>
      </w:r>
      <w:r w:rsidRPr="7CCA792F">
        <w:rPr>
          <w:rFonts w:ascii="Times New Roman" w:hAnsi="Times New Roman" w:cs="Times New Roman"/>
          <w:sz w:val="24"/>
          <w:szCs w:val="24"/>
        </w:rPr>
        <w:t>was weighed, rolled</w:t>
      </w:r>
      <w:r w:rsidR="004A6691">
        <w:rPr>
          <w:rFonts w:ascii="Times New Roman" w:hAnsi="Times New Roman" w:cs="Times New Roman"/>
          <w:sz w:val="24"/>
          <w:szCs w:val="24"/>
        </w:rPr>
        <w:t>,</w:t>
      </w:r>
      <w:r w:rsidRPr="7CCA792F">
        <w:rPr>
          <w:rFonts w:ascii="Times New Roman" w:hAnsi="Times New Roman" w:cs="Times New Roman"/>
          <w:sz w:val="24"/>
          <w:szCs w:val="24"/>
        </w:rPr>
        <w:t xml:space="preserve"> and folded and placed in a</w:t>
      </w:r>
      <w:r w:rsidR="004A6691">
        <w:rPr>
          <w:rFonts w:ascii="Times New Roman" w:hAnsi="Times New Roman" w:cs="Times New Roman"/>
          <w:sz w:val="24"/>
          <w:szCs w:val="24"/>
        </w:rPr>
        <w:t xml:space="preserve"> clean,</w:t>
      </w:r>
      <w:r w:rsidRPr="7CCA792F">
        <w:rPr>
          <w:rFonts w:ascii="Times New Roman" w:hAnsi="Times New Roman" w:cs="Times New Roman"/>
          <w:sz w:val="24"/>
          <w:szCs w:val="24"/>
        </w:rPr>
        <w:t xml:space="preserve"> empty metal paint container. Double its weight in solvent was added, and the container was sealed and left overnight. The painting was weighed before and after treatment by placing it on a rigid board and subtracting the weight of the board alone from the weight of the two together.</w:t>
      </w:r>
      <w:r w:rsidR="008F01D4">
        <w:rPr>
          <w:rFonts w:ascii="Times New Roman" w:hAnsi="Times New Roman" w:cs="Times New Roman"/>
          <w:sz w:val="24"/>
          <w:szCs w:val="24"/>
        </w:rPr>
        <w:t xml:space="preserve"> </w:t>
      </w:r>
      <w:r w:rsidRPr="7CCA792F">
        <w:rPr>
          <w:rFonts w:ascii="Times New Roman" w:hAnsi="Times New Roman" w:cs="Times New Roman"/>
          <w:sz w:val="24"/>
          <w:szCs w:val="24"/>
        </w:rPr>
        <w:t xml:space="preserve">Spectrophotometric measurements were taken before and after treatment. </w:t>
      </w:r>
    </w:p>
    <w:p w14:paraId="62BBFAAA" w14:textId="77777777" w:rsidR="00073954" w:rsidRDefault="00265A2A" w:rsidP="00962D5D">
      <w:pPr>
        <w:spacing w:before="240" w:after="24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AF65F2" w:rsidRPr="7CCA792F">
        <w:rPr>
          <w:rFonts w:ascii="Times New Roman" w:hAnsi="Times New Roman" w:cs="Times New Roman"/>
          <w:sz w:val="24"/>
          <w:szCs w:val="24"/>
        </w:rPr>
        <w:t>The treatment occurred in</w:t>
      </w:r>
      <w:r w:rsidR="012A90DD" w:rsidRPr="7CCA792F">
        <w:rPr>
          <w:rFonts w:ascii="Times New Roman" w:hAnsi="Times New Roman" w:cs="Times New Roman"/>
          <w:sz w:val="24"/>
          <w:szCs w:val="24"/>
        </w:rPr>
        <w:t xml:space="preserve"> two rounds, each comprising</w:t>
      </w:r>
      <w:r w:rsidR="00AF65F2" w:rsidRPr="7CCA792F">
        <w:rPr>
          <w:rFonts w:ascii="Times New Roman" w:hAnsi="Times New Roman" w:cs="Times New Roman"/>
          <w:sz w:val="24"/>
          <w:szCs w:val="24"/>
        </w:rPr>
        <w:t xml:space="preserve"> three stages.</w:t>
      </w:r>
      <w:r w:rsidR="00C47AE7">
        <w:rPr>
          <w:rFonts w:ascii="Times New Roman" w:hAnsi="Times New Roman" w:cs="Times New Roman"/>
          <w:sz w:val="24"/>
          <w:szCs w:val="24"/>
        </w:rPr>
        <w:t xml:space="preserve"> For all rounds, the </w:t>
      </w:r>
      <w:proofErr w:type="spellStart"/>
      <w:r>
        <w:rPr>
          <w:rFonts w:ascii="Times New Roman" w:hAnsi="Times New Roman" w:cs="Times New Roman"/>
          <w:sz w:val="24"/>
          <w:szCs w:val="24"/>
        </w:rPr>
        <w:t>Evolon</w:t>
      </w:r>
      <w:proofErr w:type="spellEnd"/>
      <w:r>
        <w:rPr>
          <w:rFonts w:ascii="Times New Roman" w:hAnsi="Times New Roman" w:cs="Times New Roman"/>
          <w:sz w:val="24"/>
          <w:szCs w:val="24"/>
        </w:rPr>
        <w:t xml:space="preserve"> CR </w:t>
      </w:r>
      <w:r w:rsidR="00C47AE7">
        <w:rPr>
          <w:rFonts w:ascii="Times New Roman" w:hAnsi="Times New Roman" w:cs="Times New Roman"/>
          <w:sz w:val="24"/>
          <w:szCs w:val="24"/>
        </w:rPr>
        <w:t xml:space="preserve">was applied as single sheets </w:t>
      </w:r>
      <w:r w:rsidR="006237BA">
        <w:rPr>
          <w:rFonts w:ascii="Times New Roman" w:hAnsi="Times New Roman" w:cs="Times New Roman"/>
          <w:sz w:val="24"/>
          <w:szCs w:val="24"/>
        </w:rPr>
        <w:t xml:space="preserve">cut </w:t>
      </w:r>
      <w:r w:rsidR="00C47AE7">
        <w:rPr>
          <w:rFonts w:ascii="Times New Roman" w:hAnsi="Times New Roman" w:cs="Times New Roman"/>
          <w:sz w:val="24"/>
          <w:szCs w:val="24"/>
        </w:rPr>
        <w:t>larger than the size of the painting.</w:t>
      </w:r>
      <w:r w:rsidR="5044C3D2" w:rsidRPr="7CCA792F">
        <w:rPr>
          <w:rFonts w:ascii="Times New Roman" w:hAnsi="Times New Roman" w:cs="Times New Roman"/>
          <w:sz w:val="24"/>
          <w:szCs w:val="24"/>
        </w:rPr>
        <w:t xml:space="preserve"> </w:t>
      </w:r>
    </w:p>
    <w:p w14:paraId="579DE2C2" w14:textId="729F4236" w:rsidR="004A6691" w:rsidRDefault="000E204D" w:rsidP="009779F7">
      <w:pPr>
        <w:spacing w:before="240" w:after="240" w:line="480" w:lineRule="auto"/>
        <w:ind w:firstLine="360"/>
        <w:contextualSpacing/>
        <w:rPr>
          <w:rFonts w:ascii="Times New Roman" w:hAnsi="Times New Roman" w:cs="Times New Roman"/>
          <w:sz w:val="24"/>
          <w:szCs w:val="24"/>
        </w:rPr>
      </w:pPr>
      <w:r w:rsidRPr="358FE691">
        <w:rPr>
          <w:rFonts w:ascii="Times New Roman" w:hAnsi="Times New Roman" w:cs="Times New Roman"/>
          <w:sz w:val="24"/>
          <w:szCs w:val="24"/>
        </w:rPr>
        <w:t>In the first stage:</w:t>
      </w:r>
    </w:p>
    <w:p w14:paraId="6B866DE8" w14:textId="1F516B6E" w:rsidR="004A6691" w:rsidRDefault="00AF65F2" w:rsidP="004A6691">
      <w:pPr>
        <w:pStyle w:val="ListParagraph"/>
        <w:numPr>
          <w:ilvl w:val="0"/>
          <w:numId w:val="8"/>
        </w:numPr>
        <w:spacing w:before="240" w:after="240" w:line="480" w:lineRule="auto"/>
        <w:rPr>
          <w:rFonts w:ascii="Times New Roman" w:hAnsi="Times New Roman" w:cs="Times New Roman"/>
          <w:sz w:val="24"/>
          <w:szCs w:val="24"/>
        </w:rPr>
      </w:pPr>
      <w:r w:rsidRPr="358FE691">
        <w:rPr>
          <w:rFonts w:ascii="Times New Roman" w:hAnsi="Times New Roman" w:cs="Times New Roman"/>
          <w:sz w:val="24"/>
          <w:szCs w:val="24"/>
        </w:rPr>
        <w:t xml:space="preserve">A cross section of the material stack from the Willard table upward is as follows: </w:t>
      </w:r>
      <w:proofErr w:type="spellStart"/>
      <w:r w:rsidRPr="358FE691">
        <w:rPr>
          <w:rFonts w:ascii="Times New Roman" w:hAnsi="Times New Roman" w:cs="Times New Roman"/>
          <w:sz w:val="24"/>
          <w:szCs w:val="24"/>
        </w:rPr>
        <w:t>Hollytex</w:t>
      </w:r>
      <w:proofErr w:type="spellEnd"/>
      <w:r w:rsidRPr="358FE691">
        <w:rPr>
          <w:rFonts w:ascii="Times New Roman" w:hAnsi="Times New Roman" w:cs="Times New Roman"/>
          <w:sz w:val="24"/>
          <w:szCs w:val="24"/>
        </w:rPr>
        <w:t xml:space="preserve"> to prevent adhesion to the lining table</w:t>
      </w:r>
      <w:r w:rsidR="004A6691" w:rsidRPr="358FE691">
        <w:rPr>
          <w:rFonts w:ascii="Times New Roman" w:hAnsi="Times New Roman" w:cs="Times New Roman"/>
          <w:sz w:val="24"/>
          <w:szCs w:val="24"/>
        </w:rPr>
        <w:t>;</w:t>
      </w:r>
      <w:r w:rsidRPr="358FE691">
        <w:rPr>
          <w:rFonts w:ascii="Times New Roman" w:hAnsi="Times New Roman" w:cs="Times New Roman"/>
          <w:sz w:val="24"/>
          <w:szCs w:val="24"/>
        </w:rPr>
        <w:t xml:space="preserve"> a dry sheet of </w:t>
      </w:r>
      <w:proofErr w:type="spellStart"/>
      <w:r w:rsidR="00265A2A" w:rsidRPr="358FE691">
        <w:rPr>
          <w:rFonts w:ascii="Times New Roman" w:hAnsi="Times New Roman" w:cs="Times New Roman"/>
          <w:sz w:val="24"/>
          <w:szCs w:val="24"/>
        </w:rPr>
        <w:t>Evolon</w:t>
      </w:r>
      <w:proofErr w:type="spellEnd"/>
      <w:r w:rsidR="00265A2A" w:rsidRPr="358FE691">
        <w:rPr>
          <w:rFonts w:ascii="Times New Roman" w:hAnsi="Times New Roman" w:cs="Times New Roman"/>
          <w:sz w:val="24"/>
          <w:szCs w:val="24"/>
        </w:rPr>
        <w:t xml:space="preserve"> CR </w:t>
      </w:r>
      <w:r w:rsidRPr="358FE691">
        <w:rPr>
          <w:rFonts w:ascii="Times New Roman" w:hAnsi="Times New Roman" w:cs="Times New Roman"/>
          <w:sz w:val="24"/>
          <w:szCs w:val="24"/>
        </w:rPr>
        <w:t>as a wicking layer</w:t>
      </w:r>
      <w:r w:rsidR="004A6691" w:rsidRPr="358FE691">
        <w:rPr>
          <w:rFonts w:ascii="Times New Roman" w:hAnsi="Times New Roman" w:cs="Times New Roman"/>
          <w:sz w:val="24"/>
          <w:szCs w:val="24"/>
        </w:rPr>
        <w:t>;</w:t>
      </w:r>
      <w:r w:rsidRPr="358FE691">
        <w:rPr>
          <w:rFonts w:ascii="Times New Roman" w:hAnsi="Times New Roman" w:cs="Times New Roman"/>
          <w:sz w:val="24"/>
          <w:szCs w:val="24"/>
        </w:rPr>
        <w:t xml:space="preserve"> </w:t>
      </w:r>
      <w:proofErr w:type="spellStart"/>
      <w:r w:rsidR="00265A2A" w:rsidRPr="358FE691">
        <w:rPr>
          <w:rFonts w:ascii="Times New Roman" w:hAnsi="Times New Roman" w:cs="Times New Roman"/>
          <w:sz w:val="24"/>
          <w:szCs w:val="24"/>
        </w:rPr>
        <w:t>Evolon</w:t>
      </w:r>
      <w:proofErr w:type="spellEnd"/>
      <w:r w:rsidR="00265A2A" w:rsidRPr="358FE691">
        <w:rPr>
          <w:rFonts w:ascii="Times New Roman" w:hAnsi="Times New Roman" w:cs="Times New Roman"/>
          <w:sz w:val="24"/>
          <w:szCs w:val="24"/>
        </w:rPr>
        <w:t xml:space="preserve"> CR </w:t>
      </w:r>
      <w:r w:rsidRPr="358FE691">
        <w:rPr>
          <w:rFonts w:ascii="Times New Roman" w:hAnsi="Times New Roman" w:cs="Times New Roman"/>
          <w:sz w:val="24"/>
          <w:szCs w:val="24"/>
        </w:rPr>
        <w:t>saturated with twice its weight in xylenes (the equivalent of 100</w:t>
      </w:r>
      <w:r w:rsidR="00C31FA5" w:rsidRPr="358FE691">
        <w:rPr>
          <w:rFonts w:ascii="Times New Roman" w:hAnsi="Times New Roman" w:cs="Times New Roman"/>
          <w:sz w:val="24"/>
          <w:szCs w:val="24"/>
        </w:rPr>
        <w:t xml:space="preserve"> </w:t>
      </w:r>
      <w:r w:rsidRPr="358FE691">
        <w:rPr>
          <w:rFonts w:ascii="Times New Roman" w:hAnsi="Times New Roman" w:cs="Times New Roman"/>
          <w:sz w:val="24"/>
          <w:szCs w:val="24"/>
        </w:rPr>
        <w:t>mL)</w:t>
      </w:r>
      <w:r w:rsidR="004A6691" w:rsidRPr="358FE691">
        <w:rPr>
          <w:rFonts w:ascii="Times New Roman" w:hAnsi="Times New Roman" w:cs="Times New Roman"/>
          <w:sz w:val="24"/>
          <w:szCs w:val="24"/>
        </w:rPr>
        <w:t>;</w:t>
      </w:r>
      <w:r w:rsidRPr="358FE691">
        <w:rPr>
          <w:rFonts w:ascii="Times New Roman" w:hAnsi="Times New Roman" w:cs="Times New Roman"/>
          <w:sz w:val="24"/>
          <w:szCs w:val="24"/>
        </w:rPr>
        <w:t xml:space="preserve"> the painting </w:t>
      </w:r>
      <w:proofErr w:type="gramStart"/>
      <w:r w:rsidRPr="358FE691">
        <w:rPr>
          <w:rFonts w:ascii="Times New Roman" w:hAnsi="Times New Roman" w:cs="Times New Roman"/>
          <w:sz w:val="24"/>
          <w:szCs w:val="24"/>
        </w:rPr>
        <w:t>face</w:t>
      </w:r>
      <w:proofErr w:type="gramEnd"/>
      <w:r w:rsidRPr="358FE691">
        <w:rPr>
          <w:rFonts w:ascii="Times New Roman" w:hAnsi="Times New Roman" w:cs="Times New Roman"/>
          <w:sz w:val="24"/>
          <w:szCs w:val="24"/>
        </w:rPr>
        <w:t xml:space="preserve"> up</w:t>
      </w:r>
      <w:r w:rsidR="004A6691" w:rsidRPr="358FE691">
        <w:rPr>
          <w:rFonts w:ascii="Times New Roman" w:hAnsi="Times New Roman" w:cs="Times New Roman"/>
          <w:sz w:val="24"/>
          <w:szCs w:val="24"/>
        </w:rPr>
        <w:t>;</w:t>
      </w:r>
      <w:r w:rsidRPr="358FE691">
        <w:rPr>
          <w:rFonts w:ascii="Times New Roman" w:hAnsi="Times New Roman" w:cs="Times New Roman"/>
          <w:sz w:val="24"/>
          <w:szCs w:val="24"/>
        </w:rPr>
        <w:t xml:space="preserve"> and </w:t>
      </w:r>
      <w:proofErr w:type="spellStart"/>
      <w:r w:rsidRPr="358FE691">
        <w:rPr>
          <w:rFonts w:ascii="Times New Roman" w:hAnsi="Times New Roman" w:cs="Times New Roman"/>
          <w:sz w:val="24"/>
          <w:szCs w:val="24"/>
        </w:rPr>
        <w:t>Dartek</w:t>
      </w:r>
      <w:proofErr w:type="spellEnd"/>
      <w:r w:rsidRPr="358FE691">
        <w:rPr>
          <w:rFonts w:ascii="Times New Roman" w:hAnsi="Times New Roman" w:cs="Times New Roman"/>
          <w:sz w:val="24"/>
          <w:szCs w:val="24"/>
        </w:rPr>
        <w:t xml:space="preserve">. </w:t>
      </w:r>
    </w:p>
    <w:p w14:paraId="1AA2AB38" w14:textId="001A74E3" w:rsidR="004A6691" w:rsidRDefault="00AF65F2" w:rsidP="004A6691">
      <w:pPr>
        <w:pStyle w:val="ListParagraph"/>
        <w:numPr>
          <w:ilvl w:val="0"/>
          <w:numId w:val="8"/>
        </w:numPr>
        <w:spacing w:before="240" w:after="240" w:line="480" w:lineRule="auto"/>
        <w:rPr>
          <w:rFonts w:ascii="Times New Roman" w:hAnsi="Times New Roman" w:cs="Times New Roman"/>
          <w:sz w:val="24"/>
          <w:szCs w:val="24"/>
        </w:rPr>
      </w:pPr>
      <w:r w:rsidRPr="00921451">
        <w:rPr>
          <w:rFonts w:ascii="Times New Roman" w:hAnsi="Times New Roman" w:cs="Times New Roman"/>
          <w:sz w:val="24"/>
          <w:szCs w:val="24"/>
        </w:rPr>
        <w:t xml:space="preserve">The table temperature was set to cycle between </w:t>
      </w:r>
      <w:r w:rsidR="7ED903A4" w:rsidRPr="00921451">
        <w:rPr>
          <w:rFonts w:ascii="Times New Roman" w:hAnsi="Times New Roman" w:cs="Times New Roman"/>
          <w:sz w:val="24"/>
          <w:szCs w:val="24"/>
        </w:rPr>
        <w:t>39</w:t>
      </w:r>
      <w:r w:rsidRPr="00921451">
        <w:rPr>
          <w:rFonts w:ascii="Times New Roman" w:hAnsi="Times New Roman" w:cs="Times New Roman"/>
          <w:sz w:val="24"/>
          <w:szCs w:val="24"/>
        </w:rPr>
        <w:t xml:space="preserve">ºC </w:t>
      </w:r>
      <w:r w:rsidR="007879AC" w:rsidRPr="00921451">
        <w:rPr>
          <w:rFonts w:ascii="Times New Roman" w:hAnsi="Times New Roman" w:cs="Times New Roman"/>
          <w:sz w:val="24"/>
          <w:szCs w:val="24"/>
        </w:rPr>
        <w:t>and</w:t>
      </w:r>
      <w:r w:rsidRPr="00921451">
        <w:rPr>
          <w:rFonts w:ascii="Times New Roman" w:hAnsi="Times New Roman" w:cs="Times New Roman"/>
          <w:sz w:val="24"/>
          <w:szCs w:val="24"/>
        </w:rPr>
        <w:t xml:space="preserve"> </w:t>
      </w:r>
      <w:r w:rsidR="037E3FB2" w:rsidRPr="00921451">
        <w:rPr>
          <w:rFonts w:ascii="Times New Roman" w:hAnsi="Times New Roman" w:cs="Times New Roman"/>
          <w:sz w:val="24"/>
          <w:szCs w:val="24"/>
        </w:rPr>
        <w:t>51</w:t>
      </w:r>
      <w:r w:rsidRPr="00921451">
        <w:rPr>
          <w:rFonts w:ascii="Times New Roman" w:hAnsi="Times New Roman" w:cs="Times New Roman"/>
          <w:sz w:val="24"/>
          <w:szCs w:val="24"/>
        </w:rPr>
        <w:t>ºC</w:t>
      </w:r>
      <w:r w:rsidR="007879AC" w:rsidRPr="00921451">
        <w:rPr>
          <w:rFonts w:ascii="Times New Roman" w:hAnsi="Times New Roman" w:cs="Times New Roman"/>
          <w:sz w:val="24"/>
          <w:szCs w:val="24"/>
        </w:rPr>
        <w:t>, though the temperature at the painting’s surface consistently registered 2</w:t>
      </w:r>
      <w:r w:rsidR="004A6691" w:rsidRPr="00F34F87">
        <w:rPr>
          <w:rFonts w:ascii="Times New Roman" w:hAnsi="Times New Roman" w:cs="Times New Roman"/>
          <w:sz w:val="24"/>
          <w:szCs w:val="24"/>
        </w:rPr>
        <w:t>ºC</w:t>
      </w:r>
      <w:r w:rsidR="004A6691">
        <w:rPr>
          <w:rFonts w:ascii="Times New Roman" w:hAnsi="Times New Roman" w:cs="Times New Roman"/>
          <w:sz w:val="24"/>
          <w:szCs w:val="24"/>
        </w:rPr>
        <w:t>–</w:t>
      </w:r>
      <w:r w:rsidR="007879AC" w:rsidRPr="00B24EAC">
        <w:rPr>
          <w:rFonts w:ascii="Times New Roman" w:hAnsi="Times New Roman" w:cs="Times New Roman"/>
          <w:sz w:val="24"/>
          <w:szCs w:val="24"/>
        </w:rPr>
        <w:t xml:space="preserve">3ºC lower when checked with an infrared thermometer. </w:t>
      </w:r>
    </w:p>
    <w:p w14:paraId="00000036" w14:textId="589D26BB" w:rsidR="00DE6E36" w:rsidRPr="00921451" w:rsidRDefault="007879AC" w:rsidP="00B24EAC">
      <w:pPr>
        <w:pStyle w:val="ListParagraph"/>
        <w:numPr>
          <w:ilvl w:val="0"/>
          <w:numId w:val="8"/>
        </w:numPr>
        <w:spacing w:before="240" w:after="240" w:line="480" w:lineRule="auto"/>
        <w:rPr>
          <w:rFonts w:ascii="Times New Roman" w:hAnsi="Times New Roman" w:cs="Times New Roman"/>
          <w:sz w:val="24"/>
          <w:szCs w:val="24"/>
        </w:rPr>
      </w:pPr>
      <w:r w:rsidRPr="00921451">
        <w:rPr>
          <w:rFonts w:ascii="Times New Roman" w:hAnsi="Times New Roman" w:cs="Times New Roman"/>
          <w:sz w:val="24"/>
          <w:szCs w:val="24"/>
        </w:rPr>
        <w:t>With suction set to 2 mbar, t</w:t>
      </w:r>
      <w:r w:rsidR="00AF65F2" w:rsidRPr="00921451">
        <w:rPr>
          <w:rFonts w:ascii="Times New Roman" w:hAnsi="Times New Roman" w:cs="Times New Roman"/>
          <w:sz w:val="24"/>
          <w:szCs w:val="24"/>
        </w:rPr>
        <w:t>he painting was left in this stack configuration for 15 minutes.</w:t>
      </w:r>
    </w:p>
    <w:p w14:paraId="0EDE3396" w14:textId="3EE09059" w:rsidR="004D7199" w:rsidRDefault="00265A2A" w:rsidP="00962D5D">
      <w:pPr>
        <w:spacing w:before="240" w:after="16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AF65F2" w:rsidRPr="002D6264">
        <w:rPr>
          <w:rFonts w:ascii="Times New Roman" w:hAnsi="Times New Roman" w:cs="Times New Roman"/>
          <w:sz w:val="24"/>
          <w:szCs w:val="24"/>
        </w:rPr>
        <w:t>During the second stage</w:t>
      </w:r>
      <w:r w:rsidR="000E204D">
        <w:rPr>
          <w:rFonts w:ascii="Times New Roman" w:hAnsi="Times New Roman" w:cs="Times New Roman"/>
          <w:sz w:val="24"/>
          <w:szCs w:val="24"/>
        </w:rPr>
        <w:t>:</w:t>
      </w:r>
    </w:p>
    <w:p w14:paraId="44BC70B2" w14:textId="44C07BD1" w:rsidR="004D7199" w:rsidRDefault="004D7199" w:rsidP="004D7199">
      <w:pPr>
        <w:pStyle w:val="ListParagraph"/>
        <w:numPr>
          <w:ilvl w:val="0"/>
          <w:numId w:val="9"/>
        </w:numPr>
        <w:spacing w:before="240" w:after="160" w:line="480" w:lineRule="auto"/>
        <w:rPr>
          <w:rFonts w:ascii="Times New Roman" w:hAnsi="Times New Roman" w:cs="Times New Roman"/>
          <w:sz w:val="24"/>
          <w:szCs w:val="24"/>
        </w:rPr>
      </w:pPr>
      <w:r w:rsidRPr="358FE691">
        <w:rPr>
          <w:rFonts w:ascii="Times New Roman" w:hAnsi="Times New Roman" w:cs="Times New Roman"/>
          <w:sz w:val="24"/>
          <w:szCs w:val="24"/>
        </w:rPr>
        <w:lastRenderedPageBreak/>
        <w:t>T</w:t>
      </w:r>
      <w:r w:rsidR="00AF65F2" w:rsidRPr="358FE691">
        <w:rPr>
          <w:rFonts w:ascii="Times New Roman" w:hAnsi="Times New Roman" w:cs="Times New Roman"/>
          <w:sz w:val="24"/>
          <w:szCs w:val="24"/>
        </w:rPr>
        <w:t xml:space="preserve">he </w:t>
      </w:r>
      <w:proofErr w:type="spellStart"/>
      <w:r w:rsidR="00AF65F2" w:rsidRPr="358FE691">
        <w:rPr>
          <w:rFonts w:ascii="Times New Roman" w:hAnsi="Times New Roman" w:cs="Times New Roman"/>
          <w:sz w:val="24"/>
          <w:szCs w:val="24"/>
        </w:rPr>
        <w:t>Dartek</w:t>
      </w:r>
      <w:proofErr w:type="spellEnd"/>
      <w:r w:rsidR="00AF65F2" w:rsidRPr="358FE691">
        <w:rPr>
          <w:rFonts w:ascii="Times New Roman" w:hAnsi="Times New Roman" w:cs="Times New Roman"/>
          <w:sz w:val="24"/>
          <w:szCs w:val="24"/>
        </w:rPr>
        <w:t xml:space="preserve"> was temporarily removed, </w:t>
      </w:r>
      <w:proofErr w:type="spellStart"/>
      <w:r w:rsidR="00265A2A" w:rsidRPr="358FE691">
        <w:rPr>
          <w:rFonts w:ascii="Times New Roman" w:hAnsi="Times New Roman" w:cs="Times New Roman"/>
          <w:sz w:val="24"/>
          <w:szCs w:val="24"/>
        </w:rPr>
        <w:t>Evolon</w:t>
      </w:r>
      <w:proofErr w:type="spellEnd"/>
      <w:r w:rsidR="00265A2A" w:rsidRPr="358FE691">
        <w:rPr>
          <w:rFonts w:ascii="Times New Roman" w:hAnsi="Times New Roman" w:cs="Times New Roman"/>
          <w:sz w:val="24"/>
          <w:szCs w:val="24"/>
        </w:rPr>
        <w:t xml:space="preserve"> CR </w:t>
      </w:r>
      <w:r w:rsidR="00AF65F2" w:rsidRPr="358FE691">
        <w:rPr>
          <w:rFonts w:ascii="Times New Roman" w:hAnsi="Times New Roman" w:cs="Times New Roman"/>
          <w:sz w:val="24"/>
          <w:szCs w:val="24"/>
        </w:rPr>
        <w:t xml:space="preserve">with twice its weight in OMS </w:t>
      </w:r>
      <w:r w:rsidRPr="358FE691">
        <w:rPr>
          <w:rFonts w:ascii="Times New Roman" w:hAnsi="Times New Roman" w:cs="Times New Roman"/>
          <w:sz w:val="24"/>
          <w:szCs w:val="24"/>
        </w:rPr>
        <w:t>(</w:t>
      </w:r>
      <w:r w:rsidR="00AF65F2" w:rsidRPr="358FE691">
        <w:rPr>
          <w:rFonts w:ascii="Times New Roman" w:hAnsi="Times New Roman" w:cs="Times New Roman"/>
          <w:sz w:val="24"/>
          <w:szCs w:val="24"/>
        </w:rPr>
        <w:t>the equivalent of 120</w:t>
      </w:r>
      <w:r w:rsidR="00C31FA5" w:rsidRPr="358FE691">
        <w:rPr>
          <w:rFonts w:ascii="Times New Roman" w:hAnsi="Times New Roman" w:cs="Times New Roman"/>
          <w:sz w:val="24"/>
          <w:szCs w:val="24"/>
        </w:rPr>
        <w:t> </w:t>
      </w:r>
      <w:r w:rsidR="00AF65F2" w:rsidRPr="358FE691">
        <w:rPr>
          <w:rFonts w:ascii="Times New Roman" w:hAnsi="Times New Roman" w:cs="Times New Roman"/>
          <w:sz w:val="24"/>
          <w:szCs w:val="24"/>
        </w:rPr>
        <w:t>mL</w:t>
      </w:r>
      <w:r w:rsidRPr="358FE691">
        <w:rPr>
          <w:rFonts w:ascii="Times New Roman" w:hAnsi="Times New Roman" w:cs="Times New Roman"/>
          <w:sz w:val="24"/>
          <w:szCs w:val="24"/>
        </w:rPr>
        <w:t>)</w:t>
      </w:r>
      <w:r w:rsidR="00AF65F2" w:rsidRPr="358FE691">
        <w:rPr>
          <w:rFonts w:ascii="Times New Roman" w:hAnsi="Times New Roman" w:cs="Times New Roman"/>
          <w:sz w:val="24"/>
          <w:szCs w:val="24"/>
        </w:rPr>
        <w:t xml:space="preserve">, was placed over the front, and the </w:t>
      </w:r>
      <w:proofErr w:type="spellStart"/>
      <w:r w:rsidR="00AF65F2" w:rsidRPr="358FE691">
        <w:rPr>
          <w:rFonts w:ascii="Times New Roman" w:hAnsi="Times New Roman" w:cs="Times New Roman"/>
          <w:sz w:val="24"/>
          <w:szCs w:val="24"/>
        </w:rPr>
        <w:t>Dartek</w:t>
      </w:r>
      <w:proofErr w:type="spellEnd"/>
      <w:r w:rsidR="00AF65F2" w:rsidRPr="358FE691">
        <w:rPr>
          <w:rFonts w:ascii="Times New Roman" w:hAnsi="Times New Roman" w:cs="Times New Roman"/>
          <w:sz w:val="24"/>
          <w:szCs w:val="24"/>
        </w:rPr>
        <w:t xml:space="preserve"> was replaced. </w:t>
      </w:r>
    </w:p>
    <w:p w14:paraId="1EB34BEA" w14:textId="645E2936" w:rsidR="004D7199" w:rsidRDefault="00AF65F2" w:rsidP="004D7199">
      <w:pPr>
        <w:pStyle w:val="ListParagraph"/>
        <w:numPr>
          <w:ilvl w:val="0"/>
          <w:numId w:val="9"/>
        </w:numPr>
        <w:spacing w:before="240" w:after="160" w:line="480" w:lineRule="auto"/>
        <w:rPr>
          <w:rFonts w:ascii="Times New Roman" w:hAnsi="Times New Roman" w:cs="Times New Roman"/>
          <w:sz w:val="24"/>
          <w:szCs w:val="24"/>
        </w:rPr>
      </w:pPr>
      <w:r w:rsidRPr="358FE691">
        <w:rPr>
          <w:rFonts w:ascii="Times New Roman" w:hAnsi="Times New Roman" w:cs="Times New Roman"/>
          <w:sz w:val="24"/>
          <w:szCs w:val="24"/>
        </w:rPr>
        <w:t xml:space="preserve">The </w:t>
      </w:r>
      <w:r w:rsidR="00B24EAC" w:rsidRPr="358FE691">
        <w:rPr>
          <w:rFonts w:ascii="Times New Roman" w:hAnsi="Times New Roman" w:cs="Times New Roman"/>
          <w:sz w:val="24"/>
          <w:szCs w:val="24"/>
        </w:rPr>
        <w:t xml:space="preserve">table temperature’s cycle </w:t>
      </w:r>
      <w:r w:rsidRPr="358FE691">
        <w:rPr>
          <w:rFonts w:ascii="Times New Roman" w:hAnsi="Times New Roman" w:cs="Times New Roman"/>
          <w:sz w:val="24"/>
          <w:szCs w:val="24"/>
        </w:rPr>
        <w:t>remained the same</w:t>
      </w:r>
      <w:r w:rsidR="004D7199" w:rsidRPr="358FE691">
        <w:rPr>
          <w:rFonts w:ascii="Times New Roman" w:hAnsi="Times New Roman" w:cs="Times New Roman"/>
          <w:sz w:val="24"/>
          <w:szCs w:val="24"/>
        </w:rPr>
        <w:t xml:space="preserve"> (39ºC–51ºC)</w:t>
      </w:r>
      <w:r w:rsidR="00B24EAC" w:rsidRPr="358FE691">
        <w:rPr>
          <w:rFonts w:ascii="Times New Roman" w:hAnsi="Times New Roman" w:cs="Times New Roman"/>
          <w:sz w:val="24"/>
          <w:szCs w:val="24"/>
        </w:rPr>
        <w:t>, and the painting’s surface continued to measure 2ºC–3ºC lower</w:t>
      </w:r>
      <w:r w:rsidR="004D7199" w:rsidRPr="358FE691">
        <w:rPr>
          <w:rFonts w:ascii="Times New Roman" w:hAnsi="Times New Roman" w:cs="Times New Roman"/>
          <w:sz w:val="24"/>
          <w:szCs w:val="24"/>
        </w:rPr>
        <w:t>.</w:t>
      </w:r>
    </w:p>
    <w:p w14:paraId="227D859C" w14:textId="1E396D24" w:rsidR="004D7199" w:rsidRDefault="00AF65F2" w:rsidP="004D7199">
      <w:pPr>
        <w:pStyle w:val="ListParagraph"/>
        <w:numPr>
          <w:ilvl w:val="0"/>
          <w:numId w:val="9"/>
        </w:numPr>
        <w:spacing w:before="240" w:after="160" w:line="480" w:lineRule="auto"/>
        <w:rPr>
          <w:rFonts w:ascii="Times New Roman" w:hAnsi="Times New Roman" w:cs="Times New Roman"/>
          <w:sz w:val="24"/>
          <w:szCs w:val="24"/>
        </w:rPr>
      </w:pPr>
      <w:r w:rsidRPr="00921451">
        <w:rPr>
          <w:rFonts w:ascii="Times New Roman" w:hAnsi="Times New Roman" w:cs="Times New Roman"/>
          <w:sz w:val="24"/>
          <w:szCs w:val="24"/>
        </w:rPr>
        <w:t xml:space="preserve"> </w:t>
      </w:r>
      <w:r w:rsidR="004D7199">
        <w:rPr>
          <w:rFonts w:ascii="Times New Roman" w:hAnsi="Times New Roman" w:cs="Times New Roman"/>
          <w:sz w:val="24"/>
          <w:szCs w:val="24"/>
        </w:rPr>
        <w:t>T</w:t>
      </w:r>
      <w:r w:rsidRPr="00921451">
        <w:rPr>
          <w:rFonts w:ascii="Times New Roman" w:hAnsi="Times New Roman" w:cs="Times New Roman"/>
          <w:sz w:val="24"/>
          <w:szCs w:val="24"/>
        </w:rPr>
        <w:t>he suction was increased to 7 m</w:t>
      </w:r>
      <w:r w:rsidR="004D7199">
        <w:rPr>
          <w:rFonts w:ascii="Times New Roman" w:hAnsi="Times New Roman" w:cs="Times New Roman"/>
          <w:sz w:val="24"/>
          <w:szCs w:val="24"/>
        </w:rPr>
        <w:t>bar</w:t>
      </w:r>
      <w:r w:rsidRPr="00B24EAC">
        <w:rPr>
          <w:rFonts w:ascii="Times New Roman" w:hAnsi="Times New Roman" w:cs="Times New Roman"/>
          <w:sz w:val="24"/>
          <w:szCs w:val="24"/>
        </w:rPr>
        <w:t xml:space="preserve">, and then the painting was left for 20 minutes. </w:t>
      </w:r>
    </w:p>
    <w:p w14:paraId="7F89F4B4" w14:textId="20168557" w:rsidR="004D7199" w:rsidRDefault="00AF65F2" w:rsidP="004D7199">
      <w:pPr>
        <w:pStyle w:val="ListParagraph"/>
        <w:numPr>
          <w:ilvl w:val="0"/>
          <w:numId w:val="9"/>
        </w:numPr>
        <w:spacing w:before="240" w:after="160" w:line="480" w:lineRule="auto"/>
        <w:rPr>
          <w:rFonts w:ascii="Times New Roman" w:hAnsi="Times New Roman" w:cs="Times New Roman"/>
          <w:sz w:val="24"/>
          <w:szCs w:val="24"/>
        </w:rPr>
      </w:pPr>
      <w:r w:rsidRPr="00921451">
        <w:rPr>
          <w:rFonts w:ascii="Times New Roman" w:hAnsi="Times New Roman" w:cs="Times New Roman"/>
          <w:sz w:val="24"/>
          <w:szCs w:val="24"/>
        </w:rPr>
        <w:t xml:space="preserve">After 20 minutes, the wicking </w:t>
      </w:r>
      <w:proofErr w:type="spellStart"/>
      <w:r w:rsidR="00265A2A" w:rsidRPr="00921451">
        <w:rPr>
          <w:rFonts w:ascii="Times New Roman" w:hAnsi="Times New Roman" w:cs="Times New Roman"/>
          <w:sz w:val="24"/>
          <w:szCs w:val="24"/>
        </w:rPr>
        <w:t>Evolon</w:t>
      </w:r>
      <w:proofErr w:type="spellEnd"/>
      <w:r w:rsidR="00265A2A" w:rsidRPr="00921451">
        <w:rPr>
          <w:rFonts w:ascii="Times New Roman" w:hAnsi="Times New Roman" w:cs="Times New Roman"/>
          <w:sz w:val="24"/>
          <w:szCs w:val="24"/>
        </w:rPr>
        <w:t xml:space="preserve"> CR </w:t>
      </w:r>
      <w:r w:rsidRPr="00921451">
        <w:rPr>
          <w:rFonts w:ascii="Times New Roman" w:hAnsi="Times New Roman" w:cs="Times New Roman"/>
          <w:sz w:val="24"/>
          <w:szCs w:val="24"/>
        </w:rPr>
        <w:t xml:space="preserve">was replaced with a new, dry sheet, the </w:t>
      </w:r>
      <w:proofErr w:type="spellStart"/>
      <w:r w:rsidRPr="00921451">
        <w:rPr>
          <w:rFonts w:ascii="Times New Roman" w:hAnsi="Times New Roman" w:cs="Times New Roman"/>
          <w:sz w:val="24"/>
          <w:szCs w:val="24"/>
        </w:rPr>
        <w:t>Dartek</w:t>
      </w:r>
      <w:proofErr w:type="spellEnd"/>
      <w:r w:rsidRPr="00921451">
        <w:rPr>
          <w:rFonts w:ascii="Times New Roman" w:hAnsi="Times New Roman" w:cs="Times New Roman"/>
          <w:sz w:val="24"/>
          <w:szCs w:val="24"/>
        </w:rPr>
        <w:t xml:space="preserve"> was put back in place, and the stack was left for another 20 minutes.</w:t>
      </w:r>
    </w:p>
    <w:p w14:paraId="1F831ECE" w14:textId="1629A74D" w:rsidR="000E204D" w:rsidRDefault="000E204D" w:rsidP="004D7199">
      <w:pPr>
        <w:spacing w:before="240" w:after="160" w:line="480" w:lineRule="auto"/>
        <w:rPr>
          <w:rFonts w:ascii="Times New Roman" w:hAnsi="Times New Roman" w:cs="Times New Roman"/>
          <w:sz w:val="24"/>
          <w:szCs w:val="24"/>
        </w:rPr>
      </w:pPr>
      <w:r>
        <w:rPr>
          <w:rFonts w:ascii="Times New Roman" w:hAnsi="Times New Roman" w:cs="Times New Roman"/>
          <w:color w:val="FF0000"/>
          <w:sz w:val="24"/>
          <w:szCs w:val="24"/>
        </w:rPr>
        <w:tab/>
      </w:r>
      <w:r w:rsidR="00AF65F2" w:rsidRPr="00B24EAC">
        <w:rPr>
          <w:rFonts w:ascii="Times New Roman" w:hAnsi="Times New Roman" w:cs="Times New Roman"/>
          <w:sz w:val="24"/>
          <w:szCs w:val="24"/>
        </w:rPr>
        <w:t>During the last stage</w:t>
      </w:r>
      <w:r w:rsidR="004D7199" w:rsidRPr="00B24EAC">
        <w:rPr>
          <w:rFonts w:ascii="Times New Roman" w:hAnsi="Times New Roman" w:cs="Times New Roman"/>
          <w:sz w:val="24"/>
          <w:szCs w:val="24"/>
        </w:rPr>
        <w:t>:</w:t>
      </w:r>
      <w:r w:rsidR="00AF65F2" w:rsidRPr="00B24EAC">
        <w:rPr>
          <w:rFonts w:ascii="Times New Roman" w:hAnsi="Times New Roman" w:cs="Times New Roman"/>
          <w:sz w:val="24"/>
          <w:szCs w:val="24"/>
        </w:rPr>
        <w:t xml:space="preserve"> </w:t>
      </w:r>
    </w:p>
    <w:p w14:paraId="62A11FE2" w14:textId="173457D1" w:rsidR="000E204D" w:rsidRDefault="000E204D" w:rsidP="000E204D">
      <w:pPr>
        <w:pStyle w:val="ListParagraph"/>
        <w:numPr>
          <w:ilvl w:val="0"/>
          <w:numId w:val="10"/>
        </w:numPr>
        <w:spacing w:before="240" w:after="160" w:line="480" w:lineRule="auto"/>
        <w:rPr>
          <w:rFonts w:ascii="Times New Roman" w:hAnsi="Times New Roman" w:cs="Times New Roman"/>
          <w:sz w:val="24"/>
          <w:szCs w:val="24"/>
        </w:rPr>
      </w:pPr>
      <w:r w:rsidRPr="358FE691">
        <w:rPr>
          <w:rFonts w:ascii="Times New Roman" w:hAnsi="Times New Roman" w:cs="Times New Roman"/>
          <w:sz w:val="24"/>
          <w:szCs w:val="24"/>
        </w:rPr>
        <w:t>T</w:t>
      </w:r>
      <w:r w:rsidR="00AF65F2" w:rsidRPr="358FE691">
        <w:rPr>
          <w:rFonts w:ascii="Times New Roman" w:hAnsi="Times New Roman" w:cs="Times New Roman"/>
          <w:sz w:val="24"/>
          <w:szCs w:val="24"/>
        </w:rPr>
        <w:t xml:space="preserve">he </w:t>
      </w:r>
      <w:proofErr w:type="spellStart"/>
      <w:r w:rsidR="00AF65F2" w:rsidRPr="358FE691">
        <w:rPr>
          <w:rFonts w:ascii="Times New Roman" w:hAnsi="Times New Roman" w:cs="Times New Roman"/>
          <w:sz w:val="24"/>
          <w:szCs w:val="24"/>
        </w:rPr>
        <w:t>Dartek</w:t>
      </w:r>
      <w:proofErr w:type="spellEnd"/>
      <w:r w:rsidR="00AF65F2" w:rsidRPr="358FE691">
        <w:rPr>
          <w:rFonts w:ascii="Times New Roman" w:hAnsi="Times New Roman" w:cs="Times New Roman"/>
          <w:sz w:val="24"/>
          <w:szCs w:val="24"/>
        </w:rPr>
        <w:t xml:space="preserve"> and </w:t>
      </w:r>
      <w:proofErr w:type="spellStart"/>
      <w:r w:rsidR="00265A2A" w:rsidRPr="358FE691">
        <w:rPr>
          <w:rFonts w:ascii="Times New Roman" w:hAnsi="Times New Roman" w:cs="Times New Roman"/>
          <w:sz w:val="24"/>
          <w:szCs w:val="24"/>
        </w:rPr>
        <w:t>Evolon</w:t>
      </w:r>
      <w:proofErr w:type="spellEnd"/>
      <w:r w:rsidR="00265A2A" w:rsidRPr="358FE691">
        <w:rPr>
          <w:rFonts w:ascii="Times New Roman" w:hAnsi="Times New Roman" w:cs="Times New Roman"/>
          <w:sz w:val="24"/>
          <w:szCs w:val="24"/>
        </w:rPr>
        <w:t xml:space="preserve"> CR </w:t>
      </w:r>
      <w:r w:rsidR="00AF65F2" w:rsidRPr="358FE691">
        <w:rPr>
          <w:rFonts w:ascii="Times New Roman" w:hAnsi="Times New Roman" w:cs="Times New Roman"/>
          <w:sz w:val="24"/>
          <w:szCs w:val="24"/>
        </w:rPr>
        <w:t>on the face were removed</w:t>
      </w:r>
      <w:r w:rsidRPr="358FE691">
        <w:rPr>
          <w:rFonts w:ascii="Times New Roman" w:hAnsi="Times New Roman" w:cs="Times New Roman"/>
          <w:sz w:val="24"/>
          <w:szCs w:val="24"/>
        </w:rPr>
        <w:t>.</w:t>
      </w:r>
    </w:p>
    <w:p w14:paraId="3D50E8E7" w14:textId="3FD0C924" w:rsidR="000E204D" w:rsidRPr="00921451" w:rsidRDefault="000E204D" w:rsidP="000E204D">
      <w:pPr>
        <w:pStyle w:val="ListParagraph"/>
        <w:numPr>
          <w:ilvl w:val="0"/>
          <w:numId w:val="10"/>
        </w:numPr>
        <w:spacing w:before="240" w:after="160" w:line="480" w:lineRule="auto"/>
        <w:rPr>
          <w:rFonts w:ascii="Times New Roman" w:hAnsi="Times New Roman" w:cs="Times New Roman"/>
          <w:sz w:val="26"/>
          <w:szCs w:val="26"/>
        </w:rPr>
      </w:pPr>
      <w:r w:rsidRPr="00921451">
        <w:rPr>
          <w:rFonts w:ascii="Times New Roman" w:hAnsi="Times New Roman" w:cs="Times New Roman"/>
          <w:sz w:val="24"/>
          <w:szCs w:val="24"/>
        </w:rPr>
        <w:t>The heat was turned off, but the suction was left at 7 mbar.</w:t>
      </w:r>
    </w:p>
    <w:p w14:paraId="3CA05C7E" w14:textId="29D8D5EC" w:rsidR="000E204D" w:rsidRDefault="000E204D" w:rsidP="000E204D">
      <w:pPr>
        <w:pStyle w:val="ListParagraph"/>
        <w:numPr>
          <w:ilvl w:val="0"/>
          <w:numId w:val="10"/>
        </w:numPr>
        <w:spacing w:before="240" w:after="160" w:line="480" w:lineRule="auto"/>
        <w:rPr>
          <w:rFonts w:ascii="Times New Roman" w:hAnsi="Times New Roman" w:cs="Times New Roman"/>
          <w:sz w:val="24"/>
          <w:szCs w:val="24"/>
        </w:rPr>
      </w:pPr>
      <w:r>
        <w:rPr>
          <w:rFonts w:ascii="Times New Roman" w:hAnsi="Times New Roman" w:cs="Times New Roman"/>
          <w:sz w:val="24"/>
          <w:szCs w:val="24"/>
        </w:rPr>
        <w:t>T</w:t>
      </w:r>
      <w:r w:rsidR="00AF65F2" w:rsidRPr="00921451">
        <w:rPr>
          <w:rFonts w:ascii="Times New Roman" w:hAnsi="Times New Roman" w:cs="Times New Roman"/>
          <w:sz w:val="24"/>
          <w:szCs w:val="24"/>
        </w:rPr>
        <w:t>he painting was left to desaturate and cool for 30</w:t>
      </w:r>
      <w:r w:rsidR="00C31FA5" w:rsidRPr="00921451">
        <w:rPr>
          <w:rFonts w:ascii="Times New Roman" w:hAnsi="Times New Roman" w:cs="Times New Roman"/>
          <w:sz w:val="24"/>
          <w:szCs w:val="24"/>
        </w:rPr>
        <w:t>–</w:t>
      </w:r>
      <w:r w:rsidR="00AF65F2" w:rsidRPr="00921451">
        <w:rPr>
          <w:rFonts w:ascii="Times New Roman" w:hAnsi="Times New Roman" w:cs="Times New Roman"/>
          <w:sz w:val="24"/>
          <w:szCs w:val="24"/>
        </w:rPr>
        <w:t xml:space="preserve">50 minutes. </w:t>
      </w:r>
    </w:p>
    <w:p w14:paraId="22D6703C" w14:textId="0BE1B085" w:rsidR="00AF65F2" w:rsidRDefault="000E204D" w:rsidP="00921451">
      <w:pPr>
        <w:spacing w:before="240" w:after="160" w:line="480" w:lineRule="auto"/>
        <w:rPr>
          <w:rFonts w:ascii="Times New Roman" w:hAnsi="Times New Roman" w:cs="Times New Roman"/>
          <w:sz w:val="24"/>
          <w:szCs w:val="24"/>
        </w:rPr>
      </w:pPr>
      <w:r>
        <w:rPr>
          <w:rFonts w:ascii="Times New Roman" w:hAnsi="Times New Roman" w:cs="Times New Roman"/>
          <w:sz w:val="24"/>
          <w:szCs w:val="24"/>
        </w:rPr>
        <w:tab/>
      </w:r>
      <w:r w:rsidR="00AF65F2" w:rsidRPr="00921451">
        <w:rPr>
          <w:rFonts w:ascii="Times New Roman" w:hAnsi="Times New Roman" w:cs="Times New Roman"/>
          <w:sz w:val="24"/>
          <w:szCs w:val="24"/>
        </w:rPr>
        <w:t>Wax</w:t>
      </w:r>
      <w:r w:rsidR="003F4B84" w:rsidRPr="00921451">
        <w:rPr>
          <w:rFonts w:ascii="Times New Roman" w:hAnsi="Times New Roman" w:cs="Times New Roman"/>
          <w:sz w:val="24"/>
          <w:szCs w:val="24"/>
        </w:rPr>
        <w:t>-resin</w:t>
      </w:r>
      <w:r w:rsidR="00AF65F2" w:rsidRPr="00921451">
        <w:rPr>
          <w:rFonts w:ascii="Times New Roman" w:hAnsi="Times New Roman" w:cs="Times New Roman"/>
          <w:sz w:val="24"/>
          <w:szCs w:val="24"/>
        </w:rPr>
        <w:t xml:space="preserve"> residues were clearly visible on the back of the canvas after the first round, so all three stages were repeated for a second round.</w:t>
      </w:r>
    </w:p>
    <w:p w14:paraId="6C3D8667" w14:textId="77777777" w:rsidR="00322752" w:rsidRPr="00921451" w:rsidRDefault="00322752" w:rsidP="00921451">
      <w:pPr>
        <w:spacing w:before="240" w:after="160" w:line="480" w:lineRule="auto"/>
        <w:rPr>
          <w:rFonts w:ascii="Times New Roman" w:hAnsi="Times New Roman" w:cs="Times New Roman"/>
          <w:sz w:val="24"/>
          <w:szCs w:val="24"/>
        </w:rPr>
      </w:pPr>
    </w:p>
    <w:p w14:paraId="6AC74CFD" w14:textId="051D9D15" w:rsidR="00AF65F2" w:rsidRDefault="00361566" w:rsidP="00265A2A">
      <w:pPr>
        <w:pStyle w:val="Heading1"/>
      </w:pPr>
      <w:r w:rsidRPr="00361566">
        <w:rPr>
          <w:b w:val="0"/>
          <w:bCs w:val="0"/>
          <w:highlight w:val="yellow"/>
        </w:rPr>
        <w:t>&lt;A-head&gt;</w:t>
      </w:r>
      <w:r>
        <w:t xml:space="preserve"> </w:t>
      </w:r>
      <w:r w:rsidR="00AF65F2">
        <w:t>Treatment Results and Discussion</w:t>
      </w:r>
    </w:p>
    <w:p w14:paraId="00000039" w14:textId="3AF124E2" w:rsidR="00DE6E36" w:rsidRPr="002D6264" w:rsidRDefault="00AF65F2" w:rsidP="00962D5D">
      <w:pPr>
        <w:spacing w:before="240" w:after="240" w:line="480" w:lineRule="auto"/>
        <w:contextualSpacing/>
        <w:rPr>
          <w:rFonts w:ascii="Times New Roman" w:hAnsi="Times New Roman" w:cs="Times New Roman"/>
          <w:sz w:val="24"/>
          <w:szCs w:val="24"/>
        </w:rPr>
      </w:pPr>
      <w:r w:rsidRPr="7CCA792F">
        <w:rPr>
          <w:rFonts w:ascii="Times New Roman" w:hAnsi="Times New Roman" w:cs="Times New Roman"/>
          <w:sz w:val="24"/>
          <w:szCs w:val="24"/>
        </w:rPr>
        <w:t>When considering the treatment results, there are a variety of aspects to consider, including the aesthetics of the pictorial layer, the planarity of the support, the appearance of the back of the canvas, the percentage of weight loss, and color change. The wax</w:t>
      </w:r>
      <w:r w:rsidR="003F4B84">
        <w:rPr>
          <w:rFonts w:ascii="Times New Roman" w:hAnsi="Times New Roman" w:cs="Times New Roman"/>
          <w:sz w:val="24"/>
          <w:szCs w:val="24"/>
        </w:rPr>
        <w:t xml:space="preserve">-resin </w:t>
      </w:r>
      <w:r w:rsidRPr="7CCA792F">
        <w:rPr>
          <w:rFonts w:ascii="Times New Roman" w:hAnsi="Times New Roman" w:cs="Times New Roman"/>
          <w:sz w:val="24"/>
          <w:szCs w:val="24"/>
        </w:rPr>
        <w:t>extraction resulted in relatively subtle changes to the pictorial layer. The colors in the face of the painting were not significantly altered, but there was a clear</w:t>
      </w:r>
      <w:r w:rsidR="00921451">
        <w:rPr>
          <w:rFonts w:ascii="Times New Roman" w:hAnsi="Times New Roman" w:cs="Times New Roman"/>
          <w:sz w:val="24"/>
          <w:szCs w:val="24"/>
        </w:rPr>
        <w:t>ly</w:t>
      </w:r>
      <w:r w:rsidRPr="7CCA792F">
        <w:rPr>
          <w:rFonts w:ascii="Times New Roman" w:hAnsi="Times New Roman" w:cs="Times New Roman"/>
          <w:sz w:val="24"/>
          <w:szCs w:val="24"/>
        </w:rPr>
        <w:t xml:space="preserve"> </w:t>
      </w:r>
      <w:r w:rsidR="00921451">
        <w:rPr>
          <w:rFonts w:ascii="Times New Roman" w:hAnsi="Times New Roman" w:cs="Times New Roman"/>
          <w:sz w:val="24"/>
          <w:szCs w:val="24"/>
        </w:rPr>
        <w:t>perceptible</w:t>
      </w:r>
      <w:r w:rsidR="00921451" w:rsidRPr="7CCA792F">
        <w:rPr>
          <w:rFonts w:ascii="Times New Roman" w:hAnsi="Times New Roman" w:cs="Times New Roman"/>
          <w:sz w:val="24"/>
          <w:szCs w:val="24"/>
        </w:rPr>
        <w:t xml:space="preserve"> </w:t>
      </w:r>
      <w:r w:rsidRPr="7CCA792F">
        <w:rPr>
          <w:rFonts w:ascii="Times New Roman" w:hAnsi="Times New Roman" w:cs="Times New Roman"/>
          <w:sz w:val="24"/>
          <w:szCs w:val="24"/>
        </w:rPr>
        <w:t xml:space="preserve">lightening of the ground visible on the tacking margins. The painting does not have areas of exposed ground within the </w:t>
      </w:r>
      <w:r w:rsidR="6A87E323" w:rsidRPr="7CCA792F">
        <w:rPr>
          <w:rFonts w:ascii="Times New Roman" w:hAnsi="Times New Roman" w:cs="Times New Roman"/>
          <w:sz w:val="24"/>
          <w:szCs w:val="24"/>
        </w:rPr>
        <w:t>design</w:t>
      </w:r>
      <w:r w:rsidRPr="7CCA792F">
        <w:rPr>
          <w:rFonts w:ascii="Times New Roman" w:hAnsi="Times New Roman" w:cs="Times New Roman"/>
          <w:sz w:val="24"/>
          <w:szCs w:val="24"/>
        </w:rPr>
        <w:t xml:space="preserve">, as do </w:t>
      </w:r>
      <w:r w:rsidRPr="7CCA792F">
        <w:rPr>
          <w:rFonts w:ascii="Times New Roman" w:hAnsi="Times New Roman" w:cs="Times New Roman"/>
          <w:sz w:val="24"/>
          <w:szCs w:val="24"/>
        </w:rPr>
        <w:lastRenderedPageBreak/>
        <w:t xml:space="preserve">many of Braque's pictures, so the impact of this brightening upon the overall color harmony of the composition is less noticeable than it would be </w:t>
      </w:r>
      <w:r w:rsidR="37CBB5F4" w:rsidRPr="7CCA792F">
        <w:rPr>
          <w:rFonts w:ascii="Times New Roman" w:hAnsi="Times New Roman" w:cs="Times New Roman"/>
          <w:sz w:val="24"/>
          <w:szCs w:val="24"/>
        </w:rPr>
        <w:t>if the</w:t>
      </w:r>
      <w:r w:rsidRPr="7CCA792F">
        <w:rPr>
          <w:rFonts w:ascii="Times New Roman" w:hAnsi="Times New Roman" w:cs="Times New Roman"/>
          <w:sz w:val="24"/>
          <w:szCs w:val="24"/>
        </w:rPr>
        <w:t xml:space="preserve"> ground </w:t>
      </w:r>
      <w:r w:rsidR="1CDF9FDD" w:rsidRPr="7CCA792F">
        <w:rPr>
          <w:rFonts w:ascii="Times New Roman" w:hAnsi="Times New Roman" w:cs="Times New Roman"/>
          <w:sz w:val="24"/>
          <w:szCs w:val="24"/>
        </w:rPr>
        <w:t>was</w:t>
      </w:r>
      <w:r w:rsidRPr="7CCA792F">
        <w:rPr>
          <w:rFonts w:ascii="Times New Roman" w:hAnsi="Times New Roman" w:cs="Times New Roman"/>
          <w:sz w:val="24"/>
          <w:szCs w:val="24"/>
        </w:rPr>
        <w:t xml:space="preserve"> a defining element. There was no perceivable change to the painting’s varying sheens of matte and glossy black paints </w:t>
      </w:r>
      <w:r w:rsidRPr="00265A2A">
        <w:rPr>
          <w:rFonts w:ascii="Times New Roman" w:hAnsi="Times New Roman" w:cs="Times New Roman"/>
          <w:sz w:val="24"/>
          <w:szCs w:val="24"/>
          <w:highlight w:val="yellow"/>
        </w:rPr>
        <w:t>(</w:t>
      </w:r>
      <w:hyperlink r:id="rId9" w:history="1">
        <w:r w:rsidR="00953203">
          <w:rPr>
            <w:rStyle w:val="Hyperlink"/>
            <w:rFonts w:ascii="Times New Roman" w:hAnsi="Times New Roman" w:cs="Times New Roman"/>
            <w:b/>
            <w:bCs/>
            <w:sz w:val="24"/>
            <w:szCs w:val="24"/>
            <w:highlight w:val="yellow"/>
          </w:rPr>
          <w:t>fig. 39.2</w:t>
        </w:r>
      </w:hyperlink>
      <w:r w:rsidR="000234FA">
        <w:rPr>
          <w:rFonts w:ascii="Times New Roman" w:hAnsi="Times New Roman" w:cs="Times New Roman"/>
          <w:sz w:val="24"/>
          <w:szCs w:val="24"/>
          <w:highlight w:val="yellow"/>
        </w:rPr>
        <w:t xml:space="preserve">; </w:t>
      </w:r>
      <w:r w:rsidR="000234FA" w:rsidRPr="009E4BB8">
        <w:rPr>
          <w:rFonts w:ascii="Times New Roman" w:hAnsi="Times New Roman" w:cs="Times New Roman"/>
          <w:sz w:val="24"/>
          <w:szCs w:val="24"/>
        </w:rPr>
        <w:t xml:space="preserve">compare to </w:t>
      </w:r>
      <w:hyperlink r:id="rId10" w:history="1">
        <w:r w:rsidR="00953203">
          <w:rPr>
            <w:rStyle w:val="Hyperlink"/>
            <w:rFonts w:ascii="Times New Roman" w:hAnsi="Times New Roman" w:cs="Times New Roman"/>
            <w:b/>
            <w:bCs/>
            <w:sz w:val="24"/>
            <w:szCs w:val="24"/>
            <w:highlight w:val="yellow"/>
          </w:rPr>
          <w:t>fig. 39.1</w:t>
        </w:r>
      </w:hyperlink>
      <w:r w:rsidRPr="00265A2A">
        <w:rPr>
          <w:rFonts w:ascii="Times New Roman" w:hAnsi="Times New Roman" w:cs="Times New Roman"/>
          <w:sz w:val="24"/>
          <w:szCs w:val="24"/>
          <w:highlight w:val="yellow"/>
        </w:rPr>
        <w:t>).</w:t>
      </w:r>
    </w:p>
    <w:p w14:paraId="0000003A" w14:textId="34854C01" w:rsidR="00DE6E36" w:rsidRPr="002D6264" w:rsidRDefault="00265A2A" w:rsidP="00962D5D">
      <w:pPr>
        <w:spacing w:before="240" w:after="24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AF65F2" w:rsidRPr="002D6264">
        <w:rPr>
          <w:rFonts w:ascii="Times New Roman" w:hAnsi="Times New Roman" w:cs="Times New Roman"/>
          <w:sz w:val="24"/>
          <w:szCs w:val="24"/>
        </w:rPr>
        <w:t xml:space="preserve">The planarity of the canvas is now visibly more congruent with the age of the paint layer, as it no longer has the rigid tautness it did before. Six horizontal cracks spanning the painting’s width are more prominent, resulting in subtle planar distortions that are visible in the final stretching </w:t>
      </w:r>
      <w:r w:rsidR="00AF65F2" w:rsidRPr="00265A2A">
        <w:rPr>
          <w:rFonts w:ascii="Times New Roman" w:hAnsi="Times New Roman" w:cs="Times New Roman"/>
          <w:sz w:val="24"/>
          <w:szCs w:val="24"/>
          <w:highlight w:val="yellow"/>
        </w:rPr>
        <w:t>(</w:t>
      </w:r>
      <w:hyperlink r:id="rId11" w:history="1">
        <w:r w:rsidR="00953203">
          <w:rPr>
            <w:rStyle w:val="Hyperlink"/>
            <w:rFonts w:ascii="Times New Roman" w:hAnsi="Times New Roman" w:cs="Times New Roman"/>
            <w:b/>
            <w:bCs/>
            <w:sz w:val="24"/>
            <w:szCs w:val="24"/>
            <w:highlight w:val="yellow"/>
          </w:rPr>
          <w:t>fig. 39.3</w:t>
        </w:r>
      </w:hyperlink>
      <w:r w:rsidR="00AF65F2" w:rsidRPr="00265A2A">
        <w:rPr>
          <w:rFonts w:ascii="Times New Roman" w:hAnsi="Times New Roman" w:cs="Times New Roman"/>
          <w:sz w:val="24"/>
          <w:szCs w:val="24"/>
          <w:highlight w:val="yellow"/>
        </w:rPr>
        <w:t>)</w:t>
      </w:r>
      <w:r w:rsidR="00B24EAC">
        <w:rPr>
          <w:rFonts w:ascii="Times New Roman" w:hAnsi="Times New Roman" w:cs="Times New Roman"/>
          <w:sz w:val="24"/>
          <w:szCs w:val="24"/>
        </w:rPr>
        <w:t xml:space="preserve">. These cracks likely relate to when it was rolled during Braque’s evacuation from Paris at the outset of World War II; </w:t>
      </w:r>
      <w:r w:rsidR="00B24EAC" w:rsidRPr="358FE691">
        <w:rPr>
          <w:rFonts w:ascii="Times New Roman" w:hAnsi="Times New Roman" w:cs="Times New Roman"/>
          <w:sz w:val="24"/>
          <w:szCs w:val="24"/>
        </w:rPr>
        <w:t xml:space="preserve">their return </w:t>
      </w:r>
      <w:r w:rsidR="00B24EAC">
        <w:rPr>
          <w:rFonts w:ascii="Times New Roman" w:hAnsi="Times New Roman" w:cs="Times New Roman"/>
          <w:sz w:val="24"/>
          <w:szCs w:val="24"/>
        </w:rPr>
        <w:t>make</w:t>
      </w:r>
      <w:r w:rsidR="0EAECF17" w:rsidRPr="002D6264">
        <w:rPr>
          <w:rFonts w:ascii="Times New Roman" w:hAnsi="Times New Roman" w:cs="Times New Roman"/>
          <w:sz w:val="24"/>
          <w:szCs w:val="24"/>
        </w:rPr>
        <w:t xml:space="preserve"> </w:t>
      </w:r>
      <w:r w:rsidR="00AF65F2" w:rsidRPr="002D6264">
        <w:rPr>
          <w:rFonts w:ascii="Times New Roman" w:hAnsi="Times New Roman" w:cs="Times New Roman"/>
          <w:sz w:val="24"/>
          <w:szCs w:val="24"/>
        </w:rPr>
        <w:t xml:space="preserve">visible </w:t>
      </w:r>
      <w:r w:rsidR="1E1E5B82" w:rsidRPr="002D6264">
        <w:rPr>
          <w:rFonts w:ascii="Times New Roman" w:hAnsi="Times New Roman" w:cs="Times New Roman"/>
          <w:sz w:val="24"/>
          <w:szCs w:val="24"/>
        </w:rPr>
        <w:t xml:space="preserve">an </w:t>
      </w:r>
      <w:r w:rsidR="00AF65F2" w:rsidRPr="002D6264">
        <w:rPr>
          <w:rFonts w:ascii="Times New Roman" w:hAnsi="Times New Roman" w:cs="Times New Roman"/>
          <w:sz w:val="24"/>
          <w:szCs w:val="24"/>
        </w:rPr>
        <w:t xml:space="preserve">aspect of the painting’s history that was previously masked by the lining’s flatness. In addition to evidencing history, this return of </w:t>
      </w:r>
      <w:r w:rsidR="00D15AB9">
        <w:rPr>
          <w:rFonts w:ascii="Times New Roman" w:hAnsi="Times New Roman" w:cs="Times New Roman"/>
          <w:sz w:val="24"/>
          <w:szCs w:val="24"/>
        </w:rPr>
        <w:t>dimensionality</w:t>
      </w:r>
      <w:r w:rsidR="0001451E">
        <w:rPr>
          <w:rFonts w:ascii="Times New Roman" w:hAnsi="Times New Roman" w:cs="Times New Roman"/>
          <w:sz w:val="24"/>
          <w:szCs w:val="24"/>
        </w:rPr>
        <w:t xml:space="preserve"> </w:t>
      </w:r>
      <w:r w:rsidR="00AF65F2" w:rsidRPr="002D6264">
        <w:rPr>
          <w:rFonts w:ascii="Times New Roman" w:hAnsi="Times New Roman" w:cs="Times New Roman"/>
          <w:sz w:val="24"/>
          <w:szCs w:val="24"/>
        </w:rPr>
        <w:t>restores a relationship between paint and support that is more in keeping with Braque</w:t>
      </w:r>
      <w:r w:rsidR="00CB063E">
        <w:rPr>
          <w:rFonts w:ascii="Times New Roman" w:hAnsi="Times New Roman" w:cs="Times New Roman"/>
          <w:sz w:val="24"/>
          <w:szCs w:val="24"/>
        </w:rPr>
        <w:t>’</w:t>
      </w:r>
      <w:r w:rsidR="00AF65F2" w:rsidRPr="002D6264">
        <w:rPr>
          <w:rFonts w:ascii="Times New Roman" w:hAnsi="Times New Roman" w:cs="Times New Roman"/>
          <w:sz w:val="24"/>
          <w:szCs w:val="24"/>
        </w:rPr>
        <w:t xml:space="preserve">s governing thoughts </w:t>
      </w:r>
      <w:r w:rsidR="45E6F7F4" w:rsidRPr="002D6264">
        <w:rPr>
          <w:rFonts w:ascii="Times New Roman" w:hAnsi="Times New Roman" w:cs="Times New Roman"/>
          <w:sz w:val="24"/>
          <w:szCs w:val="24"/>
        </w:rPr>
        <w:t xml:space="preserve">about </w:t>
      </w:r>
      <w:r w:rsidR="00AF65F2" w:rsidRPr="002D6264">
        <w:rPr>
          <w:rFonts w:ascii="Times New Roman" w:hAnsi="Times New Roman" w:cs="Times New Roman"/>
          <w:sz w:val="24"/>
          <w:szCs w:val="24"/>
        </w:rPr>
        <w:t xml:space="preserve">the artistic process. </w:t>
      </w:r>
      <w:proofErr w:type="spellStart"/>
      <w:r w:rsidR="00AF65F2" w:rsidRPr="002D6264">
        <w:rPr>
          <w:rFonts w:ascii="Times New Roman" w:hAnsi="Times New Roman" w:cs="Times New Roman"/>
          <w:sz w:val="24"/>
          <w:szCs w:val="24"/>
        </w:rPr>
        <w:t>Favero</w:t>
      </w:r>
      <w:proofErr w:type="spellEnd"/>
      <w:r w:rsidR="00AF65F2" w:rsidRPr="002D6264">
        <w:rPr>
          <w:rFonts w:ascii="Times New Roman" w:hAnsi="Times New Roman" w:cs="Times New Roman"/>
          <w:sz w:val="24"/>
          <w:szCs w:val="24"/>
        </w:rPr>
        <w:t xml:space="preserve"> et al</w:t>
      </w:r>
      <w:r w:rsidR="002833A3" w:rsidRPr="002D6264">
        <w:rPr>
          <w:rFonts w:ascii="Times New Roman" w:hAnsi="Times New Roman" w:cs="Times New Roman"/>
          <w:sz w:val="24"/>
          <w:szCs w:val="24"/>
        </w:rPr>
        <w:t>.</w:t>
      </w:r>
      <w:r w:rsidR="00AF65F2" w:rsidRPr="002D6264">
        <w:rPr>
          <w:rFonts w:ascii="Times New Roman" w:hAnsi="Times New Roman" w:cs="Times New Roman"/>
          <w:sz w:val="24"/>
          <w:szCs w:val="24"/>
        </w:rPr>
        <w:t xml:space="preserve"> </w:t>
      </w:r>
      <w:r w:rsidR="0046369E">
        <w:rPr>
          <w:rFonts w:ascii="Times New Roman" w:hAnsi="Times New Roman" w:cs="Times New Roman"/>
          <w:sz w:val="24"/>
          <w:szCs w:val="24"/>
        </w:rPr>
        <w:t xml:space="preserve">have </w:t>
      </w:r>
      <w:r w:rsidR="00AF65F2" w:rsidRPr="002D6264">
        <w:rPr>
          <w:rFonts w:ascii="Times New Roman" w:hAnsi="Times New Roman" w:cs="Times New Roman"/>
          <w:sz w:val="24"/>
          <w:szCs w:val="24"/>
        </w:rPr>
        <w:t>eloquently summarized</w:t>
      </w:r>
      <w:r w:rsidR="77628684" w:rsidRPr="002D6264">
        <w:rPr>
          <w:rFonts w:ascii="Times New Roman" w:hAnsi="Times New Roman" w:cs="Times New Roman"/>
          <w:sz w:val="24"/>
          <w:szCs w:val="24"/>
        </w:rPr>
        <w:t xml:space="preserve"> </w:t>
      </w:r>
      <w:r w:rsidR="0046369E">
        <w:rPr>
          <w:rFonts w:ascii="Times New Roman" w:hAnsi="Times New Roman" w:cs="Times New Roman"/>
          <w:sz w:val="24"/>
          <w:szCs w:val="24"/>
        </w:rPr>
        <w:t xml:space="preserve">these using </w:t>
      </w:r>
      <w:r w:rsidR="77628684" w:rsidRPr="002D6264">
        <w:rPr>
          <w:rFonts w:ascii="Times New Roman" w:hAnsi="Times New Roman" w:cs="Times New Roman"/>
          <w:sz w:val="24"/>
          <w:szCs w:val="24"/>
        </w:rPr>
        <w:t>an example described by the artist</w:t>
      </w:r>
      <w:r w:rsidR="0046369E">
        <w:rPr>
          <w:rFonts w:ascii="Times New Roman" w:hAnsi="Times New Roman" w:cs="Times New Roman"/>
          <w:sz w:val="24"/>
          <w:szCs w:val="24"/>
        </w:rPr>
        <w:t>:</w:t>
      </w:r>
      <w:r w:rsidR="00AF65F2" w:rsidRPr="002D6264">
        <w:rPr>
          <w:rFonts w:ascii="Times New Roman" w:hAnsi="Times New Roman" w:cs="Times New Roman"/>
          <w:sz w:val="24"/>
          <w:szCs w:val="24"/>
        </w:rPr>
        <w:t xml:space="preserve"> </w:t>
      </w:r>
      <w:r w:rsidR="0046369E">
        <w:rPr>
          <w:rFonts w:ascii="Times New Roman" w:hAnsi="Times New Roman" w:cs="Times New Roman"/>
          <w:sz w:val="24"/>
          <w:szCs w:val="24"/>
        </w:rPr>
        <w:t>“</w:t>
      </w:r>
      <w:r w:rsidR="00AF65F2" w:rsidRPr="002D6264">
        <w:rPr>
          <w:rFonts w:ascii="Times New Roman" w:hAnsi="Times New Roman" w:cs="Times New Roman"/>
          <w:sz w:val="24"/>
          <w:szCs w:val="24"/>
        </w:rPr>
        <w:t xml:space="preserve">For Braque, color was inextricably bound to material and texture: </w:t>
      </w:r>
      <w:r w:rsidR="0046369E">
        <w:rPr>
          <w:rFonts w:ascii="Times New Roman" w:hAnsi="Times New Roman" w:cs="Times New Roman"/>
          <w:sz w:val="24"/>
          <w:szCs w:val="24"/>
        </w:rPr>
        <w:t>‘</w:t>
      </w:r>
      <w:r w:rsidR="00AF65F2" w:rsidRPr="002D6264">
        <w:rPr>
          <w:rFonts w:ascii="Times New Roman" w:hAnsi="Times New Roman" w:cs="Times New Roman"/>
          <w:sz w:val="24"/>
          <w:szCs w:val="24"/>
        </w:rPr>
        <w:t>Dip two white cloths, but of different material, into the same dye</w:t>
      </w:r>
      <w:r w:rsidR="00FF17FF">
        <w:rPr>
          <w:rFonts w:ascii="Times New Roman" w:hAnsi="Times New Roman" w:cs="Times New Roman"/>
          <w:sz w:val="24"/>
          <w:szCs w:val="24"/>
        </w:rPr>
        <w:t>;</w:t>
      </w:r>
      <w:r w:rsidR="00AF65F2" w:rsidRPr="002D6264">
        <w:rPr>
          <w:rFonts w:ascii="Times New Roman" w:hAnsi="Times New Roman" w:cs="Times New Roman"/>
          <w:sz w:val="24"/>
          <w:szCs w:val="24"/>
        </w:rPr>
        <w:t xml:space="preserve"> their color will be different</w:t>
      </w:r>
      <w:r w:rsidR="0046369E">
        <w:rPr>
          <w:rFonts w:ascii="Times New Roman" w:hAnsi="Times New Roman" w:cs="Times New Roman"/>
          <w:sz w:val="24"/>
          <w:szCs w:val="24"/>
        </w:rPr>
        <w:t>’”</w:t>
      </w:r>
      <w:r w:rsidR="00DC01CD">
        <w:rPr>
          <w:rFonts w:ascii="Times New Roman" w:hAnsi="Times New Roman" w:cs="Times New Roman"/>
          <w:sz w:val="24"/>
          <w:szCs w:val="24"/>
        </w:rPr>
        <w:t xml:space="preserve"> ({</w:t>
      </w:r>
      <w:r w:rsidR="00361566">
        <w:rPr>
          <w:rFonts w:ascii="Times New Roman" w:hAnsi="Times New Roman" w:cs="Times New Roman"/>
          <w:sz w:val="24"/>
          <w:szCs w:val="24"/>
        </w:rPr>
        <w:t>{</w:t>
      </w:r>
      <w:proofErr w:type="spellStart"/>
      <w:r w:rsidR="00C5389A" w:rsidRPr="00530FC7">
        <w:rPr>
          <w:rFonts w:ascii="Times New Roman" w:hAnsi="Times New Roman" w:cs="Times New Roman"/>
          <w:sz w:val="24"/>
          <w:szCs w:val="24"/>
        </w:rPr>
        <w:t>Favero</w:t>
      </w:r>
      <w:proofErr w:type="spellEnd"/>
      <w:r w:rsidR="00C5389A" w:rsidRPr="00530FC7">
        <w:rPr>
          <w:rFonts w:ascii="Times New Roman" w:hAnsi="Times New Roman" w:cs="Times New Roman"/>
          <w:sz w:val="24"/>
          <w:szCs w:val="24"/>
        </w:rPr>
        <w:t xml:space="preserve">, </w:t>
      </w:r>
      <w:proofErr w:type="spellStart"/>
      <w:r w:rsidR="00C5389A" w:rsidRPr="00F34F87">
        <w:rPr>
          <w:rFonts w:ascii="Times New Roman" w:hAnsi="Times New Roman" w:cs="Times New Roman"/>
          <w:sz w:val="24"/>
          <w:szCs w:val="24"/>
        </w:rPr>
        <w:t>Mysak</w:t>
      </w:r>
      <w:proofErr w:type="spellEnd"/>
      <w:r w:rsidR="00C5389A" w:rsidRPr="00F34F87">
        <w:rPr>
          <w:rFonts w:ascii="Times New Roman" w:hAnsi="Times New Roman" w:cs="Times New Roman"/>
          <w:sz w:val="24"/>
          <w:szCs w:val="24"/>
        </w:rPr>
        <w:t>,</w:t>
      </w:r>
      <w:r w:rsidR="00C5389A">
        <w:rPr>
          <w:rFonts w:ascii="Times New Roman" w:hAnsi="Times New Roman" w:cs="Times New Roman"/>
          <w:sz w:val="24"/>
          <w:szCs w:val="24"/>
        </w:rPr>
        <w:t xml:space="preserve"> and</w:t>
      </w:r>
      <w:r w:rsidR="00C5389A" w:rsidRPr="00F34F87">
        <w:rPr>
          <w:rFonts w:ascii="Times New Roman" w:hAnsi="Times New Roman" w:cs="Times New Roman"/>
          <w:sz w:val="24"/>
          <w:szCs w:val="24"/>
        </w:rPr>
        <w:t xml:space="preserve"> </w:t>
      </w:r>
      <w:proofErr w:type="spellStart"/>
      <w:r w:rsidR="00C5389A" w:rsidRPr="00F34F87">
        <w:rPr>
          <w:rFonts w:ascii="Times New Roman" w:hAnsi="Times New Roman" w:cs="Times New Roman"/>
          <w:sz w:val="24"/>
          <w:szCs w:val="24"/>
        </w:rPr>
        <w:t>Kha</w:t>
      </w:r>
      <w:r w:rsidR="00C85A70">
        <w:rPr>
          <w:rFonts w:ascii="Times New Roman" w:hAnsi="Times New Roman" w:cs="Times New Roman"/>
          <w:sz w:val="24"/>
          <w:szCs w:val="24"/>
        </w:rPr>
        <w:t>n</w:t>
      </w:r>
      <w:r w:rsidR="00C5389A" w:rsidRPr="00F34F87">
        <w:rPr>
          <w:rFonts w:ascii="Times New Roman" w:hAnsi="Times New Roman" w:cs="Times New Roman"/>
          <w:sz w:val="24"/>
          <w:szCs w:val="24"/>
        </w:rPr>
        <w:t>dekar</w:t>
      </w:r>
      <w:proofErr w:type="spellEnd"/>
      <w:r w:rsidR="00C5389A" w:rsidRPr="00F34F87">
        <w:rPr>
          <w:rFonts w:ascii="Times New Roman" w:hAnsi="Times New Roman" w:cs="Times New Roman"/>
          <w:sz w:val="24"/>
          <w:szCs w:val="24"/>
        </w:rPr>
        <w:t xml:space="preserve">, </w:t>
      </w:r>
      <w:r w:rsidR="00C5389A" w:rsidRPr="005A68B5">
        <w:rPr>
          <w:rFonts w:ascii="Times New Roman" w:hAnsi="Times New Roman" w:cs="Times New Roman"/>
          <w:sz w:val="24"/>
          <w:szCs w:val="24"/>
        </w:rPr>
        <w:t>2013</w:t>
      </w:r>
      <w:r w:rsidR="00F83462">
        <w:rPr>
          <w:rFonts w:ascii="Times New Roman" w:hAnsi="Times New Roman" w:cs="Times New Roman"/>
          <w:sz w:val="24"/>
          <w:szCs w:val="24"/>
        </w:rPr>
        <w:t xml:space="preserve">|, </w:t>
      </w:r>
      <w:r w:rsidR="00C5389A">
        <w:rPr>
          <w:rFonts w:ascii="Times New Roman" w:hAnsi="Times New Roman" w:cs="Times New Roman"/>
          <w:sz w:val="24"/>
          <w:szCs w:val="24"/>
        </w:rPr>
        <w:t>99</w:t>
      </w:r>
      <w:r w:rsidR="00DC01CD">
        <w:rPr>
          <w:rFonts w:ascii="Times New Roman" w:hAnsi="Times New Roman" w:cs="Times New Roman"/>
          <w:sz w:val="24"/>
          <w:szCs w:val="24"/>
        </w:rPr>
        <w:t>}</w:t>
      </w:r>
      <w:r w:rsidR="00361566">
        <w:rPr>
          <w:rFonts w:ascii="Times New Roman" w:hAnsi="Times New Roman" w:cs="Times New Roman"/>
          <w:sz w:val="24"/>
          <w:szCs w:val="24"/>
        </w:rPr>
        <w:t>}</w:t>
      </w:r>
      <w:r w:rsidR="00DC01CD">
        <w:rPr>
          <w:rFonts w:ascii="Times New Roman" w:hAnsi="Times New Roman" w:cs="Times New Roman"/>
          <w:sz w:val="24"/>
          <w:szCs w:val="24"/>
        </w:rPr>
        <w:t>)</w:t>
      </w:r>
      <w:r w:rsidR="002833A3" w:rsidRPr="00F4241A">
        <w:rPr>
          <w:rFonts w:ascii="Times New Roman" w:hAnsi="Times New Roman" w:cs="Times New Roman"/>
          <w:sz w:val="24"/>
          <w:szCs w:val="24"/>
        </w:rPr>
        <w:t>.</w:t>
      </w:r>
      <w:r w:rsidR="002833A3" w:rsidRPr="00F4241A">
        <w:rPr>
          <w:rStyle w:val="EndnoteReference"/>
          <w:rFonts w:ascii="Times New Roman" w:hAnsi="Times New Roman" w:cs="Times New Roman"/>
          <w:sz w:val="24"/>
          <w:szCs w:val="24"/>
        </w:rPr>
        <w:endnoteReference w:id="9"/>
      </w:r>
      <w:r w:rsidR="00AF65F2" w:rsidRPr="00F4241A">
        <w:rPr>
          <w:rFonts w:ascii="Times New Roman" w:hAnsi="Times New Roman" w:cs="Times New Roman"/>
          <w:sz w:val="24"/>
          <w:szCs w:val="24"/>
        </w:rPr>
        <w:t xml:space="preserve"> </w:t>
      </w:r>
      <w:r w:rsidR="00AF65F2" w:rsidRPr="002D6264">
        <w:rPr>
          <w:rFonts w:ascii="Times New Roman" w:hAnsi="Times New Roman" w:cs="Times New Roman"/>
          <w:sz w:val="24"/>
          <w:szCs w:val="24"/>
        </w:rPr>
        <w:t xml:space="preserve">Restoring the pliancy of the linen that had formerly been </w:t>
      </w:r>
      <w:r w:rsidR="00B45F35">
        <w:rPr>
          <w:rFonts w:ascii="Times New Roman" w:hAnsi="Times New Roman" w:cs="Times New Roman"/>
          <w:sz w:val="24"/>
          <w:szCs w:val="24"/>
        </w:rPr>
        <w:t xml:space="preserve">restricted by the </w:t>
      </w:r>
      <w:r w:rsidR="00BC2159">
        <w:rPr>
          <w:rFonts w:ascii="Times New Roman" w:hAnsi="Times New Roman" w:cs="Times New Roman"/>
          <w:sz w:val="24"/>
          <w:szCs w:val="24"/>
        </w:rPr>
        <w:t>wax resin</w:t>
      </w:r>
      <w:r w:rsidR="00AF65F2" w:rsidRPr="002D6264">
        <w:rPr>
          <w:rFonts w:ascii="Times New Roman" w:hAnsi="Times New Roman" w:cs="Times New Roman"/>
          <w:sz w:val="24"/>
          <w:szCs w:val="24"/>
        </w:rPr>
        <w:t xml:space="preserve"> creates an interaction between color and support that was previously absent. </w:t>
      </w:r>
    </w:p>
    <w:p w14:paraId="1E8CB7E4" w14:textId="4A6115D8" w:rsidR="0041051B" w:rsidRDefault="00265A2A" w:rsidP="00962D5D">
      <w:pPr>
        <w:spacing w:before="240" w:after="24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AF65F2" w:rsidRPr="002D6264">
        <w:rPr>
          <w:rFonts w:ascii="Times New Roman" w:hAnsi="Times New Roman" w:cs="Times New Roman"/>
          <w:sz w:val="24"/>
          <w:szCs w:val="24"/>
        </w:rPr>
        <w:t xml:space="preserve">In addition to an improved clarity of weave, </w:t>
      </w:r>
      <w:proofErr w:type="gramStart"/>
      <w:r w:rsidR="00AF65F2" w:rsidRPr="002D6264">
        <w:rPr>
          <w:rFonts w:ascii="Times New Roman" w:hAnsi="Times New Roman" w:cs="Times New Roman"/>
          <w:sz w:val="24"/>
          <w:szCs w:val="24"/>
        </w:rPr>
        <w:t>a number of</w:t>
      </w:r>
      <w:proofErr w:type="gramEnd"/>
      <w:r w:rsidR="00AF65F2" w:rsidRPr="002D6264">
        <w:rPr>
          <w:rFonts w:ascii="Times New Roman" w:hAnsi="Times New Roman" w:cs="Times New Roman"/>
          <w:sz w:val="24"/>
          <w:szCs w:val="24"/>
        </w:rPr>
        <w:t xml:space="preserve"> previously invisible marks became apparent on the back of the canvas after the saturating effect of the</w:t>
      </w:r>
      <w:r w:rsidR="00D15AB9">
        <w:rPr>
          <w:rFonts w:ascii="Times New Roman" w:hAnsi="Times New Roman" w:cs="Times New Roman"/>
          <w:sz w:val="24"/>
          <w:szCs w:val="24"/>
        </w:rPr>
        <w:t xml:space="preserve"> </w:t>
      </w:r>
      <w:r w:rsidR="00BC2159">
        <w:rPr>
          <w:rFonts w:ascii="Times New Roman" w:hAnsi="Times New Roman" w:cs="Times New Roman"/>
          <w:sz w:val="24"/>
          <w:szCs w:val="24"/>
        </w:rPr>
        <w:t>wax resin</w:t>
      </w:r>
      <w:r w:rsidR="00AF65F2" w:rsidRPr="002D6264">
        <w:rPr>
          <w:rFonts w:ascii="Times New Roman" w:hAnsi="Times New Roman" w:cs="Times New Roman"/>
          <w:sz w:val="24"/>
          <w:szCs w:val="24"/>
        </w:rPr>
        <w:t xml:space="preserve"> was removed (</w:t>
      </w:r>
      <w:hyperlink r:id="rId12" w:history="1">
        <w:r w:rsidR="00953203">
          <w:rPr>
            <w:rStyle w:val="Hyperlink"/>
            <w:rFonts w:ascii="Times New Roman" w:hAnsi="Times New Roman" w:cs="Times New Roman"/>
            <w:b/>
            <w:bCs/>
            <w:sz w:val="24"/>
            <w:szCs w:val="24"/>
            <w:highlight w:val="yellow"/>
          </w:rPr>
          <w:t>figs. 39.4</w:t>
        </w:r>
      </w:hyperlink>
      <w:r w:rsidR="009E4BB8">
        <w:rPr>
          <w:rFonts w:ascii="Times New Roman" w:hAnsi="Times New Roman" w:cs="Times New Roman"/>
          <w:sz w:val="24"/>
          <w:szCs w:val="24"/>
          <w:highlight w:val="yellow"/>
        </w:rPr>
        <w:t xml:space="preserve"> </w:t>
      </w:r>
      <w:r w:rsidR="009E4BB8" w:rsidRPr="009E4BB8">
        <w:rPr>
          <w:rFonts w:ascii="Times New Roman" w:hAnsi="Times New Roman" w:cs="Times New Roman"/>
          <w:sz w:val="24"/>
          <w:szCs w:val="24"/>
        </w:rPr>
        <w:t>and</w:t>
      </w:r>
      <w:r w:rsidR="008F01D4" w:rsidRPr="009E4BB8">
        <w:rPr>
          <w:rFonts w:ascii="Times New Roman" w:hAnsi="Times New Roman" w:cs="Times New Roman"/>
          <w:sz w:val="24"/>
          <w:szCs w:val="24"/>
        </w:rPr>
        <w:t xml:space="preserve"> </w:t>
      </w:r>
      <w:hyperlink r:id="rId13" w:history="1">
        <w:r w:rsidR="00953203">
          <w:rPr>
            <w:rStyle w:val="Hyperlink"/>
            <w:rFonts w:ascii="Times New Roman" w:hAnsi="Times New Roman" w:cs="Times New Roman"/>
            <w:b/>
            <w:bCs/>
            <w:sz w:val="24"/>
            <w:szCs w:val="24"/>
            <w:highlight w:val="yellow"/>
          </w:rPr>
          <w:t>39.5</w:t>
        </w:r>
      </w:hyperlink>
      <w:r w:rsidR="00AF65F2" w:rsidRPr="002D6264">
        <w:rPr>
          <w:rFonts w:ascii="Times New Roman" w:hAnsi="Times New Roman" w:cs="Times New Roman"/>
          <w:sz w:val="24"/>
          <w:szCs w:val="24"/>
        </w:rPr>
        <w:t>). There are areas where the ground has seeped through the canvas (</w:t>
      </w:r>
      <w:hyperlink r:id="rId14" w:history="1">
        <w:r w:rsidR="00953203">
          <w:rPr>
            <w:rStyle w:val="Hyperlink"/>
            <w:rFonts w:ascii="Times New Roman" w:hAnsi="Times New Roman" w:cs="Times New Roman"/>
            <w:b/>
            <w:bCs/>
            <w:sz w:val="24"/>
            <w:szCs w:val="24"/>
            <w:highlight w:val="yellow"/>
            <w:shd w:val="clear" w:color="auto" w:fill="E6E6E6"/>
          </w:rPr>
          <w:t>fig. 39.6</w:t>
        </w:r>
      </w:hyperlink>
      <w:r w:rsidR="00AF65F2" w:rsidRPr="002D6264">
        <w:rPr>
          <w:rFonts w:ascii="Times New Roman" w:hAnsi="Times New Roman" w:cs="Times New Roman"/>
          <w:sz w:val="24"/>
          <w:szCs w:val="24"/>
        </w:rPr>
        <w:t xml:space="preserve">), and several dark marks, </w:t>
      </w:r>
      <w:r w:rsidR="0041051B" w:rsidRPr="002D6264">
        <w:rPr>
          <w:rFonts w:ascii="Times New Roman" w:hAnsi="Times New Roman" w:cs="Times New Roman"/>
          <w:sz w:val="24"/>
          <w:szCs w:val="24"/>
        </w:rPr>
        <w:t xml:space="preserve">some </w:t>
      </w:r>
      <w:r w:rsidR="00AF65F2" w:rsidRPr="002D6264">
        <w:rPr>
          <w:rFonts w:ascii="Times New Roman" w:hAnsi="Times New Roman" w:cs="Times New Roman"/>
          <w:sz w:val="24"/>
          <w:szCs w:val="24"/>
        </w:rPr>
        <w:t xml:space="preserve">of which follow contours of an underlying figural composition. </w:t>
      </w:r>
    </w:p>
    <w:p w14:paraId="0000003B" w14:textId="3E244CC9" w:rsidR="00DE6E36" w:rsidRPr="002D6264" w:rsidRDefault="0041051B" w:rsidP="00962D5D">
      <w:pPr>
        <w:spacing w:before="240" w:after="24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AF65F2" w:rsidRPr="002D6264">
        <w:rPr>
          <w:rFonts w:ascii="Times New Roman" w:hAnsi="Times New Roman" w:cs="Times New Roman"/>
          <w:sz w:val="24"/>
          <w:szCs w:val="24"/>
        </w:rPr>
        <w:t>Several areas of lighter canvas appeared on the back, including six horizontal lines, corresponding with cracks on the front, and a few larger forms, coinciding with areas of thin paint application. It seems likely that these, and other intermittent light areas, are areas of blanched wax</w:t>
      </w:r>
      <w:r w:rsidR="003F4B84">
        <w:rPr>
          <w:rFonts w:ascii="Times New Roman" w:hAnsi="Times New Roman" w:cs="Times New Roman"/>
          <w:sz w:val="24"/>
          <w:szCs w:val="24"/>
        </w:rPr>
        <w:t xml:space="preserve"> or </w:t>
      </w:r>
      <w:r w:rsidR="00BC2159">
        <w:rPr>
          <w:rFonts w:ascii="Times New Roman" w:hAnsi="Times New Roman" w:cs="Times New Roman"/>
          <w:sz w:val="24"/>
          <w:szCs w:val="24"/>
        </w:rPr>
        <w:t>wax resin</w:t>
      </w:r>
      <w:r w:rsidR="00AF65F2" w:rsidRPr="002D6264">
        <w:rPr>
          <w:rFonts w:ascii="Times New Roman" w:hAnsi="Times New Roman" w:cs="Times New Roman"/>
          <w:sz w:val="24"/>
          <w:szCs w:val="24"/>
        </w:rPr>
        <w:t xml:space="preserve"> left in the canvas interstices. Some of these light areas have fine white deposits; </w:t>
      </w:r>
      <w:r w:rsidRPr="0041051B">
        <w:rPr>
          <w:rFonts w:ascii="Times New Roman" w:hAnsi="Times New Roman" w:cs="Times New Roman"/>
          <w:sz w:val="24"/>
          <w:szCs w:val="24"/>
        </w:rPr>
        <w:t xml:space="preserve">Fourier transform infrared </w:t>
      </w:r>
      <w:r>
        <w:rPr>
          <w:rFonts w:ascii="Times New Roman" w:hAnsi="Times New Roman" w:cs="Times New Roman"/>
          <w:sz w:val="24"/>
          <w:szCs w:val="24"/>
        </w:rPr>
        <w:t>(</w:t>
      </w:r>
      <w:r w:rsidR="00AF65F2" w:rsidRPr="002D6264">
        <w:rPr>
          <w:rFonts w:ascii="Times New Roman" w:hAnsi="Times New Roman" w:cs="Times New Roman"/>
          <w:sz w:val="24"/>
          <w:szCs w:val="24"/>
        </w:rPr>
        <w:t>FTIR</w:t>
      </w:r>
      <w:r>
        <w:rPr>
          <w:rFonts w:ascii="Times New Roman" w:hAnsi="Times New Roman" w:cs="Times New Roman"/>
          <w:sz w:val="24"/>
          <w:szCs w:val="24"/>
        </w:rPr>
        <w:t>)</w:t>
      </w:r>
      <w:r w:rsidR="00AF65F2" w:rsidRPr="002D6264">
        <w:rPr>
          <w:rFonts w:ascii="Times New Roman" w:hAnsi="Times New Roman" w:cs="Times New Roman"/>
          <w:sz w:val="24"/>
          <w:szCs w:val="24"/>
        </w:rPr>
        <w:t xml:space="preserve"> analysis of a sample from one deposit closely matches</w:t>
      </w:r>
      <w:r w:rsidR="194C1678" w:rsidRPr="002D6264">
        <w:rPr>
          <w:rFonts w:ascii="Times New Roman" w:hAnsi="Times New Roman" w:cs="Times New Roman"/>
          <w:sz w:val="24"/>
          <w:szCs w:val="24"/>
        </w:rPr>
        <w:t xml:space="preserve"> the</w:t>
      </w:r>
      <w:r w:rsidR="00AF65F2" w:rsidRPr="002D6264">
        <w:rPr>
          <w:rFonts w:ascii="Times New Roman" w:hAnsi="Times New Roman" w:cs="Times New Roman"/>
          <w:sz w:val="24"/>
          <w:szCs w:val="24"/>
        </w:rPr>
        <w:t xml:space="preserve"> reference spectra for wax</w:t>
      </w:r>
      <w:r w:rsidR="002833A3" w:rsidRPr="002D6264">
        <w:rPr>
          <w:rFonts w:ascii="Times New Roman" w:hAnsi="Times New Roman" w:cs="Times New Roman"/>
          <w:sz w:val="24"/>
          <w:szCs w:val="24"/>
        </w:rPr>
        <w:t>.</w:t>
      </w:r>
      <w:r w:rsidR="002833A3" w:rsidRPr="002D6264">
        <w:rPr>
          <w:rStyle w:val="EndnoteReference"/>
          <w:rFonts w:ascii="Times New Roman" w:hAnsi="Times New Roman" w:cs="Times New Roman"/>
          <w:sz w:val="24"/>
          <w:szCs w:val="24"/>
        </w:rPr>
        <w:endnoteReference w:id="10"/>
      </w:r>
      <w:r w:rsidR="00AF65F2" w:rsidRPr="002D6264">
        <w:rPr>
          <w:rFonts w:ascii="Times New Roman" w:hAnsi="Times New Roman" w:cs="Times New Roman"/>
          <w:sz w:val="24"/>
          <w:szCs w:val="24"/>
        </w:rPr>
        <w:t xml:space="preserve"> </w:t>
      </w:r>
      <w:r w:rsidR="006237BA">
        <w:rPr>
          <w:rFonts w:ascii="Times New Roman" w:hAnsi="Times New Roman" w:cs="Times New Roman"/>
          <w:sz w:val="24"/>
          <w:szCs w:val="24"/>
        </w:rPr>
        <w:t xml:space="preserve">Current analysis is inconclusive regarding the presence of a resin such as dammar, Ketone Resin N, or </w:t>
      </w:r>
      <w:proofErr w:type="spellStart"/>
      <w:r w:rsidR="006237BA">
        <w:rPr>
          <w:rFonts w:ascii="Times New Roman" w:hAnsi="Times New Roman" w:cs="Times New Roman"/>
          <w:sz w:val="24"/>
          <w:szCs w:val="24"/>
        </w:rPr>
        <w:t>Zonarez</w:t>
      </w:r>
      <w:proofErr w:type="spellEnd"/>
      <w:r w:rsidR="008A7D78">
        <w:rPr>
          <w:rFonts w:ascii="Times New Roman" w:hAnsi="Times New Roman" w:cs="Times New Roman"/>
          <w:sz w:val="24"/>
          <w:szCs w:val="24"/>
        </w:rPr>
        <w:t xml:space="preserve"> </w:t>
      </w:r>
      <w:r w:rsidR="006237BA">
        <w:rPr>
          <w:rFonts w:ascii="Times New Roman" w:hAnsi="Times New Roman" w:cs="Times New Roman"/>
          <w:sz w:val="24"/>
          <w:szCs w:val="24"/>
        </w:rPr>
        <w:t xml:space="preserve">B-85, which were common </w:t>
      </w:r>
      <w:r w:rsidR="008A7D78">
        <w:rPr>
          <w:rFonts w:ascii="Times New Roman" w:hAnsi="Times New Roman" w:cs="Times New Roman"/>
          <w:sz w:val="24"/>
          <w:szCs w:val="24"/>
        </w:rPr>
        <w:t>components in the Kecks’</w:t>
      </w:r>
      <w:r w:rsidR="006237BA">
        <w:rPr>
          <w:rFonts w:ascii="Times New Roman" w:hAnsi="Times New Roman" w:cs="Times New Roman"/>
          <w:sz w:val="24"/>
          <w:szCs w:val="24"/>
        </w:rPr>
        <w:t xml:space="preserve"> wax-resin mixtures.</w:t>
      </w:r>
      <w:r w:rsidR="006237BA">
        <w:rPr>
          <w:rStyle w:val="EndnoteReference"/>
          <w:rFonts w:ascii="Times New Roman" w:hAnsi="Times New Roman" w:cs="Times New Roman"/>
          <w:sz w:val="24"/>
          <w:szCs w:val="24"/>
        </w:rPr>
        <w:endnoteReference w:id="11"/>
      </w:r>
      <w:r w:rsidR="00AF65F2" w:rsidRPr="002D6264">
        <w:rPr>
          <w:rFonts w:ascii="Times New Roman" w:hAnsi="Times New Roman" w:cs="Times New Roman"/>
          <w:sz w:val="24"/>
          <w:szCs w:val="24"/>
        </w:rPr>
        <w:t xml:space="preserve"> </w:t>
      </w:r>
      <w:r w:rsidR="00D803D5">
        <w:rPr>
          <w:rFonts w:ascii="Times New Roman" w:hAnsi="Times New Roman" w:cs="Times New Roman"/>
          <w:sz w:val="24"/>
          <w:szCs w:val="24"/>
        </w:rPr>
        <w:t xml:space="preserve">Analysis of the white deposits with gas-chromatography mass-spectrometry is forthcoming. </w:t>
      </w:r>
      <w:r w:rsidR="00AF65F2" w:rsidRPr="002D6264">
        <w:rPr>
          <w:rFonts w:ascii="Times New Roman" w:hAnsi="Times New Roman" w:cs="Times New Roman"/>
          <w:sz w:val="24"/>
          <w:szCs w:val="24"/>
        </w:rPr>
        <w:t>UV photos taken of the back of the canvas after wax</w:t>
      </w:r>
      <w:r w:rsidR="00AF65F2" w:rsidRPr="002D6264" w:rsidDel="001873DC">
        <w:rPr>
          <w:rFonts w:ascii="Times New Roman" w:hAnsi="Times New Roman" w:cs="Times New Roman"/>
          <w:sz w:val="24"/>
          <w:szCs w:val="24"/>
        </w:rPr>
        <w:t>-</w:t>
      </w:r>
      <w:r w:rsidR="00AF65F2" w:rsidRPr="002D6264">
        <w:rPr>
          <w:rFonts w:ascii="Times New Roman" w:hAnsi="Times New Roman" w:cs="Times New Roman"/>
          <w:sz w:val="24"/>
          <w:szCs w:val="24"/>
        </w:rPr>
        <w:t>extraction show a faint fluorescence in these areas, suggesting the presence of wax</w:t>
      </w:r>
      <w:r w:rsidR="00D803D5">
        <w:rPr>
          <w:rFonts w:ascii="Times New Roman" w:hAnsi="Times New Roman" w:cs="Times New Roman"/>
          <w:sz w:val="24"/>
          <w:szCs w:val="24"/>
        </w:rPr>
        <w:t xml:space="preserve"> or wax-resin</w:t>
      </w:r>
      <w:r w:rsidR="00AF65F2" w:rsidRPr="002D6264">
        <w:rPr>
          <w:rFonts w:ascii="Times New Roman" w:hAnsi="Times New Roman" w:cs="Times New Roman"/>
          <w:sz w:val="24"/>
          <w:szCs w:val="24"/>
        </w:rPr>
        <w:t xml:space="preserve"> residues (</w:t>
      </w:r>
      <w:hyperlink r:id="rId15" w:history="1">
        <w:r w:rsidR="00953203">
          <w:rPr>
            <w:rStyle w:val="Hyperlink"/>
            <w:rFonts w:ascii="Times New Roman" w:hAnsi="Times New Roman" w:cs="Times New Roman"/>
            <w:b/>
            <w:bCs/>
            <w:sz w:val="24"/>
            <w:szCs w:val="24"/>
            <w:highlight w:val="yellow"/>
          </w:rPr>
          <w:t>fig. 39.7</w:t>
        </w:r>
      </w:hyperlink>
      <w:r w:rsidR="00AF65F2" w:rsidRPr="002D6264">
        <w:rPr>
          <w:rFonts w:ascii="Times New Roman" w:hAnsi="Times New Roman" w:cs="Times New Roman"/>
          <w:sz w:val="24"/>
          <w:szCs w:val="24"/>
        </w:rPr>
        <w:t xml:space="preserve">). The blanching may be related to the higher evaporation rate of solvents at an air interface, such as a comparatively open pathway of a crack versus </w:t>
      </w:r>
      <w:r w:rsidR="00D803D5">
        <w:rPr>
          <w:rFonts w:ascii="Times New Roman" w:hAnsi="Times New Roman" w:cs="Times New Roman"/>
          <w:sz w:val="24"/>
          <w:szCs w:val="24"/>
        </w:rPr>
        <w:t xml:space="preserve">a </w:t>
      </w:r>
      <w:r w:rsidR="00AF65F2" w:rsidRPr="002D6264">
        <w:rPr>
          <w:rFonts w:ascii="Times New Roman" w:hAnsi="Times New Roman" w:cs="Times New Roman"/>
          <w:sz w:val="24"/>
          <w:szCs w:val="24"/>
        </w:rPr>
        <w:t>solid paint film</w:t>
      </w:r>
      <w:r w:rsidR="00501E07">
        <w:rPr>
          <w:rFonts w:ascii="Times New Roman" w:hAnsi="Times New Roman" w:cs="Times New Roman"/>
          <w:sz w:val="24"/>
          <w:szCs w:val="24"/>
        </w:rPr>
        <w:t xml:space="preserve"> ({</w:t>
      </w:r>
      <w:r w:rsidR="000570C7">
        <w:rPr>
          <w:rFonts w:ascii="Times New Roman" w:hAnsi="Times New Roman" w:cs="Times New Roman"/>
          <w:sz w:val="24"/>
          <w:szCs w:val="24"/>
        </w:rPr>
        <w:t>{</w:t>
      </w:r>
      <w:r w:rsidR="00501E07" w:rsidRPr="7CCA792F">
        <w:rPr>
          <w:rFonts w:ascii="Times New Roman" w:hAnsi="Times New Roman" w:cs="Times New Roman"/>
          <w:sz w:val="24"/>
          <w:szCs w:val="24"/>
          <w:lang w:val="en-US"/>
        </w:rPr>
        <w:t>Hansen 1970</w:t>
      </w:r>
      <w:r w:rsidR="00501E07">
        <w:rPr>
          <w:rFonts w:ascii="Times New Roman" w:hAnsi="Times New Roman" w:cs="Times New Roman"/>
          <w:sz w:val="24"/>
          <w:szCs w:val="24"/>
        </w:rPr>
        <w:t>}</w:t>
      </w:r>
      <w:r w:rsidR="000570C7">
        <w:rPr>
          <w:rFonts w:ascii="Times New Roman" w:hAnsi="Times New Roman" w:cs="Times New Roman"/>
          <w:sz w:val="24"/>
          <w:szCs w:val="24"/>
        </w:rPr>
        <w:t>}</w:t>
      </w:r>
      <w:r w:rsidR="00501E07">
        <w:rPr>
          <w:rFonts w:ascii="Times New Roman" w:hAnsi="Times New Roman" w:cs="Times New Roman"/>
          <w:sz w:val="24"/>
          <w:szCs w:val="24"/>
        </w:rPr>
        <w:t>)</w:t>
      </w:r>
      <w:r w:rsidR="002833A3" w:rsidRPr="002D6264">
        <w:rPr>
          <w:rFonts w:ascii="Times New Roman" w:hAnsi="Times New Roman" w:cs="Times New Roman"/>
          <w:sz w:val="24"/>
          <w:szCs w:val="24"/>
        </w:rPr>
        <w:t>.</w:t>
      </w:r>
    </w:p>
    <w:p w14:paraId="0000003C" w14:textId="4A996EDE" w:rsidR="00DE6E36" w:rsidRPr="002D6264" w:rsidRDefault="00265A2A" w:rsidP="00962D5D">
      <w:pPr>
        <w:spacing w:before="240" w:after="240" w:line="480" w:lineRule="auto"/>
        <w:contextualSpacing/>
        <w:rPr>
          <w:rFonts w:ascii="Times New Roman" w:hAnsi="Times New Roman" w:cs="Times New Roman"/>
          <w:sz w:val="24"/>
          <w:szCs w:val="24"/>
        </w:rPr>
      </w:pPr>
      <w:r>
        <w:rPr>
          <w:rFonts w:ascii="Times New Roman" w:hAnsi="Times New Roman" w:cs="Times New Roman"/>
          <w:sz w:val="24"/>
          <w:szCs w:val="24"/>
        </w:rPr>
        <w:tab/>
      </w:r>
      <w:r w:rsidR="7F385DE8" w:rsidRPr="7CCA792F">
        <w:rPr>
          <w:rFonts w:ascii="Times New Roman" w:hAnsi="Times New Roman" w:cs="Times New Roman"/>
          <w:sz w:val="24"/>
          <w:szCs w:val="24"/>
        </w:rPr>
        <w:t xml:space="preserve">UV photos were taken of all eight </w:t>
      </w:r>
      <w:proofErr w:type="spellStart"/>
      <w:r w:rsidR="6A5CA86D">
        <w:rPr>
          <w:rFonts w:ascii="Times New Roman" w:hAnsi="Times New Roman" w:cs="Times New Roman"/>
          <w:sz w:val="24"/>
          <w:szCs w:val="24"/>
        </w:rPr>
        <w:t>Evolon</w:t>
      </w:r>
      <w:proofErr w:type="spellEnd"/>
      <w:r w:rsidR="6A5CA86D">
        <w:rPr>
          <w:rFonts w:ascii="Times New Roman" w:hAnsi="Times New Roman" w:cs="Times New Roman"/>
          <w:sz w:val="24"/>
          <w:szCs w:val="24"/>
        </w:rPr>
        <w:t xml:space="preserve"> CR </w:t>
      </w:r>
      <w:r w:rsidR="7F385DE8" w:rsidRPr="7CCA792F">
        <w:rPr>
          <w:rFonts w:ascii="Times New Roman" w:hAnsi="Times New Roman" w:cs="Times New Roman"/>
          <w:sz w:val="24"/>
          <w:szCs w:val="24"/>
        </w:rPr>
        <w:t>sheets used during treatment as a way of visualizing the wax-resin</w:t>
      </w:r>
      <w:r w:rsidR="24077986">
        <w:rPr>
          <w:rFonts w:ascii="Times New Roman" w:hAnsi="Times New Roman" w:cs="Times New Roman"/>
          <w:sz w:val="24"/>
          <w:szCs w:val="24"/>
        </w:rPr>
        <w:t>’</w:t>
      </w:r>
      <w:r w:rsidR="7F385DE8" w:rsidRPr="7CCA792F">
        <w:rPr>
          <w:rFonts w:ascii="Times New Roman" w:hAnsi="Times New Roman" w:cs="Times New Roman"/>
          <w:sz w:val="24"/>
          <w:szCs w:val="24"/>
        </w:rPr>
        <w:t>s location after extraction. The sheets on the face showed almost no wax</w:t>
      </w:r>
      <w:r w:rsidR="2DE023C0">
        <w:rPr>
          <w:rFonts w:ascii="Times New Roman" w:hAnsi="Times New Roman" w:cs="Times New Roman"/>
          <w:sz w:val="24"/>
          <w:szCs w:val="24"/>
        </w:rPr>
        <w:t>-resin</w:t>
      </w:r>
      <w:r w:rsidR="7F385DE8" w:rsidRPr="7CCA792F">
        <w:rPr>
          <w:rFonts w:ascii="Times New Roman" w:hAnsi="Times New Roman" w:cs="Times New Roman"/>
          <w:sz w:val="24"/>
          <w:szCs w:val="24"/>
        </w:rPr>
        <w:t xml:space="preserve"> absorption, save for </w:t>
      </w:r>
      <w:r w:rsidR="2DE023C0">
        <w:rPr>
          <w:rFonts w:ascii="Times New Roman" w:hAnsi="Times New Roman" w:cs="Times New Roman"/>
          <w:sz w:val="24"/>
          <w:szCs w:val="24"/>
        </w:rPr>
        <w:t>residues</w:t>
      </w:r>
      <w:r w:rsidR="7F385DE8" w:rsidRPr="7CCA792F">
        <w:rPr>
          <w:rFonts w:ascii="Times New Roman" w:hAnsi="Times New Roman" w:cs="Times New Roman"/>
          <w:sz w:val="24"/>
          <w:szCs w:val="24"/>
        </w:rPr>
        <w:t xml:space="preserve"> on the tacking margins and turnover edges. The acting solvent layers show an even distribution of </w:t>
      </w:r>
      <w:r w:rsidR="00BC2159">
        <w:rPr>
          <w:rFonts w:ascii="Times New Roman" w:hAnsi="Times New Roman" w:cs="Times New Roman"/>
          <w:sz w:val="24"/>
          <w:szCs w:val="24"/>
        </w:rPr>
        <w:t>wax resin</w:t>
      </w:r>
      <w:r w:rsidR="7F385DE8" w:rsidRPr="7CCA792F">
        <w:rPr>
          <w:rFonts w:ascii="Times New Roman" w:hAnsi="Times New Roman" w:cs="Times New Roman"/>
          <w:sz w:val="24"/>
          <w:szCs w:val="24"/>
        </w:rPr>
        <w:t>, as do the dry wicking layers placed</w:t>
      </w:r>
      <w:r w:rsidR="51F9BF4F">
        <w:rPr>
          <w:rFonts w:ascii="Times New Roman" w:hAnsi="Times New Roman" w:cs="Times New Roman"/>
          <w:sz w:val="24"/>
          <w:szCs w:val="24"/>
        </w:rPr>
        <w:t xml:space="preserve"> </w:t>
      </w:r>
      <w:r w:rsidR="7F385DE8" w:rsidRPr="7CCA792F">
        <w:rPr>
          <w:rFonts w:ascii="Times New Roman" w:hAnsi="Times New Roman" w:cs="Times New Roman"/>
          <w:sz w:val="24"/>
          <w:szCs w:val="24"/>
        </w:rPr>
        <w:t>underneath for the first half of the treatment rounds. The wicking layer that was placed underneath the acting solvent layer for the second half of the treatment rounds shows an uneven distribution</w:t>
      </w:r>
      <w:r w:rsidR="65E27E49" w:rsidRPr="7CCA792F">
        <w:rPr>
          <w:rFonts w:ascii="Times New Roman" w:hAnsi="Times New Roman" w:cs="Times New Roman"/>
          <w:sz w:val="24"/>
          <w:szCs w:val="24"/>
        </w:rPr>
        <w:t xml:space="preserve"> and minimal absorption</w:t>
      </w:r>
      <w:r w:rsidR="7F385DE8" w:rsidRPr="7CCA792F">
        <w:rPr>
          <w:rFonts w:ascii="Times New Roman" w:hAnsi="Times New Roman" w:cs="Times New Roman"/>
          <w:sz w:val="24"/>
          <w:szCs w:val="24"/>
        </w:rPr>
        <w:t xml:space="preserve"> of </w:t>
      </w:r>
      <w:r w:rsidR="009E4BB8">
        <w:rPr>
          <w:rFonts w:ascii="Times New Roman" w:hAnsi="Times New Roman" w:cs="Times New Roman"/>
          <w:sz w:val="24"/>
          <w:szCs w:val="24"/>
        </w:rPr>
        <w:t>wax resin</w:t>
      </w:r>
      <w:r w:rsidR="7F385DE8" w:rsidRPr="7CCA792F">
        <w:rPr>
          <w:rFonts w:ascii="Times New Roman" w:hAnsi="Times New Roman" w:cs="Times New Roman"/>
          <w:sz w:val="24"/>
          <w:szCs w:val="24"/>
        </w:rPr>
        <w:t xml:space="preserve">. Comparison with the front of the painting indicates that </w:t>
      </w:r>
      <w:r w:rsidR="6158D58D" w:rsidRPr="7CCA792F">
        <w:rPr>
          <w:rFonts w:ascii="Times New Roman" w:hAnsi="Times New Roman" w:cs="Times New Roman"/>
          <w:sz w:val="24"/>
          <w:szCs w:val="24"/>
        </w:rPr>
        <w:t xml:space="preserve">the distribution of </w:t>
      </w:r>
      <w:r w:rsidR="009E4BB8">
        <w:rPr>
          <w:rFonts w:ascii="Times New Roman" w:hAnsi="Times New Roman" w:cs="Times New Roman"/>
          <w:sz w:val="24"/>
          <w:szCs w:val="24"/>
        </w:rPr>
        <w:t>wax resin</w:t>
      </w:r>
      <w:r w:rsidR="6158D58D" w:rsidRPr="7CCA792F">
        <w:rPr>
          <w:rFonts w:ascii="Times New Roman" w:hAnsi="Times New Roman" w:cs="Times New Roman"/>
          <w:sz w:val="24"/>
          <w:szCs w:val="24"/>
        </w:rPr>
        <w:t xml:space="preserve"> in the wicking layer </w:t>
      </w:r>
      <w:r w:rsidR="51F9BF4F" w:rsidRPr="7CCA792F">
        <w:rPr>
          <w:rFonts w:ascii="Times New Roman" w:hAnsi="Times New Roman" w:cs="Times New Roman"/>
          <w:sz w:val="24"/>
          <w:szCs w:val="24"/>
        </w:rPr>
        <w:t>correspond</w:t>
      </w:r>
      <w:r w:rsidR="51F9BF4F">
        <w:rPr>
          <w:rFonts w:ascii="Times New Roman" w:hAnsi="Times New Roman" w:cs="Times New Roman"/>
          <w:sz w:val="24"/>
          <w:szCs w:val="24"/>
        </w:rPr>
        <w:t>s</w:t>
      </w:r>
      <w:r w:rsidR="4DF20204" w:rsidRPr="7CCA792F">
        <w:rPr>
          <w:rFonts w:ascii="Times New Roman" w:hAnsi="Times New Roman" w:cs="Times New Roman"/>
          <w:sz w:val="24"/>
          <w:szCs w:val="24"/>
        </w:rPr>
        <w:t xml:space="preserve"> to</w:t>
      </w:r>
      <w:r w:rsidR="7F385DE8" w:rsidRPr="7CCA792F">
        <w:rPr>
          <w:rFonts w:ascii="Times New Roman" w:hAnsi="Times New Roman" w:cs="Times New Roman"/>
          <w:sz w:val="24"/>
          <w:szCs w:val="24"/>
        </w:rPr>
        <w:t xml:space="preserve"> cracks and </w:t>
      </w:r>
      <w:r w:rsidR="558973B6" w:rsidRPr="7CCA792F">
        <w:rPr>
          <w:rFonts w:ascii="Times New Roman" w:hAnsi="Times New Roman" w:cs="Times New Roman"/>
          <w:sz w:val="24"/>
          <w:szCs w:val="24"/>
        </w:rPr>
        <w:t>thin</w:t>
      </w:r>
      <w:r w:rsidR="7F385DE8" w:rsidRPr="7CCA792F">
        <w:rPr>
          <w:rFonts w:ascii="Times New Roman" w:hAnsi="Times New Roman" w:cs="Times New Roman"/>
          <w:sz w:val="24"/>
          <w:szCs w:val="24"/>
        </w:rPr>
        <w:t xml:space="preserve"> paint layers.</w:t>
      </w:r>
      <w:r w:rsidR="69A6A2F6">
        <w:rPr>
          <w:rFonts w:ascii="Times New Roman" w:hAnsi="Times New Roman" w:cs="Times New Roman"/>
          <w:sz w:val="24"/>
          <w:szCs w:val="24"/>
        </w:rPr>
        <w:t xml:space="preserve"> </w:t>
      </w:r>
      <w:r w:rsidR="3BCF66E8" w:rsidRPr="7CCA792F">
        <w:rPr>
          <w:rFonts w:ascii="Times New Roman" w:hAnsi="Times New Roman" w:cs="Times New Roman"/>
          <w:sz w:val="24"/>
          <w:szCs w:val="24"/>
        </w:rPr>
        <w:t>As mentioned, t</w:t>
      </w:r>
      <w:r w:rsidR="7F385DE8" w:rsidRPr="7CCA792F">
        <w:rPr>
          <w:rFonts w:ascii="Times New Roman" w:hAnsi="Times New Roman" w:cs="Times New Roman"/>
          <w:sz w:val="24"/>
          <w:szCs w:val="24"/>
        </w:rPr>
        <w:t xml:space="preserve">he pattern of </w:t>
      </w:r>
      <w:r w:rsidR="681A501F" w:rsidRPr="7CCA792F">
        <w:rPr>
          <w:rFonts w:ascii="Times New Roman" w:hAnsi="Times New Roman" w:cs="Times New Roman"/>
          <w:sz w:val="24"/>
          <w:szCs w:val="24"/>
        </w:rPr>
        <w:t>UV-fluorescent and blanched material</w:t>
      </w:r>
      <w:r w:rsidR="7F385DE8" w:rsidRPr="7CCA792F">
        <w:rPr>
          <w:rFonts w:ascii="Times New Roman" w:hAnsi="Times New Roman" w:cs="Times New Roman"/>
          <w:sz w:val="24"/>
          <w:szCs w:val="24"/>
        </w:rPr>
        <w:t xml:space="preserve"> suggests that </w:t>
      </w:r>
      <w:r w:rsidR="7F385DE8" w:rsidRPr="7CCA792F">
        <w:rPr>
          <w:rFonts w:ascii="Times New Roman" w:hAnsi="Times New Roman" w:cs="Times New Roman"/>
          <w:sz w:val="24"/>
          <w:szCs w:val="24"/>
        </w:rPr>
        <w:lastRenderedPageBreak/>
        <w:t xml:space="preserve">these areas retained wax throughout each treatment round. </w:t>
      </w:r>
      <w:r w:rsidR="24077986">
        <w:rPr>
          <w:rFonts w:ascii="Times New Roman" w:hAnsi="Times New Roman" w:cs="Times New Roman"/>
          <w:sz w:val="24"/>
          <w:szCs w:val="24"/>
        </w:rPr>
        <w:t xml:space="preserve">It </w:t>
      </w:r>
      <w:r w:rsidR="69DB758A" w:rsidRPr="7CCA792F">
        <w:rPr>
          <w:rFonts w:ascii="Times New Roman" w:hAnsi="Times New Roman" w:cs="Times New Roman"/>
          <w:sz w:val="24"/>
          <w:szCs w:val="24"/>
        </w:rPr>
        <w:t>seems likely the</w:t>
      </w:r>
      <w:r w:rsidR="7F385DE8" w:rsidRPr="7CCA792F">
        <w:rPr>
          <w:rFonts w:ascii="Times New Roman" w:hAnsi="Times New Roman" w:cs="Times New Roman"/>
          <w:sz w:val="24"/>
          <w:szCs w:val="24"/>
        </w:rPr>
        <w:t xml:space="preserve"> </w:t>
      </w:r>
      <w:r w:rsidR="009E4BB8">
        <w:rPr>
          <w:rFonts w:ascii="Times New Roman" w:hAnsi="Times New Roman" w:cs="Times New Roman"/>
          <w:sz w:val="24"/>
          <w:szCs w:val="24"/>
        </w:rPr>
        <w:t>wax resin</w:t>
      </w:r>
      <w:r w:rsidR="7F385DE8" w:rsidRPr="7CCA792F">
        <w:rPr>
          <w:rFonts w:ascii="Times New Roman" w:hAnsi="Times New Roman" w:cs="Times New Roman"/>
          <w:sz w:val="24"/>
          <w:szCs w:val="24"/>
        </w:rPr>
        <w:t xml:space="preserve"> was not removed entirely </w:t>
      </w:r>
      <w:r w:rsidR="24077986" w:rsidRPr="7DED5E51">
        <w:rPr>
          <w:rFonts w:ascii="Times New Roman" w:hAnsi="Times New Roman" w:cs="Times New Roman"/>
          <w:sz w:val="24"/>
          <w:szCs w:val="24"/>
        </w:rPr>
        <w:t xml:space="preserve">because </w:t>
      </w:r>
      <w:r w:rsidR="17B979AE" w:rsidRPr="7CCA792F">
        <w:rPr>
          <w:rFonts w:ascii="Times New Roman" w:hAnsi="Times New Roman" w:cs="Times New Roman"/>
          <w:sz w:val="24"/>
          <w:szCs w:val="24"/>
        </w:rPr>
        <w:t xml:space="preserve">a </w:t>
      </w:r>
      <w:r w:rsidR="7F385DE8" w:rsidRPr="7CCA792F">
        <w:rPr>
          <w:rFonts w:ascii="Times New Roman" w:hAnsi="Times New Roman" w:cs="Times New Roman"/>
          <w:sz w:val="24"/>
          <w:szCs w:val="24"/>
        </w:rPr>
        <w:t xml:space="preserve">higher </w:t>
      </w:r>
      <w:r w:rsidR="661935A3" w:rsidRPr="7CCA792F">
        <w:rPr>
          <w:rFonts w:ascii="Times New Roman" w:hAnsi="Times New Roman" w:cs="Times New Roman"/>
          <w:sz w:val="24"/>
          <w:szCs w:val="24"/>
        </w:rPr>
        <w:t xml:space="preserve">solvent </w:t>
      </w:r>
      <w:r w:rsidR="7F385DE8" w:rsidRPr="7CCA792F">
        <w:rPr>
          <w:rFonts w:ascii="Times New Roman" w:hAnsi="Times New Roman" w:cs="Times New Roman"/>
          <w:sz w:val="24"/>
          <w:szCs w:val="24"/>
        </w:rPr>
        <w:t>evaporation rate inhibit</w:t>
      </w:r>
      <w:r w:rsidR="24077986" w:rsidRPr="7DED5E51">
        <w:rPr>
          <w:rFonts w:ascii="Times New Roman" w:hAnsi="Times New Roman" w:cs="Times New Roman"/>
          <w:sz w:val="24"/>
          <w:szCs w:val="24"/>
        </w:rPr>
        <w:t>ed</w:t>
      </w:r>
      <w:r w:rsidR="7F385DE8" w:rsidRPr="7CCA792F">
        <w:rPr>
          <w:rFonts w:ascii="Times New Roman" w:hAnsi="Times New Roman" w:cs="Times New Roman"/>
          <w:sz w:val="24"/>
          <w:szCs w:val="24"/>
        </w:rPr>
        <w:t xml:space="preserve"> sustained dissolution. </w:t>
      </w:r>
    </w:p>
    <w:p w14:paraId="0000003D" w14:textId="4D888A79" w:rsidR="00DE6E36" w:rsidRPr="002D6264" w:rsidRDefault="00265A2A" w:rsidP="00962D5D">
      <w:pPr>
        <w:spacing w:before="240" w:after="240" w:line="480" w:lineRule="auto"/>
        <w:contextualSpacing/>
        <w:rPr>
          <w:rFonts w:ascii="Times New Roman" w:hAnsi="Times New Roman" w:cs="Times New Roman"/>
          <w:sz w:val="24"/>
          <w:szCs w:val="24"/>
        </w:rPr>
      </w:pPr>
      <w:r>
        <w:rPr>
          <w:rFonts w:ascii="Times New Roman" w:hAnsi="Times New Roman" w:cs="Times New Roman"/>
          <w:sz w:val="24"/>
          <w:szCs w:val="24"/>
        </w:rPr>
        <w:tab/>
      </w:r>
      <w:r w:rsidR="7F747C11" w:rsidRPr="002D6264">
        <w:rPr>
          <w:rFonts w:ascii="Times New Roman" w:hAnsi="Times New Roman" w:cs="Times New Roman"/>
          <w:sz w:val="24"/>
          <w:szCs w:val="24"/>
        </w:rPr>
        <w:t>The weight of the canvas decreased by 14%, a percentage significantly lower than the weight changes that were achieved during the most successful trials, which were consistently over 30%.</w:t>
      </w:r>
      <w:r w:rsidR="00D803D5">
        <w:rPr>
          <w:rStyle w:val="EndnoteReference"/>
          <w:rFonts w:ascii="Times New Roman" w:hAnsi="Times New Roman" w:cs="Times New Roman"/>
          <w:sz w:val="24"/>
          <w:szCs w:val="24"/>
        </w:rPr>
        <w:endnoteReference w:id="12"/>
      </w:r>
      <w:r w:rsidR="7F747C11" w:rsidRPr="002D6264">
        <w:rPr>
          <w:rFonts w:ascii="Times New Roman" w:hAnsi="Times New Roman" w:cs="Times New Roman"/>
          <w:sz w:val="24"/>
          <w:szCs w:val="24"/>
        </w:rPr>
        <w:t xml:space="preserve"> The percentage difference between the trials and the painting does not necessarily mean less </w:t>
      </w:r>
      <w:r w:rsidR="009E4BB8">
        <w:rPr>
          <w:rFonts w:ascii="Times New Roman" w:hAnsi="Times New Roman" w:cs="Times New Roman"/>
          <w:sz w:val="24"/>
          <w:szCs w:val="24"/>
        </w:rPr>
        <w:t>wax resin</w:t>
      </w:r>
      <w:r w:rsidR="7F747C11" w:rsidRPr="002D6264">
        <w:rPr>
          <w:rFonts w:ascii="Times New Roman" w:hAnsi="Times New Roman" w:cs="Times New Roman"/>
          <w:sz w:val="24"/>
          <w:szCs w:val="24"/>
        </w:rPr>
        <w:t xml:space="preserve"> was removed, however, because—when compared to the lining canvas strips—the </w:t>
      </w:r>
      <w:r w:rsidR="009E4BB8">
        <w:rPr>
          <w:rFonts w:ascii="Times New Roman" w:hAnsi="Times New Roman" w:cs="Times New Roman"/>
          <w:sz w:val="24"/>
          <w:szCs w:val="24"/>
        </w:rPr>
        <w:t>wax resin</w:t>
      </w:r>
      <w:r w:rsidR="7F747C11" w:rsidRPr="002D6264">
        <w:rPr>
          <w:rFonts w:ascii="Times New Roman" w:hAnsi="Times New Roman" w:cs="Times New Roman"/>
          <w:sz w:val="24"/>
          <w:szCs w:val="24"/>
        </w:rPr>
        <w:t xml:space="preserve"> contributed less to the weight of the painting due to the paint and ground layers.</w:t>
      </w:r>
    </w:p>
    <w:p w14:paraId="0000003E" w14:textId="2584F759" w:rsidR="00DE6E36" w:rsidRPr="002D6264" w:rsidRDefault="7F747C11" w:rsidP="00A4313F">
      <w:pPr>
        <w:spacing w:before="240" w:after="160" w:line="480" w:lineRule="auto"/>
        <w:ind w:firstLine="720"/>
        <w:contextualSpacing/>
        <w:rPr>
          <w:rFonts w:ascii="Times New Roman" w:hAnsi="Times New Roman" w:cs="Times New Roman"/>
          <w:sz w:val="24"/>
          <w:szCs w:val="24"/>
          <w:vertAlign w:val="subscript"/>
        </w:rPr>
      </w:pPr>
      <w:r w:rsidRPr="002D6264">
        <w:rPr>
          <w:rFonts w:ascii="Times New Roman" w:hAnsi="Times New Roman" w:cs="Times New Roman"/>
          <w:sz w:val="24"/>
          <w:szCs w:val="24"/>
        </w:rPr>
        <w:t xml:space="preserve">Spectrophotometry measurements were taken from </w:t>
      </w:r>
      <w:r w:rsidR="000570C7">
        <w:rPr>
          <w:rFonts w:ascii="Times New Roman" w:hAnsi="Times New Roman" w:cs="Times New Roman"/>
          <w:sz w:val="24"/>
          <w:szCs w:val="24"/>
        </w:rPr>
        <w:t>fifteen</w:t>
      </w:r>
      <w:r w:rsidRPr="002D6264">
        <w:rPr>
          <w:rFonts w:ascii="Times New Roman" w:hAnsi="Times New Roman" w:cs="Times New Roman"/>
          <w:sz w:val="24"/>
          <w:szCs w:val="24"/>
        </w:rPr>
        <w:t xml:space="preserve"> locations in total: </w:t>
      </w:r>
      <w:r w:rsidR="1EAB9E0E">
        <w:rPr>
          <w:rFonts w:ascii="Times New Roman" w:hAnsi="Times New Roman" w:cs="Times New Roman"/>
          <w:sz w:val="24"/>
          <w:szCs w:val="24"/>
        </w:rPr>
        <w:t>3</w:t>
      </w:r>
      <w:r w:rsidR="1EAB9E0E" w:rsidRPr="002D6264">
        <w:rPr>
          <w:rFonts w:ascii="Times New Roman" w:hAnsi="Times New Roman" w:cs="Times New Roman"/>
          <w:sz w:val="24"/>
          <w:szCs w:val="24"/>
        </w:rPr>
        <w:t xml:space="preserve"> </w:t>
      </w:r>
      <w:r w:rsidRPr="002D6264">
        <w:rPr>
          <w:rFonts w:ascii="Times New Roman" w:hAnsi="Times New Roman" w:cs="Times New Roman"/>
          <w:sz w:val="24"/>
          <w:szCs w:val="24"/>
        </w:rPr>
        <w:t xml:space="preserve">from the ground on the tacking margins and </w:t>
      </w:r>
      <w:r w:rsidR="000570C7">
        <w:rPr>
          <w:rFonts w:ascii="Times New Roman" w:hAnsi="Times New Roman" w:cs="Times New Roman"/>
          <w:sz w:val="24"/>
          <w:szCs w:val="24"/>
        </w:rPr>
        <w:t>twelve</w:t>
      </w:r>
      <w:r w:rsidRPr="002D6264">
        <w:rPr>
          <w:rFonts w:ascii="Times New Roman" w:hAnsi="Times New Roman" w:cs="Times New Roman"/>
          <w:sz w:val="24"/>
          <w:szCs w:val="24"/>
        </w:rPr>
        <w:t xml:space="preserve"> from areas within the face of the painting. The measurements of the ground on the tacking margins confirmed quantitatively what is apparent visually: the color of the ground became lighter and warmer</w:t>
      </w:r>
      <w:r w:rsidR="70E4DFB8" w:rsidRPr="002D6264">
        <w:rPr>
          <w:rFonts w:ascii="Times New Roman" w:hAnsi="Times New Roman" w:cs="Times New Roman"/>
          <w:sz w:val="24"/>
          <w:szCs w:val="24"/>
        </w:rPr>
        <w:t>.</w:t>
      </w:r>
      <w:r w:rsidR="002D6264" w:rsidRPr="002D6264">
        <w:rPr>
          <w:rStyle w:val="EndnoteReference"/>
          <w:rFonts w:ascii="Times New Roman" w:hAnsi="Times New Roman" w:cs="Times New Roman"/>
          <w:sz w:val="24"/>
          <w:szCs w:val="24"/>
        </w:rPr>
        <w:endnoteReference w:id="13"/>
      </w:r>
      <w:r w:rsidR="641A181E">
        <w:rPr>
          <w:rFonts w:ascii="Times New Roman" w:hAnsi="Times New Roman" w:cs="Times New Roman"/>
          <w:sz w:val="24"/>
          <w:szCs w:val="24"/>
        </w:rPr>
        <w:t xml:space="preserve"> </w:t>
      </w:r>
      <w:r w:rsidRPr="002D6264">
        <w:rPr>
          <w:rFonts w:ascii="Times New Roman" w:hAnsi="Times New Roman" w:cs="Times New Roman"/>
          <w:sz w:val="24"/>
          <w:szCs w:val="24"/>
        </w:rPr>
        <w:t>The ΔE</w:t>
      </w:r>
      <w:r w:rsidRPr="002D6264">
        <w:rPr>
          <w:rFonts w:ascii="Times New Roman" w:hAnsi="Times New Roman" w:cs="Times New Roman"/>
          <w:sz w:val="24"/>
          <w:szCs w:val="24"/>
          <w:vertAlign w:val="subscript"/>
        </w:rPr>
        <w:t>76</w:t>
      </w:r>
      <w:r w:rsidRPr="002D6264">
        <w:rPr>
          <w:rFonts w:ascii="Times New Roman" w:hAnsi="Times New Roman" w:cs="Times New Roman"/>
          <w:sz w:val="24"/>
          <w:szCs w:val="24"/>
        </w:rPr>
        <w:t xml:space="preserve"> of </w:t>
      </w:r>
      <w:r w:rsidR="52C36E43" w:rsidRPr="265B9A16">
        <w:rPr>
          <w:rFonts w:ascii="Times New Roman" w:hAnsi="Times New Roman" w:cs="Times New Roman"/>
          <w:sz w:val="24"/>
          <w:szCs w:val="24"/>
        </w:rPr>
        <w:t xml:space="preserve">an average of </w:t>
      </w:r>
      <w:r w:rsidRPr="002D6264">
        <w:rPr>
          <w:rFonts w:ascii="Times New Roman" w:hAnsi="Times New Roman" w:cs="Times New Roman"/>
          <w:sz w:val="24"/>
          <w:szCs w:val="24"/>
        </w:rPr>
        <w:t>three measurements taken from the ground is 4.12 ± 0.41, the L* increased by 3.71 ±0.37 toward white, the a* increased by 0.537 ±</w:t>
      </w:r>
      <w:r w:rsidR="2F0B418D" w:rsidRPr="002D6264">
        <w:rPr>
          <w:rFonts w:ascii="Times New Roman" w:hAnsi="Times New Roman" w:cs="Times New Roman"/>
          <w:sz w:val="24"/>
          <w:szCs w:val="24"/>
        </w:rPr>
        <w:t xml:space="preserve"> </w:t>
      </w:r>
      <w:r w:rsidRPr="002D6264">
        <w:rPr>
          <w:rFonts w:ascii="Times New Roman" w:hAnsi="Times New Roman" w:cs="Times New Roman"/>
          <w:sz w:val="24"/>
          <w:szCs w:val="24"/>
        </w:rPr>
        <w:t xml:space="preserve">0.12 toward red, and the b* increased by 1.71 ±0.20 toward yellow. </w:t>
      </w:r>
      <w:r w:rsidR="00F22861" w:rsidRPr="00F22861">
        <w:rPr>
          <w:rFonts w:ascii="Times New Roman" w:hAnsi="Times New Roman" w:cs="Times New Roman"/>
          <w:sz w:val="24"/>
          <w:szCs w:val="24"/>
        </w:rPr>
        <w:t xml:space="preserve">It is likely the reduction in </w:t>
      </w:r>
      <w:r w:rsidR="009E4BB8">
        <w:rPr>
          <w:rFonts w:ascii="Times New Roman" w:hAnsi="Times New Roman" w:cs="Times New Roman"/>
          <w:sz w:val="24"/>
          <w:szCs w:val="24"/>
        </w:rPr>
        <w:t>wax resin</w:t>
      </w:r>
      <w:r w:rsidR="00F22861" w:rsidRPr="00F22861">
        <w:rPr>
          <w:rFonts w:ascii="Times New Roman" w:hAnsi="Times New Roman" w:cs="Times New Roman"/>
          <w:sz w:val="24"/>
          <w:szCs w:val="24"/>
        </w:rPr>
        <w:t xml:space="preserve"> increased scattering, resulting in a brighter color ({</w:t>
      </w:r>
      <w:r w:rsidR="000570C7">
        <w:rPr>
          <w:rFonts w:ascii="Times New Roman" w:hAnsi="Times New Roman" w:cs="Times New Roman"/>
          <w:sz w:val="24"/>
          <w:szCs w:val="24"/>
        </w:rPr>
        <w:t>{</w:t>
      </w:r>
      <w:r w:rsidR="00F22861" w:rsidRPr="00F22861">
        <w:rPr>
          <w:rFonts w:ascii="Times New Roman" w:hAnsi="Times New Roman" w:cs="Times New Roman"/>
          <w:sz w:val="24"/>
          <w:szCs w:val="24"/>
        </w:rPr>
        <w:t>Rees Jones 1990}</w:t>
      </w:r>
      <w:r w:rsidR="000570C7">
        <w:rPr>
          <w:rFonts w:ascii="Times New Roman" w:hAnsi="Times New Roman" w:cs="Times New Roman"/>
          <w:sz w:val="24"/>
          <w:szCs w:val="24"/>
        </w:rPr>
        <w:t>}</w:t>
      </w:r>
      <w:r w:rsidR="00F22861" w:rsidRPr="00F22861">
        <w:rPr>
          <w:rFonts w:ascii="Times New Roman" w:hAnsi="Times New Roman" w:cs="Times New Roman"/>
          <w:sz w:val="24"/>
          <w:szCs w:val="24"/>
        </w:rPr>
        <w:t>).</w:t>
      </w:r>
    </w:p>
    <w:p w14:paraId="10BAE627" w14:textId="09765A97" w:rsidR="00DE6E36" w:rsidRDefault="00265A2A" w:rsidP="00962D5D">
      <w:pPr>
        <w:spacing w:before="240" w:after="160" w:line="480" w:lineRule="auto"/>
        <w:contextualSpacing/>
        <w:rPr>
          <w:rFonts w:ascii="Times New Roman" w:hAnsi="Times New Roman" w:cs="Times New Roman"/>
          <w:sz w:val="24"/>
          <w:szCs w:val="24"/>
        </w:rPr>
      </w:pPr>
      <w:r>
        <w:rPr>
          <w:rFonts w:ascii="Times New Roman" w:hAnsi="Times New Roman" w:cs="Times New Roman"/>
          <w:sz w:val="24"/>
          <w:szCs w:val="24"/>
        </w:rPr>
        <w:tab/>
      </w:r>
      <w:r w:rsidR="7F747C11" w:rsidRPr="7CCA792F">
        <w:rPr>
          <w:rFonts w:ascii="Times New Roman" w:hAnsi="Times New Roman" w:cs="Times New Roman"/>
          <w:sz w:val="24"/>
          <w:szCs w:val="24"/>
        </w:rPr>
        <w:t>Following the wax-resin</w:t>
      </w:r>
      <w:r w:rsidR="1EAB9E0E">
        <w:rPr>
          <w:rFonts w:ascii="Times New Roman" w:hAnsi="Times New Roman" w:cs="Times New Roman"/>
          <w:sz w:val="24"/>
          <w:szCs w:val="24"/>
        </w:rPr>
        <w:t xml:space="preserve"> </w:t>
      </w:r>
      <w:r w:rsidR="7F747C11" w:rsidRPr="7CCA792F">
        <w:rPr>
          <w:rFonts w:ascii="Times New Roman" w:hAnsi="Times New Roman" w:cs="Times New Roman"/>
          <w:sz w:val="24"/>
          <w:szCs w:val="24"/>
        </w:rPr>
        <w:t xml:space="preserve">extraction, the tacking margins received an edge-lining with linen and </w:t>
      </w:r>
      <w:proofErr w:type="spellStart"/>
      <w:r w:rsidR="7F747C11" w:rsidRPr="7CCA792F">
        <w:rPr>
          <w:rFonts w:ascii="Times New Roman" w:hAnsi="Times New Roman" w:cs="Times New Roman"/>
          <w:sz w:val="24"/>
          <w:szCs w:val="24"/>
        </w:rPr>
        <w:t>Beva</w:t>
      </w:r>
      <w:proofErr w:type="spellEnd"/>
      <w:r w:rsidR="7F747C11" w:rsidRPr="7CCA792F">
        <w:rPr>
          <w:rFonts w:ascii="Times New Roman" w:hAnsi="Times New Roman" w:cs="Times New Roman"/>
          <w:sz w:val="24"/>
          <w:szCs w:val="24"/>
        </w:rPr>
        <w:t xml:space="preserve"> 371 film. During </w:t>
      </w:r>
      <w:proofErr w:type="spellStart"/>
      <w:r w:rsidR="7F747C11" w:rsidRPr="7CCA792F">
        <w:rPr>
          <w:rFonts w:ascii="Times New Roman" w:hAnsi="Times New Roman" w:cs="Times New Roman"/>
          <w:sz w:val="24"/>
          <w:szCs w:val="24"/>
        </w:rPr>
        <w:t>restretching</w:t>
      </w:r>
      <w:proofErr w:type="spellEnd"/>
      <w:r w:rsidR="7F747C11" w:rsidRPr="7CCA792F">
        <w:rPr>
          <w:rFonts w:ascii="Times New Roman" w:hAnsi="Times New Roman" w:cs="Times New Roman"/>
          <w:sz w:val="24"/>
          <w:szCs w:val="24"/>
        </w:rPr>
        <w:t>, some consolidation was necessary along the turnover edges</w:t>
      </w:r>
      <w:r w:rsidR="1EAB9E0E" w:rsidRPr="358FE691">
        <w:rPr>
          <w:rFonts w:ascii="Times New Roman" w:hAnsi="Times New Roman" w:cs="Times New Roman"/>
          <w:sz w:val="24"/>
          <w:szCs w:val="24"/>
        </w:rPr>
        <w:t>,</w:t>
      </w:r>
      <w:r w:rsidR="7F747C11" w:rsidRPr="7CCA792F">
        <w:rPr>
          <w:rFonts w:ascii="Times New Roman" w:hAnsi="Times New Roman" w:cs="Times New Roman"/>
          <w:sz w:val="24"/>
          <w:szCs w:val="24"/>
        </w:rPr>
        <w:t xml:space="preserve"> and it was possible to use sturgeon glue, indicating the possibility of treatment with aqueous methods. The painting will receive a rigid backing board and will be reframed and glazed.</w:t>
      </w:r>
    </w:p>
    <w:p w14:paraId="1C7E0702" w14:textId="77777777" w:rsidR="00322752" w:rsidRDefault="00322752" w:rsidP="00962D5D">
      <w:pPr>
        <w:spacing w:before="240" w:after="160" w:line="480" w:lineRule="auto"/>
        <w:contextualSpacing/>
        <w:rPr>
          <w:rFonts w:ascii="Times New Roman" w:hAnsi="Times New Roman" w:cs="Times New Roman"/>
          <w:sz w:val="24"/>
          <w:szCs w:val="24"/>
        </w:rPr>
      </w:pPr>
    </w:p>
    <w:p w14:paraId="2A380207" w14:textId="0AB25D0D" w:rsidR="00AF65F2" w:rsidRDefault="000570C7" w:rsidP="00265A2A">
      <w:pPr>
        <w:pStyle w:val="Heading1"/>
      </w:pPr>
      <w:r w:rsidRPr="000570C7">
        <w:rPr>
          <w:b w:val="0"/>
          <w:bCs w:val="0"/>
          <w:highlight w:val="yellow"/>
        </w:rPr>
        <w:t>&lt;A-head&gt;</w:t>
      </w:r>
      <w:r>
        <w:t xml:space="preserve"> </w:t>
      </w:r>
      <w:r w:rsidR="00AF65F2">
        <w:t>Moving Forward</w:t>
      </w:r>
    </w:p>
    <w:p w14:paraId="00000042" w14:textId="77A8793C" w:rsidR="00DE6E36" w:rsidRPr="002D6264" w:rsidRDefault="7F747C11" w:rsidP="00962D5D">
      <w:pPr>
        <w:spacing w:before="240" w:after="240" w:line="480" w:lineRule="auto"/>
        <w:contextualSpacing/>
        <w:rPr>
          <w:rFonts w:ascii="Times New Roman" w:hAnsi="Times New Roman" w:cs="Times New Roman"/>
          <w:sz w:val="24"/>
          <w:szCs w:val="24"/>
        </w:rPr>
      </w:pPr>
      <w:r w:rsidRPr="7CCA792F">
        <w:rPr>
          <w:rFonts w:ascii="Times New Roman" w:hAnsi="Times New Roman" w:cs="Times New Roman"/>
          <w:sz w:val="24"/>
          <w:szCs w:val="24"/>
        </w:rPr>
        <w:lastRenderedPageBreak/>
        <w:t xml:space="preserve">There are several avenues that deserve further research. The time at which the wicking layer is changed out should be reconsidered. The wicking layer that was in place for the </w:t>
      </w:r>
      <w:r w:rsidRPr="358FE691">
        <w:rPr>
          <w:rFonts w:ascii="Times New Roman" w:hAnsi="Times New Roman" w:cs="Times New Roman"/>
          <w:i/>
          <w:iCs/>
          <w:sz w:val="24"/>
          <w:szCs w:val="24"/>
        </w:rPr>
        <w:t>first</w:t>
      </w:r>
      <w:r w:rsidRPr="7CCA792F">
        <w:rPr>
          <w:rFonts w:ascii="Times New Roman" w:hAnsi="Times New Roman" w:cs="Times New Roman"/>
          <w:sz w:val="24"/>
          <w:szCs w:val="24"/>
        </w:rPr>
        <w:t xml:space="preserve"> half of each treatment round </w:t>
      </w:r>
      <w:r w:rsidR="65F04D7C">
        <w:rPr>
          <w:rFonts w:ascii="Times New Roman" w:hAnsi="Times New Roman" w:cs="Times New Roman"/>
          <w:sz w:val="24"/>
          <w:szCs w:val="24"/>
        </w:rPr>
        <w:t xml:space="preserve">appears to have </w:t>
      </w:r>
      <w:r w:rsidRPr="7CCA792F">
        <w:rPr>
          <w:rFonts w:ascii="Times New Roman" w:hAnsi="Times New Roman" w:cs="Times New Roman"/>
          <w:sz w:val="24"/>
          <w:szCs w:val="24"/>
        </w:rPr>
        <w:t xml:space="preserve">absorbed an amount of </w:t>
      </w:r>
      <w:r w:rsidR="009E4BB8">
        <w:rPr>
          <w:rFonts w:ascii="Times New Roman" w:hAnsi="Times New Roman" w:cs="Times New Roman"/>
          <w:sz w:val="24"/>
          <w:szCs w:val="24"/>
        </w:rPr>
        <w:t>wax resin</w:t>
      </w:r>
      <w:r w:rsidRPr="7CCA792F">
        <w:rPr>
          <w:rFonts w:ascii="Times New Roman" w:hAnsi="Times New Roman" w:cs="Times New Roman"/>
          <w:sz w:val="24"/>
          <w:szCs w:val="24"/>
        </w:rPr>
        <w:t xml:space="preserve"> that is comparable to the xylenes-saturated sheet. </w:t>
      </w:r>
      <w:r w:rsidR="206DC80A">
        <w:rPr>
          <w:rFonts w:ascii="Times New Roman" w:hAnsi="Times New Roman" w:cs="Times New Roman"/>
          <w:sz w:val="24"/>
          <w:szCs w:val="24"/>
        </w:rPr>
        <w:t>The</w:t>
      </w:r>
      <w:r w:rsidRPr="7CCA792F">
        <w:rPr>
          <w:rFonts w:ascii="Times New Roman" w:hAnsi="Times New Roman" w:cs="Times New Roman"/>
          <w:sz w:val="24"/>
          <w:szCs w:val="24"/>
        </w:rPr>
        <w:t xml:space="preserve"> wicking layer that was in place for the </w:t>
      </w:r>
      <w:r w:rsidRPr="358FE691">
        <w:rPr>
          <w:rFonts w:ascii="Times New Roman" w:hAnsi="Times New Roman" w:cs="Times New Roman"/>
          <w:i/>
          <w:iCs/>
          <w:sz w:val="24"/>
          <w:szCs w:val="24"/>
        </w:rPr>
        <w:t>second</w:t>
      </w:r>
      <w:r w:rsidR="1EAB9E0E" w:rsidRPr="358FE691">
        <w:rPr>
          <w:rFonts w:ascii="Times New Roman" w:hAnsi="Times New Roman" w:cs="Times New Roman"/>
          <w:i/>
          <w:iCs/>
          <w:sz w:val="24"/>
          <w:szCs w:val="24"/>
        </w:rPr>
        <w:t xml:space="preserve"> </w:t>
      </w:r>
      <w:r w:rsidRPr="00BC2159">
        <w:rPr>
          <w:rFonts w:ascii="Times New Roman" w:hAnsi="Times New Roman" w:cs="Times New Roman"/>
          <w:sz w:val="24"/>
          <w:szCs w:val="24"/>
        </w:rPr>
        <w:t>half</w:t>
      </w:r>
      <w:r w:rsidRPr="00BC2159">
        <w:rPr>
          <w:rFonts w:ascii="Times New Roman" w:hAnsi="Times New Roman" w:cs="Times New Roman"/>
          <w:i/>
          <w:iCs/>
          <w:sz w:val="26"/>
          <w:szCs w:val="26"/>
        </w:rPr>
        <w:t xml:space="preserve"> </w:t>
      </w:r>
      <w:r w:rsidRPr="7CCA792F">
        <w:rPr>
          <w:rFonts w:ascii="Times New Roman" w:hAnsi="Times New Roman" w:cs="Times New Roman"/>
          <w:sz w:val="24"/>
          <w:szCs w:val="24"/>
        </w:rPr>
        <w:t xml:space="preserve">of each round appears to have absorbed the least amount of </w:t>
      </w:r>
      <w:r w:rsidR="009E4BB8">
        <w:rPr>
          <w:rFonts w:ascii="Times New Roman" w:hAnsi="Times New Roman" w:cs="Times New Roman"/>
          <w:sz w:val="24"/>
          <w:szCs w:val="24"/>
        </w:rPr>
        <w:t>wax resin</w:t>
      </w:r>
      <w:r w:rsidRPr="7CCA792F">
        <w:rPr>
          <w:rFonts w:ascii="Times New Roman" w:hAnsi="Times New Roman" w:cs="Times New Roman"/>
          <w:sz w:val="24"/>
          <w:szCs w:val="24"/>
        </w:rPr>
        <w:t>.</w:t>
      </w:r>
      <w:r w:rsidR="206DC80A">
        <w:rPr>
          <w:rFonts w:ascii="Times New Roman" w:hAnsi="Times New Roman" w:cs="Times New Roman"/>
          <w:sz w:val="24"/>
          <w:szCs w:val="24"/>
        </w:rPr>
        <w:t xml:space="preserve"> Perhaps</w:t>
      </w:r>
      <w:r w:rsidRPr="7CCA792F">
        <w:rPr>
          <w:rFonts w:ascii="Times New Roman" w:hAnsi="Times New Roman" w:cs="Times New Roman"/>
          <w:sz w:val="24"/>
          <w:szCs w:val="24"/>
        </w:rPr>
        <w:t xml:space="preserve"> the xylenes-saturated sheet above the wicking layer became too saturated with </w:t>
      </w:r>
      <w:r w:rsidR="009E4BB8">
        <w:rPr>
          <w:rFonts w:ascii="Times New Roman" w:hAnsi="Times New Roman" w:cs="Times New Roman"/>
          <w:sz w:val="24"/>
          <w:szCs w:val="24"/>
        </w:rPr>
        <w:t>wax resin</w:t>
      </w:r>
      <w:r w:rsidRPr="7CCA792F">
        <w:rPr>
          <w:rFonts w:ascii="Times New Roman" w:hAnsi="Times New Roman" w:cs="Times New Roman"/>
          <w:sz w:val="24"/>
          <w:szCs w:val="24"/>
        </w:rPr>
        <w:t xml:space="preserve"> </w:t>
      </w:r>
      <w:r w:rsidR="3FF45116">
        <w:rPr>
          <w:rFonts w:ascii="Times New Roman" w:hAnsi="Times New Roman" w:cs="Times New Roman"/>
          <w:sz w:val="24"/>
          <w:szCs w:val="24"/>
        </w:rPr>
        <w:t xml:space="preserve">by this point in the treatment </w:t>
      </w:r>
      <w:r w:rsidRPr="7CCA792F">
        <w:rPr>
          <w:rFonts w:ascii="Times New Roman" w:hAnsi="Times New Roman" w:cs="Times New Roman"/>
          <w:sz w:val="24"/>
          <w:szCs w:val="24"/>
        </w:rPr>
        <w:t xml:space="preserve">to allow further absorption below it. Or perhaps there was not enough solvent in the system to encourage movement of the </w:t>
      </w:r>
      <w:r w:rsidR="009E4BB8">
        <w:rPr>
          <w:rFonts w:ascii="Times New Roman" w:hAnsi="Times New Roman" w:cs="Times New Roman"/>
          <w:sz w:val="24"/>
          <w:szCs w:val="24"/>
        </w:rPr>
        <w:t>wax resin</w:t>
      </w:r>
      <w:r w:rsidRPr="7CCA792F">
        <w:rPr>
          <w:rFonts w:ascii="Times New Roman" w:hAnsi="Times New Roman" w:cs="Times New Roman"/>
          <w:sz w:val="24"/>
          <w:szCs w:val="24"/>
        </w:rPr>
        <w:t xml:space="preserve"> into the </w:t>
      </w:r>
      <w:proofErr w:type="spellStart"/>
      <w:r w:rsidRPr="7CCA792F">
        <w:rPr>
          <w:rFonts w:ascii="Times New Roman" w:hAnsi="Times New Roman" w:cs="Times New Roman"/>
          <w:sz w:val="24"/>
          <w:szCs w:val="24"/>
        </w:rPr>
        <w:t>Evolon</w:t>
      </w:r>
      <w:proofErr w:type="spellEnd"/>
      <w:r w:rsidR="1EAB9E0E">
        <w:rPr>
          <w:rFonts w:ascii="Times New Roman" w:hAnsi="Times New Roman" w:cs="Times New Roman"/>
          <w:sz w:val="24"/>
          <w:szCs w:val="24"/>
        </w:rPr>
        <w:t xml:space="preserve"> </w:t>
      </w:r>
      <w:r w:rsidRPr="7CCA792F">
        <w:rPr>
          <w:rFonts w:ascii="Times New Roman" w:hAnsi="Times New Roman" w:cs="Times New Roman"/>
          <w:sz w:val="24"/>
          <w:szCs w:val="24"/>
        </w:rPr>
        <w:t>CR. Understanding the timeline of wax</w:t>
      </w:r>
      <w:r w:rsidR="089EB37F">
        <w:rPr>
          <w:rFonts w:ascii="Times New Roman" w:hAnsi="Times New Roman" w:cs="Times New Roman"/>
          <w:sz w:val="24"/>
          <w:szCs w:val="24"/>
        </w:rPr>
        <w:t>-resin</w:t>
      </w:r>
      <w:r w:rsidR="1EAB9E0E">
        <w:rPr>
          <w:rFonts w:ascii="Times New Roman" w:hAnsi="Times New Roman" w:cs="Times New Roman"/>
          <w:sz w:val="24"/>
          <w:szCs w:val="24"/>
        </w:rPr>
        <w:t xml:space="preserve"> </w:t>
      </w:r>
      <w:r w:rsidRPr="7CCA792F">
        <w:rPr>
          <w:rFonts w:ascii="Times New Roman" w:hAnsi="Times New Roman" w:cs="Times New Roman"/>
          <w:sz w:val="24"/>
          <w:szCs w:val="24"/>
        </w:rPr>
        <w:t xml:space="preserve">absorption better could help to bring about more efficient future treatments. </w:t>
      </w:r>
    </w:p>
    <w:p w14:paraId="00000043" w14:textId="764BD6D7" w:rsidR="00DE6E36" w:rsidRPr="002D6264" w:rsidRDefault="00265A2A" w:rsidP="00962D5D">
      <w:pPr>
        <w:spacing w:before="240" w:after="240" w:line="480" w:lineRule="auto"/>
        <w:contextualSpacing/>
        <w:rPr>
          <w:rFonts w:ascii="Times New Roman" w:hAnsi="Times New Roman" w:cs="Times New Roman"/>
          <w:sz w:val="24"/>
          <w:szCs w:val="24"/>
        </w:rPr>
      </w:pPr>
      <w:r>
        <w:rPr>
          <w:rFonts w:ascii="Times New Roman" w:hAnsi="Times New Roman" w:cs="Times New Roman"/>
          <w:sz w:val="24"/>
          <w:szCs w:val="24"/>
        </w:rPr>
        <w:tab/>
      </w:r>
      <w:r w:rsidR="2AA33DB0">
        <w:rPr>
          <w:rFonts w:ascii="Times New Roman" w:hAnsi="Times New Roman" w:cs="Times New Roman"/>
          <w:sz w:val="24"/>
          <w:szCs w:val="24"/>
        </w:rPr>
        <w:t>E</w:t>
      </w:r>
      <w:r w:rsidR="7F747C11" w:rsidRPr="002D6264">
        <w:rPr>
          <w:rFonts w:ascii="Times New Roman" w:hAnsi="Times New Roman" w:cs="Times New Roman"/>
          <w:sz w:val="24"/>
          <w:szCs w:val="24"/>
        </w:rPr>
        <w:t xml:space="preserve">xactly what was extracted needs to be identified. Does what was removed correspond with the components of the wax-resin mixture? Have certain materials been preferentially removed? Are there differences between the composition of the material present on the </w:t>
      </w:r>
      <w:proofErr w:type="spellStart"/>
      <w:r w:rsidR="7603D9A6" w:rsidRPr="265B9A16">
        <w:rPr>
          <w:rFonts w:ascii="Times New Roman" w:hAnsi="Times New Roman" w:cs="Times New Roman"/>
          <w:sz w:val="24"/>
          <w:szCs w:val="24"/>
        </w:rPr>
        <w:t>Evolon</w:t>
      </w:r>
      <w:proofErr w:type="spellEnd"/>
      <w:r w:rsidR="7603D9A6">
        <w:rPr>
          <w:rFonts w:ascii="Times New Roman" w:hAnsi="Times New Roman" w:cs="Times New Roman"/>
          <w:sz w:val="24"/>
          <w:szCs w:val="24"/>
        </w:rPr>
        <w:t xml:space="preserve"> CR </w:t>
      </w:r>
      <w:r w:rsidR="7F747C11" w:rsidRPr="002D6264">
        <w:rPr>
          <w:rFonts w:ascii="Times New Roman" w:hAnsi="Times New Roman" w:cs="Times New Roman"/>
          <w:sz w:val="24"/>
          <w:szCs w:val="24"/>
        </w:rPr>
        <w:t xml:space="preserve">on the back and that on the front? Analysis is pending on extractions from the </w:t>
      </w:r>
      <w:proofErr w:type="spellStart"/>
      <w:r w:rsidR="7603D9A6">
        <w:rPr>
          <w:rFonts w:ascii="Times New Roman" w:hAnsi="Times New Roman" w:cs="Times New Roman"/>
          <w:sz w:val="24"/>
          <w:szCs w:val="24"/>
        </w:rPr>
        <w:t>Evolon</w:t>
      </w:r>
      <w:proofErr w:type="spellEnd"/>
      <w:r w:rsidR="7603D9A6">
        <w:rPr>
          <w:rFonts w:ascii="Times New Roman" w:hAnsi="Times New Roman" w:cs="Times New Roman"/>
          <w:sz w:val="24"/>
          <w:szCs w:val="24"/>
        </w:rPr>
        <w:t xml:space="preserve"> CR </w:t>
      </w:r>
      <w:r w:rsidR="7F747C11" w:rsidRPr="002D6264">
        <w:rPr>
          <w:rFonts w:ascii="Times New Roman" w:hAnsi="Times New Roman" w:cs="Times New Roman"/>
          <w:sz w:val="24"/>
          <w:szCs w:val="24"/>
        </w:rPr>
        <w:t>sheets used during treatment.</w:t>
      </w:r>
    </w:p>
    <w:p w14:paraId="00000044" w14:textId="15C37BC8" w:rsidR="00DE6E36" w:rsidRPr="002D6264" w:rsidRDefault="00265A2A" w:rsidP="00962D5D">
      <w:pPr>
        <w:spacing w:before="240" w:after="240" w:line="480" w:lineRule="auto"/>
        <w:contextualSpacing/>
        <w:rPr>
          <w:rFonts w:ascii="Times New Roman" w:hAnsi="Times New Roman" w:cs="Times New Roman"/>
          <w:sz w:val="24"/>
          <w:szCs w:val="24"/>
        </w:rPr>
      </w:pPr>
      <w:r>
        <w:rPr>
          <w:rFonts w:ascii="Times New Roman" w:hAnsi="Times New Roman" w:cs="Times New Roman"/>
          <w:sz w:val="24"/>
          <w:szCs w:val="24"/>
        </w:rPr>
        <w:tab/>
      </w:r>
      <w:r w:rsidR="2AA33DB0">
        <w:rPr>
          <w:rFonts w:ascii="Times New Roman" w:hAnsi="Times New Roman" w:cs="Times New Roman"/>
          <w:sz w:val="24"/>
          <w:szCs w:val="24"/>
        </w:rPr>
        <w:t>I</w:t>
      </w:r>
      <w:r w:rsidR="7F747C11" w:rsidRPr="7CCA792F">
        <w:rPr>
          <w:rFonts w:ascii="Times New Roman" w:hAnsi="Times New Roman" w:cs="Times New Roman"/>
          <w:sz w:val="24"/>
          <w:szCs w:val="24"/>
        </w:rPr>
        <w:t xml:space="preserve">t is worth exploring whether there are alternative hydrocarbon solvents that </w:t>
      </w:r>
      <w:r w:rsidR="2AA33DB0">
        <w:rPr>
          <w:rFonts w:ascii="Times New Roman" w:hAnsi="Times New Roman" w:cs="Times New Roman"/>
          <w:sz w:val="24"/>
          <w:szCs w:val="24"/>
        </w:rPr>
        <w:t>would be</w:t>
      </w:r>
      <w:r w:rsidR="2AA33DB0" w:rsidRPr="7CCA792F">
        <w:rPr>
          <w:rFonts w:ascii="Times New Roman" w:hAnsi="Times New Roman" w:cs="Times New Roman"/>
          <w:sz w:val="24"/>
          <w:szCs w:val="24"/>
        </w:rPr>
        <w:t xml:space="preserve"> </w:t>
      </w:r>
      <w:r w:rsidR="7F747C11" w:rsidRPr="7CCA792F">
        <w:rPr>
          <w:rFonts w:ascii="Times New Roman" w:hAnsi="Times New Roman" w:cs="Times New Roman"/>
          <w:sz w:val="24"/>
          <w:szCs w:val="24"/>
        </w:rPr>
        <w:t xml:space="preserve">equally effective. As evidenced by the solvent-immersion test, </w:t>
      </w:r>
      <w:proofErr w:type="spellStart"/>
      <w:r w:rsidR="7603D9A6" w:rsidRPr="265B9A16">
        <w:rPr>
          <w:rFonts w:ascii="Times New Roman" w:hAnsi="Times New Roman" w:cs="Times New Roman"/>
          <w:sz w:val="24"/>
          <w:szCs w:val="24"/>
        </w:rPr>
        <w:t>ShellSol</w:t>
      </w:r>
      <w:proofErr w:type="spellEnd"/>
      <w:r w:rsidR="7603D9A6">
        <w:rPr>
          <w:rFonts w:ascii="Times New Roman" w:hAnsi="Times New Roman" w:cs="Times New Roman"/>
          <w:sz w:val="24"/>
          <w:szCs w:val="24"/>
        </w:rPr>
        <w:t xml:space="preserve"> OMS</w:t>
      </w:r>
      <w:r w:rsidR="7F747C11" w:rsidRPr="7CCA792F">
        <w:rPr>
          <w:rFonts w:ascii="Times New Roman" w:hAnsi="Times New Roman" w:cs="Times New Roman"/>
          <w:sz w:val="24"/>
          <w:szCs w:val="24"/>
        </w:rPr>
        <w:t xml:space="preserve"> </w:t>
      </w:r>
      <w:proofErr w:type="gramStart"/>
      <w:r w:rsidR="7F747C11" w:rsidRPr="7CCA792F">
        <w:rPr>
          <w:rFonts w:ascii="Times New Roman" w:hAnsi="Times New Roman" w:cs="Times New Roman"/>
          <w:sz w:val="24"/>
          <w:szCs w:val="24"/>
        </w:rPr>
        <w:t>actually extracted</w:t>
      </w:r>
      <w:proofErr w:type="gramEnd"/>
      <w:r w:rsidR="7F747C11" w:rsidRPr="7CCA792F">
        <w:rPr>
          <w:rFonts w:ascii="Times New Roman" w:hAnsi="Times New Roman" w:cs="Times New Roman"/>
          <w:sz w:val="24"/>
          <w:szCs w:val="24"/>
        </w:rPr>
        <w:t xml:space="preserve"> a similar amount of </w:t>
      </w:r>
      <w:r w:rsidR="009E4BB8">
        <w:rPr>
          <w:rFonts w:ascii="Times New Roman" w:hAnsi="Times New Roman" w:cs="Times New Roman"/>
          <w:sz w:val="24"/>
          <w:szCs w:val="24"/>
        </w:rPr>
        <w:t>wax resin</w:t>
      </w:r>
      <w:r w:rsidR="7F747C11" w:rsidRPr="7CCA792F">
        <w:rPr>
          <w:rFonts w:ascii="Times New Roman" w:hAnsi="Times New Roman" w:cs="Times New Roman"/>
          <w:sz w:val="24"/>
          <w:szCs w:val="24"/>
        </w:rPr>
        <w:t xml:space="preserve"> by weight to xylenes (32% compared to 31%). Clearly</w:t>
      </w:r>
      <w:r w:rsidR="2AA33DB0" w:rsidRPr="265B9A16">
        <w:rPr>
          <w:rFonts w:ascii="Times New Roman" w:hAnsi="Times New Roman" w:cs="Times New Roman"/>
          <w:sz w:val="24"/>
          <w:szCs w:val="24"/>
        </w:rPr>
        <w:t>,</w:t>
      </w:r>
      <w:r w:rsidR="7F747C11" w:rsidRPr="7CCA792F">
        <w:rPr>
          <w:rFonts w:ascii="Times New Roman" w:hAnsi="Times New Roman" w:cs="Times New Roman"/>
          <w:sz w:val="24"/>
          <w:szCs w:val="24"/>
        </w:rPr>
        <w:t xml:space="preserve"> it had an affinity for the wax-resin mixture, but it takes longer to work. Solvents with similar properties should be explored</w:t>
      </w:r>
      <w:r w:rsidR="443D5BA3" w:rsidRPr="7CCA792F">
        <w:rPr>
          <w:rFonts w:ascii="Times New Roman" w:hAnsi="Times New Roman" w:cs="Times New Roman"/>
          <w:sz w:val="24"/>
          <w:szCs w:val="24"/>
        </w:rPr>
        <w:t>, perhaps</w:t>
      </w:r>
      <w:r w:rsidR="7F747C11" w:rsidRPr="7CCA792F">
        <w:rPr>
          <w:rFonts w:ascii="Times New Roman" w:hAnsi="Times New Roman" w:cs="Times New Roman"/>
          <w:sz w:val="24"/>
          <w:szCs w:val="24"/>
        </w:rPr>
        <w:t xml:space="preserve"> </w:t>
      </w:r>
      <w:proofErr w:type="spellStart"/>
      <w:r w:rsidR="7F747C11" w:rsidRPr="7CCA792F">
        <w:rPr>
          <w:rFonts w:ascii="Times New Roman" w:hAnsi="Times New Roman" w:cs="Times New Roman"/>
          <w:sz w:val="24"/>
          <w:szCs w:val="24"/>
        </w:rPr>
        <w:t>Shell</w:t>
      </w:r>
      <w:r w:rsidR="2AA33DB0">
        <w:rPr>
          <w:rFonts w:ascii="Times New Roman" w:hAnsi="Times New Roman" w:cs="Times New Roman"/>
          <w:sz w:val="24"/>
          <w:szCs w:val="24"/>
        </w:rPr>
        <w:t>S</w:t>
      </w:r>
      <w:r w:rsidR="7F747C11" w:rsidRPr="7CCA792F">
        <w:rPr>
          <w:rFonts w:ascii="Times New Roman" w:hAnsi="Times New Roman" w:cs="Times New Roman"/>
          <w:sz w:val="24"/>
          <w:szCs w:val="24"/>
        </w:rPr>
        <w:t>ol</w:t>
      </w:r>
      <w:proofErr w:type="spellEnd"/>
      <w:r w:rsidR="2AA33DB0">
        <w:rPr>
          <w:rFonts w:ascii="Times New Roman" w:hAnsi="Times New Roman" w:cs="Times New Roman"/>
          <w:sz w:val="24"/>
          <w:szCs w:val="24"/>
        </w:rPr>
        <w:t xml:space="preserve"> </w:t>
      </w:r>
      <w:r w:rsidR="7F747C11" w:rsidRPr="7CCA792F">
        <w:rPr>
          <w:rFonts w:ascii="Times New Roman" w:hAnsi="Times New Roman" w:cs="Times New Roman"/>
          <w:sz w:val="24"/>
          <w:szCs w:val="24"/>
        </w:rPr>
        <w:t>D38.</w:t>
      </w:r>
    </w:p>
    <w:p w14:paraId="00000046" w14:textId="5214F044" w:rsidR="00DE6E36" w:rsidRPr="002D6264" w:rsidRDefault="00265A2A" w:rsidP="00962D5D">
      <w:pPr>
        <w:spacing w:before="240" w:after="240" w:line="480" w:lineRule="auto"/>
        <w:contextualSpacing/>
        <w:rPr>
          <w:rFonts w:ascii="Times New Roman" w:hAnsi="Times New Roman" w:cs="Times New Roman"/>
          <w:sz w:val="24"/>
          <w:szCs w:val="24"/>
        </w:rPr>
      </w:pPr>
      <w:r>
        <w:rPr>
          <w:rFonts w:ascii="Times New Roman" w:hAnsi="Times New Roman" w:cs="Times New Roman"/>
          <w:sz w:val="24"/>
          <w:szCs w:val="24"/>
        </w:rPr>
        <w:tab/>
      </w:r>
      <w:r w:rsidR="7F747C11" w:rsidRPr="002D6264">
        <w:rPr>
          <w:rFonts w:ascii="Times New Roman" w:hAnsi="Times New Roman" w:cs="Times New Roman"/>
          <w:sz w:val="24"/>
          <w:szCs w:val="24"/>
        </w:rPr>
        <w:t>Weight loss per surface area should be measured instead of weight change percentages</w:t>
      </w:r>
      <w:r w:rsidR="00E62D72">
        <w:rPr>
          <w:rFonts w:ascii="Times New Roman" w:hAnsi="Times New Roman" w:cs="Times New Roman"/>
          <w:sz w:val="24"/>
          <w:szCs w:val="24"/>
        </w:rPr>
        <w:t xml:space="preserve">, as Gunnar </w:t>
      </w:r>
      <w:proofErr w:type="spellStart"/>
      <w:r w:rsidR="00E62D72">
        <w:rPr>
          <w:rFonts w:ascii="Times New Roman" w:hAnsi="Times New Roman" w:cs="Times New Roman"/>
          <w:sz w:val="24"/>
          <w:szCs w:val="24"/>
        </w:rPr>
        <w:t>Heydenreich</w:t>
      </w:r>
      <w:proofErr w:type="spellEnd"/>
      <w:r w:rsidR="00E62D72">
        <w:rPr>
          <w:rFonts w:ascii="Times New Roman" w:hAnsi="Times New Roman" w:cs="Times New Roman"/>
          <w:sz w:val="24"/>
          <w:szCs w:val="24"/>
        </w:rPr>
        <w:t xml:space="preserve"> </w:t>
      </w:r>
      <w:r w:rsidR="00BC2159">
        <w:rPr>
          <w:rFonts w:ascii="Times New Roman" w:hAnsi="Times New Roman" w:cs="Times New Roman"/>
          <w:sz w:val="24"/>
          <w:szCs w:val="24"/>
        </w:rPr>
        <w:t xml:space="preserve">did </w:t>
      </w:r>
      <w:r w:rsidR="00E62D72">
        <w:rPr>
          <w:rFonts w:ascii="Times New Roman" w:hAnsi="Times New Roman" w:cs="Times New Roman"/>
          <w:sz w:val="24"/>
          <w:szCs w:val="24"/>
        </w:rPr>
        <w:t>in his 1994 wax-resin extraction treatment ({</w:t>
      </w:r>
      <w:r w:rsidR="000570C7">
        <w:rPr>
          <w:rFonts w:ascii="Times New Roman" w:hAnsi="Times New Roman" w:cs="Times New Roman"/>
          <w:sz w:val="24"/>
          <w:szCs w:val="24"/>
        </w:rPr>
        <w:t>{</w:t>
      </w:r>
      <w:proofErr w:type="spellStart"/>
      <w:r w:rsidR="00E62D72">
        <w:rPr>
          <w:rFonts w:ascii="Times New Roman" w:hAnsi="Times New Roman" w:cs="Times New Roman"/>
          <w:sz w:val="24"/>
          <w:szCs w:val="24"/>
        </w:rPr>
        <w:t>Heydenreich</w:t>
      </w:r>
      <w:proofErr w:type="spellEnd"/>
      <w:r w:rsidR="00E62D72">
        <w:rPr>
          <w:rFonts w:ascii="Times New Roman" w:hAnsi="Times New Roman" w:cs="Times New Roman"/>
          <w:sz w:val="24"/>
          <w:szCs w:val="24"/>
        </w:rPr>
        <w:t xml:space="preserve"> </w:t>
      </w:r>
      <w:r w:rsidR="00E774FC">
        <w:rPr>
          <w:rFonts w:ascii="Times New Roman" w:hAnsi="Times New Roman" w:cs="Times New Roman"/>
          <w:sz w:val="24"/>
          <w:szCs w:val="24"/>
        </w:rPr>
        <w:t>1994|, 25}</w:t>
      </w:r>
      <w:r w:rsidR="000570C7">
        <w:rPr>
          <w:rFonts w:ascii="Times New Roman" w:hAnsi="Times New Roman" w:cs="Times New Roman"/>
          <w:sz w:val="24"/>
          <w:szCs w:val="24"/>
        </w:rPr>
        <w:t>}</w:t>
      </w:r>
      <w:r w:rsidR="00E774FC">
        <w:rPr>
          <w:rFonts w:ascii="Times New Roman" w:hAnsi="Times New Roman" w:cs="Times New Roman"/>
          <w:sz w:val="24"/>
          <w:szCs w:val="24"/>
        </w:rPr>
        <w:t>)</w:t>
      </w:r>
      <w:r w:rsidR="7F747C11" w:rsidRPr="002D6264">
        <w:rPr>
          <w:rFonts w:ascii="Times New Roman" w:hAnsi="Times New Roman" w:cs="Times New Roman"/>
          <w:sz w:val="24"/>
          <w:szCs w:val="24"/>
        </w:rPr>
        <w:t xml:space="preserve">. This will more easily allow for comparison of wax-resin loss across samples of varying weights and sizes. The impact of a higher solvent volume on the amount of </w:t>
      </w:r>
      <w:r w:rsidR="00BC2159">
        <w:rPr>
          <w:rFonts w:ascii="Times New Roman" w:hAnsi="Times New Roman" w:cs="Times New Roman"/>
          <w:sz w:val="24"/>
          <w:szCs w:val="24"/>
        </w:rPr>
        <w:t>wax resin</w:t>
      </w:r>
      <w:r w:rsidR="7F747C11" w:rsidRPr="002D6264">
        <w:rPr>
          <w:rFonts w:ascii="Times New Roman" w:hAnsi="Times New Roman" w:cs="Times New Roman"/>
          <w:sz w:val="24"/>
          <w:szCs w:val="24"/>
        </w:rPr>
        <w:t xml:space="preserve"> extracted </w:t>
      </w:r>
      <w:r w:rsidR="7F747C11" w:rsidRPr="002D6264">
        <w:rPr>
          <w:rFonts w:ascii="Times New Roman" w:hAnsi="Times New Roman" w:cs="Times New Roman"/>
          <w:sz w:val="24"/>
          <w:szCs w:val="24"/>
        </w:rPr>
        <w:lastRenderedPageBreak/>
        <w:t xml:space="preserve">should be explored with more trials. Perhaps using a higher volume with a shorter treatment duration could optimize the amount of </w:t>
      </w:r>
      <w:r w:rsidR="00BC2159">
        <w:rPr>
          <w:rFonts w:ascii="Times New Roman" w:hAnsi="Times New Roman" w:cs="Times New Roman"/>
          <w:sz w:val="24"/>
          <w:szCs w:val="24"/>
        </w:rPr>
        <w:t>wax resin</w:t>
      </w:r>
      <w:r w:rsidR="7261E83D">
        <w:rPr>
          <w:rFonts w:ascii="Times New Roman" w:hAnsi="Times New Roman" w:cs="Times New Roman"/>
          <w:sz w:val="24"/>
          <w:szCs w:val="24"/>
        </w:rPr>
        <w:t xml:space="preserve"> </w:t>
      </w:r>
      <w:r w:rsidR="7F747C11" w:rsidRPr="002D6264">
        <w:rPr>
          <w:rFonts w:ascii="Times New Roman" w:hAnsi="Times New Roman" w:cs="Times New Roman"/>
          <w:sz w:val="24"/>
          <w:szCs w:val="24"/>
        </w:rPr>
        <w:t>extracted while minimizing solvent and heat exposure.</w:t>
      </w:r>
    </w:p>
    <w:p w14:paraId="00000048" w14:textId="5DF2C306" w:rsidR="00DE6E36" w:rsidRDefault="00C51B97" w:rsidP="00962D5D">
      <w:pPr>
        <w:spacing w:before="240" w:after="240" w:line="480" w:lineRule="auto"/>
        <w:contextualSpacing/>
        <w:rPr>
          <w:rFonts w:ascii="Times New Roman" w:hAnsi="Times New Roman" w:cs="Times New Roman"/>
          <w:sz w:val="24"/>
          <w:szCs w:val="24"/>
        </w:rPr>
      </w:pPr>
      <w:r>
        <w:rPr>
          <w:rFonts w:ascii="Times New Roman" w:hAnsi="Times New Roman" w:cs="Times New Roman"/>
          <w:sz w:val="24"/>
          <w:szCs w:val="24"/>
        </w:rPr>
        <w:tab/>
      </w:r>
      <w:r w:rsidR="7F747C11" w:rsidRPr="7CCA792F">
        <w:rPr>
          <w:rFonts w:ascii="Times New Roman" w:hAnsi="Times New Roman" w:cs="Times New Roman"/>
          <w:sz w:val="24"/>
          <w:szCs w:val="24"/>
        </w:rPr>
        <w:t>We need to better understand what is causing the blanching around cracks and areas of thin paint. Is it related to incomplete wax-resin removal, a higher rate of solvent evaporation</w:t>
      </w:r>
      <w:r w:rsidR="00BC2159">
        <w:rPr>
          <w:rFonts w:ascii="Times New Roman" w:hAnsi="Times New Roman" w:cs="Times New Roman"/>
          <w:sz w:val="24"/>
          <w:szCs w:val="24"/>
        </w:rPr>
        <w:t>,</w:t>
      </w:r>
      <w:r w:rsidR="7F747C11" w:rsidRPr="7CCA792F">
        <w:rPr>
          <w:rFonts w:ascii="Times New Roman" w:hAnsi="Times New Roman" w:cs="Times New Roman"/>
          <w:sz w:val="24"/>
          <w:szCs w:val="24"/>
        </w:rPr>
        <w:t xml:space="preserve"> or a combination?</w:t>
      </w:r>
    </w:p>
    <w:p w14:paraId="31BF0E76" w14:textId="77777777" w:rsidR="00C51B97" w:rsidRPr="00E31CAE" w:rsidRDefault="00C51B97" w:rsidP="00962D5D">
      <w:pPr>
        <w:spacing w:before="240" w:after="240" w:line="480" w:lineRule="auto"/>
        <w:contextualSpacing/>
        <w:rPr>
          <w:rFonts w:ascii="Times New Roman" w:hAnsi="Times New Roman" w:cs="Times New Roman"/>
          <w:sz w:val="24"/>
          <w:szCs w:val="24"/>
        </w:rPr>
      </w:pPr>
    </w:p>
    <w:p w14:paraId="2A0510BF" w14:textId="03908F51" w:rsidR="00AF65F2" w:rsidRPr="00AF65F2" w:rsidRDefault="000570C7" w:rsidP="00265A2A">
      <w:pPr>
        <w:pStyle w:val="Heading1"/>
      </w:pPr>
      <w:r w:rsidRPr="000570C7">
        <w:rPr>
          <w:b w:val="0"/>
          <w:bCs w:val="0"/>
          <w:highlight w:val="yellow"/>
        </w:rPr>
        <w:t>&lt;A-head&gt;</w:t>
      </w:r>
      <w:r>
        <w:t xml:space="preserve"> </w:t>
      </w:r>
      <w:r w:rsidR="00AF65F2">
        <w:t>Conclusion</w:t>
      </w:r>
    </w:p>
    <w:p w14:paraId="40F33AA6" w14:textId="42528A95" w:rsidR="00C51B97" w:rsidRDefault="00AF65F2" w:rsidP="00962D5D">
      <w:pPr>
        <w:spacing w:before="240" w:after="240" w:line="480" w:lineRule="auto"/>
        <w:contextualSpacing/>
        <w:rPr>
          <w:rFonts w:ascii="Times New Roman" w:hAnsi="Times New Roman" w:cs="Times New Roman"/>
          <w:sz w:val="24"/>
          <w:szCs w:val="24"/>
        </w:rPr>
      </w:pPr>
      <w:r w:rsidRPr="002D6264">
        <w:rPr>
          <w:rFonts w:ascii="Times New Roman" w:hAnsi="Times New Roman" w:cs="Times New Roman"/>
          <w:sz w:val="24"/>
          <w:szCs w:val="24"/>
        </w:rPr>
        <w:t>Wax-resin linings have a mixed legacy</w:t>
      </w:r>
      <w:r w:rsidR="00C51B97">
        <w:rPr>
          <w:rFonts w:ascii="Times New Roman" w:hAnsi="Times New Roman" w:cs="Times New Roman"/>
          <w:sz w:val="24"/>
          <w:szCs w:val="24"/>
        </w:rPr>
        <w:t xml:space="preserve">—they </w:t>
      </w:r>
      <w:r w:rsidRPr="002D6264">
        <w:rPr>
          <w:rFonts w:ascii="Times New Roman" w:hAnsi="Times New Roman" w:cs="Times New Roman"/>
          <w:sz w:val="24"/>
          <w:szCs w:val="24"/>
        </w:rPr>
        <w:t xml:space="preserve">partially address physics at the expense of </w:t>
      </w:r>
      <w:r w:rsidR="00AD0A87">
        <w:rPr>
          <w:rFonts w:ascii="Times New Roman" w:hAnsi="Times New Roman" w:cs="Times New Roman"/>
          <w:sz w:val="24"/>
          <w:szCs w:val="24"/>
        </w:rPr>
        <w:t>certain</w:t>
      </w:r>
      <w:r w:rsidR="00AD0A87" w:rsidRPr="002D6264">
        <w:rPr>
          <w:rFonts w:ascii="Times New Roman" w:hAnsi="Times New Roman" w:cs="Times New Roman"/>
          <w:sz w:val="24"/>
          <w:szCs w:val="24"/>
        </w:rPr>
        <w:t xml:space="preserve"> </w:t>
      </w:r>
      <w:r w:rsidRPr="002D6264">
        <w:rPr>
          <w:rFonts w:ascii="Times New Roman" w:hAnsi="Times New Roman" w:cs="Times New Roman"/>
          <w:sz w:val="24"/>
          <w:szCs w:val="24"/>
        </w:rPr>
        <w:t xml:space="preserve">aesthetics. </w:t>
      </w:r>
      <w:r w:rsidR="00136A72">
        <w:rPr>
          <w:rFonts w:ascii="Times New Roman" w:hAnsi="Times New Roman" w:cs="Times New Roman"/>
          <w:sz w:val="24"/>
          <w:szCs w:val="24"/>
        </w:rPr>
        <w:t>Q</w:t>
      </w:r>
      <w:r w:rsidRPr="002D6264">
        <w:rPr>
          <w:rFonts w:ascii="Times New Roman" w:hAnsi="Times New Roman" w:cs="Times New Roman"/>
          <w:sz w:val="24"/>
          <w:szCs w:val="24"/>
        </w:rPr>
        <w:t xml:space="preserve">ualities like saturation and color harmony are sacrificed for a planarity free from distortions that can impair legibility. Though wax-resin impregnation has been </w:t>
      </w:r>
      <w:r w:rsidR="00F22861">
        <w:rPr>
          <w:rFonts w:ascii="Times New Roman" w:hAnsi="Times New Roman" w:cs="Times New Roman"/>
          <w:sz w:val="24"/>
          <w:szCs w:val="24"/>
        </w:rPr>
        <w:t>shown to i</w:t>
      </w:r>
      <w:r w:rsidR="00F22861" w:rsidRPr="00F22861">
        <w:rPr>
          <w:rFonts w:ascii="Times New Roman" w:hAnsi="Times New Roman" w:cs="Times New Roman"/>
          <w:sz w:val="24"/>
          <w:szCs w:val="24"/>
        </w:rPr>
        <w:t xml:space="preserve">mprove tensile properties </w:t>
      </w:r>
      <w:r w:rsidR="00F22861">
        <w:rPr>
          <w:rFonts w:ascii="Times New Roman" w:hAnsi="Times New Roman" w:cs="Times New Roman"/>
          <w:sz w:val="24"/>
          <w:szCs w:val="24"/>
        </w:rPr>
        <w:t>({</w:t>
      </w:r>
      <w:r w:rsidR="000570C7">
        <w:rPr>
          <w:rFonts w:ascii="Times New Roman" w:hAnsi="Times New Roman" w:cs="Times New Roman"/>
          <w:sz w:val="24"/>
          <w:szCs w:val="24"/>
        </w:rPr>
        <w:t>{</w:t>
      </w:r>
      <w:r w:rsidR="00F22861">
        <w:rPr>
          <w:rFonts w:ascii="Times New Roman" w:hAnsi="Times New Roman" w:cs="Times New Roman"/>
          <w:sz w:val="24"/>
          <w:szCs w:val="24"/>
        </w:rPr>
        <w:t>Hedley 1975}</w:t>
      </w:r>
      <w:r w:rsidR="000570C7">
        <w:rPr>
          <w:rFonts w:ascii="Times New Roman" w:hAnsi="Times New Roman" w:cs="Times New Roman"/>
          <w:sz w:val="24"/>
          <w:szCs w:val="24"/>
        </w:rPr>
        <w:t>}</w:t>
      </w:r>
      <w:r w:rsidR="00F22861">
        <w:rPr>
          <w:rFonts w:ascii="Times New Roman" w:hAnsi="Times New Roman" w:cs="Times New Roman"/>
          <w:sz w:val="24"/>
          <w:szCs w:val="24"/>
        </w:rPr>
        <w:t xml:space="preserve">) and </w:t>
      </w:r>
      <w:r w:rsidRPr="002D6264">
        <w:rPr>
          <w:rFonts w:ascii="Times New Roman" w:hAnsi="Times New Roman" w:cs="Times New Roman"/>
          <w:sz w:val="24"/>
          <w:szCs w:val="24"/>
        </w:rPr>
        <w:t>increase protection against changes in humidity for short exposure times</w:t>
      </w:r>
      <w:r w:rsidR="00F478FC">
        <w:rPr>
          <w:rFonts w:ascii="Times New Roman" w:hAnsi="Times New Roman" w:cs="Times New Roman"/>
          <w:sz w:val="24"/>
          <w:szCs w:val="24"/>
        </w:rPr>
        <w:t xml:space="preserve"> ({</w:t>
      </w:r>
      <w:r w:rsidR="000570C7">
        <w:rPr>
          <w:rFonts w:ascii="Times New Roman" w:hAnsi="Times New Roman" w:cs="Times New Roman"/>
          <w:sz w:val="24"/>
          <w:szCs w:val="24"/>
        </w:rPr>
        <w:t>{</w:t>
      </w:r>
      <w:r w:rsidR="00F478FC" w:rsidRPr="00F478FC">
        <w:rPr>
          <w:rFonts w:ascii="Times New Roman" w:hAnsi="Times New Roman" w:cs="Times New Roman"/>
          <w:sz w:val="24"/>
          <w:szCs w:val="24"/>
        </w:rPr>
        <w:t>Young</w:t>
      </w:r>
      <w:r w:rsidR="00F478FC">
        <w:rPr>
          <w:rFonts w:ascii="Times New Roman" w:hAnsi="Times New Roman" w:cs="Times New Roman"/>
          <w:sz w:val="24"/>
          <w:szCs w:val="24"/>
        </w:rPr>
        <w:t xml:space="preserve"> and </w:t>
      </w:r>
      <w:r w:rsidR="00F478FC" w:rsidRPr="00F478FC">
        <w:rPr>
          <w:rFonts w:ascii="Times New Roman" w:hAnsi="Times New Roman" w:cs="Times New Roman"/>
          <w:sz w:val="24"/>
          <w:szCs w:val="24"/>
        </w:rPr>
        <w:t xml:space="preserve">Ackroyd </w:t>
      </w:r>
      <w:r w:rsidR="00F478FC">
        <w:rPr>
          <w:rFonts w:ascii="Times New Roman" w:hAnsi="Times New Roman" w:cs="Times New Roman"/>
          <w:sz w:val="24"/>
          <w:szCs w:val="24"/>
        </w:rPr>
        <w:t>2001}</w:t>
      </w:r>
      <w:r w:rsidR="000570C7">
        <w:rPr>
          <w:rFonts w:ascii="Times New Roman" w:hAnsi="Times New Roman" w:cs="Times New Roman"/>
          <w:sz w:val="24"/>
          <w:szCs w:val="24"/>
        </w:rPr>
        <w:t>}</w:t>
      </w:r>
      <w:r w:rsidR="00F478FC">
        <w:rPr>
          <w:rFonts w:ascii="Times New Roman" w:hAnsi="Times New Roman" w:cs="Times New Roman"/>
          <w:sz w:val="24"/>
          <w:szCs w:val="24"/>
        </w:rPr>
        <w:t>)</w:t>
      </w:r>
      <w:r w:rsidR="002833A3" w:rsidRPr="002D6264">
        <w:rPr>
          <w:rFonts w:ascii="Times New Roman" w:hAnsi="Times New Roman" w:cs="Times New Roman"/>
          <w:sz w:val="24"/>
          <w:szCs w:val="24"/>
        </w:rPr>
        <w:t>,</w:t>
      </w:r>
      <w:r w:rsidRPr="002D6264">
        <w:rPr>
          <w:rFonts w:ascii="Times New Roman" w:hAnsi="Times New Roman" w:cs="Times New Roman"/>
          <w:sz w:val="24"/>
          <w:szCs w:val="24"/>
        </w:rPr>
        <w:t xml:space="preserve"> it has also been shown to increase contraction forces resulting from long exposures to high humidity</w:t>
      </w:r>
      <w:r w:rsidR="00F478FC">
        <w:rPr>
          <w:rFonts w:ascii="Times New Roman" w:hAnsi="Times New Roman" w:cs="Times New Roman"/>
          <w:sz w:val="24"/>
          <w:szCs w:val="24"/>
        </w:rPr>
        <w:t xml:space="preserve"> ({</w:t>
      </w:r>
      <w:r w:rsidR="000570C7">
        <w:rPr>
          <w:rFonts w:ascii="Times New Roman" w:hAnsi="Times New Roman" w:cs="Times New Roman"/>
          <w:sz w:val="24"/>
          <w:szCs w:val="24"/>
        </w:rPr>
        <w:t>{</w:t>
      </w:r>
      <w:r w:rsidR="00F478FC" w:rsidRPr="00983724">
        <w:rPr>
          <w:rFonts w:ascii="Times New Roman" w:hAnsi="Times New Roman" w:cs="Times New Roman"/>
          <w:sz w:val="24"/>
          <w:szCs w:val="24"/>
        </w:rPr>
        <w:t>Andersen</w:t>
      </w:r>
      <w:r w:rsidR="00F478FC">
        <w:rPr>
          <w:rFonts w:ascii="Times New Roman" w:hAnsi="Times New Roman" w:cs="Times New Roman"/>
          <w:sz w:val="24"/>
          <w:szCs w:val="24"/>
        </w:rPr>
        <w:t xml:space="preserve"> et al. 2014}</w:t>
      </w:r>
      <w:r w:rsidR="000570C7">
        <w:rPr>
          <w:rFonts w:ascii="Times New Roman" w:hAnsi="Times New Roman" w:cs="Times New Roman"/>
          <w:sz w:val="24"/>
          <w:szCs w:val="24"/>
        </w:rPr>
        <w:t>}</w:t>
      </w:r>
      <w:r w:rsidR="00F478FC">
        <w:rPr>
          <w:rFonts w:ascii="Times New Roman" w:hAnsi="Times New Roman" w:cs="Times New Roman"/>
          <w:sz w:val="24"/>
          <w:szCs w:val="24"/>
        </w:rPr>
        <w:t>)</w:t>
      </w:r>
      <w:r w:rsidR="002833A3" w:rsidRPr="002D6264">
        <w:rPr>
          <w:rFonts w:ascii="Times New Roman" w:hAnsi="Times New Roman" w:cs="Times New Roman"/>
          <w:sz w:val="24"/>
          <w:szCs w:val="24"/>
        </w:rPr>
        <w:t>.</w:t>
      </w:r>
      <w:r w:rsidRPr="002D6264">
        <w:rPr>
          <w:rFonts w:ascii="Times New Roman" w:hAnsi="Times New Roman" w:cs="Times New Roman"/>
          <w:sz w:val="24"/>
          <w:szCs w:val="24"/>
        </w:rPr>
        <w:t xml:space="preserve"> </w:t>
      </w:r>
    </w:p>
    <w:p w14:paraId="69AF5B73" w14:textId="52F301AD" w:rsidR="00096838" w:rsidRDefault="00C51B97" w:rsidP="00962D5D">
      <w:pPr>
        <w:spacing w:before="240" w:after="24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AF65F2" w:rsidRPr="002D6264">
        <w:rPr>
          <w:rFonts w:ascii="Times New Roman" w:hAnsi="Times New Roman" w:cs="Times New Roman"/>
          <w:sz w:val="24"/>
          <w:szCs w:val="24"/>
        </w:rPr>
        <w:t>Its impact on color change is similarly contradictory. Wax-resin linings affect color saturation to varying degrees, dependent upon the presence of sizing, pigment type, medium type, layer thickness</w:t>
      </w:r>
      <w:r w:rsidR="004347B5">
        <w:rPr>
          <w:rFonts w:ascii="Times New Roman" w:hAnsi="Times New Roman" w:cs="Times New Roman"/>
          <w:sz w:val="24"/>
          <w:szCs w:val="24"/>
        </w:rPr>
        <w:t xml:space="preserve">, and </w:t>
      </w:r>
      <w:r w:rsidR="002E75DA">
        <w:rPr>
          <w:rFonts w:ascii="Times New Roman" w:hAnsi="Times New Roman" w:cs="Times New Roman"/>
          <w:sz w:val="24"/>
          <w:szCs w:val="24"/>
        </w:rPr>
        <w:t>hiding power</w:t>
      </w:r>
      <w:r w:rsidR="00F478FC">
        <w:rPr>
          <w:rFonts w:ascii="Times New Roman" w:hAnsi="Times New Roman" w:cs="Times New Roman"/>
          <w:sz w:val="24"/>
          <w:szCs w:val="24"/>
        </w:rPr>
        <w:t xml:space="preserve"> ({</w:t>
      </w:r>
      <w:r w:rsidR="000570C7">
        <w:rPr>
          <w:rFonts w:ascii="Times New Roman" w:hAnsi="Times New Roman" w:cs="Times New Roman"/>
          <w:sz w:val="24"/>
          <w:szCs w:val="24"/>
        </w:rPr>
        <w:t>{</w:t>
      </w:r>
      <w:proofErr w:type="spellStart"/>
      <w:r w:rsidR="003A322F" w:rsidRPr="358FE691">
        <w:rPr>
          <w:rFonts w:ascii="Times New Roman" w:hAnsi="Times New Roman" w:cs="Times New Roman"/>
          <w:sz w:val="24"/>
          <w:szCs w:val="24"/>
        </w:rPr>
        <w:t>Nieder</w:t>
      </w:r>
      <w:proofErr w:type="spellEnd"/>
      <w:r w:rsidR="003A322F" w:rsidRPr="358FE691">
        <w:rPr>
          <w:rFonts w:ascii="Times New Roman" w:hAnsi="Times New Roman" w:cs="Times New Roman"/>
          <w:sz w:val="24"/>
          <w:szCs w:val="24"/>
        </w:rPr>
        <w:t xml:space="preserve">, Hendricks, and </w:t>
      </w:r>
      <w:proofErr w:type="spellStart"/>
      <w:r w:rsidR="003A322F" w:rsidRPr="358FE691">
        <w:rPr>
          <w:rFonts w:ascii="Times New Roman" w:hAnsi="Times New Roman" w:cs="Times New Roman"/>
          <w:sz w:val="24"/>
          <w:szCs w:val="24"/>
        </w:rPr>
        <w:t>Burnstock</w:t>
      </w:r>
      <w:proofErr w:type="spellEnd"/>
      <w:r w:rsidR="003A322F" w:rsidRPr="00983724">
        <w:rPr>
          <w:rFonts w:ascii="Times New Roman" w:hAnsi="Times New Roman" w:cs="Times New Roman"/>
          <w:sz w:val="24"/>
          <w:szCs w:val="24"/>
        </w:rPr>
        <w:t xml:space="preserve"> 2011</w:t>
      </w:r>
      <w:r w:rsidR="003A322F">
        <w:rPr>
          <w:rFonts w:ascii="Times New Roman" w:hAnsi="Times New Roman" w:cs="Times New Roman"/>
          <w:sz w:val="24"/>
          <w:szCs w:val="24"/>
        </w:rPr>
        <w:t>|, 98</w:t>
      </w:r>
      <w:r w:rsidR="00F478FC">
        <w:rPr>
          <w:rFonts w:ascii="Times New Roman" w:hAnsi="Times New Roman" w:cs="Times New Roman"/>
          <w:sz w:val="24"/>
          <w:szCs w:val="24"/>
        </w:rPr>
        <w:t>}</w:t>
      </w:r>
      <w:r w:rsidR="000570C7">
        <w:rPr>
          <w:rFonts w:ascii="Times New Roman" w:hAnsi="Times New Roman" w:cs="Times New Roman"/>
          <w:sz w:val="24"/>
          <w:szCs w:val="24"/>
        </w:rPr>
        <w:t>}</w:t>
      </w:r>
      <w:r w:rsidR="00F969EC">
        <w:rPr>
          <w:rFonts w:ascii="Times New Roman" w:hAnsi="Times New Roman" w:cs="Times New Roman"/>
          <w:sz w:val="24"/>
          <w:szCs w:val="24"/>
        </w:rPr>
        <w:t>; {</w:t>
      </w:r>
      <w:r w:rsidR="000570C7">
        <w:rPr>
          <w:rFonts w:ascii="Times New Roman" w:hAnsi="Times New Roman" w:cs="Times New Roman"/>
          <w:sz w:val="24"/>
          <w:szCs w:val="24"/>
        </w:rPr>
        <w:t>{</w:t>
      </w:r>
      <w:proofErr w:type="spellStart"/>
      <w:r w:rsidR="00F969EC">
        <w:rPr>
          <w:rFonts w:ascii="Times New Roman" w:hAnsi="Times New Roman" w:cs="Times New Roman"/>
          <w:sz w:val="24"/>
          <w:szCs w:val="24"/>
        </w:rPr>
        <w:t>Froment</w:t>
      </w:r>
      <w:proofErr w:type="spellEnd"/>
      <w:r w:rsidR="00F969EC">
        <w:rPr>
          <w:rFonts w:ascii="Times New Roman" w:hAnsi="Times New Roman" w:cs="Times New Roman"/>
          <w:sz w:val="24"/>
          <w:szCs w:val="24"/>
        </w:rPr>
        <w:t xml:space="preserve"> 2019|, </w:t>
      </w:r>
      <w:r w:rsidR="00F969EC" w:rsidRPr="00983724">
        <w:rPr>
          <w:rFonts w:ascii="Times New Roman" w:hAnsi="Times New Roman" w:cs="Times New Roman"/>
          <w:sz w:val="24"/>
          <w:szCs w:val="24"/>
        </w:rPr>
        <w:t>439</w:t>
      </w:r>
      <w:r w:rsidR="000570C7">
        <w:rPr>
          <w:rFonts w:ascii="Times New Roman" w:hAnsi="Times New Roman" w:cs="Times New Roman"/>
          <w:sz w:val="24"/>
          <w:szCs w:val="24"/>
        </w:rPr>
        <w:t>}}</w:t>
      </w:r>
      <w:r w:rsidR="00F478FC">
        <w:rPr>
          <w:rFonts w:ascii="Times New Roman" w:hAnsi="Times New Roman" w:cs="Times New Roman"/>
          <w:sz w:val="24"/>
          <w:szCs w:val="24"/>
        </w:rPr>
        <w:t>)</w:t>
      </w:r>
      <w:r w:rsidR="002833A3" w:rsidRPr="002D6264">
        <w:rPr>
          <w:rFonts w:ascii="Times New Roman" w:hAnsi="Times New Roman" w:cs="Times New Roman"/>
          <w:sz w:val="24"/>
          <w:szCs w:val="24"/>
        </w:rPr>
        <w:t>.</w:t>
      </w:r>
      <w:r w:rsidR="00AF65F2" w:rsidRPr="002D6264">
        <w:rPr>
          <w:rFonts w:ascii="Times New Roman" w:hAnsi="Times New Roman" w:cs="Times New Roman"/>
          <w:sz w:val="24"/>
          <w:szCs w:val="24"/>
        </w:rPr>
        <w:t xml:space="preserve"> </w:t>
      </w:r>
      <w:r w:rsidR="006F603C">
        <w:rPr>
          <w:rFonts w:ascii="Times New Roman" w:hAnsi="Times New Roman" w:cs="Times New Roman"/>
          <w:sz w:val="24"/>
          <w:szCs w:val="24"/>
        </w:rPr>
        <w:t>Bomford</w:t>
      </w:r>
      <w:r w:rsidR="00AC083C">
        <w:rPr>
          <w:rFonts w:ascii="Times New Roman" w:hAnsi="Times New Roman" w:cs="Times New Roman"/>
          <w:sz w:val="24"/>
          <w:szCs w:val="24"/>
        </w:rPr>
        <w:t xml:space="preserve"> and </w:t>
      </w:r>
      <w:proofErr w:type="spellStart"/>
      <w:r w:rsidR="00AC083C">
        <w:rPr>
          <w:rFonts w:ascii="Times New Roman" w:hAnsi="Times New Roman" w:cs="Times New Roman"/>
          <w:sz w:val="24"/>
          <w:szCs w:val="24"/>
        </w:rPr>
        <w:t>Staniforth</w:t>
      </w:r>
      <w:proofErr w:type="spellEnd"/>
      <w:r w:rsidR="00AC083C">
        <w:rPr>
          <w:rFonts w:ascii="Times New Roman" w:hAnsi="Times New Roman" w:cs="Times New Roman"/>
          <w:sz w:val="24"/>
          <w:szCs w:val="24"/>
        </w:rPr>
        <w:t xml:space="preserve"> have demonstrated that wax-resin impregnation has a significant impact on the color o</w:t>
      </w:r>
      <w:r w:rsidR="00FC1B31">
        <w:rPr>
          <w:rFonts w:ascii="Times New Roman" w:hAnsi="Times New Roman" w:cs="Times New Roman"/>
          <w:sz w:val="24"/>
          <w:szCs w:val="24"/>
        </w:rPr>
        <w:t>f</w:t>
      </w:r>
      <w:r w:rsidR="00AC083C">
        <w:rPr>
          <w:rFonts w:ascii="Times New Roman" w:hAnsi="Times New Roman" w:cs="Times New Roman"/>
          <w:sz w:val="24"/>
          <w:szCs w:val="24"/>
        </w:rPr>
        <w:t xml:space="preserve"> canvas of varying weights as well as grounds of differing compositions, particularly those that are </w:t>
      </w:r>
      <w:proofErr w:type="spellStart"/>
      <w:r w:rsidR="00AC083C">
        <w:rPr>
          <w:rFonts w:ascii="Times New Roman" w:hAnsi="Times New Roman" w:cs="Times New Roman"/>
          <w:sz w:val="24"/>
          <w:szCs w:val="24"/>
        </w:rPr>
        <w:t>underbound</w:t>
      </w:r>
      <w:proofErr w:type="spellEnd"/>
      <w:r w:rsidR="00AC083C">
        <w:rPr>
          <w:rFonts w:ascii="Times New Roman" w:hAnsi="Times New Roman" w:cs="Times New Roman"/>
          <w:sz w:val="24"/>
          <w:szCs w:val="24"/>
        </w:rPr>
        <w:t>, but whether such a change is visible in the painting is dependent on the degree to which the canvas or ground plays a visible role in the composition ({</w:t>
      </w:r>
      <w:r w:rsidR="000570C7">
        <w:rPr>
          <w:rFonts w:ascii="Times New Roman" w:hAnsi="Times New Roman" w:cs="Times New Roman"/>
          <w:sz w:val="24"/>
          <w:szCs w:val="24"/>
        </w:rPr>
        <w:t>{</w:t>
      </w:r>
      <w:r w:rsidR="00AC083C">
        <w:rPr>
          <w:rFonts w:ascii="Times New Roman" w:hAnsi="Times New Roman" w:cs="Times New Roman"/>
          <w:sz w:val="24"/>
          <w:szCs w:val="24"/>
        </w:rPr>
        <w:t xml:space="preserve">Bomford and </w:t>
      </w:r>
      <w:proofErr w:type="spellStart"/>
      <w:r w:rsidR="00AC083C">
        <w:rPr>
          <w:rFonts w:ascii="Times New Roman" w:hAnsi="Times New Roman" w:cs="Times New Roman"/>
          <w:sz w:val="24"/>
          <w:szCs w:val="24"/>
        </w:rPr>
        <w:t>Staniforth</w:t>
      </w:r>
      <w:proofErr w:type="spellEnd"/>
      <w:r w:rsidR="00AC083C">
        <w:rPr>
          <w:rFonts w:ascii="Times New Roman" w:hAnsi="Times New Roman" w:cs="Times New Roman"/>
          <w:sz w:val="24"/>
          <w:szCs w:val="24"/>
        </w:rPr>
        <w:t xml:space="preserve"> 1981}</w:t>
      </w:r>
      <w:r w:rsidR="000570C7">
        <w:rPr>
          <w:rFonts w:ascii="Times New Roman" w:hAnsi="Times New Roman" w:cs="Times New Roman"/>
          <w:sz w:val="24"/>
          <w:szCs w:val="24"/>
        </w:rPr>
        <w:t>}</w:t>
      </w:r>
      <w:r w:rsidR="00AC083C">
        <w:rPr>
          <w:rFonts w:ascii="Times New Roman" w:hAnsi="Times New Roman" w:cs="Times New Roman"/>
          <w:sz w:val="24"/>
          <w:szCs w:val="24"/>
        </w:rPr>
        <w:t xml:space="preserve">). </w:t>
      </w:r>
      <w:r w:rsidR="00AF65F2" w:rsidRPr="002D6264">
        <w:rPr>
          <w:rFonts w:ascii="Times New Roman" w:hAnsi="Times New Roman" w:cs="Times New Roman"/>
          <w:sz w:val="24"/>
          <w:szCs w:val="24"/>
        </w:rPr>
        <w:t xml:space="preserve">Though recent studies have indicated that certain artists chose to have their paintings lined very early in </w:t>
      </w:r>
      <w:r w:rsidR="00136A72">
        <w:rPr>
          <w:rFonts w:ascii="Times New Roman" w:hAnsi="Times New Roman" w:cs="Times New Roman"/>
          <w:sz w:val="24"/>
          <w:szCs w:val="24"/>
        </w:rPr>
        <w:t>a</w:t>
      </w:r>
      <w:r w:rsidR="00136A72" w:rsidRPr="002D6264">
        <w:rPr>
          <w:rFonts w:ascii="Times New Roman" w:hAnsi="Times New Roman" w:cs="Times New Roman"/>
          <w:sz w:val="24"/>
          <w:szCs w:val="24"/>
        </w:rPr>
        <w:t xml:space="preserve"> </w:t>
      </w:r>
      <w:r w:rsidR="00AF65F2" w:rsidRPr="002D6264">
        <w:rPr>
          <w:rFonts w:ascii="Times New Roman" w:hAnsi="Times New Roman" w:cs="Times New Roman"/>
          <w:sz w:val="24"/>
          <w:szCs w:val="24"/>
        </w:rPr>
        <w:t xml:space="preserve">painting’s life or </w:t>
      </w:r>
      <w:r w:rsidR="00AF65F2" w:rsidRPr="002D6264">
        <w:rPr>
          <w:rFonts w:ascii="Times New Roman" w:hAnsi="Times New Roman" w:cs="Times New Roman"/>
          <w:sz w:val="24"/>
          <w:szCs w:val="24"/>
        </w:rPr>
        <w:lastRenderedPageBreak/>
        <w:t>even during the painting process</w:t>
      </w:r>
      <w:r w:rsidR="00F969EC">
        <w:rPr>
          <w:rFonts w:ascii="Times New Roman" w:hAnsi="Times New Roman" w:cs="Times New Roman"/>
          <w:sz w:val="24"/>
          <w:szCs w:val="24"/>
        </w:rPr>
        <w:t xml:space="preserve"> ({</w:t>
      </w:r>
      <w:r w:rsidR="000570C7">
        <w:rPr>
          <w:rFonts w:ascii="Times New Roman" w:hAnsi="Times New Roman" w:cs="Times New Roman"/>
          <w:sz w:val="24"/>
          <w:szCs w:val="24"/>
        </w:rPr>
        <w:t>{</w:t>
      </w:r>
      <w:r w:rsidR="00F969EC" w:rsidRPr="00983724">
        <w:rPr>
          <w:rFonts w:ascii="Times New Roman" w:hAnsi="Times New Roman" w:cs="Times New Roman"/>
          <w:sz w:val="24"/>
          <w:szCs w:val="24"/>
        </w:rPr>
        <w:t>Hackney 2004</w:t>
      </w:r>
      <w:r w:rsidR="0033497A">
        <w:rPr>
          <w:rFonts w:ascii="Times New Roman" w:hAnsi="Times New Roman" w:cs="Times New Roman"/>
          <w:sz w:val="24"/>
          <w:szCs w:val="24"/>
        </w:rPr>
        <w:t>b</w:t>
      </w:r>
      <w:r w:rsidR="00F969EC">
        <w:rPr>
          <w:rFonts w:ascii="Times New Roman" w:hAnsi="Times New Roman" w:cs="Times New Roman"/>
          <w:sz w:val="24"/>
          <w:szCs w:val="24"/>
        </w:rPr>
        <w:t>}</w:t>
      </w:r>
      <w:r w:rsidR="000570C7">
        <w:rPr>
          <w:rFonts w:ascii="Times New Roman" w:hAnsi="Times New Roman" w:cs="Times New Roman"/>
          <w:sz w:val="24"/>
          <w:szCs w:val="24"/>
        </w:rPr>
        <w:t>}</w:t>
      </w:r>
      <w:r w:rsidR="00F969EC">
        <w:rPr>
          <w:rFonts w:ascii="Times New Roman" w:hAnsi="Times New Roman" w:cs="Times New Roman"/>
          <w:sz w:val="24"/>
          <w:szCs w:val="24"/>
        </w:rPr>
        <w:t>)</w:t>
      </w:r>
      <w:r w:rsidR="002D6264" w:rsidRPr="002D6264">
        <w:rPr>
          <w:rFonts w:ascii="Times New Roman" w:hAnsi="Times New Roman" w:cs="Times New Roman"/>
          <w:sz w:val="24"/>
          <w:szCs w:val="24"/>
        </w:rPr>
        <w:t>,</w:t>
      </w:r>
      <w:r w:rsidR="00AF65F2" w:rsidRPr="002D6264">
        <w:rPr>
          <w:rFonts w:ascii="Times New Roman" w:hAnsi="Times New Roman" w:cs="Times New Roman"/>
          <w:sz w:val="24"/>
          <w:szCs w:val="24"/>
        </w:rPr>
        <w:t xml:space="preserve"> it is clear from Richardson’s writings that Braque preferred a surface in which the variable qualities of stretched canvas are visible. </w:t>
      </w:r>
    </w:p>
    <w:p w14:paraId="22166B90" w14:textId="715A9EF4" w:rsidR="00AF65F2" w:rsidRDefault="00265A2A" w:rsidP="00962D5D">
      <w:pPr>
        <w:spacing w:before="240" w:after="240" w:line="480" w:lineRule="auto"/>
        <w:contextualSpacing/>
        <w:rPr>
          <w:rFonts w:ascii="Times New Roman" w:hAnsi="Times New Roman" w:cs="Times New Roman"/>
          <w:sz w:val="24"/>
          <w:szCs w:val="24"/>
        </w:rPr>
      </w:pPr>
      <w:r>
        <w:rPr>
          <w:rFonts w:ascii="Times New Roman" w:hAnsi="Times New Roman" w:cs="Times New Roman"/>
          <w:sz w:val="24"/>
          <w:szCs w:val="24"/>
        </w:rPr>
        <w:tab/>
      </w:r>
      <w:r w:rsidR="7F747C11" w:rsidRPr="002D6264">
        <w:rPr>
          <w:rFonts w:ascii="Times New Roman" w:hAnsi="Times New Roman" w:cs="Times New Roman"/>
          <w:sz w:val="24"/>
          <w:szCs w:val="24"/>
        </w:rPr>
        <w:t>A treatment such as this one is not undertaken lightly</w:t>
      </w:r>
      <w:r w:rsidR="0C4A962D">
        <w:rPr>
          <w:rFonts w:ascii="Times New Roman" w:hAnsi="Times New Roman" w:cs="Times New Roman"/>
          <w:sz w:val="24"/>
          <w:szCs w:val="24"/>
        </w:rPr>
        <w:t>.</w:t>
      </w:r>
      <w:r w:rsidR="7F747C11" w:rsidRPr="002D6264">
        <w:rPr>
          <w:rFonts w:ascii="Times New Roman" w:hAnsi="Times New Roman" w:cs="Times New Roman"/>
          <w:sz w:val="24"/>
          <w:szCs w:val="24"/>
        </w:rPr>
        <w:t xml:space="preserve"> </w:t>
      </w:r>
      <w:r w:rsidR="0C4A962D">
        <w:rPr>
          <w:rFonts w:ascii="Times New Roman" w:hAnsi="Times New Roman" w:cs="Times New Roman"/>
          <w:sz w:val="24"/>
          <w:szCs w:val="24"/>
        </w:rPr>
        <w:t>In</w:t>
      </w:r>
      <w:r w:rsidR="71B2D41C">
        <w:rPr>
          <w:rFonts w:ascii="Times New Roman" w:hAnsi="Times New Roman" w:cs="Times New Roman"/>
          <w:sz w:val="24"/>
          <w:szCs w:val="24"/>
        </w:rPr>
        <w:t xml:space="preserve"> terms of</w:t>
      </w:r>
      <w:r w:rsidR="206DC80A">
        <w:rPr>
          <w:rFonts w:ascii="Times New Roman" w:hAnsi="Times New Roman" w:cs="Times New Roman"/>
          <w:sz w:val="24"/>
          <w:szCs w:val="24"/>
        </w:rPr>
        <w:t xml:space="preserve"> solvent </w:t>
      </w:r>
      <w:r w:rsidR="011D8AAE">
        <w:rPr>
          <w:rFonts w:ascii="Times New Roman" w:hAnsi="Times New Roman" w:cs="Times New Roman"/>
          <w:sz w:val="24"/>
          <w:szCs w:val="24"/>
        </w:rPr>
        <w:t>amount</w:t>
      </w:r>
      <w:r w:rsidR="71B2D41C">
        <w:rPr>
          <w:rFonts w:ascii="Times New Roman" w:hAnsi="Times New Roman" w:cs="Times New Roman"/>
          <w:sz w:val="24"/>
          <w:szCs w:val="24"/>
        </w:rPr>
        <w:t>s and their potential effects on paint films, the treatment is</w:t>
      </w:r>
      <w:r w:rsidR="567DACD1">
        <w:rPr>
          <w:rFonts w:ascii="Times New Roman" w:hAnsi="Times New Roman" w:cs="Times New Roman"/>
          <w:sz w:val="24"/>
          <w:szCs w:val="24"/>
        </w:rPr>
        <w:t xml:space="preserve"> not dissimilar to the</w:t>
      </w:r>
      <w:r w:rsidR="206DC80A">
        <w:rPr>
          <w:rFonts w:ascii="Times New Roman" w:hAnsi="Times New Roman" w:cs="Times New Roman"/>
          <w:sz w:val="24"/>
          <w:szCs w:val="24"/>
        </w:rPr>
        <w:t xml:space="preserve"> </w:t>
      </w:r>
      <w:r w:rsidR="567DACD1">
        <w:rPr>
          <w:rFonts w:ascii="Times New Roman" w:hAnsi="Times New Roman" w:cs="Times New Roman"/>
          <w:sz w:val="24"/>
          <w:szCs w:val="24"/>
        </w:rPr>
        <w:t>process</w:t>
      </w:r>
      <w:r w:rsidR="206DC80A">
        <w:rPr>
          <w:rFonts w:ascii="Times New Roman" w:hAnsi="Times New Roman" w:cs="Times New Roman"/>
          <w:sz w:val="24"/>
          <w:szCs w:val="24"/>
        </w:rPr>
        <w:t xml:space="preserve"> of </w:t>
      </w:r>
      <w:r w:rsidR="567DACD1">
        <w:rPr>
          <w:rFonts w:ascii="Times New Roman" w:hAnsi="Times New Roman" w:cs="Times New Roman"/>
          <w:sz w:val="24"/>
          <w:szCs w:val="24"/>
        </w:rPr>
        <w:t>cleaning. Above all,</w:t>
      </w:r>
      <w:r w:rsidR="567DACD1" w:rsidRPr="002D6264">
        <w:rPr>
          <w:rFonts w:ascii="Times New Roman" w:hAnsi="Times New Roman" w:cs="Times New Roman"/>
          <w:sz w:val="24"/>
          <w:szCs w:val="24"/>
        </w:rPr>
        <w:t xml:space="preserve"> </w:t>
      </w:r>
      <w:r w:rsidR="7F747C11" w:rsidRPr="002D6264">
        <w:rPr>
          <w:rFonts w:ascii="Times New Roman" w:hAnsi="Times New Roman" w:cs="Times New Roman"/>
          <w:sz w:val="24"/>
          <w:szCs w:val="24"/>
        </w:rPr>
        <w:t xml:space="preserve">the words of the artist offer direction. Without its lining, </w:t>
      </w:r>
      <w:r w:rsidR="7F747C11" w:rsidRPr="358FE691">
        <w:rPr>
          <w:rFonts w:ascii="Times New Roman" w:hAnsi="Times New Roman" w:cs="Times New Roman"/>
          <w:i/>
          <w:iCs/>
          <w:sz w:val="24"/>
          <w:szCs w:val="24"/>
        </w:rPr>
        <w:t xml:space="preserve">Pitcher, Candlestick, and Black Fish </w:t>
      </w:r>
      <w:r w:rsidR="7F747C11" w:rsidRPr="002D6264">
        <w:rPr>
          <w:rFonts w:ascii="Times New Roman" w:hAnsi="Times New Roman" w:cs="Times New Roman"/>
          <w:sz w:val="24"/>
          <w:szCs w:val="24"/>
        </w:rPr>
        <w:t>presents a planarity that is more congruent with its age and honors its history. Furthermore, reduction of the wax-resin adhesive allows physical response to environmental fluctuations. Perhaps most importantly, it restores the relationship of the canvas’s materiality and paint layer</w:t>
      </w:r>
      <w:r w:rsidR="7C3D1923">
        <w:rPr>
          <w:rFonts w:ascii="Times New Roman" w:hAnsi="Times New Roman" w:cs="Times New Roman"/>
          <w:sz w:val="24"/>
          <w:szCs w:val="24"/>
        </w:rPr>
        <w:t>s</w:t>
      </w:r>
      <w:r w:rsidR="7F747C11" w:rsidRPr="002D6264">
        <w:rPr>
          <w:rFonts w:ascii="Times New Roman" w:hAnsi="Times New Roman" w:cs="Times New Roman"/>
          <w:sz w:val="24"/>
          <w:szCs w:val="24"/>
        </w:rPr>
        <w:t xml:space="preserve"> to one more in keeping with Braque’s artistic practice. When considering </w:t>
      </w:r>
      <w:r w:rsidR="6F808F38" w:rsidRPr="002D6264">
        <w:rPr>
          <w:rFonts w:ascii="Times New Roman" w:hAnsi="Times New Roman" w:cs="Times New Roman"/>
          <w:sz w:val="24"/>
          <w:szCs w:val="24"/>
        </w:rPr>
        <w:t xml:space="preserve">Braque’s statements about the </w:t>
      </w:r>
      <w:r w:rsidR="7F747C11" w:rsidRPr="002D6264">
        <w:rPr>
          <w:rFonts w:ascii="Times New Roman" w:hAnsi="Times New Roman" w:cs="Times New Roman"/>
          <w:sz w:val="24"/>
          <w:szCs w:val="24"/>
        </w:rPr>
        <w:t xml:space="preserve">interconnectedness of those two elements at the start of treatment, the question became why continue to subject it to this </w:t>
      </w:r>
      <w:proofErr w:type="spellStart"/>
      <w:r w:rsidR="7F747C11" w:rsidRPr="002D6264">
        <w:rPr>
          <w:rFonts w:ascii="Times New Roman" w:hAnsi="Times New Roman" w:cs="Times New Roman"/>
          <w:sz w:val="24"/>
          <w:szCs w:val="24"/>
        </w:rPr>
        <w:t>racklike</w:t>
      </w:r>
      <w:proofErr w:type="spellEnd"/>
      <w:r w:rsidR="7F747C11" w:rsidRPr="002D6264">
        <w:rPr>
          <w:rFonts w:ascii="Times New Roman" w:hAnsi="Times New Roman" w:cs="Times New Roman"/>
          <w:sz w:val="24"/>
          <w:szCs w:val="24"/>
        </w:rPr>
        <w:t xml:space="preserve"> torture?</w:t>
      </w:r>
      <w:bookmarkStart w:id="0" w:name="Footnotes"/>
      <w:bookmarkEnd w:id="0"/>
    </w:p>
    <w:p w14:paraId="36139CEE" w14:textId="77777777" w:rsidR="00B633AB" w:rsidRDefault="00B633AB" w:rsidP="00962D5D">
      <w:pPr>
        <w:spacing w:before="240" w:after="240" w:line="480" w:lineRule="auto"/>
        <w:contextualSpacing/>
        <w:rPr>
          <w:rFonts w:ascii="Times New Roman" w:hAnsi="Times New Roman" w:cs="Times New Roman"/>
          <w:sz w:val="24"/>
          <w:szCs w:val="24"/>
        </w:rPr>
      </w:pPr>
    </w:p>
    <w:p w14:paraId="6AB07EB3" w14:textId="51968705" w:rsidR="00AF65F2" w:rsidRDefault="000570C7" w:rsidP="00265A2A">
      <w:pPr>
        <w:pStyle w:val="Heading1"/>
      </w:pPr>
      <w:r w:rsidRPr="000570C7">
        <w:rPr>
          <w:b w:val="0"/>
          <w:bCs w:val="0"/>
          <w:highlight w:val="yellow"/>
        </w:rPr>
        <w:t>&lt;A-head&gt;</w:t>
      </w:r>
      <w:r>
        <w:t xml:space="preserve"> </w:t>
      </w:r>
      <w:r w:rsidR="00AF65F2">
        <w:t>Acknowledgments</w:t>
      </w:r>
    </w:p>
    <w:p w14:paraId="5A3F8422" w14:textId="16C6BA8A" w:rsidR="00AF65F2" w:rsidRDefault="00AF65F2" w:rsidP="00962D5D">
      <w:pPr>
        <w:spacing w:before="240" w:after="240" w:line="480" w:lineRule="auto"/>
        <w:contextualSpacing/>
        <w:rPr>
          <w:rFonts w:ascii="Times New Roman" w:hAnsi="Times New Roman" w:cs="Times New Roman"/>
          <w:sz w:val="24"/>
          <w:szCs w:val="24"/>
        </w:rPr>
      </w:pPr>
      <w:r w:rsidRPr="7CCA792F">
        <w:rPr>
          <w:rFonts w:ascii="Times New Roman" w:hAnsi="Times New Roman" w:cs="Times New Roman"/>
          <w:sz w:val="24"/>
          <w:szCs w:val="24"/>
        </w:rPr>
        <w:t>The authors thank Corina E. Rogge for her technical analysis and guidance, Adam Neese for the extensive technical imaging of the painting, Anne Schmid for her exhaustive literature review of wax-resin reversals and extractions, Christina McLean for her assistance during treatment, Katrina Rush for sharing her treatment knowledge of other works</w:t>
      </w:r>
      <w:r w:rsidR="7D988512" w:rsidRPr="7CCA792F">
        <w:rPr>
          <w:rFonts w:ascii="Times New Roman" w:hAnsi="Times New Roman" w:cs="Times New Roman"/>
          <w:sz w:val="24"/>
          <w:szCs w:val="24"/>
        </w:rPr>
        <w:t xml:space="preserve"> by Braque</w:t>
      </w:r>
      <w:r w:rsidRPr="7CCA792F">
        <w:rPr>
          <w:rFonts w:ascii="Times New Roman" w:hAnsi="Times New Roman" w:cs="Times New Roman"/>
          <w:sz w:val="24"/>
          <w:szCs w:val="24"/>
        </w:rPr>
        <w:t xml:space="preserve">, Rebecca </w:t>
      </w:r>
      <w:proofErr w:type="spellStart"/>
      <w:r w:rsidRPr="7CCA792F">
        <w:rPr>
          <w:rFonts w:ascii="Times New Roman" w:hAnsi="Times New Roman" w:cs="Times New Roman"/>
          <w:sz w:val="24"/>
          <w:szCs w:val="24"/>
        </w:rPr>
        <w:t>Rabinow</w:t>
      </w:r>
      <w:proofErr w:type="spellEnd"/>
      <w:r w:rsidRPr="7CCA792F">
        <w:rPr>
          <w:rFonts w:ascii="Times New Roman" w:hAnsi="Times New Roman" w:cs="Times New Roman"/>
          <w:sz w:val="24"/>
          <w:szCs w:val="24"/>
        </w:rPr>
        <w:t xml:space="preserve"> for her curatorial insight regarding Braque’s working practice and provenance research, the Yale University Art Gallery for hosting the Conserving Canvas Symposium and coordinating the publication of these </w:t>
      </w:r>
      <w:proofErr w:type="spellStart"/>
      <w:r w:rsidRPr="7CCA792F">
        <w:rPr>
          <w:rFonts w:ascii="Times New Roman" w:hAnsi="Times New Roman" w:cs="Times New Roman"/>
          <w:sz w:val="24"/>
          <w:szCs w:val="24"/>
        </w:rPr>
        <w:t>postprints</w:t>
      </w:r>
      <w:proofErr w:type="spellEnd"/>
      <w:r w:rsidRPr="7CCA792F">
        <w:rPr>
          <w:rFonts w:ascii="Times New Roman" w:hAnsi="Times New Roman" w:cs="Times New Roman"/>
          <w:sz w:val="24"/>
          <w:szCs w:val="24"/>
        </w:rPr>
        <w:t>, and the Getty Foundation for promoting the exchange of knowledge through funding the Conserving Canvas project.</w:t>
      </w:r>
    </w:p>
    <w:p w14:paraId="7AFAE5CA" w14:textId="77777777" w:rsidR="00B633AB" w:rsidRDefault="00B633AB" w:rsidP="00962D5D">
      <w:pPr>
        <w:spacing w:before="240" w:after="240" w:line="480" w:lineRule="auto"/>
        <w:contextualSpacing/>
        <w:rPr>
          <w:rFonts w:ascii="Times New Roman" w:hAnsi="Times New Roman" w:cs="Times New Roman"/>
          <w:sz w:val="24"/>
          <w:szCs w:val="24"/>
        </w:rPr>
      </w:pPr>
    </w:p>
    <w:p w14:paraId="56B53906" w14:textId="0D141F6C" w:rsidR="00AF65F2" w:rsidRDefault="000570C7" w:rsidP="00265A2A">
      <w:pPr>
        <w:pStyle w:val="Heading1"/>
      </w:pPr>
      <w:r w:rsidRPr="000570C7">
        <w:rPr>
          <w:b w:val="0"/>
          <w:bCs w:val="0"/>
          <w:highlight w:val="yellow"/>
        </w:rPr>
        <w:lastRenderedPageBreak/>
        <w:t>&lt;A-head&gt;</w:t>
      </w:r>
      <w:r>
        <w:t xml:space="preserve"> </w:t>
      </w:r>
      <w:r w:rsidR="00BC2159">
        <w:t>Appendix</w:t>
      </w:r>
      <w:r w:rsidR="00322752">
        <w:t xml:space="preserve"> A</w:t>
      </w:r>
      <w:r w:rsidR="00BC2159">
        <w:t xml:space="preserve">: </w:t>
      </w:r>
      <w:r w:rsidR="00AF65F2">
        <w:t>Materials and Suppliers</w:t>
      </w:r>
    </w:p>
    <w:p w14:paraId="55C01410" w14:textId="77777777" w:rsidR="00B633AB" w:rsidRDefault="00B633AB" w:rsidP="00265A2A">
      <w:pPr>
        <w:spacing w:before="120" w:after="120" w:line="480" w:lineRule="auto"/>
        <w:rPr>
          <w:rFonts w:ascii="Times New Roman" w:hAnsi="Times New Roman" w:cs="Times New Roman"/>
          <w:sz w:val="24"/>
          <w:szCs w:val="24"/>
        </w:rPr>
      </w:pPr>
    </w:p>
    <w:p w14:paraId="6F6FA83C" w14:textId="3B467D92" w:rsidR="000E122C" w:rsidRPr="002D6264" w:rsidRDefault="000E122C" w:rsidP="00265A2A">
      <w:pPr>
        <w:spacing w:before="120" w:after="120" w:line="480" w:lineRule="auto"/>
        <w:rPr>
          <w:rFonts w:ascii="Times New Roman" w:hAnsi="Times New Roman" w:cs="Times New Roman"/>
          <w:sz w:val="24"/>
          <w:szCs w:val="24"/>
        </w:rPr>
      </w:pPr>
      <w:r w:rsidRPr="358FE691">
        <w:rPr>
          <w:rFonts w:ascii="Times New Roman" w:hAnsi="Times New Roman" w:cs="Times New Roman"/>
          <w:sz w:val="24"/>
          <w:szCs w:val="24"/>
        </w:rPr>
        <w:t xml:space="preserve">DMF-0.65, </w:t>
      </w:r>
      <w:proofErr w:type="spellStart"/>
      <w:r w:rsidRPr="358FE691">
        <w:rPr>
          <w:rFonts w:ascii="Times New Roman" w:hAnsi="Times New Roman" w:cs="Times New Roman"/>
          <w:sz w:val="24"/>
          <w:szCs w:val="24"/>
        </w:rPr>
        <w:t>hexamethyldisiloxane</w:t>
      </w:r>
      <w:proofErr w:type="spellEnd"/>
      <w:r w:rsidRPr="358FE691">
        <w:rPr>
          <w:rFonts w:ascii="Times New Roman" w:hAnsi="Times New Roman" w:cs="Times New Roman"/>
          <w:sz w:val="24"/>
          <w:szCs w:val="24"/>
        </w:rPr>
        <w:t xml:space="preserve">, a linear silicone solvent (not to be confused with dimethylformamide) that is completely volatile. Average viscosity 0.65 </w:t>
      </w:r>
      <w:proofErr w:type="spellStart"/>
      <w:r w:rsidRPr="358FE691">
        <w:rPr>
          <w:rFonts w:ascii="Times New Roman" w:hAnsi="Times New Roman" w:cs="Times New Roman"/>
          <w:sz w:val="24"/>
          <w:szCs w:val="24"/>
        </w:rPr>
        <w:t>cst</w:t>
      </w:r>
      <w:proofErr w:type="spellEnd"/>
      <w:r w:rsidRPr="358FE691">
        <w:rPr>
          <w:rFonts w:ascii="Times New Roman" w:hAnsi="Times New Roman" w:cs="Times New Roman"/>
          <w:sz w:val="24"/>
          <w:szCs w:val="24"/>
        </w:rPr>
        <w:t xml:space="preserve"> at 25</w:t>
      </w:r>
      <w:r w:rsidR="00B633AB" w:rsidRPr="358FE691">
        <w:rPr>
          <w:rFonts w:ascii="Times New Roman" w:hAnsi="Times New Roman" w:cs="Times New Roman"/>
          <w:sz w:val="24"/>
          <w:szCs w:val="24"/>
        </w:rPr>
        <w:t>°</w:t>
      </w:r>
      <w:r w:rsidRPr="358FE691">
        <w:rPr>
          <w:rFonts w:ascii="Times New Roman" w:hAnsi="Times New Roman" w:cs="Times New Roman"/>
          <w:sz w:val="24"/>
          <w:szCs w:val="24"/>
        </w:rPr>
        <w:t>C</w:t>
      </w:r>
      <w:r w:rsidR="00B633AB" w:rsidRPr="358FE691">
        <w:rPr>
          <w:rFonts w:ascii="Times New Roman" w:hAnsi="Times New Roman" w:cs="Times New Roman"/>
          <w:sz w:val="24"/>
          <w:szCs w:val="24"/>
        </w:rPr>
        <w:t>.</w:t>
      </w:r>
      <w:r w:rsidRPr="358FE691">
        <w:rPr>
          <w:rFonts w:ascii="Times New Roman" w:hAnsi="Times New Roman" w:cs="Times New Roman"/>
          <w:sz w:val="24"/>
          <w:szCs w:val="24"/>
        </w:rPr>
        <w:t xml:space="preserve"> </w:t>
      </w:r>
      <w:r w:rsidR="00B633AB" w:rsidRPr="358FE691">
        <w:rPr>
          <w:rFonts w:ascii="Times New Roman" w:hAnsi="Times New Roman" w:cs="Times New Roman"/>
          <w:sz w:val="24"/>
          <w:szCs w:val="24"/>
        </w:rPr>
        <w:t xml:space="preserve">Shepard Bros., Inc.: </w:t>
      </w:r>
      <w:hyperlink r:id="rId16" w:history="1">
        <w:r w:rsidR="00B633AB" w:rsidRPr="358FE691">
          <w:rPr>
            <w:rStyle w:val="Hyperlink"/>
            <w:rFonts w:ascii="Times New Roman" w:hAnsi="Times New Roman" w:cs="Times New Roman"/>
            <w:sz w:val="24"/>
            <w:szCs w:val="24"/>
          </w:rPr>
          <w:t>http://www.shepardbros.com/</w:t>
        </w:r>
      </w:hyperlink>
    </w:p>
    <w:p w14:paraId="4E88C162" w14:textId="2120E538" w:rsidR="000E122C" w:rsidRPr="000E122C" w:rsidRDefault="000E122C" w:rsidP="00265A2A">
      <w:pPr>
        <w:spacing w:before="120" w:after="120" w:line="480" w:lineRule="auto"/>
        <w:rPr>
          <w:rFonts w:ascii="Times New Roman" w:hAnsi="Times New Roman" w:cs="Times New Roman"/>
          <w:sz w:val="24"/>
          <w:szCs w:val="24"/>
        </w:rPr>
      </w:pPr>
      <w:r w:rsidRPr="358FE691">
        <w:rPr>
          <w:rFonts w:ascii="Times New Roman" w:hAnsi="Times New Roman" w:cs="Times New Roman"/>
          <w:sz w:val="24"/>
          <w:szCs w:val="24"/>
        </w:rPr>
        <w:t xml:space="preserve">CSF-4 </w:t>
      </w:r>
      <w:proofErr w:type="spellStart"/>
      <w:r w:rsidRPr="358FE691">
        <w:rPr>
          <w:rFonts w:ascii="Times New Roman" w:hAnsi="Times New Roman" w:cs="Times New Roman"/>
          <w:sz w:val="24"/>
          <w:szCs w:val="24"/>
        </w:rPr>
        <w:t>octamethylcyclotetrasiloxane</w:t>
      </w:r>
      <w:proofErr w:type="spellEnd"/>
      <w:r w:rsidRPr="358FE691">
        <w:rPr>
          <w:rFonts w:ascii="Times New Roman" w:hAnsi="Times New Roman" w:cs="Times New Roman"/>
          <w:sz w:val="24"/>
          <w:szCs w:val="24"/>
        </w:rPr>
        <w:t xml:space="preserve">, cyclic silicone solvent that is completely volatile </w:t>
      </w:r>
      <w:r w:rsidR="00B633AB" w:rsidRPr="358FE691">
        <w:rPr>
          <w:rFonts w:ascii="Times New Roman" w:hAnsi="Times New Roman" w:cs="Times New Roman"/>
          <w:sz w:val="24"/>
          <w:szCs w:val="24"/>
        </w:rPr>
        <w:t xml:space="preserve">at </w:t>
      </w:r>
      <w:r w:rsidRPr="358FE691">
        <w:rPr>
          <w:rFonts w:ascii="Times New Roman" w:hAnsi="Times New Roman" w:cs="Times New Roman"/>
          <w:sz w:val="24"/>
          <w:szCs w:val="24"/>
        </w:rPr>
        <w:t>flash point</w:t>
      </w:r>
      <w:r w:rsidR="00B633AB" w:rsidRPr="358FE691">
        <w:rPr>
          <w:rFonts w:ascii="Times New Roman" w:hAnsi="Times New Roman" w:cs="Times New Roman"/>
          <w:sz w:val="24"/>
          <w:szCs w:val="24"/>
        </w:rPr>
        <w:t>:</w:t>
      </w:r>
      <w:r w:rsidRPr="358FE691">
        <w:rPr>
          <w:rFonts w:ascii="Times New Roman" w:hAnsi="Times New Roman" w:cs="Times New Roman"/>
          <w:sz w:val="24"/>
          <w:szCs w:val="24"/>
        </w:rPr>
        <w:t xml:space="preserve"> 59</w:t>
      </w:r>
      <w:r w:rsidR="00B633AB" w:rsidRPr="358FE691">
        <w:rPr>
          <w:rFonts w:ascii="Times New Roman" w:hAnsi="Times New Roman" w:cs="Times New Roman"/>
          <w:sz w:val="24"/>
          <w:szCs w:val="24"/>
        </w:rPr>
        <w:t>°</w:t>
      </w:r>
      <w:r w:rsidRPr="358FE691">
        <w:rPr>
          <w:rFonts w:ascii="Times New Roman" w:hAnsi="Times New Roman" w:cs="Times New Roman"/>
          <w:sz w:val="24"/>
          <w:szCs w:val="24"/>
        </w:rPr>
        <w:t xml:space="preserve">C, </w:t>
      </w:r>
      <w:r w:rsidR="00B633AB" w:rsidRPr="358FE691">
        <w:rPr>
          <w:rFonts w:ascii="Times New Roman" w:hAnsi="Times New Roman" w:cs="Times New Roman"/>
          <w:sz w:val="24"/>
          <w:szCs w:val="24"/>
        </w:rPr>
        <w:t xml:space="preserve">Shepard Bros., Inc.: </w:t>
      </w:r>
      <w:hyperlink r:id="rId17" w:history="1">
        <w:r w:rsidRPr="358FE691">
          <w:rPr>
            <w:rStyle w:val="Hyperlink"/>
            <w:rFonts w:ascii="Times New Roman" w:hAnsi="Times New Roman" w:cs="Times New Roman"/>
            <w:sz w:val="24"/>
            <w:szCs w:val="24"/>
          </w:rPr>
          <w:t>http://www.shepardbros.com/</w:t>
        </w:r>
      </w:hyperlink>
    </w:p>
    <w:p w14:paraId="4524C4C6" w14:textId="73B0F6AB" w:rsidR="000E122C" w:rsidRPr="000E122C" w:rsidRDefault="000E122C" w:rsidP="00265A2A">
      <w:pPr>
        <w:spacing w:before="120" w:after="120" w:line="480" w:lineRule="auto"/>
        <w:rPr>
          <w:rFonts w:ascii="Times New Roman" w:hAnsi="Times New Roman" w:cs="Times New Roman"/>
          <w:sz w:val="24"/>
          <w:szCs w:val="24"/>
          <w:lang w:val="en-US"/>
        </w:rPr>
      </w:pPr>
      <w:proofErr w:type="spellStart"/>
      <w:r w:rsidRPr="358FE691">
        <w:rPr>
          <w:rFonts w:ascii="Times New Roman" w:hAnsi="Times New Roman" w:cs="Times New Roman"/>
          <w:sz w:val="24"/>
          <w:szCs w:val="24"/>
          <w:lang w:val="en-US"/>
        </w:rPr>
        <w:t>Dartek</w:t>
      </w:r>
      <w:proofErr w:type="spellEnd"/>
      <w:r w:rsidRPr="358FE691">
        <w:rPr>
          <w:rFonts w:ascii="Times New Roman" w:hAnsi="Times New Roman" w:cs="Times New Roman"/>
          <w:sz w:val="24"/>
          <w:szCs w:val="24"/>
          <w:lang w:val="en-US"/>
        </w:rPr>
        <w:t xml:space="preserve"> </w:t>
      </w:r>
      <w:r w:rsidR="00577513" w:rsidRPr="358FE691">
        <w:rPr>
          <w:rFonts w:ascii="Times New Roman" w:hAnsi="Times New Roman" w:cs="Times New Roman"/>
          <w:sz w:val="24"/>
          <w:szCs w:val="24"/>
          <w:lang w:val="en-US"/>
        </w:rPr>
        <w:t>F</w:t>
      </w:r>
      <w:r w:rsidRPr="358FE691">
        <w:rPr>
          <w:rFonts w:ascii="Times New Roman" w:hAnsi="Times New Roman" w:cs="Times New Roman"/>
          <w:sz w:val="24"/>
          <w:szCs w:val="24"/>
          <w:lang w:val="en-US"/>
        </w:rPr>
        <w:t>-101</w:t>
      </w:r>
      <w:r w:rsidR="00577513" w:rsidRPr="358FE691">
        <w:rPr>
          <w:rFonts w:ascii="Times New Roman" w:hAnsi="Times New Roman" w:cs="Times New Roman"/>
          <w:sz w:val="24"/>
          <w:szCs w:val="24"/>
          <w:lang w:val="en-US"/>
        </w:rPr>
        <w:t>,</w:t>
      </w:r>
      <w:r w:rsidRPr="358FE691">
        <w:rPr>
          <w:rFonts w:ascii="Times New Roman" w:hAnsi="Times New Roman" w:cs="Times New Roman"/>
          <w:sz w:val="24"/>
          <w:szCs w:val="24"/>
          <w:lang w:val="en-US"/>
        </w:rPr>
        <w:t xml:space="preserve"> </w:t>
      </w:r>
      <w:r w:rsidR="00577513" w:rsidRPr="358FE691">
        <w:rPr>
          <w:rFonts w:ascii="Times New Roman" w:hAnsi="Times New Roman" w:cs="Times New Roman"/>
          <w:sz w:val="24"/>
          <w:szCs w:val="24"/>
          <w:lang w:val="en-US"/>
        </w:rPr>
        <w:t>c</w:t>
      </w:r>
      <w:r w:rsidRPr="358FE691">
        <w:rPr>
          <w:rFonts w:ascii="Times New Roman" w:hAnsi="Times New Roman" w:cs="Times New Roman"/>
          <w:sz w:val="24"/>
          <w:szCs w:val="24"/>
          <w:lang w:val="en-US"/>
        </w:rPr>
        <w:t xml:space="preserve">ast nylon film </w:t>
      </w:r>
      <w:r w:rsidR="00577513" w:rsidRPr="358FE691">
        <w:rPr>
          <w:rFonts w:ascii="Times New Roman" w:hAnsi="Times New Roman" w:cs="Times New Roman"/>
          <w:sz w:val="24"/>
          <w:szCs w:val="24"/>
          <w:lang w:val="en-US"/>
        </w:rPr>
        <w:t>(n</w:t>
      </w:r>
      <w:r w:rsidRPr="358FE691">
        <w:rPr>
          <w:rFonts w:ascii="Times New Roman" w:hAnsi="Times New Roman" w:cs="Times New Roman"/>
          <w:sz w:val="24"/>
          <w:szCs w:val="24"/>
          <w:lang w:val="en-US"/>
        </w:rPr>
        <w:t>ylon 6,6)</w:t>
      </w:r>
      <w:r w:rsidR="00577513" w:rsidRPr="358FE691">
        <w:rPr>
          <w:rFonts w:ascii="Times New Roman" w:hAnsi="Times New Roman" w:cs="Times New Roman"/>
          <w:sz w:val="24"/>
          <w:szCs w:val="24"/>
          <w:lang w:val="en-US"/>
        </w:rPr>
        <w:t>.</w:t>
      </w:r>
      <w:r w:rsidRPr="358FE691">
        <w:rPr>
          <w:rFonts w:ascii="Times New Roman" w:hAnsi="Times New Roman" w:cs="Times New Roman"/>
          <w:sz w:val="24"/>
          <w:szCs w:val="24"/>
          <w:lang w:val="en-US"/>
        </w:rPr>
        <w:t xml:space="preserve"> Distributor: </w:t>
      </w:r>
      <w:r w:rsidR="00DB1A31" w:rsidRPr="358FE691">
        <w:rPr>
          <w:rFonts w:ascii="Times New Roman" w:hAnsi="Times New Roman" w:cs="Times New Roman"/>
          <w:sz w:val="24"/>
          <w:szCs w:val="24"/>
          <w:lang w:val="en-US"/>
        </w:rPr>
        <w:t>TALAS</w:t>
      </w:r>
      <w:r w:rsidRPr="358FE691">
        <w:rPr>
          <w:rFonts w:ascii="Times New Roman" w:hAnsi="Times New Roman" w:cs="Times New Roman"/>
          <w:sz w:val="24"/>
          <w:szCs w:val="24"/>
          <w:lang w:val="en-US"/>
        </w:rPr>
        <w:t xml:space="preserve">: </w:t>
      </w:r>
      <w:r w:rsidR="00577513" w:rsidRPr="358FE691">
        <w:rPr>
          <w:rFonts w:ascii="Times New Roman" w:hAnsi="Times New Roman" w:cs="Times New Roman"/>
          <w:sz w:val="24"/>
          <w:szCs w:val="24"/>
          <w:lang w:val="en-US"/>
        </w:rPr>
        <w:t>http://</w:t>
      </w:r>
      <w:r w:rsidRPr="358FE691">
        <w:rPr>
          <w:rFonts w:ascii="Times New Roman" w:hAnsi="Times New Roman" w:cs="Times New Roman"/>
          <w:sz w:val="24"/>
          <w:szCs w:val="24"/>
          <w:lang w:val="en-US"/>
        </w:rPr>
        <w:t>www.talasonline.com</w:t>
      </w:r>
    </w:p>
    <w:p w14:paraId="4643D0F5" w14:textId="58B59A91" w:rsidR="000E122C" w:rsidRPr="002D6264" w:rsidRDefault="000E122C" w:rsidP="00265A2A">
      <w:pPr>
        <w:spacing w:before="120" w:after="120" w:line="480" w:lineRule="auto"/>
        <w:rPr>
          <w:rFonts w:ascii="Times New Roman" w:hAnsi="Times New Roman" w:cs="Times New Roman"/>
          <w:sz w:val="24"/>
          <w:szCs w:val="24"/>
        </w:rPr>
      </w:pPr>
      <w:r w:rsidRPr="358FE691">
        <w:rPr>
          <w:rFonts w:ascii="Times New Roman" w:hAnsi="Times New Roman" w:cs="Times New Roman"/>
          <w:sz w:val="24"/>
          <w:szCs w:val="24"/>
        </w:rPr>
        <w:t xml:space="preserve">Digital Bench </w:t>
      </w:r>
      <w:proofErr w:type="spellStart"/>
      <w:r w:rsidRPr="358FE691">
        <w:rPr>
          <w:rFonts w:ascii="Times New Roman" w:hAnsi="Times New Roman" w:cs="Times New Roman"/>
          <w:sz w:val="24"/>
          <w:szCs w:val="24"/>
        </w:rPr>
        <w:t>Toploading</w:t>
      </w:r>
      <w:proofErr w:type="spellEnd"/>
      <w:r w:rsidRPr="358FE691">
        <w:rPr>
          <w:rFonts w:ascii="Times New Roman" w:hAnsi="Times New Roman" w:cs="Times New Roman"/>
          <w:sz w:val="24"/>
          <w:szCs w:val="24"/>
        </w:rPr>
        <w:t xml:space="preserve"> Balance (for lining canvas strips): APX-153, Apex Series Balances, Denver Instrument,</w:t>
      </w:r>
      <w:r w:rsidR="00D02538">
        <w:rPr>
          <w:rFonts w:ascii="Times New Roman" w:hAnsi="Times New Roman" w:cs="Times New Roman"/>
          <w:sz w:val="24"/>
          <w:szCs w:val="24"/>
        </w:rPr>
        <w:t xml:space="preserve"> (discontinued)</w:t>
      </w:r>
      <w:r w:rsidRPr="358FE691">
        <w:rPr>
          <w:rFonts w:ascii="Times New Roman" w:hAnsi="Times New Roman" w:cs="Times New Roman"/>
          <w:sz w:val="24"/>
          <w:szCs w:val="24"/>
        </w:rPr>
        <w:t xml:space="preserve"> </w:t>
      </w:r>
    </w:p>
    <w:p w14:paraId="00000065" w14:textId="49F78D68" w:rsidR="00DE6E36" w:rsidRPr="002D6264" w:rsidRDefault="000E122C" w:rsidP="00265A2A">
      <w:pPr>
        <w:spacing w:before="120" w:after="120" w:line="480" w:lineRule="auto"/>
        <w:rPr>
          <w:rFonts w:ascii="Times New Roman" w:hAnsi="Times New Roman" w:cs="Times New Roman"/>
          <w:sz w:val="24"/>
          <w:szCs w:val="24"/>
        </w:rPr>
      </w:pPr>
      <w:r w:rsidRPr="358FE691">
        <w:rPr>
          <w:rFonts w:ascii="Times New Roman" w:hAnsi="Times New Roman" w:cs="Times New Roman"/>
          <w:sz w:val="24"/>
          <w:szCs w:val="24"/>
        </w:rPr>
        <w:t xml:space="preserve">Digital </w:t>
      </w:r>
      <w:r w:rsidR="00194C09" w:rsidRPr="358FE691">
        <w:rPr>
          <w:rFonts w:ascii="Times New Roman" w:hAnsi="Times New Roman" w:cs="Times New Roman"/>
          <w:sz w:val="24"/>
          <w:szCs w:val="24"/>
        </w:rPr>
        <w:t>b</w:t>
      </w:r>
      <w:r w:rsidRPr="358FE691">
        <w:rPr>
          <w:rFonts w:ascii="Times New Roman" w:hAnsi="Times New Roman" w:cs="Times New Roman"/>
          <w:sz w:val="24"/>
          <w:szCs w:val="24"/>
        </w:rPr>
        <w:t xml:space="preserve">ench </w:t>
      </w:r>
      <w:r w:rsidR="00194C09" w:rsidRPr="358FE691">
        <w:rPr>
          <w:rFonts w:ascii="Times New Roman" w:hAnsi="Times New Roman" w:cs="Times New Roman"/>
          <w:sz w:val="24"/>
          <w:szCs w:val="24"/>
        </w:rPr>
        <w:t>s</w:t>
      </w:r>
      <w:r w:rsidRPr="358FE691">
        <w:rPr>
          <w:rFonts w:ascii="Times New Roman" w:hAnsi="Times New Roman" w:cs="Times New Roman"/>
          <w:sz w:val="24"/>
          <w:szCs w:val="24"/>
        </w:rPr>
        <w:t xml:space="preserve">cale (for painting): </w:t>
      </w:r>
      <w:proofErr w:type="spellStart"/>
      <w:r w:rsidRPr="358FE691">
        <w:rPr>
          <w:rFonts w:ascii="Times New Roman" w:hAnsi="Times New Roman" w:cs="Times New Roman"/>
          <w:sz w:val="24"/>
          <w:szCs w:val="24"/>
        </w:rPr>
        <w:t>CPWplus</w:t>
      </w:r>
      <w:proofErr w:type="spellEnd"/>
      <w:r w:rsidRPr="358FE691">
        <w:rPr>
          <w:rFonts w:ascii="Times New Roman" w:hAnsi="Times New Roman" w:cs="Times New Roman"/>
          <w:sz w:val="24"/>
          <w:szCs w:val="24"/>
        </w:rPr>
        <w:t xml:space="preserve"> 35, </w:t>
      </w:r>
      <w:r w:rsidR="00D80619">
        <w:rPr>
          <w:rFonts w:ascii="Times New Roman" w:hAnsi="Times New Roman" w:cs="Times New Roman"/>
          <w:sz w:val="24"/>
          <w:szCs w:val="24"/>
        </w:rPr>
        <w:t>Adam Equipment,</w:t>
      </w:r>
      <w:r w:rsidR="00B121D4">
        <w:rPr>
          <w:rFonts w:ascii="Times New Roman" w:hAnsi="Times New Roman" w:cs="Times New Roman"/>
          <w:sz w:val="24"/>
          <w:szCs w:val="24"/>
        </w:rPr>
        <w:t xml:space="preserve"> </w:t>
      </w:r>
      <w:hyperlink r:id="rId18" w:history="1">
        <w:r w:rsidR="00B121D4" w:rsidRPr="00B121D4">
          <w:rPr>
            <w:rStyle w:val="Hyperlink"/>
            <w:rFonts w:ascii="Times New Roman" w:hAnsi="Times New Roman" w:cs="Times New Roman"/>
            <w:sz w:val="24"/>
            <w:szCs w:val="24"/>
          </w:rPr>
          <w:t>https://www.globalindustrial.com/p/adam-bench-weighing-scale-75lb</w:t>
        </w:r>
      </w:hyperlink>
    </w:p>
    <w:p w14:paraId="78A06CA1" w14:textId="104DFC03" w:rsidR="000E122C" w:rsidRPr="000E122C" w:rsidRDefault="000E122C" w:rsidP="00265A2A">
      <w:pPr>
        <w:spacing w:before="120" w:after="120" w:line="480" w:lineRule="auto"/>
        <w:rPr>
          <w:rFonts w:ascii="Times New Roman" w:hAnsi="Times New Roman" w:cs="Times New Roman"/>
          <w:sz w:val="24"/>
          <w:szCs w:val="24"/>
        </w:rPr>
      </w:pPr>
      <w:proofErr w:type="spellStart"/>
      <w:r w:rsidRPr="358FE691">
        <w:rPr>
          <w:rFonts w:ascii="Times New Roman" w:hAnsi="Times New Roman" w:cs="Times New Roman"/>
          <w:sz w:val="24"/>
          <w:szCs w:val="24"/>
        </w:rPr>
        <w:t>Evolon</w:t>
      </w:r>
      <w:proofErr w:type="spellEnd"/>
      <w:r w:rsidR="00B23617" w:rsidRPr="358FE691">
        <w:rPr>
          <w:rFonts w:ascii="Times New Roman" w:hAnsi="Times New Roman" w:cs="Times New Roman"/>
          <w:sz w:val="24"/>
          <w:szCs w:val="24"/>
        </w:rPr>
        <w:t xml:space="preserve"> </w:t>
      </w:r>
      <w:r w:rsidRPr="358FE691">
        <w:rPr>
          <w:rFonts w:ascii="Times New Roman" w:hAnsi="Times New Roman" w:cs="Times New Roman"/>
          <w:sz w:val="24"/>
          <w:szCs w:val="24"/>
        </w:rPr>
        <w:t>CR</w:t>
      </w:r>
      <w:r w:rsidR="00B23617" w:rsidRPr="358FE691">
        <w:rPr>
          <w:rFonts w:ascii="Times New Roman" w:hAnsi="Times New Roman" w:cs="Times New Roman"/>
          <w:sz w:val="24"/>
          <w:szCs w:val="24"/>
        </w:rPr>
        <w:t>,</w:t>
      </w:r>
      <w:r w:rsidRPr="358FE691">
        <w:rPr>
          <w:rFonts w:ascii="Times New Roman" w:hAnsi="Times New Roman" w:cs="Times New Roman"/>
          <w:sz w:val="24"/>
          <w:szCs w:val="24"/>
        </w:rPr>
        <w:t xml:space="preserve"> nonwoven fabric composed of polyester and nylon microfilaments</w:t>
      </w:r>
      <w:r w:rsidR="008036E7" w:rsidRPr="358FE691">
        <w:rPr>
          <w:rFonts w:ascii="Times New Roman" w:hAnsi="Times New Roman" w:cs="Times New Roman"/>
          <w:sz w:val="24"/>
          <w:szCs w:val="24"/>
        </w:rPr>
        <w:t xml:space="preserve">, </w:t>
      </w:r>
      <w:bookmarkStart w:id="1" w:name="_Hlk103874875"/>
      <w:r w:rsidR="00DB1A31">
        <w:rPr>
          <w:rFonts w:ascii="Times New Roman" w:hAnsi="Times New Roman" w:cs="Times New Roman"/>
          <w:sz w:val="24"/>
          <w:szCs w:val="24"/>
        </w:rPr>
        <w:fldChar w:fldCharType="begin"/>
      </w:r>
      <w:r w:rsidR="00DB1A31">
        <w:rPr>
          <w:rFonts w:ascii="Times New Roman" w:hAnsi="Times New Roman" w:cs="Times New Roman"/>
          <w:sz w:val="24"/>
          <w:szCs w:val="24"/>
        </w:rPr>
        <w:instrText xml:space="preserve"> HYPERLINK "</w:instrText>
      </w:r>
      <w:r w:rsidR="00DB1A31" w:rsidRPr="358FE691">
        <w:rPr>
          <w:rFonts w:ascii="Times New Roman" w:hAnsi="Times New Roman" w:cs="Times New Roman"/>
          <w:sz w:val="24"/>
          <w:szCs w:val="24"/>
        </w:rPr>
        <w:instrText>https://deffner-johann.de/en/evolonr-cr-on-roll-102-cm-x-10-m.html</w:instrText>
      </w:r>
      <w:r w:rsidR="00DB1A31">
        <w:rPr>
          <w:rFonts w:ascii="Times New Roman" w:hAnsi="Times New Roman" w:cs="Times New Roman"/>
          <w:sz w:val="24"/>
          <w:szCs w:val="24"/>
        </w:rPr>
        <w:instrText xml:space="preserve">" </w:instrText>
      </w:r>
      <w:r w:rsidR="00DB1A31">
        <w:rPr>
          <w:rFonts w:ascii="Times New Roman" w:hAnsi="Times New Roman" w:cs="Times New Roman"/>
          <w:sz w:val="24"/>
          <w:szCs w:val="24"/>
        </w:rPr>
        <w:fldChar w:fldCharType="separate"/>
      </w:r>
      <w:r w:rsidR="00DB1A31" w:rsidRPr="006607C7">
        <w:rPr>
          <w:rStyle w:val="Hyperlink"/>
          <w:rFonts w:ascii="Times New Roman" w:hAnsi="Times New Roman" w:cs="Times New Roman"/>
          <w:sz w:val="24"/>
          <w:szCs w:val="24"/>
        </w:rPr>
        <w:t>https://deffner-johann.de/en/evolonr-cr-on-roll-102-cm-x-10-m.html</w:t>
      </w:r>
      <w:bookmarkEnd w:id="1"/>
      <w:r w:rsidR="00DB1A31">
        <w:rPr>
          <w:rFonts w:ascii="Times New Roman" w:hAnsi="Times New Roman" w:cs="Times New Roman"/>
          <w:sz w:val="24"/>
          <w:szCs w:val="24"/>
        </w:rPr>
        <w:fldChar w:fldCharType="end"/>
      </w:r>
    </w:p>
    <w:p w14:paraId="14904D00" w14:textId="067F086D" w:rsidR="002F4569" w:rsidRPr="002F4569" w:rsidRDefault="000E122C" w:rsidP="00265A2A">
      <w:pPr>
        <w:spacing w:before="120" w:after="120" w:line="480" w:lineRule="auto"/>
        <w:rPr>
          <w:rFonts w:ascii="Times New Roman" w:hAnsi="Times New Roman" w:cs="Times New Roman"/>
          <w:sz w:val="24"/>
          <w:szCs w:val="24"/>
          <w:lang w:val="en-US"/>
        </w:rPr>
      </w:pPr>
      <w:proofErr w:type="spellStart"/>
      <w:r w:rsidRPr="358FE691">
        <w:rPr>
          <w:rFonts w:ascii="Times New Roman" w:hAnsi="Times New Roman" w:cs="Times New Roman"/>
          <w:sz w:val="24"/>
          <w:szCs w:val="24"/>
          <w:lang w:val="en-US"/>
        </w:rPr>
        <w:t>Hollytex</w:t>
      </w:r>
      <w:proofErr w:type="spellEnd"/>
      <w:r w:rsidR="00B23617" w:rsidRPr="358FE691">
        <w:rPr>
          <w:rFonts w:ascii="Times New Roman" w:hAnsi="Times New Roman" w:cs="Times New Roman"/>
          <w:sz w:val="24"/>
          <w:szCs w:val="24"/>
          <w:lang w:val="en-US"/>
        </w:rPr>
        <w:t>,</w:t>
      </w:r>
      <w:r w:rsidR="002F4569" w:rsidRPr="358FE691">
        <w:rPr>
          <w:rFonts w:ascii="Times New Roman" w:hAnsi="Times New Roman" w:cs="Times New Roman"/>
          <w:sz w:val="24"/>
          <w:szCs w:val="24"/>
          <w:lang w:val="en-US"/>
        </w:rPr>
        <w:t xml:space="preserve"> made from acid-free, fine</w:t>
      </w:r>
      <w:r w:rsidR="00B23617" w:rsidRPr="358FE691">
        <w:rPr>
          <w:rFonts w:ascii="Times New Roman" w:hAnsi="Times New Roman" w:cs="Times New Roman"/>
          <w:sz w:val="24"/>
          <w:szCs w:val="24"/>
          <w:lang w:val="en-US"/>
        </w:rPr>
        <w:t>,</w:t>
      </w:r>
      <w:r w:rsidR="002F4569" w:rsidRPr="358FE691">
        <w:rPr>
          <w:rFonts w:ascii="Times New Roman" w:hAnsi="Times New Roman" w:cs="Times New Roman"/>
          <w:sz w:val="24"/>
          <w:szCs w:val="24"/>
          <w:lang w:val="en-US"/>
        </w:rPr>
        <w:t xml:space="preserve"> nonwoven, spun-bonded 100% polyester</w:t>
      </w:r>
      <w:r w:rsidR="00B23617" w:rsidRPr="358FE691">
        <w:rPr>
          <w:rFonts w:ascii="Times New Roman" w:hAnsi="Times New Roman" w:cs="Times New Roman"/>
          <w:sz w:val="24"/>
          <w:szCs w:val="24"/>
          <w:lang w:val="en-US"/>
        </w:rPr>
        <w:t>.</w:t>
      </w:r>
      <w:r w:rsidR="002F4569" w:rsidRPr="358FE691">
        <w:rPr>
          <w:rFonts w:ascii="Times New Roman" w:hAnsi="Times New Roman" w:cs="Times New Roman"/>
          <w:sz w:val="24"/>
          <w:szCs w:val="24"/>
          <w:lang w:val="en-US"/>
        </w:rPr>
        <w:t xml:space="preserve"> Distributor: </w:t>
      </w:r>
      <w:r w:rsidR="00DB1A31" w:rsidRPr="358FE691">
        <w:rPr>
          <w:rFonts w:ascii="Times New Roman" w:hAnsi="Times New Roman" w:cs="Times New Roman"/>
          <w:sz w:val="24"/>
          <w:szCs w:val="24"/>
          <w:lang w:val="en-US"/>
        </w:rPr>
        <w:t>TALAS</w:t>
      </w:r>
      <w:r w:rsidR="002F4569" w:rsidRPr="358FE691">
        <w:rPr>
          <w:rFonts w:ascii="Times New Roman" w:hAnsi="Times New Roman" w:cs="Times New Roman"/>
          <w:sz w:val="24"/>
          <w:szCs w:val="24"/>
          <w:lang w:val="en-US"/>
        </w:rPr>
        <w:t xml:space="preserve">, 330 Morgan Avenue, Brooklyn, NY 11211. </w:t>
      </w:r>
      <w:hyperlink r:id="rId19" w:history="1">
        <w:r w:rsidR="00B23617" w:rsidRPr="358FE691">
          <w:rPr>
            <w:rStyle w:val="Hyperlink"/>
            <w:rFonts w:ascii="Times New Roman" w:hAnsi="Times New Roman" w:cs="Times New Roman"/>
            <w:sz w:val="24"/>
            <w:szCs w:val="24"/>
            <w:lang w:val="en-US"/>
          </w:rPr>
          <w:t>http://</w:t>
        </w:r>
        <w:r w:rsidR="002F4569" w:rsidRPr="358FE691">
          <w:rPr>
            <w:rStyle w:val="Hyperlink"/>
            <w:rFonts w:ascii="Times New Roman" w:hAnsi="Times New Roman" w:cs="Times New Roman"/>
            <w:sz w:val="24"/>
            <w:szCs w:val="24"/>
            <w:lang w:val="en-US"/>
          </w:rPr>
          <w:t>www.talasonline.com</w:t>
        </w:r>
      </w:hyperlink>
    </w:p>
    <w:p w14:paraId="27F6AD85" w14:textId="11977E76" w:rsidR="000E122C" w:rsidRDefault="000E122C" w:rsidP="00265A2A">
      <w:pPr>
        <w:spacing w:before="120" w:after="120" w:line="480" w:lineRule="auto"/>
        <w:rPr>
          <w:rFonts w:ascii="Times New Roman" w:hAnsi="Times New Roman" w:cs="Times New Roman"/>
          <w:sz w:val="24"/>
          <w:szCs w:val="24"/>
        </w:rPr>
      </w:pPr>
      <w:r w:rsidRPr="358FE691">
        <w:rPr>
          <w:rFonts w:ascii="Times New Roman" w:hAnsi="Times New Roman" w:cs="Times New Roman"/>
          <w:sz w:val="24"/>
          <w:szCs w:val="24"/>
        </w:rPr>
        <w:t xml:space="preserve">Infrared thermometer: </w:t>
      </w:r>
      <w:proofErr w:type="spellStart"/>
      <w:r w:rsidRPr="358FE691">
        <w:rPr>
          <w:rFonts w:ascii="Times New Roman" w:hAnsi="Times New Roman" w:cs="Times New Roman"/>
          <w:sz w:val="24"/>
          <w:szCs w:val="24"/>
        </w:rPr>
        <w:t>Etekcity</w:t>
      </w:r>
      <w:proofErr w:type="spellEnd"/>
      <w:r w:rsidRPr="358FE691">
        <w:rPr>
          <w:rFonts w:ascii="Times New Roman" w:hAnsi="Times New Roman" w:cs="Times New Roman"/>
          <w:sz w:val="24"/>
          <w:szCs w:val="24"/>
        </w:rPr>
        <w:t xml:space="preserve"> </w:t>
      </w:r>
      <w:proofErr w:type="spellStart"/>
      <w:r w:rsidRPr="358FE691">
        <w:rPr>
          <w:rFonts w:ascii="Times New Roman" w:hAnsi="Times New Roman" w:cs="Times New Roman"/>
          <w:sz w:val="24"/>
          <w:szCs w:val="24"/>
        </w:rPr>
        <w:t>Lasergrip</w:t>
      </w:r>
      <w:proofErr w:type="spellEnd"/>
      <w:r w:rsidRPr="358FE691">
        <w:rPr>
          <w:rFonts w:ascii="Times New Roman" w:hAnsi="Times New Roman" w:cs="Times New Roman"/>
          <w:sz w:val="24"/>
          <w:szCs w:val="24"/>
        </w:rPr>
        <w:t xml:space="preserve"> 774 Noncontact Digital Laser </w:t>
      </w:r>
      <w:r w:rsidR="00446A33" w:rsidRPr="358FE691">
        <w:rPr>
          <w:rFonts w:ascii="Times New Roman" w:hAnsi="Times New Roman" w:cs="Times New Roman"/>
          <w:sz w:val="24"/>
          <w:szCs w:val="24"/>
        </w:rPr>
        <w:t>\</w:t>
      </w:r>
      <w:r w:rsidRPr="358FE691">
        <w:rPr>
          <w:rFonts w:ascii="Times New Roman" w:hAnsi="Times New Roman" w:cs="Times New Roman"/>
          <w:sz w:val="24"/>
          <w:szCs w:val="24"/>
        </w:rPr>
        <w:t xml:space="preserve"> Temperature Gun</w:t>
      </w:r>
      <w:r w:rsidR="00DB1A31">
        <w:rPr>
          <w:rFonts w:ascii="Times New Roman" w:hAnsi="Times New Roman" w:cs="Times New Roman"/>
          <w:sz w:val="24"/>
          <w:szCs w:val="24"/>
        </w:rPr>
        <w:t>.</w:t>
      </w:r>
    </w:p>
    <w:p w14:paraId="03E67E2C" w14:textId="4D3AB0D1" w:rsidR="000E122C" w:rsidRDefault="000E122C" w:rsidP="00265A2A">
      <w:pPr>
        <w:spacing w:before="120" w:after="120" w:line="480" w:lineRule="auto"/>
        <w:rPr>
          <w:rFonts w:ascii="Times New Roman" w:hAnsi="Times New Roman" w:cs="Times New Roman"/>
          <w:sz w:val="24"/>
          <w:szCs w:val="24"/>
        </w:rPr>
      </w:pPr>
      <w:proofErr w:type="spellStart"/>
      <w:r w:rsidRPr="358FE691">
        <w:rPr>
          <w:rFonts w:ascii="Times New Roman" w:hAnsi="Times New Roman" w:cs="Times New Roman"/>
          <w:sz w:val="24"/>
          <w:szCs w:val="24"/>
        </w:rPr>
        <w:t>ShellSol</w:t>
      </w:r>
      <w:proofErr w:type="spellEnd"/>
      <w:r w:rsidRPr="358FE691">
        <w:rPr>
          <w:rFonts w:ascii="Times New Roman" w:hAnsi="Times New Roman" w:cs="Times New Roman"/>
          <w:sz w:val="24"/>
          <w:szCs w:val="24"/>
        </w:rPr>
        <w:t xml:space="preserve"> Odorless Mineral Spirits, </w:t>
      </w:r>
      <w:r w:rsidR="00D02538">
        <w:rPr>
          <w:rFonts w:ascii="Times New Roman" w:hAnsi="Times New Roman" w:cs="Times New Roman"/>
          <w:sz w:val="24"/>
          <w:szCs w:val="24"/>
        </w:rPr>
        <w:t>d</w:t>
      </w:r>
      <w:r w:rsidRPr="358FE691">
        <w:rPr>
          <w:rFonts w:ascii="Times New Roman" w:hAnsi="Times New Roman" w:cs="Times New Roman"/>
          <w:sz w:val="24"/>
          <w:szCs w:val="24"/>
        </w:rPr>
        <w:t xml:space="preserve">istributed by Conservation Support Systems, Santa Barbara, CA. 800-482-6299. </w:t>
      </w:r>
      <w:r w:rsidR="0091794D" w:rsidRPr="358FE691">
        <w:rPr>
          <w:rFonts w:ascii="Times New Roman" w:hAnsi="Times New Roman" w:cs="Times New Roman"/>
          <w:sz w:val="24"/>
          <w:szCs w:val="24"/>
        </w:rPr>
        <w:t>https://conservationsupportsystems.com/main</w:t>
      </w:r>
    </w:p>
    <w:p w14:paraId="0000006A" w14:textId="6A2ED03C" w:rsidR="00DE6E36" w:rsidRPr="002D6264" w:rsidRDefault="000E122C" w:rsidP="00265A2A">
      <w:pPr>
        <w:spacing w:before="120" w:after="120" w:line="480" w:lineRule="auto"/>
        <w:rPr>
          <w:rFonts w:ascii="Times New Roman" w:hAnsi="Times New Roman" w:cs="Times New Roman"/>
          <w:sz w:val="24"/>
          <w:szCs w:val="24"/>
        </w:rPr>
      </w:pPr>
      <w:r w:rsidRPr="358FE691">
        <w:rPr>
          <w:rFonts w:ascii="Times New Roman" w:hAnsi="Times New Roman" w:cs="Times New Roman"/>
          <w:sz w:val="24"/>
          <w:szCs w:val="24"/>
        </w:rPr>
        <w:t>Sigma Aldrich</w:t>
      </w:r>
      <w:r w:rsidR="00AF65F2" w:rsidRPr="358FE691">
        <w:rPr>
          <w:rFonts w:ascii="Times New Roman" w:hAnsi="Times New Roman" w:cs="Times New Roman"/>
          <w:sz w:val="24"/>
          <w:szCs w:val="24"/>
        </w:rPr>
        <w:t xml:space="preserve"> </w:t>
      </w:r>
      <w:r w:rsidRPr="358FE691">
        <w:rPr>
          <w:rFonts w:ascii="Times New Roman" w:hAnsi="Times New Roman" w:cs="Times New Roman"/>
          <w:sz w:val="24"/>
          <w:szCs w:val="24"/>
        </w:rPr>
        <w:t>X</w:t>
      </w:r>
      <w:r w:rsidR="00AF65F2" w:rsidRPr="358FE691">
        <w:rPr>
          <w:rFonts w:ascii="Times New Roman" w:hAnsi="Times New Roman" w:cs="Times New Roman"/>
          <w:sz w:val="24"/>
          <w:szCs w:val="24"/>
        </w:rPr>
        <w:t xml:space="preserve">ylenes, </w:t>
      </w:r>
      <w:r w:rsidR="0094057C" w:rsidRPr="358FE691">
        <w:rPr>
          <w:rFonts w:ascii="Times New Roman" w:hAnsi="Times New Roman" w:cs="Times New Roman"/>
          <w:sz w:val="24"/>
          <w:szCs w:val="24"/>
        </w:rPr>
        <w:t>≥</w:t>
      </w:r>
      <w:r w:rsidR="00AF65F2" w:rsidRPr="358FE691">
        <w:rPr>
          <w:rFonts w:ascii="Times New Roman" w:hAnsi="Times New Roman" w:cs="Times New Roman"/>
          <w:sz w:val="24"/>
          <w:szCs w:val="24"/>
        </w:rPr>
        <w:t>98.5% xylenes, ethylbenzene basis</w:t>
      </w:r>
      <w:r w:rsidR="0094057C" w:rsidRPr="358FE691">
        <w:rPr>
          <w:rFonts w:ascii="Times New Roman" w:hAnsi="Times New Roman" w:cs="Times New Roman"/>
          <w:sz w:val="24"/>
          <w:szCs w:val="24"/>
        </w:rPr>
        <w:t>.</w:t>
      </w:r>
      <w:r w:rsidR="00AF65F2" w:rsidRPr="358FE691">
        <w:rPr>
          <w:rFonts w:ascii="Times New Roman" w:hAnsi="Times New Roman" w:cs="Times New Roman"/>
          <w:sz w:val="24"/>
          <w:szCs w:val="24"/>
        </w:rPr>
        <w:t xml:space="preserve"> </w:t>
      </w:r>
      <w:r w:rsidR="0094057C" w:rsidRPr="358FE691">
        <w:rPr>
          <w:rFonts w:ascii="Times New Roman" w:hAnsi="Times New Roman" w:cs="Times New Roman"/>
          <w:sz w:val="24"/>
          <w:szCs w:val="24"/>
        </w:rPr>
        <w:t>https://www.sigmaaldrich.com/US/en/product/sigald/247642</w:t>
      </w:r>
    </w:p>
    <w:p w14:paraId="1546B944" w14:textId="3D9AF956" w:rsidR="004347B5" w:rsidRDefault="004347B5" w:rsidP="00265A2A">
      <w:pPr>
        <w:spacing w:before="120" w:after="120" w:line="480" w:lineRule="auto"/>
        <w:rPr>
          <w:rFonts w:ascii="Times New Roman" w:hAnsi="Times New Roman" w:cs="Times New Roman"/>
          <w:sz w:val="24"/>
          <w:szCs w:val="24"/>
        </w:rPr>
      </w:pPr>
      <w:r w:rsidRPr="358FE691">
        <w:rPr>
          <w:rFonts w:ascii="Times New Roman" w:hAnsi="Times New Roman" w:cs="Times New Roman"/>
          <w:sz w:val="24"/>
          <w:szCs w:val="24"/>
        </w:rPr>
        <w:lastRenderedPageBreak/>
        <w:t xml:space="preserve">Spectrophotometer: </w:t>
      </w:r>
      <w:r w:rsidR="008036E7" w:rsidRPr="358FE691">
        <w:rPr>
          <w:rFonts w:ascii="Times New Roman" w:hAnsi="Times New Roman" w:cs="Times New Roman"/>
          <w:sz w:val="24"/>
          <w:szCs w:val="24"/>
        </w:rPr>
        <w:t>Konica Minolta CM 700d, 8</w:t>
      </w:r>
      <w:r w:rsidR="0094057C" w:rsidRPr="358FE691">
        <w:rPr>
          <w:rFonts w:ascii="Times New Roman" w:hAnsi="Times New Roman" w:cs="Times New Roman"/>
          <w:sz w:val="24"/>
          <w:szCs w:val="24"/>
        </w:rPr>
        <w:t> </w:t>
      </w:r>
      <w:r w:rsidR="008036E7" w:rsidRPr="358FE691">
        <w:rPr>
          <w:rFonts w:ascii="Times New Roman" w:hAnsi="Times New Roman" w:cs="Times New Roman"/>
          <w:sz w:val="24"/>
          <w:szCs w:val="24"/>
        </w:rPr>
        <w:t>mm aperture, SCI (specular component included)/SCE (specular component excluded)</w:t>
      </w:r>
      <w:r w:rsidR="0094057C" w:rsidRPr="358FE691">
        <w:rPr>
          <w:rFonts w:ascii="Times New Roman" w:hAnsi="Times New Roman" w:cs="Times New Roman"/>
          <w:sz w:val="24"/>
          <w:szCs w:val="24"/>
        </w:rPr>
        <w:t>.</w:t>
      </w:r>
      <w:r w:rsidR="008036E7" w:rsidRPr="358FE691">
        <w:rPr>
          <w:rFonts w:ascii="Times New Roman" w:hAnsi="Times New Roman" w:cs="Times New Roman"/>
          <w:sz w:val="24"/>
          <w:szCs w:val="24"/>
        </w:rPr>
        <w:t xml:space="preserve"> </w:t>
      </w:r>
      <w:r w:rsidRPr="358FE691">
        <w:rPr>
          <w:rFonts w:ascii="Times New Roman" w:hAnsi="Times New Roman" w:cs="Times New Roman"/>
          <w:sz w:val="24"/>
          <w:szCs w:val="24"/>
        </w:rPr>
        <w:t xml:space="preserve">https://sensing.konicaminolta.us/us/products/cm-700d-spectrophotometer/" </w:t>
      </w:r>
      <w:r w:rsidR="0094057C" w:rsidRPr="358FE691">
        <w:rPr>
          <w:rStyle w:val="Hyperlink"/>
          <w:rFonts w:ascii="Times New Roman" w:hAnsi="Times New Roman" w:cs="Times New Roman"/>
          <w:sz w:val="24"/>
          <w:szCs w:val="24"/>
        </w:rPr>
        <w:t>https://sensing.konicaminolta.us/us/products/cm-700d-spectrophotometer/</w:t>
      </w:r>
      <w:r w:rsidR="0094057C" w:rsidRPr="358FE691">
        <w:rPr>
          <w:rFonts w:ascii="Times New Roman" w:hAnsi="Times New Roman" w:cs="Times New Roman"/>
          <w:sz w:val="24"/>
          <w:szCs w:val="24"/>
        </w:rPr>
        <w:t xml:space="preserve"> </w:t>
      </w:r>
    </w:p>
    <w:p w14:paraId="2D5D062A" w14:textId="77777777" w:rsidR="00224EAA" w:rsidRPr="002D6264" w:rsidRDefault="00224EAA" w:rsidP="00265A2A">
      <w:pPr>
        <w:spacing w:before="120" w:after="120" w:line="480" w:lineRule="auto"/>
        <w:rPr>
          <w:rFonts w:ascii="Times New Roman" w:hAnsi="Times New Roman" w:cs="Times New Roman"/>
          <w:sz w:val="24"/>
          <w:szCs w:val="24"/>
        </w:rPr>
      </w:pPr>
    </w:p>
    <w:p w14:paraId="0000006F" w14:textId="3C1B7F46" w:rsidR="00DE6E36" w:rsidRDefault="000570C7" w:rsidP="00265A2A">
      <w:pPr>
        <w:pStyle w:val="Heading1"/>
      </w:pPr>
      <w:r w:rsidRPr="000570C7">
        <w:rPr>
          <w:b w:val="0"/>
          <w:bCs w:val="0"/>
          <w:highlight w:val="yellow"/>
        </w:rPr>
        <w:t>&lt;A-head&gt;</w:t>
      </w:r>
      <w:r>
        <w:t xml:space="preserve"> </w:t>
      </w:r>
      <w:r w:rsidR="00AF65F2">
        <w:t>Appendix</w:t>
      </w:r>
      <w:r w:rsidR="00AF65F2" w:rsidRPr="002D6264">
        <w:t xml:space="preserve"> </w:t>
      </w:r>
      <w:r w:rsidR="00322752">
        <w:t>B: Trial Procedure</w:t>
      </w:r>
    </w:p>
    <w:p w14:paraId="6EEC314B" w14:textId="77777777" w:rsidR="00224EAA" w:rsidRPr="00224EAA" w:rsidRDefault="00224EAA" w:rsidP="00D02538"/>
    <w:p w14:paraId="0F4124D1" w14:textId="77777777" w:rsidR="00224EAA" w:rsidRDefault="00265A2A" w:rsidP="00962D5D">
      <w:pPr>
        <w:spacing w:before="240" w:after="24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AF65F2" w:rsidRPr="002D6264">
        <w:rPr>
          <w:rFonts w:ascii="Times New Roman" w:hAnsi="Times New Roman" w:cs="Times New Roman"/>
          <w:sz w:val="24"/>
          <w:szCs w:val="24"/>
        </w:rPr>
        <w:t xml:space="preserve">All trials involved the following procedure with adjustments for specific variables: </w:t>
      </w:r>
    </w:p>
    <w:p w14:paraId="16B56B26" w14:textId="2FA24CCF" w:rsidR="00224EAA" w:rsidRDefault="00224EAA" w:rsidP="358FE691">
      <w:pPr>
        <w:pStyle w:val="ListParagraph"/>
        <w:numPr>
          <w:ilvl w:val="0"/>
          <w:numId w:val="12"/>
        </w:numPr>
        <w:spacing w:before="240" w:after="240" w:line="480" w:lineRule="auto"/>
        <w:rPr>
          <w:rFonts w:ascii="Times New Roman" w:hAnsi="Times New Roman" w:cs="Times New Roman"/>
          <w:sz w:val="24"/>
          <w:szCs w:val="24"/>
        </w:rPr>
      </w:pPr>
      <w:r w:rsidRPr="358FE691">
        <w:rPr>
          <w:rFonts w:ascii="Times New Roman" w:hAnsi="Times New Roman" w:cs="Times New Roman"/>
          <w:sz w:val="24"/>
          <w:szCs w:val="24"/>
        </w:rPr>
        <w:t>T</w:t>
      </w:r>
      <w:r w:rsidR="00AF65F2" w:rsidRPr="358FE691">
        <w:rPr>
          <w:rFonts w:ascii="Times New Roman" w:hAnsi="Times New Roman" w:cs="Times New Roman"/>
          <w:sz w:val="24"/>
          <w:szCs w:val="24"/>
        </w:rPr>
        <w:t xml:space="preserve">he material stacks were covered with </w:t>
      </w:r>
      <w:proofErr w:type="spellStart"/>
      <w:r w:rsidR="00AF65F2" w:rsidRPr="358FE691">
        <w:rPr>
          <w:rFonts w:ascii="Times New Roman" w:hAnsi="Times New Roman" w:cs="Times New Roman"/>
          <w:sz w:val="24"/>
          <w:szCs w:val="24"/>
        </w:rPr>
        <w:t>Dartek</w:t>
      </w:r>
      <w:proofErr w:type="spellEnd"/>
      <w:r w:rsidR="00AF65F2" w:rsidRPr="358FE691">
        <w:rPr>
          <w:rFonts w:ascii="Times New Roman" w:hAnsi="Times New Roman" w:cs="Times New Roman"/>
          <w:sz w:val="24"/>
          <w:szCs w:val="24"/>
        </w:rPr>
        <w:t xml:space="preserve"> and cycled between 50ºC and 63ºC for 70 minutes at </w:t>
      </w:r>
      <w:r w:rsidR="004347B5" w:rsidRPr="358FE691">
        <w:rPr>
          <w:rFonts w:ascii="Times New Roman" w:hAnsi="Times New Roman" w:cs="Times New Roman"/>
          <w:sz w:val="24"/>
          <w:szCs w:val="24"/>
        </w:rPr>
        <w:t>2</w:t>
      </w:r>
      <w:r w:rsidR="00AF65F2" w:rsidRPr="358FE691">
        <w:rPr>
          <w:rFonts w:ascii="Times New Roman" w:hAnsi="Times New Roman" w:cs="Times New Roman"/>
          <w:sz w:val="24"/>
          <w:szCs w:val="24"/>
        </w:rPr>
        <w:t xml:space="preserve"> to </w:t>
      </w:r>
      <w:r w:rsidR="004347B5" w:rsidRPr="358FE691">
        <w:rPr>
          <w:rFonts w:ascii="Times New Roman" w:hAnsi="Times New Roman" w:cs="Times New Roman"/>
          <w:sz w:val="24"/>
          <w:szCs w:val="24"/>
        </w:rPr>
        <w:t>7</w:t>
      </w:r>
      <w:r w:rsidR="00AF65F2" w:rsidRPr="358FE691">
        <w:rPr>
          <w:rFonts w:ascii="Times New Roman" w:hAnsi="Times New Roman" w:cs="Times New Roman"/>
          <w:sz w:val="24"/>
          <w:szCs w:val="24"/>
        </w:rPr>
        <w:t xml:space="preserve"> mbar suction. </w:t>
      </w:r>
    </w:p>
    <w:p w14:paraId="74E1F528" w14:textId="5917AD04" w:rsidR="00224EAA" w:rsidRDefault="00AF65F2" w:rsidP="358FE691">
      <w:pPr>
        <w:pStyle w:val="ListParagraph"/>
        <w:numPr>
          <w:ilvl w:val="0"/>
          <w:numId w:val="12"/>
        </w:numPr>
        <w:spacing w:before="240" w:after="240" w:line="480" w:lineRule="auto"/>
        <w:rPr>
          <w:rFonts w:ascii="Times New Roman" w:hAnsi="Times New Roman" w:cs="Times New Roman"/>
          <w:sz w:val="24"/>
          <w:szCs w:val="24"/>
        </w:rPr>
      </w:pPr>
      <w:r w:rsidRPr="358FE691">
        <w:rPr>
          <w:rFonts w:ascii="Times New Roman" w:hAnsi="Times New Roman" w:cs="Times New Roman"/>
          <w:sz w:val="24"/>
          <w:szCs w:val="24"/>
        </w:rPr>
        <w:t xml:space="preserve">Halfway through, the wicking layer was replaced with a new, dry sheet of </w:t>
      </w:r>
      <w:proofErr w:type="spellStart"/>
      <w:r w:rsidRPr="358FE691">
        <w:rPr>
          <w:rFonts w:ascii="Times New Roman" w:hAnsi="Times New Roman" w:cs="Times New Roman"/>
          <w:sz w:val="24"/>
          <w:szCs w:val="24"/>
        </w:rPr>
        <w:t>Evolon</w:t>
      </w:r>
      <w:proofErr w:type="spellEnd"/>
      <w:r w:rsidR="00224EAA" w:rsidRPr="358FE691">
        <w:rPr>
          <w:rFonts w:ascii="Times New Roman" w:hAnsi="Times New Roman" w:cs="Times New Roman"/>
          <w:sz w:val="24"/>
          <w:szCs w:val="24"/>
        </w:rPr>
        <w:t xml:space="preserve"> </w:t>
      </w:r>
      <w:r w:rsidRPr="358FE691">
        <w:rPr>
          <w:rFonts w:ascii="Times New Roman" w:hAnsi="Times New Roman" w:cs="Times New Roman"/>
          <w:sz w:val="24"/>
          <w:szCs w:val="24"/>
        </w:rPr>
        <w:t>CR.</w:t>
      </w:r>
    </w:p>
    <w:p w14:paraId="639B3257" w14:textId="5CCCEB1D" w:rsidR="00224EAA" w:rsidRDefault="00AF65F2" w:rsidP="358FE691">
      <w:pPr>
        <w:pStyle w:val="ListParagraph"/>
        <w:numPr>
          <w:ilvl w:val="0"/>
          <w:numId w:val="12"/>
        </w:numPr>
        <w:spacing w:before="240" w:after="240" w:line="480" w:lineRule="auto"/>
        <w:rPr>
          <w:rFonts w:ascii="Times New Roman" w:hAnsi="Times New Roman" w:cs="Times New Roman"/>
          <w:sz w:val="24"/>
          <w:szCs w:val="24"/>
        </w:rPr>
      </w:pPr>
      <w:r w:rsidRPr="358FE691">
        <w:rPr>
          <w:rFonts w:ascii="Times New Roman" w:hAnsi="Times New Roman" w:cs="Times New Roman"/>
          <w:sz w:val="24"/>
          <w:szCs w:val="24"/>
        </w:rPr>
        <w:t xml:space="preserve">The entire process was repeated for a second round. </w:t>
      </w:r>
    </w:p>
    <w:p w14:paraId="24F7D1A8" w14:textId="6A3896FB" w:rsidR="00224EAA" w:rsidRDefault="00B121D4" w:rsidP="358FE691">
      <w:pPr>
        <w:pStyle w:val="ListParagraph"/>
        <w:numPr>
          <w:ilvl w:val="0"/>
          <w:numId w:val="12"/>
        </w:numPr>
        <w:spacing w:before="240" w:after="240" w:line="480" w:lineRule="auto"/>
        <w:rPr>
          <w:rFonts w:ascii="Times New Roman" w:hAnsi="Times New Roman" w:cs="Times New Roman"/>
          <w:sz w:val="24"/>
          <w:szCs w:val="24"/>
        </w:rPr>
      </w:pPr>
      <w:r>
        <w:rPr>
          <w:rFonts w:ascii="Times New Roman" w:hAnsi="Times New Roman" w:cs="Times New Roman"/>
          <w:sz w:val="24"/>
          <w:szCs w:val="24"/>
        </w:rPr>
        <w:t>The w</w:t>
      </w:r>
      <w:r w:rsidR="00AF65F2" w:rsidRPr="00B121D4">
        <w:rPr>
          <w:rFonts w:ascii="Times New Roman" w:hAnsi="Times New Roman" w:cs="Times New Roman"/>
          <w:sz w:val="24"/>
          <w:szCs w:val="24"/>
        </w:rPr>
        <w:t>eight of the lining canvas strip was measured before and after round</w:t>
      </w:r>
      <w:r>
        <w:rPr>
          <w:rFonts w:ascii="Times New Roman" w:hAnsi="Times New Roman" w:cs="Times New Roman"/>
          <w:sz w:val="24"/>
          <w:szCs w:val="24"/>
        </w:rPr>
        <w:t>s</w:t>
      </w:r>
      <w:r w:rsidR="00AF65F2" w:rsidRPr="00B121D4">
        <w:rPr>
          <w:rFonts w:ascii="Times New Roman" w:hAnsi="Times New Roman" w:cs="Times New Roman"/>
          <w:sz w:val="24"/>
          <w:szCs w:val="24"/>
        </w:rPr>
        <w:t xml:space="preserve"> </w:t>
      </w:r>
      <w:r w:rsidR="00FA19A6">
        <w:rPr>
          <w:rFonts w:ascii="Times New Roman" w:hAnsi="Times New Roman" w:cs="Times New Roman"/>
          <w:sz w:val="24"/>
          <w:szCs w:val="24"/>
        </w:rPr>
        <w:t>1</w:t>
      </w:r>
      <w:r w:rsidR="00AF65F2" w:rsidRPr="00B121D4">
        <w:rPr>
          <w:rFonts w:ascii="Times New Roman" w:hAnsi="Times New Roman" w:cs="Times New Roman"/>
          <w:sz w:val="24"/>
          <w:szCs w:val="24"/>
        </w:rPr>
        <w:t xml:space="preserve"> and </w:t>
      </w:r>
      <w:r w:rsidR="00FA19A6">
        <w:rPr>
          <w:rFonts w:ascii="Times New Roman" w:hAnsi="Times New Roman" w:cs="Times New Roman"/>
          <w:sz w:val="24"/>
          <w:szCs w:val="24"/>
        </w:rPr>
        <w:t>2</w:t>
      </w:r>
      <w:r w:rsidR="00224EAA" w:rsidRPr="00B121D4">
        <w:rPr>
          <w:rFonts w:ascii="Times New Roman" w:hAnsi="Times New Roman" w:cs="Times New Roman"/>
          <w:sz w:val="24"/>
          <w:szCs w:val="24"/>
        </w:rPr>
        <w:t xml:space="preserve">, </w:t>
      </w:r>
      <w:r w:rsidR="00224EAA" w:rsidRPr="358FE691">
        <w:rPr>
          <w:rFonts w:ascii="Times New Roman" w:hAnsi="Times New Roman" w:cs="Times New Roman"/>
          <w:sz w:val="24"/>
          <w:szCs w:val="24"/>
        </w:rPr>
        <w:t>and p</w:t>
      </w:r>
      <w:r w:rsidR="00AF65F2" w:rsidRPr="358FE691">
        <w:rPr>
          <w:rFonts w:ascii="Times New Roman" w:hAnsi="Times New Roman" w:cs="Times New Roman"/>
          <w:sz w:val="24"/>
          <w:szCs w:val="24"/>
        </w:rPr>
        <w:t>ercentage weight loss was calculated by dividing the difference</w:t>
      </w:r>
      <w:r w:rsidR="000E122C" w:rsidRPr="358FE691">
        <w:rPr>
          <w:rFonts w:ascii="Times New Roman" w:hAnsi="Times New Roman" w:cs="Times New Roman"/>
          <w:sz w:val="24"/>
          <w:szCs w:val="24"/>
        </w:rPr>
        <w:t xml:space="preserve"> o</w:t>
      </w:r>
      <w:r w:rsidR="004347B5" w:rsidRPr="358FE691">
        <w:rPr>
          <w:rFonts w:ascii="Times New Roman" w:hAnsi="Times New Roman" w:cs="Times New Roman"/>
          <w:sz w:val="24"/>
          <w:szCs w:val="24"/>
        </w:rPr>
        <w:t xml:space="preserve">f a lining canvas strip’s </w:t>
      </w:r>
      <w:r w:rsidR="000E122C" w:rsidRPr="358FE691">
        <w:rPr>
          <w:rFonts w:ascii="Times New Roman" w:hAnsi="Times New Roman" w:cs="Times New Roman"/>
          <w:sz w:val="24"/>
          <w:szCs w:val="24"/>
        </w:rPr>
        <w:t>weight</w:t>
      </w:r>
      <w:r w:rsidR="00AF65F2" w:rsidRPr="358FE691">
        <w:rPr>
          <w:rFonts w:ascii="Times New Roman" w:hAnsi="Times New Roman" w:cs="Times New Roman"/>
          <w:sz w:val="24"/>
          <w:szCs w:val="24"/>
        </w:rPr>
        <w:t xml:space="preserve"> from before round </w:t>
      </w:r>
      <w:r w:rsidR="00FA19A6">
        <w:rPr>
          <w:rFonts w:ascii="Times New Roman" w:hAnsi="Times New Roman" w:cs="Times New Roman"/>
          <w:sz w:val="24"/>
          <w:szCs w:val="24"/>
        </w:rPr>
        <w:t>1</w:t>
      </w:r>
      <w:r w:rsidR="00AF65F2" w:rsidRPr="358FE691">
        <w:rPr>
          <w:rFonts w:ascii="Times New Roman" w:hAnsi="Times New Roman" w:cs="Times New Roman"/>
          <w:sz w:val="24"/>
          <w:szCs w:val="24"/>
        </w:rPr>
        <w:t xml:space="preserve"> and after round</w:t>
      </w:r>
      <w:r w:rsidR="004347B5" w:rsidRPr="358FE691">
        <w:rPr>
          <w:rFonts w:ascii="Times New Roman" w:hAnsi="Times New Roman" w:cs="Times New Roman"/>
          <w:sz w:val="24"/>
          <w:szCs w:val="24"/>
        </w:rPr>
        <w:t xml:space="preserve"> </w:t>
      </w:r>
      <w:r w:rsidR="00FA19A6">
        <w:rPr>
          <w:rFonts w:ascii="Times New Roman" w:hAnsi="Times New Roman" w:cs="Times New Roman"/>
          <w:sz w:val="24"/>
          <w:szCs w:val="24"/>
        </w:rPr>
        <w:t>2</w:t>
      </w:r>
      <w:r w:rsidR="00AF65F2" w:rsidRPr="358FE691">
        <w:rPr>
          <w:rFonts w:ascii="Times New Roman" w:hAnsi="Times New Roman" w:cs="Times New Roman"/>
          <w:sz w:val="24"/>
          <w:szCs w:val="24"/>
        </w:rPr>
        <w:t xml:space="preserve"> by the initial weight of the lining canvas strip and then multiplying by 100. </w:t>
      </w:r>
      <w:r w:rsidR="00224EAA" w:rsidRPr="358FE691">
        <w:rPr>
          <w:rFonts w:ascii="Times New Roman" w:hAnsi="Times New Roman" w:cs="Times New Roman"/>
          <w:sz w:val="24"/>
          <w:szCs w:val="24"/>
        </w:rPr>
        <w:t>(</w:t>
      </w:r>
      <w:r w:rsidR="00AF65F2" w:rsidRPr="358FE691">
        <w:rPr>
          <w:rFonts w:ascii="Times New Roman" w:hAnsi="Times New Roman" w:cs="Times New Roman"/>
          <w:sz w:val="24"/>
          <w:szCs w:val="24"/>
        </w:rPr>
        <w:t xml:space="preserve">Lining canvas strips were allowed to de-saturate through evaporation for at least </w:t>
      </w:r>
      <w:r w:rsidR="000570C7">
        <w:rPr>
          <w:rFonts w:ascii="Times New Roman" w:hAnsi="Times New Roman" w:cs="Times New Roman"/>
          <w:sz w:val="24"/>
          <w:szCs w:val="24"/>
        </w:rPr>
        <w:t>two</w:t>
      </w:r>
      <w:r w:rsidR="00AF65F2" w:rsidRPr="358FE691">
        <w:rPr>
          <w:rFonts w:ascii="Times New Roman" w:hAnsi="Times New Roman" w:cs="Times New Roman"/>
          <w:sz w:val="24"/>
          <w:szCs w:val="24"/>
        </w:rPr>
        <w:t xml:space="preserve"> days before </w:t>
      </w:r>
      <w:r w:rsidR="004347B5" w:rsidRPr="358FE691">
        <w:rPr>
          <w:rFonts w:ascii="Times New Roman" w:hAnsi="Times New Roman" w:cs="Times New Roman"/>
          <w:sz w:val="24"/>
          <w:szCs w:val="24"/>
        </w:rPr>
        <w:t>weight</w:t>
      </w:r>
      <w:r w:rsidR="00AF65F2" w:rsidRPr="358FE691">
        <w:rPr>
          <w:rFonts w:ascii="Times New Roman" w:hAnsi="Times New Roman" w:cs="Times New Roman"/>
          <w:sz w:val="24"/>
          <w:szCs w:val="24"/>
        </w:rPr>
        <w:t xml:space="preserve"> measurements</w:t>
      </w:r>
      <w:r w:rsidR="004347B5" w:rsidRPr="358FE691">
        <w:rPr>
          <w:rFonts w:ascii="Times New Roman" w:hAnsi="Times New Roman" w:cs="Times New Roman"/>
          <w:sz w:val="24"/>
          <w:szCs w:val="24"/>
        </w:rPr>
        <w:t xml:space="preserve"> after round </w:t>
      </w:r>
      <w:r w:rsidR="00FA19A6">
        <w:rPr>
          <w:rFonts w:ascii="Times New Roman" w:hAnsi="Times New Roman" w:cs="Times New Roman"/>
          <w:sz w:val="24"/>
          <w:szCs w:val="24"/>
        </w:rPr>
        <w:t>2</w:t>
      </w:r>
      <w:r w:rsidR="00AF65F2" w:rsidRPr="358FE691">
        <w:rPr>
          <w:rFonts w:ascii="Times New Roman" w:hAnsi="Times New Roman" w:cs="Times New Roman"/>
          <w:sz w:val="24"/>
          <w:szCs w:val="24"/>
        </w:rPr>
        <w:t>.</w:t>
      </w:r>
      <w:r w:rsidR="00224EAA" w:rsidRPr="358FE691">
        <w:rPr>
          <w:rFonts w:ascii="Times New Roman" w:hAnsi="Times New Roman" w:cs="Times New Roman"/>
          <w:sz w:val="24"/>
          <w:szCs w:val="24"/>
        </w:rPr>
        <w:t>)</w:t>
      </w:r>
    </w:p>
    <w:p w14:paraId="00000071" w14:textId="31A832A8" w:rsidR="00DE6E36" w:rsidRPr="00322752" w:rsidRDefault="00265A2A" w:rsidP="00B121D4">
      <w:pPr>
        <w:pStyle w:val="ListParagraph"/>
        <w:numPr>
          <w:ilvl w:val="0"/>
          <w:numId w:val="12"/>
        </w:numPr>
        <w:shd w:val="clear" w:color="auto" w:fill="FFFFFF" w:themeFill="background1"/>
        <w:spacing w:before="240" w:after="240" w:line="480" w:lineRule="auto"/>
        <w:rPr>
          <w:rFonts w:ascii="Times New Roman" w:hAnsi="Times New Roman" w:cs="Times New Roman"/>
          <w:sz w:val="24"/>
          <w:szCs w:val="24"/>
        </w:rPr>
      </w:pPr>
      <w:proofErr w:type="spellStart"/>
      <w:r w:rsidRPr="00322752">
        <w:rPr>
          <w:rFonts w:ascii="Times New Roman" w:hAnsi="Times New Roman" w:cs="Times New Roman"/>
          <w:sz w:val="24"/>
          <w:szCs w:val="24"/>
        </w:rPr>
        <w:t>Evolon</w:t>
      </w:r>
      <w:proofErr w:type="spellEnd"/>
      <w:r w:rsidRPr="00322752">
        <w:rPr>
          <w:rFonts w:ascii="Times New Roman" w:hAnsi="Times New Roman" w:cs="Times New Roman"/>
          <w:sz w:val="24"/>
          <w:szCs w:val="24"/>
        </w:rPr>
        <w:t xml:space="preserve"> CR </w:t>
      </w:r>
      <w:r w:rsidR="00AF65F2" w:rsidRPr="00322752">
        <w:rPr>
          <w:rFonts w:ascii="Times New Roman" w:hAnsi="Times New Roman" w:cs="Times New Roman"/>
          <w:sz w:val="24"/>
          <w:szCs w:val="24"/>
        </w:rPr>
        <w:t xml:space="preserve">was loaded with solvent by weight: first the weight of the </w:t>
      </w:r>
      <w:proofErr w:type="spellStart"/>
      <w:r w:rsidRPr="00322752">
        <w:rPr>
          <w:rFonts w:ascii="Times New Roman" w:hAnsi="Times New Roman" w:cs="Times New Roman"/>
          <w:sz w:val="24"/>
          <w:szCs w:val="24"/>
        </w:rPr>
        <w:t>Evolon</w:t>
      </w:r>
      <w:proofErr w:type="spellEnd"/>
      <w:r w:rsidRPr="00322752">
        <w:rPr>
          <w:rFonts w:ascii="Times New Roman" w:hAnsi="Times New Roman" w:cs="Times New Roman"/>
          <w:sz w:val="24"/>
          <w:szCs w:val="24"/>
        </w:rPr>
        <w:t xml:space="preserve"> CR </w:t>
      </w:r>
      <w:r w:rsidR="00AF65F2" w:rsidRPr="00322752">
        <w:rPr>
          <w:rFonts w:ascii="Times New Roman" w:hAnsi="Times New Roman" w:cs="Times New Roman"/>
          <w:sz w:val="24"/>
          <w:szCs w:val="24"/>
        </w:rPr>
        <w:t>sheet was measured</w:t>
      </w:r>
      <w:r w:rsidR="00224EAA" w:rsidRPr="00322752">
        <w:rPr>
          <w:rFonts w:ascii="Times New Roman" w:hAnsi="Times New Roman" w:cs="Times New Roman"/>
          <w:sz w:val="24"/>
          <w:szCs w:val="24"/>
        </w:rPr>
        <w:t>,</w:t>
      </w:r>
      <w:r w:rsidR="00AF65F2" w:rsidRPr="00322752">
        <w:rPr>
          <w:rFonts w:ascii="Times New Roman" w:hAnsi="Times New Roman" w:cs="Times New Roman"/>
          <w:sz w:val="24"/>
          <w:szCs w:val="24"/>
        </w:rPr>
        <w:t xml:space="preserve"> and then </w:t>
      </w:r>
      <w:r w:rsidR="00224EAA" w:rsidRPr="00322752">
        <w:rPr>
          <w:rFonts w:ascii="Times New Roman" w:hAnsi="Times New Roman" w:cs="Times New Roman"/>
          <w:sz w:val="24"/>
          <w:szCs w:val="24"/>
        </w:rPr>
        <w:t xml:space="preserve">it was </w:t>
      </w:r>
      <w:r w:rsidR="00AF65F2" w:rsidRPr="00322752">
        <w:rPr>
          <w:rFonts w:ascii="Times New Roman" w:hAnsi="Times New Roman" w:cs="Times New Roman"/>
          <w:sz w:val="24"/>
          <w:szCs w:val="24"/>
        </w:rPr>
        <w:t xml:space="preserve">multiplied by </w:t>
      </w:r>
      <w:r w:rsidR="000570C7">
        <w:rPr>
          <w:rFonts w:ascii="Times New Roman" w:hAnsi="Times New Roman" w:cs="Times New Roman"/>
          <w:sz w:val="24"/>
          <w:szCs w:val="24"/>
        </w:rPr>
        <w:t>two</w:t>
      </w:r>
      <w:r w:rsidR="00AF65F2" w:rsidRPr="00322752">
        <w:rPr>
          <w:rFonts w:ascii="Times New Roman" w:hAnsi="Times New Roman" w:cs="Times New Roman"/>
          <w:sz w:val="24"/>
          <w:szCs w:val="24"/>
        </w:rPr>
        <w:t xml:space="preserve"> or </w:t>
      </w:r>
      <w:r w:rsidR="000570C7">
        <w:rPr>
          <w:rFonts w:ascii="Times New Roman" w:hAnsi="Times New Roman" w:cs="Times New Roman"/>
          <w:sz w:val="24"/>
          <w:szCs w:val="24"/>
        </w:rPr>
        <w:t>three</w:t>
      </w:r>
      <w:r w:rsidR="00AF65F2" w:rsidRPr="00322752">
        <w:rPr>
          <w:rFonts w:ascii="Times New Roman" w:hAnsi="Times New Roman" w:cs="Times New Roman"/>
          <w:sz w:val="24"/>
          <w:szCs w:val="24"/>
        </w:rPr>
        <w:t xml:space="preserve"> to determine the solvent weight. Solvent was added dropwise to the </w:t>
      </w:r>
      <w:proofErr w:type="spellStart"/>
      <w:r w:rsidRPr="00322752">
        <w:rPr>
          <w:rFonts w:ascii="Times New Roman" w:hAnsi="Times New Roman" w:cs="Times New Roman"/>
          <w:sz w:val="24"/>
          <w:szCs w:val="24"/>
        </w:rPr>
        <w:t>Evolon</w:t>
      </w:r>
      <w:proofErr w:type="spellEnd"/>
      <w:r w:rsidRPr="00322752">
        <w:rPr>
          <w:rFonts w:ascii="Times New Roman" w:hAnsi="Times New Roman" w:cs="Times New Roman"/>
          <w:sz w:val="24"/>
          <w:szCs w:val="24"/>
        </w:rPr>
        <w:t xml:space="preserve"> CR </w:t>
      </w:r>
      <w:r w:rsidR="00AF65F2" w:rsidRPr="00322752">
        <w:rPr>
          <w:rFonts w:ascii="Times New Roman" w:hAnsi="Times New Roman" w:cs="Times New Roman"/>
          <w:sz w:val="24"/>
          <w:szCs w:val="24"/>
        </w:rPr>
        <w:t xml:space="preserve">and sealed in a glass jar for </w:t>
      </w:r>
      <w:r w:rsidR="000570C7">
        <w:rPr>
          <w:rFonts w:ascii="Times New Roman" w:hAnsi="Times New Roman" w:cs="Times New Roman"/>
          <w:sz w:val="24"/>
          <w:szCs w:val="24"/>
        </w:rPr>
        <w:t>two to twenty-four</w:t>
      </w:r>
      <w:r w:rsidR="004347B5" w:rsidRPr="00322752">
        <w:rPr>
          <w:rFonts w:ascii="Times New Roman" w:hAnsi="Times New Roman" w:cs="Times New Roman"/>
          <w:sz w:val="24"/>
          <w:szCs w:val="24"/>
        </w:rPr>
        <w:t xml:space="preserve"> h</w:t>
      </w:r>
      <w:r w:rsidR="00224EAA" w:rsidRPr="00322752">
        <w:rPr>
          <w:rFonts w:ascii="Times New Roman" w:hAnsi="Times New Roman" w:cs="Times New Roman"/>
          <w:sz w:val="24"/>
          <w:szCs w:val="24"/>
        </w:rPr>
        <w:t>ou</w:t>
      </w:r>
      <w:r w:rsidR="004347B5" w:rsidRPr="00322752">
        <w:rPr>
          <w:rFonts w:ascii="Times New Roman" w:hAnsi="Times New Roman" w:cs="Times New Roman"/>
          <w:sz w:val="24"/>
          <w:szCs w:val="24"/>
        </w:rPr>
        <w:t>rs</w:t>
      </w:r>
      <w:r w:rsidR="00AF65F2" w:rsidRPr="00322752">
        <w:rPr>
          <w:rFonts w:ascii="Times New Roman" w:hAnsi="Times New Roman" w:cs="Times New Roman"/>
          <w:sz w:val="24"/>
          <w:szCs w:val="24"/>
        </w:rPr>
        <w:t xml:space="preserve"> before the beginning of a trial.</w:t>
      </w:r>
    </w:p>
    <w:p w14:paraId="7DE56927" w14:textId="77777777" w:rsidR="00224EAA" w:rsidRPr="00D02538" w:rsidRDefault="00224EAA" w:rsidP="00D02538">
      <w:pPr>
        <w:spacing w:before="240" w:after="240" w:line="480" w:lineRule="auto"/>
        <w:rPr>
          <w:rFonts w:ascii="Times New Roman" w:hAnsi="Times New Roman" w:cs="Times New Roman"/>
          <w:sz w:val="24"/>
          <w:szCs w:val="24"/>
        </w:rPr>
      </w:pPr>
    </w:p>
    <w:p w14:paraId="35F2A27E" w14:textId="721D3056" w:rsidR="00224EAA" w:rsidRDefault="00224EAA" w:rsidP="009B0238">
      <w:pPr>
        <w:spacing w:before="120" w:after="240" w:line="480" w:lineRule="auto"/>
        <w:rPr>
          <w:rFonts w:ascii="Times New Roman" w:hAnsi="Times New Roman" w:cs="Times New Roman"/>
          <w:sz w:val="24"/>
          <w:szCs w:val="24"/>
        </w:rPr>
      </w:pPr>
    </w:p>
    <w:p w14:paraId="53A2D05D" w14:textId="609583A2" w:rsidR="00224EAA" w:rsidRDefault="000570C7" w:rsidP="002C5ADD">
      <w:pPr>
        <w:pStyle w:val="Heading1"/>
        <w:keepNext/>
      </w:pPr>
      <w:r w:rsidRPr="000570C7">
        <w:rPr>
          <w:b w:val="0"/>
          <w:bCs w:val="0"/>
          <w:highlight w:val="yellow"/>
        </w:rPr>
        <w:t>&lt;A-head&gt;</w:t>
      </w:r>
      <w:r>
        <w:t xml:space="preserve"> </w:t>
      </w:r>
      <w:r w:rsidR="00224EAA">
        <w:t>Notes</w:t>
      </w:r>
    </w:p>
    <w:p w14:paraId="5A479020" w14:textId="77777777" w:rsidR="00224EAA" w:rsidRPr="00224EAA" w:rsidRDefault="00224EAA" w:rsidP="002C5ADD">
      <w:pPr>
        <w:keepNext/>
      </w:pPr>
    </w:p>
    <w:sectPr w:rsidR="00224EAA" w:rsidRPr="00224EAA">
      <w:footerReference w:type="default" r:id="rId20"/>
      <w:endnotePr>
        <w:numFmt w:val="decimal"/>
      </w:endnotePr>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BD16C" w14:textId="77777777" w:rsidR="00E279EF" w:rsidRDefault="00E279EF" w:rsidP="00424087">
      <w:pPr>
        <w:spacing w:line="240" w:lineRule="auto"/>
      </w:pPr>
      <w:r>
        <w:separator/>
      </w:r>
    </w:p>
  </w:endnote>
  <w:endnote w:type="continuationSeparator" w:id="0">
    <w:p w14:paraId="50B21F64" w14:textId="77777777" w:rsidR="00E279EF" w:rsidRDefault="00E279EF" w:rsidP="00424087">
      <w:pPr>
        <w:spacing w:line="240" w:lineRule="auto"/>
      </w:pPr>
      <w:r>
        <w:continuationSeparator/>
      </w:r>
    </w:p>
  </w:endnote>
  <w:endnote w:type="continuationNotice" w:id="1">
    <w:p w14:paraId="15C5205F" w14:textId="77777777" w:rsidR="00E279EF" w:rsidRDefault="00E279EF">
      <w:pPr>
        <w:spacing w:line="240" w:lineRule="auto"/>
      </w:pPr>
    </w:p>
  </w:endnote>
  <w:endnote w:id="2">
    <w:p w14:paraId="7FDF5CE3" w14:textId="76F07D5C" w:rsidR="00073954" w:rsidRDefault="00073954" w:rsidP="000570C7">
      <w:pPr>
        <w:pStyle w:val="EndnoteText"/>
        <w:rPr>
          <w:rFonts w:ascii="Times New Roman" w:hAnsi="Times New Roman" w:cs="Times New Roman"/>
        </w:rPr>
      </w:pPr>
      <w:r w:rsidRPr="000570C7">
        <w:rPr>
          <w:rStyle w:val="EndnoteReference"/>
          <w:rFonts w:ascii="Times New Roman" w:hAnsi="Times New Roman" w:cs="Times New Roman"/>
        </w:rPr>
        <w:endnoteRef/>
      </w:r>
      <w:r w:rsidRPr="000570C7">
        <w:rPr>
          <w:rFonts w:ascii="Times New Roman" w:hAnsi="Times New Roman" w:cs="Times New Roman"/>
        </w:rPr>
        <w:t xml:space="preserve"> It is assumed that “superficial cleaning” refers to dirt removal. Keck’s treatment report says the painting was varnished but does not say with what. At the time they were treating </w:t>
      </w:r>
      <w:r w:rsidRPr="000570C7">
        <w:rPr>
          <w:rFonts w:ascii="Times New Roman" w:hAnsi="Times New Roman" w:cs="Times New Roman"/>
          <w:i/>
          <w:iCs/>
        </w:rPr>
        <w:t>Pitcher</w:t>
      </w:r>
      <w:r w:rsidRPr="000570C7">
        <w:rPr>
          <w:rFonts w:ascii="Times New Roman" w:hAnsi="Times New Roman" w:cs="Times New Roman"/>
        </w:rPr>
        <w:t xml:space="preserve">, the Kecks were also treating a Picasso from the de Menils, which </w:t>
      </w:r>
      <w:r w:rsidRPr="000570C7">
        <w:rPr>
          <w:rFonts w:ascii="Times New Roman" w:hAnsi="Times New Roman" w:cs="Times New Roman"/>
          <w:i/>
          <w:iCs/>
        </w:rPr>
        <w:t>is</w:t>
      </w:r>
      <w:r w:rsidRPr="000570C7">
        <w:rPr>
          <w:rFonts w:ascii="Times New Roman" w:hAnsi="Times New Roman" w:cs="Times New Roman"/>
        </w:rPr>
        <w:t xml:space="preserve"> documented as receiving a poly butyl methacrylate lining in the same treatment report as Braque’s </w:t>
      </w:r>
      <w:r w:rsidRPr="000570C7">
        <w:rPr>
          <w:rFonts w:ascii="Times New Roman" w:hAnsi="Times New Roman" w:cs="Times New Roman"/>
          <w:i/>
          <w:iCs/>
        </w:rPr>
        <w:t>Pitcher</w:t>
      </w:r>
      <w:r w:rsidRPr="000570C7">
        <w:rPr>
          <w:rFonts w:ascii="Times New Roman" w:hAnsi="Times New Roman" w:cs="Times New Roman"/>
        </w:rPr>
        <w:t xml:space="preserve"> (Caroline Keck, letter in the conservation file, March 13, 1961). Sample T 703 s14 taken from a scraping in the varnish atop a yellow band in the background near the top center exhibited a spectrum, that, through spectral subtraction, indicated that a butyl</w:t>
      </w:r>
      <w:r w:rsidR="007B66A1" w:rsidRPr="000570C7">
        <w:rPr>
          <w:rFonts w:ascii="Times New Roman" w:hAnsi="Times New Roman" w:cs="Times New Roman"/>
        </w:rPr>
        <w:t xml:space="preserve"> </w:t>
      </w:r>
      <w:r w:rsidRPr="000570C7">
        <w:rPr>
          <w:rFonts w:ascii="Times New Roman" w:hAnsi="Times New Roman" w:cs="Times New Roman"/>
        </w:rPr>
        <w:t>methacrylate-containing species could be present. Attenuated total reflectance (ATR) Fourier transform infrared (FTIR) spectra were collected by C. E. Rogge using a Lumos FTIR microscope equipped with a motorized germanium ATR crystal with a 100 μm tip (Bruker). The spectra are an average of 64 scans at 4 cm</w:t>
      </w:r>
      <w:r w:rsidRPr="000570C7">
        <w:rPr>
          <w:rFonts w:ascii="Times New Roman" w:hAnsi="Times New Roman" w:cs="Times New Roman"/>
          <w:vertAlign w:val="superscript"/>
        </w:rPr>
        <w:t>−1</w:t>
      </w:r>
      <w:r w:rsidRPr="000570C7">
        <w:rPr>
          <w:rFonts w:ascii="Times New Roman" w:hAnsi="Times New Roman" w:cs="Times New Roman"/>
        </w:rPr>
        <w:t xml:space="preserve"> spectral resolution, and an ATR correction was automatically applied by the Opus 7.0 instrument control and data collection software.</w:t>
      </w:r>
    </w:p>
    <w:p w14:paraId="0306389F" w14:textId="77777777" w:rsidR="000570C7" w:rsidRPr="000570C7" w:rsidRDefault="000570C7" w:rsidP="000570C7">
      <w:pPr>
        <w:pStyle w:val="EndnoteText"/>
        <w:rPr>
          <w:rFonts w:ascii="Times New Roman" w:hAnsi="Times New Roman" w:cs="Times New Roman"/>
        </w:rPr>
      </w:pPr>
    </w:p>
  </w:endnote>
  <w:endnote w:id="3">
    <w:p w14:paraId="08A5A3A0" w14:textId="20B6EB87" w:rsidR="00073954" w:rsidRDefault="00073954" w:rsidP="000570C7">
      <w:pPr>
        <w:pStyle w:val="EndnoteText"/>
        <w:rPr>
          <w:rFonts w:ascii="Times New Roman" w:hAnsi="Times New Roman" w:cs="Times New Roman"/>
        </w:rPr>
      </w:pPr>
      <w:r w:rsidRPr="000570C7">
        <w:rPr>
          <w:rStyle w:val="EndnoteReference"/>
          <w:rFonts w:ascii="Times New Roman" w:hAnsi="Times New Roman" w:cs="Times New Roman"/>
        </w:rPr>
        <w:endnoteRef/>
      </w:r>
      <w:r w:rsidRPr="000570C7">
        <w:rPr>
          <w:rFonts w:ascii="Times New Roman" w:hAnsi="Times New Roman" w:cs="Times New Roman"/>
        </w:rPr>
        <w:t xml:space="preserve"> Caroline Keck, letter to Mrs. De Menil in the conservation file, February 9, 1961.</w:t>
      </w:r>
    </w:p>
    <w:p w14:paraId="247663A0" w14:textId="77777777" w:rsidR="000570C7" w:rsidRPr="000570C7" w:rsidRDefault="000570C7" w:rsidP="000570C7">
      <w:pPr>
        <w:pStyle w:val="EndnoteText"/>
        <w:rPr>
          <w:rFonts w:ascii="Times New Roman" w:hAnsi="Times New Roman" w:cs="Times New Roman"/>
          <w:lang w:val="en-US"/>
        </w:rPr>
      </w:pPr>
    </w:p>
  </w:endnote>
  <w:endnote w:id="4">
    <w:p w14:paraId="5E229A6B" w14:textId="6CD8C9D6" w:rsidR="00073954" w:rsidRDefault="00073954" w:rsidP="000570C7">
      <w:pPr>
        <w:pStyle w:val="EndnoteText"/>
        <w:rPr>
          <w:rFonts w:ascii="Times New Roman" w:hAnsi="Times New Roman" w:cs="Times New Roman"/>
          <w:lang w:val="en-US"/>
        </w:rPr>
      </w:pPr>
      <w:r w:rsidRPr="000570C7">
        <w:rPr>
          <w:rStyle w:val="EndnoteReference"/>
          <w:rFonts w:ascii="Times New Roman" w:hAnsi="Times New Roman" w:cs="Times New Roman"/>
        </w:rPr>
        <w:endnoteRef/>
      </w:r>
      <w:r w:rsidRPr="000570C7">
        <w:rPr>
          <w:rFonts w:ascii="Times New Roman" w:hAnsi="Times New Roman" w:cs="Times New Roman"/>
        </w:rPr>
        <w:t xml:space="preserve"> </w:t>
      </w:r>
      <w:r w:rsidRPr="000570C7">
        <w:rPr>
          <w:rFonts w:ascii="Times New Roman" w:hAnsi="Times New Roman" w:cs="Times New Roman"/>
          <w:lang w:val="en-US"/>
        </w:rPr>
        <w:t>The painting was surface cleaned with saliva, the poly butyl methacrylate coating was removed with ShellSol A100 and cotton swabs, and the bleached shellac coating was removed with a sequential application of isopropanol and 2,2,4 trimethyl pentane (iso-octane) applied with cotton swabs or a brush while working underneath the microscope.</w:t>
      </w:r>
    </w:p>
    <w:p w14:paraId="53C41957" w14:textId="77777777" w:rsidR="000570C7" w:rsidRPr="000570C7" w:rsidRDefault="000570C7" w:rsidP="000570C7">
      <w:pPr>
        <w:pStyle w:val="EndnoteText"/>
        <w:rPr>
          <w:rFonts w:ascii="Times New Roman" w:hAnsi="Times New Roman" w:cs="Times New Roman"/>
          <w:lang w:val="en-US"/>
        </w:rPr>
      </w:pPr>
    </w:p>
  </w:endnote>
  <w:endnote w:id="5">
    <w:p w14:paraId="0B6BD148" w14:textId="5243F743" w:rsidR="00073954" w:rsidRDefault="00073954" w:rsidP="000570C7">
      <w:pPr>
        <w:pStyle w:val="EndnoteText"/>
        <w:rPr>
          <w:rFonts w:ascii="Times New Roman" w:hAnsi="Times New Roman" w:cs="Times New Roman"/>
        </w:rPr>
      </w:pPr>
      <w:r w:rsidRPr="000570C7">
        <w:rPr>
          <w:rStyle w:val="EndnoteReference"/>
          <w:rFonts w:ascii="Times New Roman" w:hAnsi="Times New Roman" w:cs="Times New Roman"/>
        </w:rPr>
        <w:endnoteRef/>
      </w:r>
      <w:r w:rsidRPr="000570C7">
        <w:rPr>
          <w:rFonts w:ascii="Times New Roman" w:hAnsi="Times New Roman" w:cs="Times New Roman"/>
        </w:rPr>
        <w:t xml:space="preserve"> FTIR data taken by C. E. Rogge, using the same instrumental parameters as in note 1. Photographs of the varnished painting taken under ultraviolet illumination showed a coating with a blue-green fluorescence, rather than the characteristic orange fluorescence typically associated with shellac. Chemical bleaching destroys the compounds responsible for the orange fluorescence. See {</w:t>
      </w:r>
      <w:r w:rsidR="00405381">
        <w:rPr>
          <w:rFonts w:ascii="Times New Roman" w:hAnsi="Times New Roman" w:cs="Times New Roman"/>
        </w:rPr>
        <w:t>{</w:t>
      </w:r>
      <w:r w:rsidRPr="000570C7">
        <w:rPr>
          <w:rFonts w:ascii="Times New Roman" w:hAnsi="Times New Roman" w:cs="Times New Roman"/>
        </w:rPr>
        <w:t>Sutherland 2010</w:t>
      </w:r>
      <w:r w:rsidR="00405381">
        <w:rPr>
          <w:rFonts w:ascii="Times New Roman" w:hAnsi="Times New Roman" w:cs="Times New Roman"/>
        </w:rPr>
        <w:t>}</w:t>
      </w:r>
      <w:r w:rsidRPr="000570C7">
        <w:rPr>
          <w:rFonts w:ascii="Times New Roman" w:hAnsi="Times New Roman" w:cs="Times New Roman"/>
        </w:rPr>
        <w:t>}.</w:t>
      </w:r>
    </w:p>
    <w:p w14:paraId="01195742" w14:textId="77777777" w:rsidR="000570C7" w:rsidRPr="000570C7" w:rsidRDefault="000570C7" w:rsidP="000570C7">
      <w:pPr>
        <w:pStyle w:val="EndnoteText"/>
        <w:rPr>
          <w:rFonts w:ascii="Times New Roman" w:hAnsi="Times New Roman" w:cs="Times New Roman"/>
          <w:lang w:val="en-US"/>
        </w:rPr>
      </w:pPr>
    </w:p>
  </w:endnote>
  <w:endnote w:id="6">
    <w:p w14:paraId="45042681" w14:textId="44352EB5" w:rsidR="00073954" w:rsidRDefault="00073954" w:rsidP="000570C7">
      <w:pPr>
        <w:pStyle w:val="EndnoteText"/>
        <w:rPr>
          <w:rFonts w:ascii="Times New Roman" w:hAnsi="Times New Roman" w:cs="Times New Roman"/>
        </w:rPr>
      </w:pPr>
      <w:r w:rsidRPr="000570C7">
        <w:rPr>
          <w:rStyle w:val="EndnoteReference"/>
          <w:rFonts w:ascii="Times New Roman" w:hAnsi="Times New Roman" w:cs="Times New Roman"/>
        </w:rPr>
        <w:endnoteRef/>
      </w:r>
      <w:r w:rsidRPr="000570C7">
        <w:rPr>
          <w:rFonts w:ascii="Times New Roman" w:hAnsi="Times New Roman" w:cs="Times New Roman"/>
        </w:rPr>
        <w:t xml:space="preserve"> The face was defined as the side that had the least amount of </w:t>
      </w:r>
      <w:r w:rsidR="002C5ADD" w:rsidRPr="000570C7">
        <w:rPr>
          <w:rFonts w:ascii="Times New Roman" w:hAnsi="Times New Roman" w:cs="Times New Roman"/>
        </w:rPr>
        <w:t>wax resin</w:t>
      </w:r>
      <w:r w:rsidRPr="000570C7">
        <w:rPr>
          <w:rFonts w:ascii="Times New Roman" w:hAnsi="Times New Roman" w:cs="Times New Roman"/>
        </w:rPr>
        <w:t>.</w:t>
      </w:r>
    </w:p>
    <w:p w14:paraId="474DA448" w14:textId="77777777" w:rsidR="000570C7" w:rsidRPr="000570C7" w:rsidRDefault="000570C7" w:rsidP="000570C7">
      <w:pPr>
        <w:pStyle w:val="EndnoteText"/>
        <w:rPr>
          <w:rFonts w:ascii="Times New Roman" w:hAnsi="Times New Roman" w:cs="Times New Roman"/>
          <w:lang w:val="en-US"/>
        </w:rPr>
      </w:pPr>
    </w:p>
  </w:endnote>
  <w:endnote w:id="7">
    <w:p w14:paraId="0BD96A83" w14:textId="08A42AE3" w:rsidR="00073954" w:rsidRDefault="00073954" w:rsidP="000570C7">
      <w:pPr>
        <w:pStyle w:val="EndnoteText"/>
        <w:rPr>
          <w:rFonts w:ascii="Times New Roman" w:hAnsi="Times New Roman" w:cs="Times New Roman"/>
        </w:rPr>
      </w:pPr>
      <w:r w:rsidRPr="000570C7">
        <w:rPr>
          <w:rStyle w:val="EndnoteReference"/>
          <w:rFonts w:ascii="Times New Roman" w:hAnsi="Times New Roman" w:cs="Times New Roman"/>
        </w:rPr>
        <w:endnoteRef/>
      </w:r>
      <w:r w:rsidRPr="000570C7">
        <w:rPr>
          <w:rFonts w:ascii="Times New Roman" w:hAnsi="Times New Roman" w:cs="Times New Roman"/>
        </w:rPr>
        <w:t xml:space="preserve"> Evolon CR belongs to a line of fabrics made by Freudenberg that have a wide variety of uses, including anti-mite bedding, cleaning cloths, sound absorption, and sun protection. Evolon CR was developed by Deffner and Johann, a conservation materials and tools supplier in Germany, in discussion with the manufacturer specifically for use in conservation. It is PVC-free and produced without solvents or binders. See “Evolon CR,” Deffner &amp; Johann, accessed June 26, 2010,</w:t>
      </w:r>
      <w:r w:rsidR="007B66A1" w:rsidRPr="000570C7">
        <w:rPr>
          <w:rFonts w:ascii="Times New Roman" w:hAnsi="Times New Roman" w:cs="Times New Roman"/>
        </w:rPr>
        <w:t xml:space="preserve"> </w:t>
      </w:r>
      <w:hyperlink r:id="rId1" w:history="1">
        <w:r w:rsidR="007B66A1" w:rsidRPr="000570C7">
          <w:rPr>
            <w:rStyle w:val="Hyperlink"/>
            <w:rFonts w:ascii="Times New Roman" w:hAnsi="Times New Roman" w:cs="Times New Roman"/>
          </w:rPr>
          <w:t>https://deffner-johann.de/en/evolonr-cr-on-roll-102-cm-x-10-m.html</w:t>
        </w:r>
      </w:hyperlink>
      <w:r w:rsidR="00424A3C" w:rsidRPr="000570C7">
        <w:rPr>
          <w:rFonts w:ascii="Times New Roman" w:hAnsi="Times New Roman" w:cs="Times New Roman"/>
        </w:rPr>
        <w:t>.</w:t>
      </w:r>
      <w:r w:rsidR="00322752" w:rsidRPr="000570C7">
        <w:rPr>
          <w:rFonts w:ascii="Times New Roman" w:hAnsi="Times New Roman" w:cs="Times New Roman"/>
        </w:rPr>
        <w:t xml:space="preserve"> </w:t>
      </w:r>
      <w:r w:rsidRPr="000570C7">
        <w:rPr>
          <w:rFonts w:ascii="Times New Roman" w:hAnsi="Times New Roman" w:cs="Times New Roman"/>
        </w:rPr>
        <w:t>Freudenberg Performance Materials, “Key Benefits of Evolon Technology</w:t>
      </w:r>
      <w:r w:rsidR="007B66A1" w:rsidRPr="000570C7">
        <w:rPr>
          <w:rFonts w:ascii="Times New Roman" w:hAnsi="Times New Roman" w:cs="Times New Roman"/>
        </w:rPr>
        <w:t>,</w:t>
      </w:r>
      <w:r w:rsidRPr="000570C7">
        <w:rPr>
          <w:rFonts w:ascii="Times New Roman" w:hAnsi="Times New Roman" w:cs="Times New Roman"/>
        </w:rPr>
        <w:t xml:space="preserve">” </w:t>
      </w:r>
      <w:hyperlink r:id="rId2" w:history="1">
        <w:r w:rsidRPr="000570C7">
          <w:rPr>
            <w:rStyle w:val="Hyperlink"/>
            <w:rFonts w:ascii="Times New Roman" w:hAnsi="Times New Roman" w:cs="Times New Roman"/>
          </w:rPr>
          <w:t>https://evolon.freudenberg-pm.com/evolon_technology/key-benefits</w:t>
        </w:r>
      </w:hyperlink>
      <w:r w:rsidR="007B66A1" w:rsidRPr="000570C7">
        <w:rPr>
          <w:rFonts w:ascii="Times New Roman" w:hAnsi="Times New Roman" w:cs="Times New Roman"/>
          <w:color w:val="2B579A"/>
        </w:rPr>
        <w:t>,</w:t>
      </w:r>
      <w:r w:rsidRPr="000570C7">
        <w:rPr>
          <w:rFonts w:ascii="Times New Roman" w:hAnsi="Times New Roman" w:cs="Times New Roman"/>
        </w:rPr>
        <w:t xml:space="preserve"> </w:t>
      </w:r>
      <w:r w:rsidR="007B66A1" w:rsidRPr="000570C7">
        <w:rPr>
          <w:rFonts w:ascii="Times New Roman" w:hAnsi="Times New Roman" w:cs="Times New Roman"/>
        </w:rPr>
        <w:t>a</w:t>
      </w:r>
      <w:r w:rsidR="00424A3C" w:rsidRPr="000570C7">
        <w:rPr>
          <w:rFonts w:ascii="Times New Roman" w:hAnsi="Times New Roman" w:cs="Times New Roman"/>
        </w:rPr>
        <w:t>ccessed April 12, 2022</w:t>
      </w:r>
      <w:r w:rsidR="007B66A1" w:rsidRPr="000570C7">
        <w:rPr>
          <w:rFonts w:ascii="Times New Roman" w:hAnsi="Times New Roman" w:cs="Times New Roman"/>
        </w:rPr>
        <w:t>.</w:t>
      </w:r>
    </w:p>
    <w:p w14:paraId="1D0DF9F1" w14:textId="77777777" w:rsidR="000570C7" w:rsidRPr="000570C7" w:rsidRDefault="000570C7" w:rsidP="000570C7">
      <w:pPr>
        <w:pStyle w:val="EndnoteText"/>
        <w:rPr>
          <w:rFonts w:ascii="Times New Roman" w:hAnsi="Times New Roman" w:cs="Times New Roman"/>
        </w:rPr>
      </w:pPr>
    </w:p>
  </w:endnote>
  <w:endnote w:id="8">
    <w:p w14:paraId="05887172" w14:textId="1471B5CF" w:rsidR="00073954" w:rsidRDefault="00073954" w:rsidP="000570C7">
      <w:pPr>
        <w:pStyle w:val="EndnoteText"/>
        <w:rPr>
          <w:rFonts w:ascii="Times New Roman" w:hAnsi="Times New Roman" w:cs="Times New Roman"/>
        </w:rPr>
      </w:pPr>
      <w:r w:rsidRPr="000570C7">
        <w:rPr>
          <w:rStyle w:val="EndnoteReference"/>
          <w:rFonts w:ascii="Times New Roman" w:hAnsi="Times New Roman" w:cs="Times New Roman"/>
        </w:rPr>
        <w:endnoteRef/>
      </w:r>
      <w:r w:rsidRPr="000570C7">
        <w:rPr>
          <w:rFonts w:ascii="Times New Roman" w:hAnsi="Times New Roman" w:cs="Times New Roman"/>
        </w:rPr>
        <w:t xml:space="preserve"> Other variables considered include the introduction of the superficial solvent as free solvent brushed over the surface or introduced by means of saturated Evolon CR; both produced similarly successful results. In practice, the saturated Evolon sheets proved a more reliable way of delivering a known amount of solvent uniformly across the surface and eliminating the variable pressure and delivery volumes associated with brush application. It should be noted, however, that the use of Evolon CR prevents observation of the paint surface during treatment.</w:t>
      </w:r>
    </w:p>
    <w:p w14:paraId="69589253" w14:textId="77777777" w:rsidR="00405381" w:rsidRPr="000570C7" w:rsidRDefault="00405381" w:rsidP="000570C7">
      <w:pPr>
        <w:pStyle w:val="EndnoteText"/>
        <w:rPr>
          <w:rFonts w:ascii="Times New Roman" w:hAnsi="Times New Roman" w:cs="Times New Roman"/>
          <w:lang w:val="en-US"/>
        </w:rPr>
      </w:pPr>
    </w:p>
  </w:endnote>
  <w:endnote w:id="9">
    <w:p w14:paraId="571EA9FF" w14:textId="3C3A6439" w:rsidR="00073954" w:rsidRDefault="00073954" w:rsidP="000570C7">
      <w:pPr>
        <w:pStyle w:val="EndnoteText"/>
        <w:rPr>
          <w:rFonts w:ascii="Times New Roman" w:hAnsi="Times New Roman" w:cs="Times New Roman"/>
        </w:rPr>
      </w:pPr>
      <w:r w:rsidRPr="000570C7">
        <w:rPr>
          <w:rStyle w:val="EndnoteReference"/>
          <w:rFonts w:ascii="Times New Roman" w:hAnsi="Times New Roman" w:cs="Times New Roman"/>
        </w:rPr>
        <w:endnoteRef/>
      </w:r>
      <w:r w:rsidRPr="000570C7">
        <w:rPr>
          <w:rFonts w:ascii="Times New Roman" w:hAnsi="Times New Roman" w:cs="Times New Roman"/>
        </w:rPr>
        <w:t xml:space="preserve"> Favero et al. translated Braque as quoted in</w:t>
      </w:r>
      <w:r w:rsidR="00FF17FF" w:rsidRPr="000570C7">
        <w:rPr>
          <w:rFonts w:ascii="Times New Roman" w:hAnsi="Times New Roman" w:cs="Times New Roman"/>
        </w:rPr>
        <w:t xml:space="preserve"> an interview with</w:t>
      </w:r>
      <w:r w:rsidRPr="000570C7">
        <w:rPr>
          <w:rFonts w:ascii="Times New Roman" w:hAnsi="Times New Roman" w:cs="Times New Roman"/>
        </w:rPr>
        <w:t xml:space="preserve"> Dora Vallier, “Braque</w:t>
      </w:r>
      <w:r w:rsidR="00FF17FF" w:rsidRPr="000570C7">
        <w:rPr>
          <w:rFonts w:ascii="Times New Roman" w:hAnsi="Times New Roman" w:cs="Times New Roman"/>
        </w:rPr>
        <w:t>:</w:t>
      </w:r>
      <w:r w:rsidRPr="000570C7">
        <w:rPr>
          <w:rFonts w:ascii="Times New Roman" w:hAnsi="Times New Roman" w:cs="Times New Roman"/>
        </w:rPr>
        <w:t xml:space="preserve"> La Peinture et nous: Propos de l’artiste recueillis par Dora Vallier.” </w:t>
      </w:r>
      <w:r w:rsidRPr="000570C7">
        <w:rPr>
          <w:rFonts w:ascii="Times New Roman" w:hAnsi="Times New Roman" w:cs="Times New Roman"/>
          <w:i/>
        </w:rPr>
        <w:t xml:space="preserve">Cahiers d’art, </w:t>
      </w:r>
      <w:r w:rsidRPr="000570C7">
        <w:rPr>
          <w:rFonts w:ascii="Times New Roman" w:hAnsi="Times New Roman" w:cs="Times New Roman"/>
        </w:rPr>
        <w:t xml:space="preserve">no. 1 (1954): </w:t>
      </w:r>
      <w:r w:rsidR="002C5ADD" w:rsidRPr="000570C7">
        <w:rPr>
          <w:rFonts w:ascii="Times New Roman" w:hAnsi="Times New Roman" w:cs="Times New Roman"/>
        </w:rPr>
        <w:t>16–22</w:t>
      </w:r>
      <w:r w:rsidRPr="000570C7">
        <w:rPr>
          <w:rFonts w:ascii="Times New Roman" w:hAnsi="Times New Roman" w:cs="Times New Roman"/>
        </w:rPr>
        <w:t>.</w:t>
      </w:r>
    </w:p>
    <w:p w14:paraId="2723B819" w14:textId="77777777" w:rsidR="000570C7" w:rsidRPr="000570C7" w:rsidRDefault="000570C7" w:rsidP="000570C7">
      <w:pPr>
        <w:pStyle w:val="EndnoteText"/>
        <w:rPr>
          <w:rFonts w:ascii="Times New Roman" w:hAnsi="Times New Roman" w:cs="Times New Roman"/>
          <w:lang w:val="en-US"/>
        </w:rPr>
      </w:pPr>
    </w:p>
  </w:endnote>
  <w:endnote w:id="10">
    <w:p w14:paraId="1FE8516C" w14:textId="205A654F" w:rsidR="00073954" w:rsidRDefault="00073954" w:rsidP="000570C7">
      <w:pPr>
        <w:pStyle w:val="EndnoteText"/>
        <w:rPr>
          <w:rFonts w:ascii="Times New Roman" w:hAnsi="Times New Roman" w:cs="Times New Roman"/>
        </w:rPr>
      </w:pPr>
      <w:r w:rsidRPr="000570C7">
        <w:rPr>
          <w:rStyle w:val="EndnoteReference"/>
          <w:rFonts w:ascii="Times New Roman" w:hAnsi="Times New Roman" w:cs="Times New Roman"/>
        </w:rPr>
        <w:endnoteRef/>
      </w:r>
      <w:r w:rsidRPr="000570C7">
        <w:rPr>
          <w:rFonts w:ascii="Times New Roman" w:hAnsi="Times New Roman" w:cs="Times New Roman"/>
        </w:rPr>
        <w:t xml:space="preserve"> FTIR data were collected by C. E. Rogge on June 23, 2020, with the same instrumental parameters given in note 1.</w:t>
      </w:r>
    </w:p>
    <w:p w14:paraId="46ED5374" w14:textId="77777777" w:rsidR="000570C7" w:rsidRPr="000570C7" w:rsidRDefault="000570C7" w:rsidP="000570C7">
      <w:pPr>
        <w:pStyle w:val="EndnoteText"/>
        <w:rPr>
          <w:rFonts w:ascii="Times New Roman" w:hAnsi="Times New Roman" w:cs="Times New Roman"/>
          <w:lang w:val="en-US"/>
        </w:rPr>
      </w:pPr>
    </w:p>
  </w:endnote>
  <w:endnote w:id="11">
    <w:p w14:paraId="7F70F715" w14:textId="19A7551F" w:rsidR="00073954" w:rsidRDefault="00073954" w:rsidP="000570C7">
      <w:pPr>
        <w:pStyle w:val="EndnoteText"/>
        <w:rPr>
          <w:rFonts w:ascii="Times New Roman" w:hAnsi="Times New Roman" w:cs="Times New Roman"/>
        </w:rPr>
      </w:pPr>
      <w:r w:rsidRPr="000570C7">
        <w:rPr>
          <w:rStyle w:val="EndnoteReference"/>
          <w:rFonts w:ascii="Times New Roman" w:hAnsi="Times New Roman" w:cs="Times New Roman"/>
        </w:rPr>
        <w:endnoteRef/>
      </w:r>
      <w:r w:rsidRPr="000570C7">
        <w:rPr>
          <w:rFonts w:ascii="Times New Roman" w:hAnsi="Times New Roman" w:cs="Times New Roman"/>
        </w:rPr>
        <w:t xml:space="preserve"> Corina Rogge, FTIR spectroscopy results, June 23, 2020: “The background absorbance in the 1100-900 cm</w:t>
      </w:r>
      <w:r w:rsidRPr="000570C7">
        <w:rPr>
          <w:rFonts w:ascii="Times New Roman" w:hAnsi="Times New Roman" w:cs="Times New Roman"/>
          <w:vertAlign w:val="superscript"/>
        </w:rPr>
        <w:t xml:space="preserve">−1 </w:t>
      </w:r>
      <w:r w:rsidRPr="000570C7">
        <w:rPr>
          <w:rFonts w:ascii="Times New Roman" w:hAnsi="Times New Roman" w:cs="Times New Roman"/>
        </w:rPr>
        <w:t>range is higher in this portion of the sample suggesting additional materials are present, but the low amounts, weak signal and lack of characteristic peaks preclude identification.”</w:t>
      </w:r>
    </w:p>
    <w:p w14:paraId="437940C8" w14:textId="77777777" w:rsidR="000570C7" w:rsidRPr="000570C7" w:rsidRDefault="000570C7" w:rsidP="000570C7">
      <w:pPr>
        <w:pStyle w:val="EndnoteText"/>
        <w:rPr>
          <w:rFonts w:ascii="Times New Roman" w:hAnsi="Times New Roman" w:cs="Times New Roman"/>
        </w:rPr>
      </w:pPr>
    </w:p>
  </w:endnote>
  <w:endnote w:id="12">
    <w:p w14:paraId="07AD1893" w14:textId="1DB70D2E" w:rsidR="00073954" w:rsidRDefault="00073954" w:rsidP="000570C7">
      <w:pPr>
        <w:pStyle w:val="EndnoteText"/>
        <w:rPr>
          <w:rFonts w:ascii="Times New Roman" w:hAnsi="Times New Roman" w:cs="Times New Roman"/>
        </w:rPr>
      </w:pPr>
      <w:r w:rsidRPr="000570C7">
        <w:rPr>
          <w:rStyle w:val="EndnoteReference"/>
          <w:rFonts w:ascii="Times New Roman" w:hAnsi="Times New Roman" w:cs="Times New Roman"/>
        </w:rPr>
        <w:endnoteRef/>
      </w:r>
      <w:r w:rsidRPr="000570C7">
        <w:rPr>
          <w:rFonts w:ascii="Times New Roman" w:hAnsi="Times New Roman" w:cs="Times New Roman"/>
        </w:rPr>
        <w:t xml:space="preserve"> Percentage of weight loss was calculated by dividing the difference of the painting’s weight before and after treatment by its weight before treatment and multiplying by 100.</w:t>
      </w:r>
    </w:p>
    <w:p w14:paraId="12814CFE" w14:textId="77777777" w:rsidR="000570C7" w:rsidRPr="000570C7" w:rsidRDefault="000570C7" w:rsidP="000570C7">
      <w:pPr>
        <w:pStyle w:val="EndnoteText"/>
        <w:rPr>
          <w:rFonts w:ascii="Times New Roman" w:hAnsi="Times New Roman" w:cs="Times New Roman"/>
          <w:lang w:val="en-US"/>
        </w:rPr>
      </w:pPr>
    </w:p>
  </w:endnote>
  <w:endnote w:id="13">
    <w:p w14:paraId="1410083E" w14:textId="3FB1E4BC" w:rsidR="00073954" w:rsidRPr="000570C7" w:rsidRDefault="00073954" w:rsidP="000570C7">
      <w:pPr>
        <w:pStyle w:val="EndnoteText"/>
        <w:rPr>
          <w:rFonts w:ascii="Times New Roman" w:hAnsi="Times New Roman" w:cs="Times New Roman"/>
          <w:lang w:val="en-US"/>
        </w:rPr>
      </w:pPr>
      <w:r w:rsidRPr="000570C7">
        <w:rPr>
          <w:rStyle w:val="EndnoteReference"/>
          <w:rFonts w:ascii="Times New Roman" w:hAnsi="Times New Roman" w:cs="Times New Roman"/>
        </w:rPr>
        <w:endnoteRef/>
      </w:r>
      <w:r w:rsidRPr="000570C7">
        <w:rPr>
          <w:rFonts w:ascii="Times New Roman" w:hAnsi="Times New Roman" w:cs="Times New Roman"/>
        </w:rPr>
        <w:t xml:space="preserve"> </w:t>
      </w:r>
      <w:r w:rsidRPr="000570C7">
        <w:rPr>
          <w:rFonts w:ascii="Times New Roman" w:eastAsia="Times New Roman" w:hAnsi="Times New Roman" w:cs="Times New Roman"/>
        </w:rPr>
        <w:t xml:space="preserve">Only the results from the measurements on the tacking margins are included here, as three measurements were taken, which permits calculation of standard deviation. The difference perceptible to the human eye has been a subject of debate in the literature since the 1980s. Some authors suggest that one CIELAB unit (1ΔE*) corresponds to the smallest difference that is perceivable to the naked eye, while other authors suggest it is between one and two units, and others above two. For purposes of comparison with other research, a ΔE* of 1 was defined as the perceptible limit in this paper. </w:t>
      </w:r>
      <w:r w:rsidRPr="000570C7">
        <w:rPr>
          <w:rFonts w:ascii="Times New Roman" w:hAnsi="Times New Roman" w:cs="Times New Roman"/>
        </w:rPr>
        <w:t>See {</w:t>
      </w:r>
      <w:r w:rsidR="00405381">
        <w:rPr>
          <w:rFonts w:ascii="Times New Roman" w:hAnsi="Times New Roman" w:cs="Times New Roman"/>
        </w:rPr>
        <w:t>{</w:t>
      </w:r>
      <w:r w:rsidRPr="000570C7">
        <w:rPr>
          <w:rFonts w:ascii="Times New Roman" w:hAnsi="Times New Roman" w:cs="Times New Roman"/>
        </w:rPr>
        <w:t>Froment 2019|, 140}</w:t>
      </w:r>
      <w:r w:rsidR="00405381">
        <w:rPr>
          <w:rFonts w:ascii="Times New Roman" w:hAnsi="Times New Roman" w:cs="Times New Roman"/>
        </w:rPr>
        <w:t>}</w:t>
      </w:r>
      <w:r w:rsidRPr="000570C7">
        <w:rPr>
          <w:rFonts w:ascii="Times New Roman" w:hAnsi="Times New Roman" w:cs="Times New Roman"/>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1907804"/>
      <w:docPartObj>
        <w:docPartGallery w:val="Page Numbers (Bottom of Page)"/>
        <w:docPartUnique/>
      </w:docPartObj>
    </w:sdtPr>
    <w:sdtEndPr>
      <w:rPr>
        <w:noProof/>
      </w:rPr>
    </w:sdtEndPr>
    <w:sdtContent>
      <w:p w14:paraId="6235B688" w14:textId="52D128F6" w:rsidR="00073954" w:rsidRDefault="00073954">
        <w:pPr>
          <w:pStyle w:val="Footer"/>
          <w:jc w:val="right"/>
        </w:pPr>
        <w:r w:rsidRPr="00C468EC">
          <w:rPr>
            <w:color w:val="2B579A"/>
            <w:shd w:val="clear" w:color="auto" w:fill="E6E6E6"/>
          </w:rPr>
          <w:fldChar w:fldCharType="begin"/>
        </w:r>
        <w:r w:rsidRPr="00C468EC">
          <w:instrText xml:space="preserve"> PAGE   \* MERGEFORMAT </w:instrText>
        </w:r>
        <w:r w:rsidRPr="00C468EC">
          <w:rPr>
            <w:color w:val="2B579A"/>
            <w:shd w:val="clear" w:color="auto" w:fill="E6E6E6"/>
          </w:rPr>
          <w:fldChar w:fldCharType="separate"/>
        </w:r>
        <w:r w:rsidR="0031426A" w:rsidRPr="00C468EC">
          <w:rPr>
            <w:noProof/>
          </w:rPr>
          <w:t>25</w:t>
        </w:r>
        <w:r w:rsidRPr="00C468EC">
          <w:rPr>
            <w:noProof/>
            <w:color w:val="2B579A"/>
            <w:shd w:val="clear" w:color="auto" w:fill="E6E6E6"/>
          </w:rPr>
          <w:fldChar w:fldCharType="end"/>
        </w:r>
      </w:p>
    </w:sdtContent>
  </w:sdt>
  <w:p w14:paraId="449438C7" w14:textId="77777777" w:rsidR="00073954" w:rsidRDefault="000739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79632" w14:textId="77777777" w:rsidR="00E279EF" w:rsidRDefault="00E279EF" w:rsidP="00424087">
      <w:pPr>
        <w:spacing w:line="240" w:lineRule="auto"/>
      </w:pPr>
      <w:r>
        <w:separator/>
      </w:r>
    </w:p>
  </w:footnote>
  <w:footnote w:type="continuationSeparator" w:id="0">
    <w:p w14:paraId="7A5F4611" w14:textId="77777777" w:rsidR="00E279EF" w:rsidRDefault="00E279EF" w:rsidP="00424087">
      <w:pPr>
        <w:spacing w:line="240" w:lineRule="auto"/>
      </w:pPr>
      <w:r>
        <w:continuationSeparator/>
      </w:r>
    </w:p>
  </w:footnote>
  <w:footnote w:type="continuationNotice" w:id="1">
    <w:p w14:paraId="65CB588D" w14:textId="77777777" w:rsidR="00E279EF" w:rsidRDefault="00E279EF">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834D5"/>
    <w:multiLevelType w:val="hybridMultilevel"/>
    <w:tmpl w:val="3B801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894468"/>
    <w:multiLevelType w:val="hybridMultilevel"/>
    <w:tmpl w:val="F56A8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BF79CF"/>
    <w:multiLevelType w:val="hybridMultilevel"/>
    <w:tmpl w:val="42342C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D40E2B"/>
    <w:multiLevelType w:val="hybridMultilevel"/>
    <w:tmpl w:val="6164BC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482562"/>
    <w:multiLevelType w:val="hybridMultilevel"/>
    <w:tmpl w:val="1F267E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E96759"/>
    <w:multiLevelType w:val="multilevel"/>
    <w:tmpl w:val="297E41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5B0AC2"/>
    <w:multiLevelType w:val="hybridMultilevel"/>
    <w:tmpl w:val="B0FC6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596C90"/>
    <w:multiLevelType w:val="hybridMultilevel"/>
    <w:tmpl w:val="835E1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38D3F2A"/>
    <w:multiLevelType w:val="hybridMultilevel"/>
    <w:tmpl w:val="D3A6058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4E40D00"/>
    <w:multiLevelType w:val="hybridMultilevel"/>
    <w:tmpl w:val="E0C691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E9528A"/>
    <w:multiLevelType w:val="multilevel"/>
    <w:tmpl w:val="77626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64845716">
    <w:abstractNumId w:val="5"/>
  </w:num>
  <w:num w:numId="2" w16cid:durableId="941033991">
    <w:abstractNumId w:val="11"/>
  </w:num>
  <w:num w:numId="3" w16cid:durableId="1839228395">
    <w:abstractNumId w:val="8"/>
  </w:num>
  <w:num w:numId="4" w16cid:durableId="1565137079">
    <w:abstractNumId w:val="4"/>
  </w:num>
  <w:num w:numId="5" w16cid:durableId="1033190318">
    <w:abstractNumId w:val="2"/>
  </w:num>
  <w:num w:numId="6" w16cid:durableId="1875923259">
    <w:abstractNumId w:val="3"/>
  </w:num>
  <w:num w:numId="7" w16cid:durableId="784815627">
    <w:abstractNumId w:val="10"/>
  </w:num>
  <w:num w:numId="8" w16cid:durableId="479151347">
    <w:abstractNumId w:val="0"/>
  </w:num>
  <w:num w:numId="9" w16cid:durableId="1586378157">
    <w:abstractNumId w:val="1"/>
  </w:num>
  <w:num w:numId="10" w16cid:durableId="672759113">
    <w:abstractNumId w:val="7"/>
  </w:num>
  <w:num w:numId="11" w16cid:durableId="1596135339">
    <w:abstractNumId w:val="6"/>
  </w:num>
  <w:num w:numId="12" w16cid:durableId="19499690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removeDateAndTime/>
  <w:proofState w:spelling="clean" w:grammar="clean"/>
  <w:defaultTabStop w:val="720"/>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E36"/>
    <w:rsid w:val="0001451E"/>
    <w:rsid w:val="000165AA"/>
    <w:rsid w:val="000168C5"/>
    <w:rsid w:val="000234FA"/>
    <w:rsid w:val="00045CF0"/>
    <w:rsid w:val="00047F6F"/>
    <w:rsid w:val="000555C0"/>
    <w:rsid w:val="000570C7"/>
    <w:rsid w:val="00063D6C"/>
    <w:rsid w:val="000670C8"/>
    <w:rsid w:val="00073954"/>
    <w:rsid w:val="000765D9"/>
    <w:rsid w:val="000814E4"/>
    <w:rsid w:val="00096838"/>
    <w:rsid w:val="00097BB8"/>
    <w:rsid w:val="000B7016"/>
    <w:rsid w:val="000D4B40"/>
    <w:rsid w:val="000E122C"/>
    <w:rsid w:val="000E204D"/>
    <w:rsid w:val="000F32B8"/>
    <w:rsid w:val="000F3758"/>
    <w:rsid w:val="000F5CAB"/>
    <w:rsid w:val="00124AC7"/>
    <w:rsid w:val="00125BD1"/>
    <w:rsid w:val="00136A72"/>
    <w:rsid w:val="00141E0F"/>
    <w:rsid w:val="001428CD"/>
    <w:rsid w:val="0015059E"/>
    <w:rsid w:val="001554AC"/>
    <w:rsid w:val="001611A8"/>
    <w:rsid w:val="001873DC"/>
    <w:rsid w:val="00192D62"/>
    <w:rsid w:val="00194C09"/>
    <w:rsid w:val="001C4CCD"/>
    <w:rsid w:val="001D630D"/>
    <w:rsid w:val="001F2707"/>
    <w:rsid w:val="00210522"/>
    <w:rsid w:val="00223060"/>
    <w:rsid w:val="00223F9B"/>
    <w:rsid w:val="00224597"/>
    <w:rsid w:val="00224EAA"/>
    <w:rsid w:val="00224FF6"/>
    <w:rsid w:val="0023702D"/>
    <w:rsid w:val="00260409"/>
    <w:rsid w:val="00260830"/>
    <w:rsid w:val="00265A2A"/>
    <w:rsid w:val="002833A3"/>
    <w:rsid w:val="00287C9F"/>
    <w:rsid w:val="0029321C"/>
    <w:rsid w:val="002C5ADD"/>
    <w:rsid w:val="002D6264"/>
    <w:rsid w:val="002E12C2"/>
    <w:rsid w:val="002E75DA"/>
    <w:rsid w:val="002F4569"/>
    <w:rsid w:val="00300EF9"/>
    <w:rsid w:val="00303EB5"/>
    <w:rsid w:val="0031426A"/>
    <w:rsid w:val="00322752"/>
    <w:rsid w:val="00323FFB"/>
    <w:rsid w:val="00326909"/>
    <w:rsid w:val="0033497A"/>
    <w:rsid w:val="0035293C"/>
    <w:rsid w:val="00353DA6"/>
    <w:rsid w:val="00355695"/>
    <w:rsid w:val="00356390"/>
    <w:rsid w:val="00360E2D"/>
    <w:rsid w:val="00361566"/>
    <w:rsid w:val="003618AE"/>
    <w:rsid w:val="00372853"/>
    <w:rsid w:val="00396753"/>
    <w:rsid w:val="003A2790"/>
    <w:rsid w:val="003A322F"/>
    <w:rsid w:val="003C3996"/>
    <w:rsid w:val="003E55C2"/>
    <w:rsid w:val="003F4B84"/>
    <w:rsid w:val="00405381"/>
    <w:rsid w:val="0041051B"/>
    <w:rsid w:val="00420C8C"/>
    <w:rsid w:val="00420FE6"/>
    <w:rsid w:val="00424087"/>
    <w:rsid w:val="00424A3C"/>
    <w:rsid w:val="004252FC"/>
    <w:rsid w:val="004347B5"/>
    <w:rsid w:val="00440118"/>
    <w:rsid w:val="00440F20"/>
    <w:rsid w:val="00446A33"/>
    <w:rsid w:val="00455DD7"/>
    <w:rsid w:val="004570C3"/>
    <w:rsid w:val="004572D8"/>
    <w:rsid w:val="0046369E"/>
    <w:rsid w:val="00475489"/>
    <w:rsid w:val="00491528"/>
    <w:rsid w:val="004A6691"/>
    <w:rsid w:val="004A79C1"/>
    <w:rsid w:val="004B49EC"/>
    <w:rsid w:val="004D7199"/>
    <w:rsid w:val="004D7A7C"/>
    <w:rsid w:val="00501E07"/>
    <w:rsid w:val="0050245C"/>
    <w:rsid w:val="00503231"/>
    <w:rsid w:val="00524C63"/>
    <w:rsid w:val="00530A6A"/>
    <w:rsid w:val="00536005"/>
    <w:rsid w:val="00536942"/>
    <w:rsid w:val="00555CD6"/>
    <w:rsid w:val="00577513"/>
    <w:rsid w:val="005C4547"/>
    <w:rsid w:val="005F1B1E"/>
    <w:rsid w:val="006106A2"/>
    <w:rsid w:val="00622319"/>
    <w:rsid w:val="006237BA"/>
    <w:rsid w:val="006275F5"/>
    <w:rsid w:val="006352B5"/>
    <w:rsid w:val="00652F96"/>
    <w:rsid w:val="00660531"/>
    <w:rsid w:val="00664D5A"/>
    <w:rsid w:val="00685E1F"/>
    <w:rsid w:val="00695BC3"/>
    <w:rsid w:val="006E435B"/>
    <w:rsid w:val="006E7692"/>
    <w:rsid w:val="006F603C"/>
    <w:rsid w:val="00731EC1"/>
    <w:rsid w:val="007504C1"/>
    <w:rsid w:val="0076223B"/>
    <w:rsid w:val="007838A4"/>
    <w:rsid w:val="007879AC"/>
    <w:rsid w:val="00792A0D"/>
    <w:rsid w:val="00794930"/>
    <w:rsid w:val="007A4B2E"/>
    <w:rsid w:val="007B521B"/>
    <w:rsid w:val="007B66A1"/>
    <w:rsid w:val="007C1C4F"/>
    <w:rsid w:val="007C5099"/>
    <w:rsid w:val="007D3EDE"/>
    <w:rsid w:val="007D49B6"/>
    <w:rsid w:val="007E4C14"/>
    <w:rsid w:val="007F1333"/>
    <w:rsid w:val="007F5A56"/>
    <w:rsid w:val="008036E7"/>
    <w:rsid w:val="00803B96"/>
    <w:rsid w:val="00812D8F"/>
    <w:rsid w:val="0081421D"/>
    <w:rsid w:val="008276CE"/>
    <w:rsid w:val="00861634"/>
    <w:rsid w:val="00876693"/>
    <w:rsid w:val="008A689D"/>
    <w:rsid w:val="008A7D78"/>
    <w:rsid w:val="008B1259"/>
    <w:rsid w:val="008B5726"/>
    <w:rsid w:val="008D275A"/>
    <w:rsid w:val="008E18D6"/>
    <w:rsid w:val="008F01D4"/>
    <w:rsid w:val="00900156"/>
    <w:rsid w:val="00912049"/>
    <w:rsid w:val="0091794D"/>
    <w:rsid w:val="00921451"/>
    <w:rsid w:val="0094057C"/>
    <w:rsid w:val="00941BD2"/>
    <w:rsid w:val="009527EB"/>
    <w:rsid w:val="00953203"/>
    <w:rsid w:val="00956883"/>
    <w:rsid w:val="00962D5D"/>
    <w:rsid w:val="00973779"/>
    <w:rsid w:val="00974FB8"/>
    <w:rsid w:val="009779F7"/>
    <w:rsid w:val="00983724"/>
    <w:rsid w:val="00984F73"/>
    <w:rsid w:val="009A7E18"/>
    <w:rsid w:val="009B0238"/>
    <w:rsid w:val="009D3B4D"/>
    <w:rsid w:val="009E41E9"/>
    <w:rsid w:val="009E4BB8"/>
    <w:rsid w:val="00A13940"/>
    <w:rsid w:val="00A1408E"/>
    <w:rsid w:val="00A22534"/>
    <w:rsid w:val="00A34A39"/>
    <w:rsid w:val="00A4313F"/>
    <w:rsid w:val="00A623EF"/>
    <w:rsid w:val="00A62E50"/>
    <w:rsid w:val="00A671C1"/>
    <w:rsid w:val="00A8495E"/>
    <w:rsid w:val="00A937B5"/>
    <w:rsid w:val="00A960CF"/>
    <w:rsid w:val="00AA145B"/>
    <w:rsid w:val="00AC083C"/>
    <w:rsid w:val="00AD0A87"/>
    <w:rsid w:val="00AF65F2"/>
    <w:rsid w:val="00B11042"/>
    <w:rsid w:val="00B112CB"/>
    <w:rsid w:val="00B121D4"/>
    <w:rsid w:val="00B22598"/>
    <w:rsid w:val="00B225F6"/>
    <w:rsid w:val="00B23617"/>
    <w:rsid w:val="00B24EAC"/>
    <w:rsid w:val="00B45F35"/>
    <w:rsid w:val="00B633AB"/>
    <w:rsid w:val="00B66294"/>
    <w:rsid w:val="00B78A0B"/>
    <w:rsid w:val="00B9666A"/>
    <w:rsid w:val="00BA29DB"/>
    <w:rsid w:val="00BC2159"/>
    <w:rsid w:val="00BE756B"/>
    <w:rsid w:val="00BF6094"/>
    <w:rsid w:val="00C15C80"/>
    <w:rsid w:val="00C16355"/>
    <w:rsid w:val="00C16DC8"/>
    <w:rsid w:val="00C2532A"/>
    <w:rsid w:val="00C31FA5"/>
    <w:rsid w:val="00C468EC"/>
    <w:rsid w:val="00C47AE7"/>
    <w:rsid w:val="00C51609"/>
    <w:rsid w:val="00C51B97"/>
    <w:rsid w:val="00C5389A"/>
    <w:rsid w:val="00C635A4"/>
    <w:rsid w:val="00C81904"/>
    <w:rsid w:val="00C82C05"/>
    <w:rsid w:val="00C85A70"/>
    <w:rsid w:val="00CA45B2"/>
    <w:rsid w:val="00CA74DC"/>
    <w:rsid w:val="00CB063E"/>
    <w:rsid w:val="00CC2497"/>
    <w:rsid w:val="00D02538"/>
    <w:rsid w:val="00D075D4"/>
    <w:rsid w:val="00D15AB9"/>
    <w:rsid w:val="00D21F77"/>
    <w:rsid w:val="00D36935"/>
    <w:rsid w:val="00D55F53"/>
    <w:rsid w:val="00D57351"/>
    <w:rsid w:val="00D66159"/>
    <w:rsid w:val="00D66214"/>
    <w:rsid w:val="00D803D5"/>
    <w:rsid w:val="00D80619"/>
    <w:rsid w:val="00D90FFF"/>
    <w:rsid w:val="00DB1A31"/>
    <w:rsid w:val="00DC01CD"/>
    <w:rsid w:val="00DC566D"/>
    <w:rsid w:val="00DD4061"/>
    <w:rsid w:val="00DE6E36"/>
    <w:rsid w:val="00DF00CF"/>
    <w:rsid w:val="00E279EF"/>
    <w:rsid w:val="00E31CAE"/>
    <w:rsid w:val="00E36936"/>
    <w:rsid w:val="00E4483A"/>
    <w:rsid w:val="00E62D72"/>
    <w:rsid w:val="00E74119"/>
    <w:rsid w:val="00E774FC"/>
    <w:rsid w:val="00E8587D"/>
    <w:rsid w:val="00E86E02"/>
    <w:rsid w:val="00EC5775"/>
    <w:rsid w:val="00EF70A9"/>
    <w:rsid w:val="00F15464"/>
    <w:rsid w:val="00F16C48"/>
    <w:rsid w:val="00F22861"/>
    <w:rsid w:val="00F4241A"/>
    <w:rsid w:val="00F478FC"/>
    <w:rsid w:val="00F83462"/>
    <w:rsid w:val="00F969EC"/>
    <w:rsid w:val="00FA19A6"/>
    <w:rsid w:val="00FB320A"/>
    <w:rsid w:val="00FC1B31"/>
    <w:rsid w:val="00FE5960"/>
    <w:rsid w:val="00FF17FF"/>
    <w:rsid w:val="011D8AAE"/>
    <w:rsid w:val="012A90DD"/>
    <w:rsid w:val="01615789"/>
    <w:rsid w:val="023B8F92"/>
    <w:rsid w:val="0288B2A7"/>
    <w:rsid w:val="02FD27EA"/>
    <w:rsid w:val="037E3FB2"/>
    <w:rsid w:val="03D37B46"/>
    <w:rsid w:val="03EB509F"/>
    <w:rsid w:val="044BA497"/>
    <w:rsid w:val="04B9E5F5"/>
    <w:rsid w:val="05C5337E"/>
    <w:rsid w:val="0678C862"/>
    <w:rsid w:val="06800035"/>
    <w:rsid w:val="069B20D0"/>
    <w:rsid w:val="082C823D"/>
    <w:rsid w:val="08661A48"/>
    <w:rsid w:val="089EB37F"/>
    <w:rsid w:val="096F96CF"/>
    <w:rsid w:val="0AAF7853"/>
    <w:rsid w:val="0C4A962D"/>
    <w:rsid w:val="0CD08227"/>
    <w:rsid w:val="0CED94A6"/>
    <w:rsid w:val="0D0394DA"/>
    <w:rsid w:val="0E939D7A"/>
    <w:rsid w:val="0EAECF17"/>
    <w:rsid w:val="0F335259"/>
    <w:rsid w:val="11A092F1"/>
    <w:rsid w:val="11BE6043"/>
    <w:rsid w:val="1566DC56"/>
    <w:rsid w:val="167F6288"/>
    <w:rsid w:val="1723E93D"/>
    <w:rsid w:val="1727932D"/>
    <w:rsid w:val="1755C4A1"/>
    <w:rsid w:val="17A156A9"/>
    <w:rsid w:val="17B6535E"/>
    <w:rsid w:val="17B979AE"/>
    <w:rsid w:val="182E59A7"/>
    <w:rsid w:val="194C1678"/>
    <w:rsid w:val="19AF8022"/>
    <w:rsid w:val="19CFAE1B"/>
    <w:rsid w:val="19E3E9BB"/>
    <w:rsid w:val="1AD16F12"/>
    <w:rsid w:val="1B86F5CC"/>
    <w:rsid w:val="1B97E740"/>
    <w:rsid w:val="1BAE54EA"/>
    <w:rsid w:val="1C8F610C"/>
    <w:rsid w:val="1CDF9FDD"/>
    <w:rsid w:val="1D20534D"/>
    <w:rsid w:val="1D9D548F"/>
    <w:rsid w:val="1DAAC920"/>
    <w:rsid w:val="1DE2668F"/>
    <w:rsid w:val="1E1E5B82"/>
    <w:rsid w:val="1E82F145"/>
    <w:rsid w:val="1E8CBEED"/>
    <w:rsid w:val="1EAB9E0E"/>
    <w:rsid w:val="2006CA97"/>
    <w:rsid w:val="206DC80A"/>
    <w:rsid w:val="2158A8E8"/>
    <w:rsid w:val="21D15D0A"/>
    <w:rsid w:val="221B18D0"/>
    <w:rsid w:val="2390E7AE"/>
    <w:rsid w:val="23C2B971"/>
    <w:rsid w:val="24077986"/>
    <w:rsid w:val="249CCAD7"/>
    <w:rsid w:val="265B9A16"/>
    <w:rsid w:val="267BB14D"/>
    <w:rsid w:val="2782BD80"/>
    <w:rsid w:val="278BC111"/>
    <w:rsid w:val="27EF98A4"/>
    <w:rsid w:val="2901DE6B"/>
    <w:rsid w:val="299F82C3"/>
    <w:rsid w:val="29AC5CE4"/>
    <w:rsid w:val="29B3778E"/>
    <w:rsid w:val="29F20DC0"/>
    <w:rsid w:val="2A167130"/>
    <w:rsid w:val="2AA33DB0"/>
    <w:rsid w:val="2AD55326"/>
    <w:rsid w:val="2C17097F"/>
    <w:rsid w:val="2C5BCDC6"/>
    <w:rsid w:val="2DAB66F4"/>
    <w:rsid w:val="2DAD9F8D"/>
    <w:rsid w:val="2DE023C0"/>
    <w:rsid w:val="2F0B418D"/>
    <w:rsid w:val="2F240BB5"/>
    <w:rsid w:val="2FA2F562"/>
    <w:rsid w:val="2FACE20E"/>
    <w:rsid w:val="30B32E29"/>
    <w:rsid w:val="31030CEA"/>
    <w:rsid w:val="3148B26F"/>
    <w:rsid w:val="31BCEB44"/>
    <w:rsid w:val="321D58B8"/>
    <w:rsid w:val="32D2F19A"/>
    <w:rsid w:val="331D9C43"/>
    <w:rsid w:val="333A03A2"/>
    <w:rsid w:val="3362E66A"/>
    <w:rsid w:val="3366F8EA"/>
    <w:rsid w:val="34DE30C8"/>
    <w:rsid w:val="352D884D"/>
    <w:rsid w:val="358FE691"/>
    <w:rsid w:val="35B7732B"/>
    <w:rsid w:val="35BDEBC5"/>
    <w:rsid w:val="3618E916"/>
    <w:rsid w:val="365672CC"/>
    <w:rsid w:val="367A0129"/>
    <w:rsid w:val="3767CF30"/>
    <w:rsid w:val="37CBB5F4"/>
    <w:rsid w:val="381F6951"/>
    <w:rsid w:val="383685FE"/>
    <w:rsid w:val="39A22D7C"/>
    <w:rsid w:val="39B2B786"/>
    <w:rsid w:val="3A03BF48"/>
    <w:rsid w:val="3A31782F"/>
    <w:rsid w:val="3A915CE8"/>
    <w:rsid w:val="3AB42AAA"/>
    <w:rsid w:val="3B1EFB91"/>
    <w:rsid w:val="3B316BD3"/>
    <w:rsid w:val="3B4E87E7"/>
    <w:rsid w:val="3B92B56F"/>
    <w:rsid w:val="3BCF66E8"/>
    <w:rsid w:val="3D4A15C3"/>
    <w:rsid w:val="3D6D4990"/>
    <w:rsid w:val="3DC8FDAA"/>
    <w:rsid w:val="3EFE84CB"/>
    <w:rsid w:val="3F6B3197"/>
    <w:rsid w:val="3F6C9358"/>
    <w:rsid w:val="3FF45116"/>
    <w:rsid w:val="40194057"/>
    <w:rsid w:val="40422B28"/>
    <w:rsid w:val="410863B9"/>
    <w:rsid w:val="41533265"/>
    <w:rsid w:val="421966C3"/>
    <w:rsid w:val="43553916"/>
    <w:rsid w:val="436D6E5A"/>
    <w:rsid w:val="43BF3218"/>
    <w:rsid w:val="43C44087"/>
    <w:rsid w:val="443D5BA3"/>
    <w:rsid w:val="44F3E553"/>
    <w:rsid w:val="455B29B7"/>
    <w:rsid w:val="45E6F7F4"/>
    <w:rsid w:val="46061EBB"/>
    <w:rsid w:val="46633209"/>
    <w:rsid w:val="468FB5B4"/>
    <w:rsid w:val="4696E389"/>
    <w:rsid w:val="46F6FA18"/>
    <w:rsid w:val="475EFA01"/>
    <w:rsid w:val="48050CF8"/>
    <w:rsid w:val="4832B3EA"/>
    <w:rsid w:val="4B64896E"/>
    <w:rsid w:val="4C07A870"/>
    <w:rsid w:val="4C5C37E2"/>
    <w:rsid w:val="4CB976BF"/>
    <w:rsid w:val="4D362656"/>
    <w:rsid w:val="4DF20204"/>
    <w:rsid w:val="4E5DA222"/>
    <w:rsid w:val="4F0D45A7"/>
    <w:rsid w:val="4F71DE98"/>
    <w:rsid w:val="4F86D146"/>
    <w:rsid w:val="4FEF2F18"/>
    <w:rsid w:val="4FF5A7B2"/>
    <w:rsid w:val="5044C3D2"/>
    <w:rsid w:val="50B51715"/>
    <w:rsid w:val="516BF36B"/>
    <w:rsid w:val="51ADC6A3"/>
    <w:rsid w:val="51CE4054"/>
    <w:rsid w:val="51F9BF4F"/>
    <w:rsid w:val="52C36E43"/>
    <w:rsid w:val="52C9CC53"/>
    <w:rsid w:val="52D765B0"/>
    <w:rsid w:val="5379A009"/>
    <w:rsid w:val="53EFD46D"/>
    <w:rsid w:val="543D2821"/>
    <w:rsid w:val="546531FF"/>
    <w:rsid w:val="5528FD8E"/>
    <w:rsid w:val="558973B6"/>
    <w:rsid w:val="55F252B5"/>
    <w:rsid w:val="56458FA9"/>
    <w:rsid w:val="567DACD1"/>
    <w:rsid w:val="578A8BAE"/>
    <w:rsid w:val="59109944"/>
    <w:rsid w:val="591C4475"/>
    <w:rsid w:val="5929F377"/>
    <w:rsid w:val="5A293962"/>
    <w:rsid w:val="5AF1A690"/>
    <w:rsid w:val="5B7F16B5"/>
    <w:rsid w:val="5BC509C3"/>
    <w:rsid w:val="5BE44B63"/>
    <w:rsid w:val="5C53E537"/>
    <w:rsid w:val="5C619439"/>
    <w:rsid w:val="5D1FCFEC"/>
    <w:rsid w:val="5D492D04"/>
    <w:rsid w:val="5DFB7CBC"/>
    <w:rsid w:val="5E2DAE40"/>
    <w:rsid w:val="5E8C553E"/>
    <w:rsid w:val="5F7FDAC8"/>
    <w:rsid w:val="5FAA7A6A"/>
    <w:rsid w:val="60232D71"/>
    <w:rsid w:val="60351020"/>
    <w:rsid w:val="60459887"/>
    <w:rsid w:val="60B561E9"/>
    <w:rsid w:val="60FA9ACB"/>
    <w:rsid w:val="6149F117"/>
    <w:rsid w:val="6158D58D"/>
    <w:rsid w:val="61A8EAAB"/>
    <w:rsid w:val="61AD0796"/>
    <w:rsid w:val="61E168E8"/>
    <w:rsid w:val="61EFE1BE"/>
    <w:rsid w:val="62573E81"/>
    <w:rsid w:val="62A08EC7"/>
    <w:rsid w:val="6416513E"/>
    <w:rsid w:val="641A181E"/>
    <w:rsid w:val="6435CC14"/>
    <w:rsid w:val="64F2AEC8"/>
    <w:rsid w:val="655FBB91"/>
    <w:rsid w:val="65E27E49"/>
    <w:rsid w:val="65F04D7C"/>
    <w:rsid w:val="661935A3"/>
    <w:rsid w:val="66A77366"/>
    <w:rsid w:val="672A7BBC"/>
    <w:rsid w:val="6798B5B1"/>
    <w:rsid w:val="681A501F"/>
    <w:rsid w:val="68E08CE0"/>
    <w:rsid w:val="6995405A"/>
    <w:rsid w:val="699EF11E"/>
    <w:rsid w:val="69A6A2F6"/>
    <w:rsid w:val="69DB758A"/>
    <w:rsid w:val="6A5CA86D"/>
    <w:rsid w:val="6A87E323"/>
    <w:rsid w:val="6B3AC17F"/>
    <w:rsid w:val="6B5261BF"/>
    <w:rsid w:val="6B8698EC"/>
    <w:rsid w:val="6B9D2805"/>
    <w:rsid w:val="6BBD307F"/>
    <w:rsid w:val="6DBD983A"/>
    <w:rsid w:val="6F27E98A"/>
    <w:rsid w:val="6F808F38"/>
    <w:rsid w:val="6FF60704"/>
    <w:rsid w:val="70E4DFB8"/>
    <w:rsid w:val="716569DF"/>
    <w:rsid w:val="718714B7"/>
    <w:rsid w:val="71B2D41C"/>
    <w:rsid w:val="71BF48A6"/>
    <w:rsid w:val="72316EED"/>
    <w:rsid w:val="7243C193"/>
    <w:rsid w:val="7261E83D"/>
    <w:rsid w:val="729A0832"/>
    <w:rsid w:val="72BEE926"/>
    <w:rsid w:val="734184A3"/>
    <w:rsid w:val="73A86BC0"/>
    <w:rsid w:val="73B3E51B"/>
    <w:rsid w:val="74335643"/>
    <w:rsid w:val="7454DADF"/>
    <w:rsid w:val="74E42592"/>
    <w:rsid w:val="7540E8A2"/>
    <w:rsid w:val="75443C21"/>
    <w:rsid w:val="75EC5522"/>
    <w:rsid w:val="7603D9A6"/>
    <w:rsid w:val="77623057"/>
    <w:rsid w:val="77628684"/>
    <w:rsid w:val="77A92FD3"/>
    <w:rsid w:val="78A875BE"/>
    <w:rsid w:val="79DF1C1B"/>
    <w:rsid w:val="7A64AB35"/>
    <w:rsid w:val="7C3D1923"/>
    <w:rsid w:val="7CCA792F"/>
    <w:rsid w:val="7D988512"/>
    <w:rsid w:val="7D9F59A9"/>
    <w:rsid w:val="7DED5E51"/>
    <w:rsid w:val="7E33CEE6"/>
    <w:rsid w:val="7E5C444A"/>
    <w:rsid w:val="7ED903A4"/>
    <w:rsid w:val="7EEB1E67"/>
    <w:rsid w:val="7F000A22"/>
    <w:rsid w:val="7F385DE8"/>
    <w:rsid w:val="7F747C11"/>
    <w:rsid w:val="7FFEF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BE5E8"/>
  <w15:docId w15:val="{2F7AE01B-6A86-4BF3-B94D-942525D0B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265A2A"/>
    <w:pPr>
      <w:spacing w:before="240" w:after="240" w:line="480" w:lineRule="auto"/>
      <w:contextualSpacing/>
      <w:outlineLvl w:val="0"/>
    </w:pPr>
    <w:rPr>
      <w:rFonts w:ascii="Times New Roman" w:hAnsi="Times New Roman" w:cs="Times New Roman"/>
      <w:b/>
      <w:bCs/>
      <w:sz w:val="24"/>
      <w:szCs w:val="24"/>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3693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936"/>
    <w:rPr>
      <w:rFonts w:ascii="Segoe UI" w:hAnsi="Segoe UI" w:cs="Segoe UI"/>
      <w:sz w:val="18"/>
      <w:szCs w:val="18"/>
    </w:rPr>
  </w:style>
  <w:style w:type="paragraph" w:styleId="EndnoteText">
    <w:name w:val="endnote text"/>
    <w:basedOn w:val="Normal"/>
    <w:link w:val="EndnoteTextChar"/>
    <w:uiPriority w:val="99"/>
    <w:unhideWhenUsed/>
    <w:rsid w:val="00424087"/>
    <w:pPr>
      <w:spacing w:line="240" w:lineRule="auto"/>
    </w:pPr>
    <w:rPr>
      <w:sz w:val="20"/>
      <w:szCs w:val="20"/>
    </w:rPr>
  </w:style>
  <w:style w:type="character" w:customStyle="1" w:styleId="EndnoteTextChar">
    <w:name w:val="Endnote Text Char"/>
    <w:basedOn w:val="DefaultParagraphFont"/>
    <w:link w:val="EndnoteText"/>
    <w:uiPriority w:val="99"/>
    <w:rsid w:val="00424087"/>
    <w:rPr>
      <w:sz w:val="20"/>
      <w:szCs w:val="20"/>
    </w:rPr>
  </w:style>
  <w:style w:type="character" w:styleId="EndnoteReference">
    <w:name w:val="endnote reference"/>
    <w:basedOn w:val="DefaultParagraphFont"/>
    <w:uiPriority w:val="99"/>
    <w:semiHidden/>
    <w:unhideWhenUsed/>
    <w:rsid w:val="00424087"/>
    <w:rPr>
      <w:vertAlign w:val="superscript"/>
    </w:rPr>
  </w:style>
  <w:style w:type="character" w:styleId="Hyperlink">
    <w:name w:val="Hyperlink"/>
    <w:basedOn w:val="DefaultParagraphFont"/>
    <w:uiPriority w:val="99"/>
    <w:unhideWhenUsed/>
    <w:rsid w:val="00287C9F"/>
    <w:rPr>
      <w:color w:val="0000FF" w:themeColor="hyperlink"/>
      <w:u w:val="single"/>
    </w:rPr>
  </w:style>
  <w:style w:type="character" w:customStyle="1" w:styleId="UnresolvedMention1">
    <w:name w:val="Unresolved Mention1"/>
    <w:basedOn w:val="DefaultParagraphFont"/>
    <w:uiPriority w:val="99"/>
    <w:semiHidden/>
    <w:unhideWhenUsed/>
    <w:rsid w:val="00287C9F"/>
    <w:rPr>
      <w:color w:val="605E5C"/>
      <w:shd w:val="clear" w:color="auto" w:fill="E1DFDD"/>
    </w:rPr>
  </w:style>
  <w:style w:type="character" w:styleId="FollowedHyperlink">
    <w:name w:val="FollowedHyperlink"/>
    <w:basedOn w:val="DefaultParagraphFont"/>
    <w:uiPriority w:val="99"/>
    <w:semiHidden/>
    <w:unhideWhenUsed/>
    <w:rsid w:val="00287C9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536942"/>
    <w:rPr>
      <w:b/>
      <w:bCs/>
    </w:rPr>
  </w:style>
  <w:style w:type="character" w:customStyle="1" w:styleId="CommentSubjectChar">
    <w:name w:val="Comment Subject Char"/>
    <w:basedOn w:val="CommentTextChar"/>
    <w:link w:val="CommentSubject"/>
    <w:uiPriority w:val="99"/>
    <w:semiHidden/>
    <w:rsid w:val="00536942"/>
    <w:rPr>
      <w:b/>
      <w:bCs/>
      <w:sz w:val="20"/>
      <w:szCs w:val="20"/>
    </w:rPr>
  </w:style>
  <w:style w:type="paragraph" w:styleId="Header">
    <w:name w:val="header"/>
    <w:basedOn w:val="Normal"/>
    <w:link w:val="HeaderChar"/>
    <w:uiPriority w:val="99"/>
    <w:unhideWhenUsed/>
    <w:rsid w:val="002D6264"/>
    <w:pPr>
      <w:tabs>
        <w:tab w:val="center" w:pos="4680"/>
        <w:tab w:val="right" w:pos="9360"/>
      </w:tabs>
      <w:spacing w:line="240" w:lineRule="auto"/>
    </w:pPr>
  </w:style>
  <w:style w:type="character" w:customStyle="1" w:styleId="HeaderChar">
    <w:name w:val="Header Char"/>
    <w:basedOn w:val="DefaultParagraphFont"/>
    <w:link w:val="Header"/>
    <w:uiPriority w:val="99"/>
    <w:rsid w:val="002D6264"/>
  </w:style>
  <w:style w:type="paragraph" w:styleId="Footer">
    <w:name w:val="footer"/>
    <w:basedOn w:val="Normal"/>
    <w:link w:val="FooterChar"/>
    <w:uiPriority w:val="99"/>
    <w:unhideWhenUsed/>
    <w:rsid w:val="002D6264"/>
    <w:pPr>
      <w:tabs>
        <w:tab w:val="center" w:pos="4680"/>
        <w:tab w:val="right" w:pos="9360"/>
      </w:tabs>
      <w:spacing w:line="240" w:lineRule="auto"/>
    </w:pPr>
  </w:style>
  <w:style w:type="character" w:customStyle="1" w:styleId="FooterChar">
    <w:name w:val="Footer Char"/>
    <w:basedOn w:val="DefaultParagraphFont"/>
    <w:link w:val="Footer"/>
    <w:uiPriority w:val="99"/>
    <w:rsid w:val="002D6264"/>
  </w:style>
  <w:style w:type="paragraph" w:styleId="FootnoteText">
    <w:name w:val="footnote text"/>
    <w:basedOn w:val="Normal"/>
    <w:link w:val="FootnoteTextChar"/>
    <w:uiPriority w:val="99"/>
    <w:semiHidden/>
    <w:unhideWhenUsed/>
    <w:rsid w:val="00D803D5"/>
    <w:pPr>
      <w:spacing w:line="240" w:lineRule="auto"/>
    </w:pPr>
    <w:rPr>
      <w:sz w:val="20"/>
      <w:szCs w:val="20"/>
    </w:rPr>
  </w:style>
  <w:style w:type="character" w:customStyle="1" w:styleId="FootnoteTextChar">
    <w:name w:val="Footnote Text Char"/>
    <w:basedOn w:val="DefaultParagraphFont"/>
    <w:link w:val="FootnoteText"/>
    <w:uiPriority w:val="99"/>
    <w:semiHidden/>
    <w:rsid w:val="00D803D5"/>
    <w:rPr>
      <w:sz w:val="20"/>
      <w:szCs w:val="20"/>
    </w:rPr>
  </w:style>
  <w:style w:type="character" w:styleId="FootnoteReference">
    <w:name w:val="footnote reference"/>
    <w:basedOn w:val="DefaultParagraphFont"/>
    <w:uiPriority w:val="99"/>
    <w:semiHidden/>
    <w:unhideWhenUsed/>
    <w:rsid w:val="00D803D5"/>
    <w:rPr>
      <w:vertAlign w:val="superscript"/>
    </w:rPr>
  </w:style>
  <w:style w:type="paragraph" w:styleId="Revision">
    <w:name w:val="Revision"/>
    <w:hidden/>
    <w:uiPriority w:val="99"/>
    <w:semiHidden/>
    <w:rsid w:val="0050245C"/>
    <w:pPr>
      <w:spacing w:line="240" w:lineRule="auto"/>
    </w:pPr>
  </w:style>
  <w:style w:type="paragraph" w:styleId="ListParagraph">
    <w:name w:val="List Paragraph"/>
    <w:basedOn w:val="Normal"/>
    <w:uiPriority w:val="34"/>
    <w:qFormat/>
    <w:rsid w:val="00DC566D"/>
    <w:pPr>
      <w:ind w:left="720"/>
      <w:contextualSpacing/>
    </w:pPr>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semiHidden/>
    <w:unhideWhenUsed/>
    <w:rsid w:val="00A225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0688">
      <w:bodyDiv w:val="1"/>
      <w:marLeft w:val="0"/>
      <w:marRight w:val="0"/>
      <w:marTop w:val="0"/>
      <w:marBottom w:val="0"/>
      <w:divBdr>
        <w:top w:val="none" w:sz="0" w:space="0" w:color="auto"/>
        <w:left w:val="none" w:sz="0" w:space="0" w:color="auto"/>
        <w:bottom w:val="none" w:sz="0" w:space="0" w:color="auto"/>
        <w:right w:val="none" w:sz="0" w:space="0" w:color="auto"/>
      </w:divBdr>
    </w:div>
    <w:div w:id="159931050">
      <w:bodyDiv w:val="1"/>
      <w:marLeft w:val="0"/>
      <w:marRight w:val="0"/>
      <w:marTop w:val="0"/>
      <w:marBottom w:val="0"/>
      <w:divBdr>
        <w:top w:val="none" w:sz="0" w:space="0" w:color="auto"/>
        <w:left w:val="none" w:sz="0" w:space="0" w:color="auto"/>
        <w:bottom w:val="none" w:sz="0" w:space="0" w:color="auto"/>
        <w:right w:val="none" w:sz="0" w:space="0" w:color="auto"/>
      </w:divBdr>
    </w:div>
    <w:div w:id="384792708">
      <w:bodyDiv w:val="1"/>
      <w:marLeft w:val="0"/>
      <w:marRight w:val="0"/>
      <w:marTop w:val="0"/>
      <w:marBottom w:val="0"/>
      <w:divBdr>
        <w:top w:val="none" w:sz="0" w:space="0" w:color="auto"/>
        <w:left w:val="none" w:sz="0" w:space="0" w:color="auto"/>
        <w:bottom w:val="none" w:sz="0" w:space="0" w:color="auto"/>
        <w:right w:val="none" w:sz="0" w:space="0" w:color="auto"/>
      </w:divBdr>
    </w:div>
    <w:div w:id="439490616">
      <w:bodyDiv w:val="1"/>
      <w:marLeft w:val="0"/>
      <w:marRight w:val="0"/>
      <w:marTop w:val="0"/>
      <w:marBottom w:val="0"/>
      <w:divBdr>
        <w:top w:val="none" w:sz="0" w:space="0" w:color="auto"/>
        <w:left w:val="none" w:sz="0" w:space="0" w:color="auto"/>
        <w:bottom w:val="none" w:sz="0" w:space="0" w:color="auto"/>
        <w:right w:val="none" w:sz="0" w:space="0" w:color="auto"/>
      </w:divBdr>
    </w:div>
    <w:div w:id="484474337">
      <w:bodyDiv w:val="1"/>
      <w:marLeft w:val="0"/>
      <w:marRight w:val="0"/>
      <w:marTop w:val="0"/>
      <w:marBottom w:val="0"/>
      <w:divBdr>
        <w:top w:val="none" w:sz="0" w:space="0" w:color="auto"/>
        <w:left w:val="none" w:sz="0" w:space="0" w:color="auto"/>
        <w:bottom w:val="none" w:sz="0" w:space="0" w:color="auto"/>
        <w:right w:val="none" w:sz="0" w:space="0" w:color="auto"/>
      </w:divBdr>
      <w:divsChild>
        <w:div w:id="362099274">
          <w:marLeft w:val="0"/>
          <w:marRight w:val="0"/>
          <w:marTop w:val="0"/>
          <w:marBottom w:val="0"/>
          <w:divBdr>
            <w:top w:val="none" w:sz="0" w:space="0" w:color="auto"/>
            <w:left w:val="none" w:sz="0" w:space="0" w:color="auto"/>
            <w:bottom w:val="none" w:sz="0" w:space="0" w:color="auto"/>
            <w:right w:val="none" w:sz="0" w:space="0" w:color="auto"/>
          </w:divBdr>
        </w:div>
        <w:div w:id="1311444102">
          <w:marLeft w:val="0"/>
          <w:marRight w:val="0"/>
          <w:marTop w:val="0"/>
          <w:marBottom w:val="0"/>
          <w:divBdr>
            <w:top w:val="none" w:sz="0" w:space="0" w:color="auto"/>
            <w:left w:val="none" w:sz="0" w:space="0" w:color="auto"/>
            <w:bottom w:val="none" w:sz="0" w:space="0" w:color="auto"/>
            <w:right w:val="none" w:sz="0" w:space="0" w:color="auto"/>
          </w:divBdr>
        </w:div>
        <w:div w:id="204829428">
          <w:marLeft w:val="0"/>
          <w:marRight w:val="0"/>
          <w:marTop w:val="0"/>
          <w:marBottom w:val="0"/>
          <w:divBdr>
            <w:top w:val="none" w:sz="0" w:space="0" w:color="auto"/>
            <w:left w:val="none" w:sz="0" w:space="0" w:color="auto"/>
            <w:bottom w:val="none" w:sz="0" w:space="0" w:color="auto"/>
            <w:right w:val="none" w:sz="0" w:space="0" w:color="auto"/>
          </w:divBdr>
        </w:div>
      </w:divsChild>
    </w:div>
    <w:div w:id="1255045676">
      <w:bodyDiv w:val="1"/>
      <w:marLeft w:val="0"/>
      <w:marRight w:val="0"/>
      <w:marTop w:val="0"/>
      <w:marBottom w:val="0"/>
      <w:divBdr>
        <w:top w:val="none" w:sz="0" w:space="0" w:color="auto"/>
        <w:left w:val="none" w:sz="0" w:space="0" w:color="auto"/>
        <w:bottom w:val="none" w:sz="0" w:space="0" w:color="auto"/>
        <w:right w:val="none" w:sz="0" w:space="0" w:color="auto"/>
      </w:divBdr>
      <w:divsChild>
        <w:div w:id="973799960">
          <w:marLeft w:val="0"/>
          <w:marRight w:val="0"/>
          <w:marTop w:val="0"/>
          <w:marBottom w:val="0"/>
          <w:divBdr>
            <w:top w:val="none" w:sz="0" w:space="0" w:color="auto"/>
            <w:left w:val="none" w:sz="0" w:space="0" w:color="auto"/>
            <w:bottom w:val="none" w:sz="0" w:space="0" w:color="auto"/>
            <w:right w:val="none" w:sz="0" w:space="0" w:color="auto"/>
          </w:divBdr>
        </w:div>
        <w:div w:id="1727796257">
          <w:marLeft w:val="0"/>
          <w:marRight w:val="0"/>
          <w:marTop w:val="0"/>
          <w:marBottom w:val="0"/>
          <w:divBdr>
            <w:top w:val="none" w:sz="0" w:space="0" w:color="auto"/>
            <w:left w:val="none" w:sz="0" w:space="0" w:color="auto"/>
            <w:bottom w:val="none" w:sz="0" w:space="0" w:color="auto"/>
            <w:right w:val="none" w:sz="0" w:space="0" w:color="auto"/>
          </w:divBdr>
        </w:div>
        <w:div w:id="1046298533">
          <w:marLeft w:val="0"/>
          <w:marRight w:val="0"/>
          <w:marTop w:val="0"/>
          <w:marBottom w:val="0"/>
          <w:divBdr>
            <w:top w:val="none" w:sz="0" w:space="0" w:color="auto"/>
            <w:left w:val="none" w:sz="0" w:space="0" w:color="auto"/>
            <w:bottom w:val="none" w:sz="0" w:space="0" w:color="auto"/>
            <w:right w:val="none" w:sz="0" w:space="0" w:color="auto"/>
          </w:divBdr>
        </w:div>
      </w:divsChild>
    </w:div>
    <w:div w:id="1396204120">
      <w:bodyDiv w:val="1"/>
      <w:marLeft w:val="0"/>
      <w:marRight w:val="0"/>
      <w:marTop w:val="0"/>
      <w:marBottom w:val="0"/>
      <w:divBdr>
        <w:top w:val="none" w:sz="0" w:space="0" w:color="auto"/>
        <w:left w:val="none" w:sz="0" w:space="0" w:color="auto"/>
        <w:bottom w:val="none" w:sz="0" w:space="0" w:color="auto"/>
        <w:right w:val="none" w:sz="0" w:space="0" w:color="auto"/>
      </w:divBdr>
    </w:div>
    <w:div w:id="18478609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g-39-1" TargetMode="External"/><Relationship Id="rId13" Type="http://schemas.openxmlformats.org/officeDocument/2006/relationships/hyperlink" Target="fig-39-5" TargetMode="External"/><Relationship Id="rId18" Type="http://schemas.openxmlformats.org/officeDocument/2006/relationships/hyperlink" Target="https://www.globalindustrial.com/p/adam-bench-weighing-scale-75lb"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g-39-4" TargetMode="External"/><Relationship Id="rId17"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g-39-3" TargetMode="External"/><Relationship Id="rId5" Type="http://schemas.openxmlformats.org/officeDocument/2006/relationships/webSettings" Target="webSettings.xml"/><Relationship Id="rId15" Type="http://schemas.openxmlformats.org/officeDocument/2006/relationships/hyperlink" Target="fig-39-7" TargetMode="External"/><Relationship Id="rId10" Type="http://schemas.openxmlformats.org/officeDocument/2006/relationships/hyperlink" Target="fig-39-1" TargetMode="External"/><Relationship Id="rId19"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fig-39-2" TargetMode="External"/><Relationship Id="rId14" Type="http://schemas.openxmlformats.org/officeDocument/2006/relationships/hyperlink" Target="fig-39-6" TargetMode="External"/><Relationship Id="rId22" Type="http://schemas.openxmlformats.org/officeDocument/2006/relationships/theme" Target="theme/theme1.xml"/></Relationships>
</file>

<file path=word/_rels/endnotes.xml.rels><?xml version="1.0" encoding="UTF-8" standalone="yes"?>
<Relationships xmlns="http://schemas.openxmlformats.org/package/2006/relationships"><Relationship Id="rId2" Type="http://schemas.openxmlformats.org/officeDocument/2006/relationships/hyperlink" Target="https://evolon.freudenberg-pm.com/evolon_technology/key-benefits" TargetMode="External"/><Relationship Id="rId1" Type="http://schemas.openxmlformats.org/officeDocument/2006/relationships/hyperlink" Target="https://deffner-johann.de/en/evolonr-cr-on-roll-102-cm-x-10-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D3278-8E6F-4F3D-B76B-149ADE442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19</Pages>
  <Words>4695</Words>
  <Characters>26765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Leslie Tilley</dc:creator>
  <cp:lastModifiedBy>Rachel Barth</cp:lastModifiedBy>
  <cp:revision>5</cp:revision>
  <dcterms:created xsi:type="dcterms:W3CDTF">2022-08-29T00:26:00Z</dcterms:created>
  <dcterms:modified xsi:type="dcterms:W3CDTF">2022-09-03T20:21:00Z</dcterms:modified>
</cp:coreProperties>
</file>