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8E3A7" w14:textId="6255BE3F" w:rsidR="00F72B9E" w:rsidRPr="007E1DAF" w:rsidRDefault="00F72B9E" w:rsidP="007E1DAF">
      <w:pPr>
        <w:rPr>
          <w:rFonts w:ascii="Times New Roman" w:eastAsia="Calibri" w:hAnsi="Times New Roman" w:cs="Times New Roman"/>
        </w:rPr>
      </w:pPr>
      <w:r w:rsidRPr="007E1DAF">
        <w:rPr>
          <w:rFonts w:ascii="Times New Roman" w:eastAsia="Calibri" w:hAnsi="Times New Roman" w:cs="Times New Roman"/>
        </w:rPr>
        <w:t>label: "4</w:t>
      </w:r>
      <w:r w:rsidR="00344C55">
        <w:rPr>
          <w:rFonts w:ascii="Times New Roman" w:eastAsia="Calibri" w:hAnsi="Times New Roman" w:cs="Times New Roman"/>
        </w:rPr>
        <w:t>3</w:t>
      </w:r>
      <w:r w:rsidRPr="007E1DAF">
        <w:rPr>
          <w:rFonts w:ascii="Times New Roman" w:eastAsia="Calibri" w:hAnsi="Times New Roman" w:cs="Times New Roman"/>
        </w:rPr>
        <w:t>"</w:t>
      </w:r>
    </w:p>
    <w:p w14:paraId="344248F9" w14:textId="1A928875" w:rsidR="00F72B9E" w:rsidRPr="007E1DAF" w:rsidRDefault="00F72B9E" w:rsidP="007E1DAF">
      <w:pPr>
        <w:rPr>
          <w:rFonts w:ascii="Times New Roman" w:eastAsia="Calibri" w:hAnsi="Times New Roman" w:cs="Times New Roman"/>
        </w:rPr>
      </w:pPr>
      <w:r w:rsidRPr="007E1DAF">
        <w:rPr>
          <w:rFonts w:ascii="Times New Roman" w:eastAsia="Calibri" w:hAnsi="Times New Roman" w:cs="Times New Roman"/>
        </w:rPr>
        <w:t>title: A Roman Technique of Open-Weave Canvas Lining</w:t>
      </w:r>
    </w:p>
    <w:p w14:paraId="6DF640FC" w14:textId="77777777" w:rsidR="00F72B9E" w:rsidRPr="007E1DAF" w:rsidRDefault="00F72B9E" w:rsidP="007E1DAF">
      <w:pPr>
        <w:rPr>
          <w:rFonts w:ascii="Times New Roman" w:eastAsia="Calibri" w:hAnsi="Times New Roman" w:cs="Times New Roman"/>
        </w:rPr>
      </w:pPr>
      <w:r w:rsidRPr="007E1DAF">
        <w:rPr>
          <w:rFonts w:ascii="Times New Roman" w:eastAsia="Calibri" w:hAnsi="Times New Roman" w:cs="Times New Roman"/>
        </w:rPr>
        <w:t xml:space="preserve">subtitle: </w:t>
      </w:r>
    </w:p>
    <w:p w14:paraId="1B27FD28" w14:textId="77777777" w:rsidR="00F72B9E" w:rsidRPr="007E1DAF" w:rsidRDefault="00F72B9E" w:rsidP="007E1DAF">
      <w:pPr>
        <w:rPr>
          <w:rFonts w:ascii="Times New Roman" w:eastAsia="Calibri" w:hAnsi="Times New Roman" w:cs="Times New Roman"/>
        </w:rPr>
      </w:pPr>
      <w:r w:rsidRPr="007E1DAF">
        <w:rPr>
          <w:rFonts w:ascii="Times New Roman" w:eastAsia="Calibri" w:hAnsi="Times New Roman" w:cs="Times New Roman"/>
        </w:rPr>
        <w:t>contributor:</w:t>
      </w:r>
    </w:p>
    <w:p w14:paraId="6827B9E0" w14:textId="3962F702" w:rsidR="00F72B9E" w:rsidRPr="007E1DAF" w:rsidRDefault="00F72B9E" w:rsidP="007E1DAF">
      <w:pPr>
        <w:numPr>
          <w:ilvl w:val="0"/>
          <w:numId w:val="11"/>
        </w:numPr>
        <w:ind w:left="360"/>
        <w:contextualSpacing/>
        <w:rPr>
          <w:rFonts w:ascii="Times New Roman" w:eastAsia="Calibri" w:hAnsi="Times New Roman" w:cs="Times New Roman"/>
        </w:rPr>
      </w:pPr>
      <w:proofErr w:type="spellStart"/>
      <w:r w:rsidRPr="007E1DAF">
        <w:rPr>
          <w:rFonts w:ascii="Times New Roman" w:eastAsia="Calibri" w:hAnsi="Times New Roman" w:cs="Times New Roman"/>
        </w:rPr>
        <w:t>first_name</w:t>
      </w:r>
      <w:proofErr w:type="spellEnd"/>
      <w:r w:rsidRPr="007E1DAF">
        <w:rPr>
          <w:rFonts w:ascii="Times New Roman" w:eastAsia="Calibri" w:hAnsi="Times New Roman" w:cs="Times New Roman"/>
        </w:rPr>
        <w:t xml:space="preserve">: Emma </w:t>
      </w:r>
    </w:p>
    <w:p w14:paraId="5712B81D" w14:textId="24AAC8D7" w:rsidR="00F72B9E" w:rsidRPr="007E1DAF" w:rsidRDefault="00F72B9E" w:rsidP="007E1DAF">
      <w:pPr>
        <w:ind w:left="360"/>
        <w:contextualSpacing/>
        <w:rPr>
          <w:rFonts w:ascii="Times New Roman" w:eastAsia="Calibri" w:hAnsi="Times New Roman" w:cs="Times New Roman"/>
        </w:rPr>
      </w:pPr>
      <w:proofErr w:type="spellStart"/>
      <w:r w:rsidRPr="007E1DAF">
        <w:rPr>
          <w:rFonts w:ascii="Times New Roman" w:eastAsia="Calibri" w:hAnsi="Times New Roman" w:cs="Times New Roman"/>
        </w:rPr>
        <w:t>last_name</w:t>
      </w:r>
      <w:proofErr w:type="spellEnd"/>
      <w:r w:rsidRPr="007E1DAF">
        <w:rPr>
          <w:rFonts w:ascii="Times New Roman" w:eastAsia="Calibri" w:hAnsi="Times New Roman" w:cs="Times New Roman"/>
        </w:rPr>
        <w:t>: Kimmel</w:t>
      </w:r>
    </w:p>
    <w:p w14:paraId="042E2667" w14:textId="2DB3FEA8" w:rsidR="00F72B9E" w:rsidRPr="007E1DAF" w:rsidRDefault="00F72B9E" w:rsidP="007E1DAF">
      <w:pPr>
        <w:ind w:left="360"/>
        <w:contextualSpacing/>
        <w:rPr>
          <w:rFonts w:ascii="Times New Roman" w:eastAsia="Calibri" w:hAnsi="Times New Roman" w:cs="Times New Roman"/>
        </w:rPr>
      </w:pPr>
      <w:r w:rsidRPr="007E1DAF">
        <w:rPr>
          <w:rFonts w:ascii="Times New Roman" w:eastAsia="Calibri" w:hAnsi="Times New Roman" w:cs="Times New Roman"/>
        </w:rPr>
        <w:t xml:space="preserve">title: </w:t>
      </w:r>
      <w:r w:rsidR="009B27E6" w:rsidRPr="007E1DAF">
        <w:rPr>
          <w:rFonts w:ascii="Times New Roman" w:eastAsia="Calibri" w:hAnsi="Times New Roman" w:cs="Times New Roman"/>
        </w:rPr>
        <w:t>Graduate Student</w:t>
      </w:r>
    </w:p>
    <w:p w14:paraId="7983E62D" w14:textId="1381FEB0" w:rsidR="00F72B9E" w:rsidRPr="007E1DAF" w:rsidRDefault="00F72B9E" w:rsidP="007E1DAF">
      <w:pPr>
        <w:ind w:left="360"/>
        <w:contextualSpacing/>
        <w:rPr>
          <w:rFonts w:ascii="Times New Roman" w:eastAsia="Calibri" w:hAnsi="Times New Roman" w:cs="Times New Roman"/>
        </w:rPr>
      </w:pPr>
      <w:r w:rsidRPr="007E1DAF">
        <w:rPr>
          <w:rFonts w:ascii="Times New Roman" w:eastAsia="Calibri" w:hAnsi="Times New Roman" w:cs="Times New Roman"/>
        </w:rPr>
        <w:t>affiliation:</w:t>
      </w:r>
      <w:r w:rsidR="009B27E6" w:rsidRPr="007E1DAF">
        <w:rPr>
          <w:rFonts w:ascii="Times New Roman" w:eastAsia="Calibri" w:hAnsi="Times New Roman" w:cs="Times New Roman"/>
        </w:rPr>
        <w:t xml:space="preserve"> Conservation Center of the Institute of Fine Arts, New York University</w:t>
      </w:r>
    </w:p>
    <w:p w14:paraId="255F9E8E" w14:textId="06406DEC" w:rsidR="009B27E6" w:rsidRPr="007E1DAF" w:rsidRDefault="009B27E6" w:rsidP="007E1DAF">
      <w:pPr>
        <w:rPr>
          <w:rFonts w:ascii="Times New Roman" w:eastAsia="Calibri" w:hAnsi="Times New Roman" w:cs="Times New Roman"/>
        </w:rPr>
      </w:pPr>
      <w:r w:rsidRPr="007E1DAF">
        <w:rPr>
          <w:rFonts w:ascii="Times New Roman" w:eastAsia="Calibri" w:hAnsi="Times New Roman" w:cs="Times New Roman"/>
        </w:rPr>
        <w:t>keywords:</w:t>
      </w:r>
    </w:p>
    <w:p w14:paraId="2C8638C8" w14:textId="5AA3FB0B" w:rsidR="00F72B9E" w:rsidRPr="007E1DAF" w:rsidRDefault="00F72B9E" w:rsidP="007E1DAF">
      <w:pPr>
        <w:rPr>
          <w:rFonts w:ascii="Times New Roman" w:eastAsia="Calibri" w:hAnsi="Times New Roman" w:cs="Times New Roman"/>
        </w:rPr>
      </w:pPr>
      <w:r w:rsidRPr="007E1DAF">
        <w:rPr>
          <w:rFonts w:ascii="Times New Roman" w:eastAsia="Calibri" w:hAnsi="Times New Roman" w:cs="Times New Roman"/>
        </w:rPr>
        <w:t>abstract:</w:t>
      </w:r>
      <w:r w:rsidR="007E1DAF">
        <w:rPr>
          <w:rFonts w:ascii="Times New Roman" w:eastAsia="Calibri" w:hAnsi="Times New Roman" w:cs="Times New Roman"/>
        </w:rPr>
        <w:t xml:space="preserve"> </w:t>
      </w:r>
      <w:r w:rsidR="00981E74" w:rsidRPr="007E1DAF">
        <w:rPr>
          <w:rFonts w:ascii="Times New Roman" w:hAnsi="Times New Roman" w:cs="Times New Roman"/>
        </w:rPr>
        <w:t xml:space="preserve">During treatment of Francesco Bassano’s </w:t>
      </w:r>
      <w:r w:rsidR="00981E74" w:rsidRPr="007E1DAF">
        <w:rPr>
          <w:rFonts w:ascii="Times New Roman" w:hAnsi="Times New Roman" w:cs="Times New Roman"/>
          <w:i/>
          <w:iCs/>
        </w:rPr>
        <w:t xml:space="preserve">Adoration of the Shepherds </w:t>
      </w:r>
      <w:r w:rsidR="00981E74" w:rsidRPr="007E1DAF">
        <w:rPr>
          <w:rFonts w:ascii="Times New Roman" w:hAnsi="Times New Roman" w:cs="Times New Roman"/>
        </w:rPr>
        <w:t xml:space="preserve">(Arkansas Arts Center), the painting was found to have been </w:t>
      </w:r>
      <w:proofErr w:type="spellStart"/>
      <w:r w:rsidR="00981E74" w:rsidRPr="007E1DAF">
        <w:rPr>
          <w:rFonts w:ascii="Times New Roman" w:hAnsi="Times New Roman" w:cs="Times New Roman"/>
        </w:rPr>
        <w:t>lined</w:t>
      </w:r>
      <w:proofErr w:type="spellEnd"/>
      <w:r w:rsidR="00981E74" w:rsidRPr="007E1DAF">
        <w:rPr>
          <w:rFonts w:ascii="Times New Roman" w:hAnsi="Times New Roman" w:cs="Times New Roman"/>
        </w:rPr>
        <w:t xml:space="preserve"> to a very open-weave canvas using glue-paste adhesive. Further research revealed this to be an Italian lining technique, likely applied before the painting’s acquisition by the Kress Foundation in the 1930s. This poster explores the differences between Florentine and Roman lining techniques, proposing that the lining applied to the Bassano is Roman. It also provides an overview of the Roman lining method, and ultimately identifies the type of canvas used on the Bassano.</w:t>
      </w:r>
    </w:p>
    <w:p w14:paraId="343D1597" w14:textId="22A4EBBA" w:rsidR="00F72B9E" w:rsidRPr="007E1DAF" w:rsidRDefault="00F72B9E" w:rsidP="007E1DAF">
      <w:pPr>
        <w:rPr>
          <w:rFonts w:ascii="Times New Roman" w:eastAsia="Calibri" w:hAnsi="Times New Roman" w:cs="Times New Roman"/>
        </w:rPr>
      </w:pPr>
      <w:proofErr w:type="spellStart"/>
      <w:r w:rsidRPr="007E1DAF">
        <w:rPr>
          <w:rFonts w:ascii="Times New Roman" w:eastAsia="Calibri" w:hAnsi="Times New Roman" w:cs="Times New Roman"/>
        </w:rPr>
        <w:t>short_title</w:t>
      </w:r>
      <w:proofErr w:type="spellEnd"/>
      <w:r w:rsidRPr="007E1DAF">
        <w:rPr>
          <w:rFonts w:ascii="Times New Roman" w:eastAsia="Calibri" w:hAnsi="Times New Roman" w:cs="Times New Roman"/>
        </w:rPr>
        <w:t xml:space="preserve">: </w:t>
      </w:r>
      <w:r w:rsidR="009B27E6" w:rsidRPr="007E1DAF">
        <w:rPr>
          <w:rFonts w:ascii="Times New Roman" w:eastAsia="Calibri" w:hAnsi="Times New Roman" w:cs="Times New Roman"/>
        </w:rPr>
        <w:t>A Roman Technique of Open-Weave Canvas Lining</w:t>
      </w:r>
    </w:p>
    <w:p w14:paraId="0DDC0CB5" w14:textId="77777777" w:rsidR="00FF7237" w:rsidRDefault="00FF7237" w:rsidP="007E1DAF">
      <w:pPr>
        <w:spacing w:line="480" w:lineRule="auto"/>
        <w:rPr>
          <w:rFonts w:ascii="Times New Roman" w:hAnsi="Times New Roman" w:cs="Times New Roman"/>
        </w:rPr>
      </w:pPr>
    </w:p>
    <w:p w14:paraId="4DE02A35" w14:textId="6E591389" w:rsidR="00FF7237" w:rsidRDefault="007E1DAF" w:rsidP="007E1DAF">
      <w:pPr>
        <w:pStyle w:val="Heading1"/>
      </w:pPr>
      <w:r w:rsidRPr="007E1DAF">
        <w:rPr>
          <w:b w:val="0"/>
          <w:bCs w:val="0"/>
          <w:highlight w:val="yellow"/>
        </w:rPr>
        <w:t>&lt;A-head&gt;</w:t>
      </w:r>
      <w:r>
        <w:t xml:space="preserve"> </w:t>
      </w:r>
      <w:r w:rsidR="0003565F" w:rsidRPr="00B57FF2">
        <w:t>Introduction</w:t>
      </w:r>
    </w:p>
    <w:p w14:paraId="0CCC134B" w14:textId="65BD5FAF" w:rsidR="00133B96" w:rsidRDefault="007B2083" w:rsidP="007E1DAF">
      <w:pPr>
        <w:spacing w:line="480" w:lineRule="auto"/>
        <w:rPr>
          <w:rFonts w:ascii="Times New Roman" w:hAnsi="Times New Roman" w:cs="Times New Roman"/>
          <w:bCs/>
        </w:rPr>
      </w:pPr>
      <w:r>
        <w:rPr>
          <w:rFonts w:ascii="Times New Roman" w:hAnsi="Times New Roman" w:cs="Times New Roman"/>
          <w:bCs/>
        </w:rPr>
        <w:t xml:space="preserve">In the fall of 2018, the Arkansas Arts Center’s </w:t>
      </w:r>
      <w:r>
        <w:rPr>
          <w:rFonts w:ascii="Times New Roman" w:hAnsi="Times New Roman" w:cs="Times New Roman"/>
          <w:bCs/>
          <w:i/>
        </w:rPr>
        <w:t>Adoration of the Shepherds</w:t>
      </w:r>
      <w:r w:rsidR="006A6B3B">
        <w:rPr>
          <w:rFonts w:ascii="Times New Roman" w:hAnsi="Times New Roman" w:cs="Times New Roman"/>
          <w:bCs/>
          <w:i/>
        </w:rPr>
        <w:t>,</w:t>
      </w:r>
      <w:r>
        <w:rPr>
          <w:rFonts w:ascii="Times New Roman" w:hAnsi="Times New Roman" w:cs="Times New Roman"/>
          <w:bCs/>
          <w:i/>
        </w:rPr>
        <w:t xml:space="preserve"> </w:t>
      </w:r>
      <w:r w:rsidR="008352D6">
        <w:rPr>
          <w:rFonts w:ascii="Times New Roman" w:hAnsi="Times New Roman" w:cs="Times New Roman"/>
          <w:bCs/>
        </w:rPr>
        <w:t>attributed to</w:t>
      </w:r>
      <w:r>
        <w:rPr>
          <w:rFonts w:ascii="Times New Roman" w:hAnsi="Times New Roman" w:cs="Times New Roman"/>
          <w:bCs/>
        </w:rPr>
        <w:t xml:space="preserve"> Francesco Bassano </w:t>
      </w:r>
      <w:r w:rsidR="008352D6">
        <w:rPr>
          <w:rFonts w:ascii="Times New Roman" w:hAnsi="Times New Roman" w:cs="Times New Roman"/>
          <w:bCs/>
        </w:rPr>
        <w:t>(</w:t>
      </w:r>
      <w:hyperlink r:id="rId7" w:history="1">
        <w:r w:rsidR="00344C55">
          <w:rPr>
            <w:rStyle w:val="Hyperlink"/>
            <w:rFonts w:ascii="Times New Roman" w:hAnsi="Times New Roman" w:cs="Times New Roman"/>
            <w:b/>
            <w:highlight w:val="yellow"/>
          </w:rPr>
          <w:t>fig. 43.1</w:t>
        </w:r>
      </w:hyperlink>
      <w:r w:rsidR="008352D6">
        <w:rPr>
          <w:rFonts w:ascii="Times New Roman" w:hAnsi="Times New Roman" w:cs="Times New Roman"/>
          <w:bCs/>
        </w:rPr>
        <w:t>)</w:t>
      </w:r>
      <w:r w:rsidR="006A6B3B">
        <w:rPr>
          <w:rFonts w:ascii="Times New Roman" w:hAnsi="Times New Roman" w:cs="Times New Roman"/>
          <w:bCs/>
        </w:rPr>
        <w:t>,</w:t>
      </w:r>
      <w:r w:rsidR="008352D6">
        <w:rPr>
          <w:rFonts w:ascii="Times New Roman" w:hAnsi="Times New Roman" w:cs="Times New Roman"/>
          <w:bCs/>
        </w:rPr>
        <w:t xml:space="preserve"> </w:t>
      </w:r>
      <w:r>
        <w:rPr>
          <w:rFonts w:ascii="Times New Roman" w:hAnsi="Times New Roman" w:cs="Times New Roman"/>
          <w:bCs/>
        </w:rPr>
        <w:t>was brought to New York University’s Conservation Center</w:t>
      </w:r>
      <w:r w:rsidR="00AB6624">
        <w:rPr>
          <w:rFonts w:ascii="Times New Roman" w:hAnsi="Times New Roman" w:cs="Times New Roman"/>
          <w:bCs/>
        </w:rPr>
        <w:t xml:space="preserve"> </w:t>
      </w:r>
      <w:r>
        <w:rPr>
          <w:rFonts w:ascii="Times New Roman" w:hAnsi="Times New Roman" w:cs="Times New Roman"/>
          <w:bCs/>
        </w:rPr>
        <w:t xml:space="preserve">for treatment. The painting is part of the dispersed Kress Collection, and had not been </w:t>
      </w:r>
      <w:r w:rsidR="002E7FCE">
        <w:rPr>
          <w:rFonts w:ascii="Times New Roman" w:hAnsi="Times New Roman" w:cs="Times New Roman"/>
          <w:bCs/>
        </w:rPr>
        <w:t>studied</w:t>
      </w:r>
      <w:r>
        <w:rPr>
          <w:rFonts w:ascii="Times New Roman" w:hAnsi="Times New Roman" w:cs="Times New Roman"/>
          <w:bCs/>
        </w:rPr>
        <w:t xml:space="preserve"> since 1932</w:t>
      </w:r>
      <w:r w:rsidR="00F53C5B">
        <w:rPr>
          <w:rFonts w:ascii="Times New Roman" w:hAnsi="Times New Roman" w:cs="Times New Roman"/>
          <w:bCs/>
        </w:rPr>
        <w:t>,</w:t>
      </w:r>
      <w:r>
        <w:rPr>
          <w:rFonts w:ascii="Times New Roman" w:hAnsi="Times New Roman" w:cs="Times New Roman"/>
          <w:bCs/>
        </w:rPr>
        <w:t xml:space="preserve"> when it was restored by</w:t>
      </w:r>
      <w:r w:rsidR="008352D6">
        <w:rPr>
          <w:rFonts w:ascii="Times New Roman" w:hAnsi="Times New Roman" w:cs="Times New Roman"/>
          <w:bCs/>
        </w:rPr>
        <w:t xml:space="preserve"> then-conservator of the Kress Collection, Stephen </w:t>
      </w:r>
      <w:proofErr w:type="spellStart"/>
      <w:r w:rsidR="008352D6">
        <w:rPr>
          <w:rFonts w:ascii="Times New Roman" w:hAnsi="Times New Roman" w:cs="Times New Roman"/>
          <w:bCs/>
        </w:rPr>
        <w:t>Pichetto</w:t>
      </w:r>
      <w:proofErr w:type="spellEnd"/>
      <w:r w:rsidR="008352D6">
        <w:rPr>
          <w:rFonts w:ascii="Times New Roman" w:hAnsi="Times New Roman" w:cs="Times New Roman"/>
          <w:bCs/>
        </w:rPr>
        <w:t>.</w:t>
      </w:r>
      <w:r w:rsidR="008352D6">
        <w:rPr>
          <w:rStyle w:val="EndnoteReference"/>
          <w:rFonts w:ascii="Times New Roman" w:hAnsi="Times New Roman" w:cs="Times New Roman"/>
          <w:bCs/>
        </w:rPr>
        <w:endnoteReference w:id="1"/>
      </w:r>
      <w:r w:rsidR="00AB6624">
        <w:rPr>
          <w:rFonts w:ascii="Times New Roman" w:hAnsi="Times New Roman" w:cs="Times New Roman"/>
          <w:bCs/>
        </w:rPr>
        <w:t xml:space="preserve"> </w:t>
      </w:r>
      <w:r>
        <w:rPr>
          <w:rFonts w:ascii="Times New Roman" w:hAnsi="Times New Roman" w:cs="Times New Roman"/>
          <w:bCs/>
        </w:rPr>
        <w:t>During treatment</w:t>
      </w:r>
      <w:r w:rsidR="00AB6624">
        <w:rPr>
          <w:rFonts w:ascii="Times New Roman" w:hAnsi="Times New Roman" w:cs="Times New Roman"/>
          <w:bCs/>
        </w:rPr>
        <w:t xml:space="preserve"> at the C</w:t>
      </w:r>
      <w:r w:rsidR="00B802AE">
        <w:rPr>
          <w:rFonts w:ascii="Times New Roman" w:hAnsi="Times New Roman" w:cs="Times New Roman"/>
          <w:bCs/>
        </w:rPr>
        <w:t>onservation Center</w:t>
      </w:r>
      <w:r>
        <w:rPr>
          <w:rFonts w:ascii="Times New Roman" w:hAnsi="Times New Roman" w:cs="Times New Roman"/>
          <w:bCs/>
        </w:rPr>
        <w:t xml:space="preserve">, it was revealed the painting </w:t>
      </w:r>
      <w:r w:rsidR="00957A01">
        <w:rPr>
          <w:rFonts w:ascii="Times New Roman" w:hAnsi="Times New Roman" w:cs="Times New Roman"/>
          <w:bCs/>
        </w:rPr>
        <w:t>had been</w:t>
      </w:r>
      <w:r>
        <w:rPr>
          <w:rFonts w:ascii="Times New Roman" w:hAnsi="Times New Roman" w:cs="Times New Roman"/>
          <w:bCs/>
        </w:rPr>
        <w:t xml:space="preserve"> lined</w:t>
      </w:r>
      <w:r w:rsidR="0003565F" w:rsidRPr="0003565F">
        <w:rPr>
          <w:rFonts w:ascii="Times New Roman" w:hAnsi="Times New Roman" w:cs="Times New Roman"/>
          <w:bCs/>
        </w:rPr>
        <w:t xml:space="preserve"> </w:t>
      </w:r>
      <w:r>
        <w:rPr>
          <w:rFonts w:ascii="Times New Roman" w:hAnsi="Times New Roman" w:cs="Times New Roman"/>
          <w:bCs/>
        </w:rPr>
        <w:t>with a very open-</w:t>
      </w:r>
      <w:r w:rsidR="0003565F" w:rsidRPr="0003565F">
        <w:rPr>
          <w:rFonts w:ascii="Times New Roman" w:hAnsi="Times New Roman" w:cs="Times New Roman"/>
          <w:bCs/>
        </w:rPr>
        <w:t>weave</w:t>
      </w:r>
      <w:r>
        <w:rPr>
          <w:rFonts w:ascii="Times New Roman" w:hAnsi="Times New Roman" w:cs="Times New Roman"/>
          <w:bCs/>
        </w:rPr>
        <w:t xml:space="preserve"> canvas (</w:t>
      </w:r>
      <w:hyperlink r:id="rId8" w:history="1">
        <w:r w:rsidR="00344C55">
          <w:rPr>
            <w:rStyle w:val="Hyperlink"/>
            <w:rFonts w:ascii="Times New Roman" w:hAnsi="Times New Roman" w:cs="Times New Roman"/>
            <w:b/>
            <w:highlight w:val="yellow"/>
          </w:rPr>
          <w:t>fig. 43.2</w:t>
        </w:r>
      </w:hyperlink>
      <w:r>
        <w:rPr>
          <w:rFonts w:ascii="Times New Roman" w:hAnsi="Times New Roman" w:cs="Times New Roman"/>
          <w:bCs/>
        </w:rPr>
        <w:t xml:space="preserve">). </w:t>
      </w:r>
      <w:r w:rsidR="00133B96">
        <w:rPr>
          <w:rFonts w:ascii="Times New Roman" w:hAnsi="Times New Roman" w:cs="Times New Roman"/>
          <w:bCs/>
        </w:rPr>
        <w:t>This was an unusual discovery, as</w:t>
      </w:r>
      <w:r w:rsidR="004A0D30">
        <w:rPr>
          <w:rFonts w:ascii="Times New Roman" w:hAnsi="Times New Roman" w:cs="Times New Roman"/>
          <w:bCs/>
        </w:rPr>
        <w:t xml:space="preserve"> canvas paintings treated by the Kress Foundation</w:t>
      </w:r>
      <w:r w:rsidR="00EE3272">
        <w:rPr>
          <w:rFonts w:ascii="Times New Roman" w:hAnsi="Times New Roman" w:cs="Times New Roman"/>
          <w:bCs/>
        </w:rPr>
        <w:t xml:space="preserve"> during this period</w:t>
      </w:r>
      <w:r w:rsidR="004A0D30">
        <w:rPr>
          <w:rFonts w:ascii="Times New Roman" w:hAnsi="Times New Roman" w:cs="Times New Roman"/>
          <w:bCs/>
        </w:rPr>
        <w:t xml:space="preserve"> were often lined after acquisition with</w:t>
      </w:r>
      <w:r w:rsidR="002E7FCE">
        <w:rPr>
          <w:rFonts w:ascii="Times New Roman" w:hAnsi="Times New Roman" w:cs="Times New Roman"/>
          <w:bCs/>
        </w:rPr>
        <w:t xml:space="preserve"> </w:t>
      </w:r>
      <w:r w:rsidR="004A0D30">
        <w:rPr>
          <w:rFonts w:ascii="Times New Roman" w:hAnsi="Times New Roman" w:cs="Times New Roman"/>
          <w:bCs/>
        </w:rPr>
        <w:t>tight</w:t>
      </w:r>
      <w:r w:rsidR="002E7FCE">
        <w:rPr>
          <w:rFonts w:ascii="Times New Roman" w:hAnsi="Times New Roman" w:cs="Times New Roman"/>
          <w:bCs/>
        </w:rPr>
        <w:t>ly</w:t>
      </w:r>
      <w:r w:rsidR="004A0D30">
        <w:rPr>
          <w:rFonts w:ascii="Times New Roman" w:hAnsi="Times New Roman" w:cs="Times New Roman"/>
          <w:bCs/>
        </w:rPr>
        <w:t xml:space="preserve"> </w:t>
      </w:r>
      <w:r w:rsidR="002E7FCE">
        <w:rPr>
          <w:rFonts w:ascii="Times New Roman" w:hAnsi="Times New Roman" w:cs="Times New Roman"/>
          <w:bCs/>
        </w:rPr>
        <w:t>woven</w:t>
      </w:r>
      <w:r w:rsidR="004A0D30">
        <w:rPr>
          <w:rFonts w:ascii="Times New Roman" w:hAnsi="Times New Roman" w:cs="Times New Roman"/>
          <w:bCs/>
        </w:rPr>
        <w:t xml:space="preserve"> canvases</w:t>
      </w:r>
      <w:r w:rsidR="00DC2B6A">
        <w:rPr>
          <w:rFonts w:ascii="Times New Roman" w:hAnsi="Times New Roman" w:cs="Times New Roman"/>
          <w:bCs/>
        </w:rPr>
        <w:t>.</w:t>
      </w:r>
      <w:r w:rsidR="00DC2B6A">
        <w:rPr>
          <w:rStyle w:val="EndnoteReference"/>
          <w:rFonts w:ascii="Times New Roman" w:hAnsi="Times New Roman" w:cs="Times New Roman"/>
          <w:bCs/>
        </w:rPr>
        <w:endnoteReference w:id="2"/>
      </w:r>
      <w:r w:rsidR="00072501">
        <w:rPr>
          <w:rFonts w:ascii="Times New Roman" w:hAnsi="Times New Roman" w:cs="Times New Roman"/>
          <w:bCs/>
        </w:rPr>
        <w:t xml:space="preserve"> </w:t>
      </w:r>
      <w:r w:rsidR="00133B96">
        <w:rPr>
          <w:rFonts w:ascii="Times New Roman" w:hAnsi="Times New Roman" w:cs="Times New Roman"/>
          <w:bCs/>
        </w:rPr>
        <w:t>Additionally</w:t>
      </w:r>
      <w:r w:rsidR="00E80AFF">
        <w:rPr>
          <w:rFonts w:ascii="Times New Roman" w:hAnsi="Times New Roman" w:cs="Times New Roman"/>
          <w:bCs/>
        </w:rPr>
        <w:t>,</w:t>
      </w:r>
      <w:r w:rsidR="00133B96">
        <w:rPr>
          <w:rFonts w:ascii="Times New Roman" w:hAnsi="Times New Roman" w:cs="Times New Roman"/>
          <w:bCs/>
        </w:rPr>
        <w:t xml:space="preserve"> there were no notes in the Kress Foundation Archive that discuss</w:t>
      </w:r>
      <w:r w:rsidR="00E80AFF">
        <w:rPr>
          <w:rFonts w:ascii="Times New Roman" w:hAnsi="Times New Roman" w:cs="Times New Roman"/>
          <w:bCs/>
        </w:rPr>
        <w:t>ed</w:t>
      </w:r>
      <w:r w:rsidR="00133B96">
        <w:rPr>
          <w:rFonts w:ascii="Times New Roman" w:hAnsi="Times New Roman" w:cs="Times New Roman"/>
          <w:bCs/>
        </w:rPr>
        <w:t xml:space="preserve"> the addition of a lining</w:t>
      </w:r>
      <w:r w:rsidR="00957A01">
        <w:rPr>
          <w:rFonts w:ascii="Times New Roman" w:hAnsi="Times New Roman" w:cs="Times New Roman"/>
          <w:bCs/>
        </w:rPr>
        <w:t>. S</w:t>
      </w:r>
      <w:r w:rsidR="00133B96">
        <w:rPr>
          <w:rFonts w:ascii="Times New Roman" w:hAnsi="Times New Roman" w:cs="Times New Roman"/>
          <w:bCs/>
        </w:rPr>
        <w:t xml:space="preserve">o where was it applied? </w:t>
      </w:r>
    </w:p>
    <w:p w14:paraId="5E936013" w14:textId="35191337" w:rsidR="0003565F" w:rsidRPr="004A46E7" w:rsidRDefault="00B57FF2" w:rsidP="007E1DAF">
      <w:pPr>
        <w:spacing w:line="480" w:lineRule="auto"/>
        <w:rPr>
          <w:rFonts w:ascii="Times New Roman" w:hAnsi="Times New Roman" w:cs="Times New Roman"/>
          <w:bCs/>
        </w:rPr>
      </w:pPr>
      <w:r>
        <w:rPr>
          <w:rFonts w:ascii="Times New Roman" w:hAnsi="Times New Roman" w:cs="Times New Roman"/>
          <w:bCs/>
        </w:rPr>
        <w:tab/>
      </w:r>
      <w:r w:rsidR="0047113C">
        <w:rPr>
          <w:rFonts w:ascii="Times New Roman" w:hAnsi="Times New Roman" w:cs="Times New Roman"/>
          <w:bCs/>
        </w:rPr>
        <w:t>The lining has several characteristics that point to an Italian method of canvas lining.</w:t>
      </w:r>
      <w:r w:rsidR="00483EB4">
        <w:rPr>
          <w:rFonts w:ascii="Times New Roman" w:hAnsi="Times New Roman" w:cs="Times New Roman"/>
          <w:bCs/>
        </w:rPr>
        <w:t xml:space="preserve"> </w:t>
      </w:r>
      <w:r w:rsidR="0047113C">
        <w:rPr>
          <w:rFonts w:ascii="Times New Roman" w:hAnsi="Times New Roman" w:cs="Times New Roman"/>
          <w:bCs/>
        </w:rPr>
        <w:t>Although the original canvas has a fine weave</w:t>
      </w:r>
      <w:r w:rsidR="00D173C4">
        <w:rPr>
          <w:rFonts w:ascii="Times New Roman" w:hAnsi="Times New Roman" w:cs="Times New Roman"/>
          <w:bCs/>
        </w:rPr>
        <w:t>,</w:t>
      </w:r>
      <w:r w:rsidR="0047113C">
        <w:rPr>
          <w:rFonts w:ascii="Times New Roman" w:hAnsi="Times New Roman" w:cs="Times New Roman"/>
          <w:bCs/>
        </w:rPr>
        <w:t xml:space="preserve"> approximately 30</w:t>
      </w:r>
      <w:r w:rsidR="00D173C4">
        <w:rPr>
          <w:rFonts w:ascii="Times New Roman" w:hAnsi="Times New Roman" w:cs="Times New Roman"/>
          <w:bCs/>
        </w:rPr>
        <w:t xml:space="preserve"> </w:t>
      </w:r>
      <w:r w:rsidR="007E1DAF">
        <w:rPr>
          <w:rFonts w:ascii="Times New Roman" w:hAnsi="Times New Roman" w:cs="Times New Roman"/>
          <w:bCs/>
        </w:rPr>
        <w:t>x</w:t>
      </w:r>
      <w:r w:rsidR="00D173C4">
        <w:rPr>
          <w:rFonts w:ascii="Times New Roman" w:hAnsi="Times New Roman" w:cs="Times New Roman"/>
          <w:bCs/>
        </w:rPr>
        <w:t xml:space="preserve"> </w:t>
      </w:r>
      <w:r w:rsidR="0047113C">
        <w:rPr>
          <w:rFonts w:ascii="Times New Roman" w:hAnsi="Times New Roman" w:cs="Times New Roman"/>
          <w:bCs/>
        </w:rPr>
        <w:t xml:space="preserve">30 threads per inch, the lining </w:t>
      </w:r>
      <w:r w:rsidR="005F182B">
        <w:rPr>
          <w:rFonts w:ascii="Times New Roman" w:hAnsi="Times New Roman" w:cs="Times New Roman"/>
          <w:bCs/>
        </w:rPr>
        <w:t>has a very open, plain weave</w:t>
      </w:r>
      <w:r w:rsidR="00477282">
        <w:rPr>
          <w:rFonts w:ascii="Times New Roman" w:hAnsi="Times New Roman" w:cs="Times New Roman"/>
          <w:bCs/>
        </w:rPr>
        <w:t xml:space="preserve"> with</w:t>
      </w:r>
      <w:r w:rsidR="005F182B">
        <w:rPr>
          <w:rFonts w:ascii="Times New Roman" w:hAnsi="Times New Roman" w:cs="Times New Roman"/>
          <w:bCs/>
        </w:rPr>
        <w:t xml:space="preserve"> </w:t>
      </w:r>
      <w:r w:rsidR="00477282">
        <w:rPr>
          <w:rFonts w:ascii="Times New Roman" w:hAnsi="Times New Roman" w:cs="Times New Roman"/>
          <w:bCs/>
        </w:rPr>
        <w:t>approximately 16</w:t>
      </w:r>
      <w:r w:rsidR="00D173C4">
        <w:rPr>
          <w:rFonts w:ascii="Times New Roman" w:hAnsi="Times New Roman" w:cs="Times New Roman"/>
          <w:bCs/>
        </w:rPr>
        <w:t xml:space="preserve"> </w:t>
      </w:r>
      <w:r w:rsidR="007E1DAF">
        <w:rPr>
          <w:rFonts w:ascii="Times New Roman" w:hAnsi="Times New Roman" w:cs="Times New Roman"/>
          <w:bCs/>
        </w:rPr>
        <w:t xml:space="preserve">x </w:t>
      </w:r>
      <w:r w:rsidR="00477282">
        <w:rPr>
          <w:rFonts w:ascii="Times New Roman" w:hAnsi="Times New Roman" w:cs="Times New Roman"/>
          <w:bCs/>
        </w:rPr>
        <w:t>16 threads per inch. The canvas is</w:t>
      </w:r>
      <w:r w:rsidR="005F182B">
        <w:rPr>
          <w:rFonts w:ascii="Times New Roman" w:hAnsi="Times New Roman" w:cs="Times New Roman"/>
          <w:bCs/>
        </w:rPr>
        <w:t xml:space="preserve"> </w:t>
      </w:r>
      <w:r w:rsidR="00477282">
        <w:rPr>
          <w:rFonts w:ascii="Times New Roman" w:hAnsi="Times New Roman" w:cs="Times New Roman"/>
          <w:bCs/>
        </w:rPr>
        <w:t>composed of threads with irregular widths</w:t>
      </w:r>
      <w:r w:rsidR="0047113C">
        <w:rPr>
          <w:rFonts w:ascii="Times New Roman" w:hAnsi="Times New Roman" w:cs="Times New Roman"/>
          <w:bCs/>
        </w:rPr>
        <w:t xml:space="preserve">, </w:t>
      </w:r>
      <w:r w:rsidR="005F182B">
        <w:rPr>
          <w:rFonts w:ascii="Times New Roman" w:hAnsi="Times New Roman" w:cs="Times New Roman"/>
          <w:bCs/>
        </w:rPr>
        <w:t xml:space="preserve">and the lining overall was adhered with a thin layer </w:t>
      </w:r>
      <w:r w:rsidR="005F182B">
        <w:rPr>
          <w:rFonts w:ascii="Times New Roman" w:hAnsi="Times New Roman" w:cs="Times New Roman"/>
          <w:bCs/>
        </w:rPr>
        <w:lastRenderedPageBreak/>
        <w:t>of glue-paste adhesive</w:t>
      </w:r>
      <w:r w:rsidR="00993DB6">
        <w:rPr>
          <w:rFonts w:ascii="Times New Roman" w:hAnsi="Times New Roman" w:cs="Times New Roman"/>
          <w:bCs/>
        </w:rPr>
        <w:t xml:space="preserve"> (</w:t>
      </w:r>
      <w:hyperlink r:id="rId9" w:history="1">
        <w:r w:rsidR="00344C55">
          <w:rPr>
            <w:rStyle w:val="Hyperlink"/>
            <w:rFonts w:ascii="Times New Roman" w:hAnsi="Times New Roman" w:cs="Times New Roman"/>
            <w:b/>
            <w:highlight w:val="yellow"/>
          </w:rPr>
          <w:t>fig. 43.3</w:t>
        </w:r>
      </w:hyperlink>
      <w:r w:rsidR="00993DB6">
        <w:rPr>
          <w:rFonts w:ascii="Times New Roman" w:hAnsi="Times New Roman" w:cs="Times New Roman"/>
          <w:bCs/>
        </w:rPr>
        <w:t>)</w:t>
      </w:r>
      <w:r w:rsidR="005F182B">
        <w:rPr>
          <w:rFonts w:ascii="Times New Roman" w:hAnsi="Times New Roman" w:cs="Times New Roman"/>
          <w:bCs/>
        </w:rPr>
        <w:t xml:space="preserve">. </w:t>
      </w:r>
      <w:r w:rsidR="00841498">
        <w:rPr>
          <w:rFonts w:ascii="Times New Roman" w:hAnsi="Times New Roman" w:cs="Times New Roman"/>
          <w:bCs/>
        </w:rPr>
        <w:t xml:space="preserve">Clues from the </w:t>
      </w:r>
      <w:r w:rsidR="0047113C">
        <w:rPr>
          <w:rFonts w:ascii="Times New Roman" w:hAnsi="Times New Roman" w:cs="Times New Roman"/>
          <w:bCs/>
        </w:rPr>
        <w:t xml:space="preserve">painting’s provenance </w:t>
      </w:r>
      <w:r w:rsidR="00841498">
        <w:rPr>
          <w:rFonts w:ascii="Times New Roman" w:hAnsi="Times New Roman" w:cs="Times New Roman"/>
          <w:bCs/>
        </w:rPr>
        <w:t>were quite limited,</w:t>
      </w:r>
      <w:r w:rsidR="0047113C">
        <w:rPr>
          <w:rFonts w:ascii="Times New Roman" w:hAnsi="Times New Roman" w:cs="Times New Roman"/>
          <w:bCs/>
        </w:rPr>
        <w:t xml:space="preserve"> leading back only to the dealer who sold it </w:t>
      </w:r>
      <w:r w:rsidR="00841498">
        <w:rPr>
          <w:rFonts w:ascii="Times New Roman" w:hAnsi="Times New Roman" w:cs="Times New Roman"/>
          <w:bCs/>
        </w:rPr>
        <w:t>to the Kress Foundation in 1930</w:t>
      </w:r>
      <w:r w:rsidR="000A576F">
        <w:rPr>
          <w:rFonts w:ascii="Times New Roman" w:hAnsi="Times New Roman" w:cs="Times New Roman"/>
          <w:bCs/>
        </w:rPr>
        <w:t>;</w:t>
      </w:r>
      <w:r w:rsidR="00841498">
        <w:rPr>
          <w:rFonts w:ascii="Times New Roman" w:hAnsi="Times New Roman" w:cs="Times New Roman"/>
          <w:bCs/>
        </w:rPr>
        <w:t xml:space="preserve"> </w:t>
      </w:r>
      <w:r w:rsidR="000A576F">
        <w:rPr>
          <w:rFonts w:ascii="Times New Roman" w:hAnsi="Times New Roman" w:cs="Times New Roman"/>
          <w:bCs/>
        </w:rPr>
        <w:t>t</w:t>
      </w:r>
      <w:r w:rsidR="0047113C">
        <w:rPr>
          <w:rFonts w:ascii="Times New Roman" w:hAnsi="Times New Roman" w:cs="Times New Roman"/>
          <w:bCs/>
        </w:rPr>
        <w:t xml:space="preserve">his was Florentine dealer Count Alessandro </w:t>
      </w:r>
      <w:proofErr w:type="spellStart"/>
      <w:r w:rsidR="0047113C">
        <w:rPr>
          <w:rFonts w:ascii="Times New Roman" w:hAnsi="Times New Roman" w:cs="Times New Roman"/>
          <w:bCs/>
        </w:rPr>
        <w:t>Contini-Bonacossi</w:t>
      </w:r>
      <w:proofErr w:type="spellEnd"/>
      <w:r w:rsidR="00D173C4">
        <w:rPr>
          <w:rFonts w:ascii="Times New Roman" w:hAnsi="Times New Roman" w:cs="Times New Roman"/>
          <w:bCs/>
        </w:rPr>
        <w:t>,</w:t>
      </w:r>
      <w:r w:rsidR="0047113C">
        <w:rPr>
          <w:rFonts w:ascii="Times New Roman" w:hAnsi="Times New Roman" w:cs="Times New Roman"/>
          <w:bCs/>
        </w:rPr>
        <w:t xml:space="preserve"> who supplied many paintings to Samuel H. Kress</w:t>
      </w:r>
      <w:r w:rsidR="008F5D1B">
        <w:rPr>
          <w:rFonts w:ascii="Times New Roman" w:hAnsi="Times New Roman" w:cs="Times New Roman"/>
          <w:bCs/>
        </w:rPr>
        <w:t xml:space="preserve"> ({</w:t>
      </w:r>
      <w:r w:rsidR="007E1DAF">
        <w:rPr>
          <w:rFonts w:ascii="Times New Roman" w:hAnsi="Times New Roman" w:cs="Times New Roman"/>
          <w:bCs/>
        </w:rPr>
        <w:t>{</w:t>
      </w:r>
      <w:r w:rsidR="008F5D1B">
        <w:rPr>
          <w:rFonts w:ascii="Times New Roman" w:hAnsi="Times New Roman" w:cs="Times New Roman"/>
        </w:rPr>
        <w:t>Shapley 1973}</w:t>
      </w:r>
      <w:r w:rsidR="007E1DAF">
        <w:rPr>
          <w:rFonts w:ascii="Times New Roman" w:hAnsi="Times New Roman" w:cs="Times New Roman"/>
        </w:rPr>
        <w:t>}</w:t>
      </w:r>
      <w:r w:rsidR="008F5D1B">
        <w:rPr>
          <w:rFonts w:ascii="Times New Roman" w:hAnsi="Times New Roman" w:cs="Times New Roman"/>
        </w:rPr>
        <w:t>)</w:t>
      </w:r>
      <w:r w:rsidR="0047113C">
        <w:rPr>
          <w:rFonts w:ascii="Times New Roman" w:hAnsi="Times New Roman" w:cs="Times New Roman"/>
          <w:bCs/>
        </w:rPr>
        <w:t>.</w:t>
      </w:r>
      <w:r w:rsidR="004A46E7">
        <w:rPr>
          <w:rFonts w:ascii="Times New Roman" w:hAnsi="Times New Roman" w:cs="Times New Roman"/>
          <w:bCs/>
        </w:rPr>
        <w:t xml:space="preserve"> It is therefore likely t</w:t>
      </w:r>
      <w:r w:rsidR="0003565F" w:rsidRPr="0003565F">
        <w:rPr>
          <w:rFonts w:ascii="Times New Roman" w:hAnsi="Times New Roman" w:cs="Times New Roman"/>
          <w:bCs/>
        </w:rPr>
        <w:t>he lining was applied in Italy before the painting was sold</w:t>
      </w:r>
      <w:r w:rsidR="00841498">
        <w:rPr>
          <w:rFonts w:ascii="Times New Roman" w:hAnsi="Times New Roman" w:cs="Times New Roman"/>
          <w:bCs/>
        </w:rPr>
        <w:t xml:space="preserve">, though it is unknown </w:t>
      </w:r>
      <w:r w:rsidR="00986F2D">
        <w:rPr>
          <w:rFonts w:ascii="Times New Roman" w:hAnsi="Times New Roman" w:cs="Times New Roman"/>
          <w:bCs/>
        </w:rPr>
        <w:t>where</w:t>
      </w:r>
      <w:r w:rsidR="00D173C4">
        <w:rPr>
          <w:rFonts w:ascii="Times New Roman" w:hAnsi="Times New Roman" w:cs="Times New Roman"/>
          <w:bCs/>
        </w:rPr>
        <w:t xml:space="preserve"> it might have been done</w:t>
      </w:r>
      <w:r w:rsidR="00E202EA">
        <w:rPr>
          <w:rFonts w:ascii="Times New Roman" w:hAnsi="Times New Roman" w:cs="Times New Roman"/>
          <w:bCs/>
        </w:rPr>
        <w:t>,</w:t>
      </w:r>
      <w:r w:rsidR="00986F2D">
        <w:rPr>
          <w:rFonts w:ascii="Times New Roman" w:hAnsi="Times New Roman" w:cs="Times New Roman"/>
          <w:bCs/>
        </w:rPr>
        <w:t xml:space="preserve"> or </w:t>
      </w:r>
      <w:r w:rsidR="00D173C4">
        <w:rPr>
          <w:rFonts w:ascii="Times New Roman" w:hAnsi="Times New Roman" w:cs="Times New Roman"/>
          <w:bCs/>
        </w:rPr>
        <w:t xml:space="preserve">by </w:t>
      </w:r>
      <w:r w:rsidR="00841498">
        <w:rPr>
          <w:rFonts w:ascii="Times New Roman" w:hAnsi="Times New Roman" w:cs="Times New Roman"/>
          <w:bCs/>
        </w:rPr>
        <w:t>who</w:t>
      </w:r>
      <w:r w:rsidR="00D173C4">
        <w:rPr>
          <w:rFonts w:ascii="Times New Roman" w:hAnsi="Times New Roman" w:cs="Times New Roman"/>
          <w:bCs/>
        </w:rPr>
        <w:t>m</w:t>
      </w:r>
      <w:r w:rsidR="004A46E7">
        <w:rPr>
          <w:rFonts w:ascii="Times New Roman" w:hAnsi="Times New Roman" w:cs="Times New Roman"/>
          <w:bCs/>
        </w:rPr>
        <w:t>.</w:t>
      </w:r>
    </w:p>
    <w:p w14:paraId="59A52330" w14:textId="77777777" w:rsidR="00637316" w:rsidRDefault="00637316" w:rsidP="007E1DAF">
      <w:pPr>
        <w:spacing w:line="480" w:lineRule="auto"/>
        <w:rPr>
          <w:rFonts w:ascii="Times New Roman" w:hAnsi="Times New Roman" w:cs="Times New Roman"/>
          <w:i/>
        </w:rPr>
      </w:pPr>
    </w:p>
    <w:p w14:paraId="56D9A685" w14:textId="434EDAE9" w:rsidR="0003565F" w:rsidRPr="003C7B3F" w:rsidRDefault="007E1DAF" w:rsidP="007E1DAF">
      <w:pPr>
        <w:pStyle w:val="Heading1"/>
      </w:pPr>
      <w:r w:rsidRPr="007E1DAF">
        <w:rPr>
          <w:b w:val="0"/>
          <w:bCs w:val="0"/>
          <w:highlight w:val="yellow"/>
        </w:rPr>
        <w:t>&lt;A-head&gt;</w:t>
      </w:r>
      <w:r>
        <w:t xml:space="preserve"> </w:t>
      </w:r>
      <w:r w:rsidR="0003565F" w:rsidRPr="003C7B3F">
        <w:t>Roman v</w:t>
      </w:r>
      <w:r w:rsidR="00D173C4">
        <w:t>ersu</w:t>
      </w:r>
      <w:r w:rsidR="0003565F" w:rsidRPr="003C7B3F">
        <w:t>s Florentine Lining Canvases</w:t>
      </w:r>
    </w:p>
    <w:p w14:paraId="47D93B2C" w14:textId="2DE060E2" w:rsidR="00D03A33" w:rsidRDefault="0003565F" w:rsidP="007E1DAF">
      <w:pPr>
        <w:spacing w:line="480" w:lineRule="auto"/>
        <w:rPr>
          <w:rFonts w:ascii="Times New Roman" w:hAnsi="Times New Roman" w:cs="Times New Roman"/>
          <w:bCs/>
        </w:rPr>
      </w:pPr>
      <w:r w:rsidRPr="0003565F">
        <w:rPr>
          <w:rFonts w:ascii="Times New Roman" w:hAnsi="Times New Roman" w:cs="Times New Roman"/>
          <w:bCs/>
        </w:rPr>
        <w:t>In Italy</w:t>
      </w:r>
      <w:r w:rsidR="00D173C4">
        <w:rPr>
          <w:rFonts w:ascii="Times New Roman" w:hAnsi="Times New Roman" w:cs="Times New Roman"/>
          <w:bCs/>
        </w:rPr>
        <w:t>,</w:t>
      </w:r>
      <w:r w:rsidRPr="0003565F">
        <w:rPr>
          <w:rFonts w:ascii="Times New Roman" w:hAnsi="Times New Roman" w:cs="Times New Roman"/>
          <w:bCs/>
        </w:rPr>
        <w:t xml:space="preserve"> there are two traditional glue-paste lining methods: Florentine and Roman. </w:t>
      </w:r>
      <w:r w:rsidR="00092A87">
        <w:rPr>
          <w:rFonts w:ascii="Times New Roman" w:hAnsi="Times New Roman" w:cs="Times New Roman"/>
          <w:bCs/>
        </w:rPr>
        <w:t xml:space="preserve">This distinction originates from the work of two nineteenth-century Italian restorers: </w:t>
      </w:r>
      <w:r w:rsidR="00774E5C">
        <w:rPr>
          <w:rFonts w:ascii="Times New Roman" w:hAnsi="Times New Roman" w:cs="Times New Roman"/>
          <w:bCs/>
        </w:rPr>
        <w:t>Count Giovanni Secco-</w:t>
      </w:r>
      <w:proofErr w:type="spellStart"/>
      <w:r w:rsidR="00774E5C">
        <w:rPr>
          <w:rFonts w:ascii="Times New Roman" w:hAnsi="Times New Roman" w:cs="Times New Roman"/>
          <w:bCs/>
        </w:rPr>
        <w:t>Suardo</w:t>
      </w:r>
      <w:proofErr w:type="spellEnd"/>
      <w:r w:rsidR="00774E5C">
        <w:rPr>
          <w:rFonts w:ascii="Times New Roman" w:hAnsi="Times New Roman" w:cs="Times New Roman"/>
          <w:bCs/>
        </w:rPr>
        <w:t xml:space="preserve"> and </w:t>
      </w:r>
      <w:proofErr w:type="spellStart"/>
      <w:r w:rsidR="00092A87">
        <w:rPr>
          <w:rFonts w:ascii="Times New Roman" w:hAnsi="Times New Roman" w:cs="Times New Roman"/>
          <w:bCs/>
        </w:rPr>
        <w:t>Ulisse</w:t>
      </w:r>
      <w:proofErr w:type="spellEnd"/>
      <w:r w:rsidR="00092A87">
        <w:rPr>
          <w:rFonts w:ascii="Times New Roman" w:hAnsi="Times New Roman" w:cs="Times New Roman"/>
          <w:bCs/>
        </w:rPr>
        <w:t xml:space="preserve"> </w:t>
      </w:r>
      <w:proofErr w:type="spellStart"/>
      <w:r w:rsidR="00092A87">
        <w:rPr>
          <w:rFonts w:ascii="Times New Roman" w:hAnsi="Times New Roman" w:cs="Times New Roman"/>
          <w:bCs/>
        </w:rPr>
        <w:t>Forni</w:t>
      </w:r>
      <w:proofErr w:type="spellEnd"/>
      <w:r w:rsidR="00092A87">
        <w:rPr>
          <w:rFonts w:ascii="Times New Roman" w:hAnsi="Times New Roman" w:cs="Times New Roman"/>
          <w:bCs/>
        </w:rPr>
        <w:t>. The glue-paste recipe and lining techniques advocated by Secco-</w:t>
      </w:r>
      <w:proofErr w:type="spellStart"/>
      <w:r w:rsidR="00092A87">
        <w:rPr>
          <w:rFonts w:ascii="Times New Roman" w:hAnsi="Times New Roman" w:cs="Times New Roman"/>
          <w:bCs/>
        </w:rPr>
        <w:t>Suardo</w:t>
      </w:r>
      <w:proofErr w:type="spellEnd"/>
      <w:r w:rsidR="00092A87">
        <w:rPr>
          <w:rFonts w:ascii="Times New Roman" w:hAnsi="Times New Roman" w:cs="Times New Roman"/>
          <w:bCs/>
        </w:rPr>
        <w:t xml:space="preserve"> </w:t>
      </w:r>
      <w:r w:rsidR="00491B61">
        <w:rPr>
          <w:rFonts w:ascii="Times New Roman" w:hAnsi="Times New Roman" w:cs="Times New Roman"/>
          <w:bCs/>
        </w:rPr>
        <w:t xml:space="preserve">informed </w:t>
      </w:r>
      <w:r w:rsidR="00092A87">
        <w:rPr>
          <w:rFonts w:ascii="Times New Roman" w:hAnsi="Times New Roman" w:cs="Times New Roman"/>
          <w:bCs/>
        </w:rPr>
        <w:t xml:space="preserve">the </w:t>
      </w:r>
      <w:r w:rsidR="00774E5C">
        <w:rPr>
          <w:rFonts w:ascii="Times New Roman" w:hAnsi="Times New Roman" w:cs="Times New Roman"/>
          <w:bCs/>
        </w:rPr>
        <w:t xml:space="preserve">Florentine technique, whereas </w:t>
      </w:r>
      <w:proofErr w:type="spellStart"/>
      <w:r w:rsidR="00774E5C">
        <w:rPr>
          <w:rFonts w:ascii="Times New Roman" w:hAnsi="Times New Roman" w:cs="Times New Roman"/>
          <w:bCs/>
        </w:rPr>
        <w:t>Forni’s</w:t>
      </w:r>
      <w:proofErr w:type="spellEnd"/>
      <w:r w:rsidR="00774E5C">
        <w:rPr>
          <w:rFonts w:ascii="Times New Roman" w:hAnsi="Times New Roman" w:cs="Times New Roman"/>
          <w:bCs/>
        </w:rPr>
        <w:t xml:space="preserve"> </w:t>
      </w:r>
      <w:r w:rsidR="00491B61">
        <w:rPr>
          <w:rFonts w:ascii="Times New Roman" w:hAnsi="Times New Roman" w:cs="Times New Roman"/>
          <w:bCs/>
        </w:rPr>
        <w:t xml:space="preserve">became the basis for </w:t>
      </w:r>
      <w:r w:rsidR="00774E5C">
        <w:rPr>
          <w:rFonts w:ascii="Times New Roman" w:hAnsi="Times New Roman" w:cs="Times New Roman"/>
          <w:bCs/>
        </w:rPr>
        <w:t>the Roman technique</w:t>
      </w:r>
      <w:r w:rsidR="006F3F56">
        <w:rPr>
          <w:rFonts w:ascii="Times New Roman" w:hAnsi="Times New Roman" w:cs="Times New Roman"/>
          <w:bCs/>
        </w:rPr>
        <w:t xml:space="preserve"> (</w:t>
      </w:r>
      <w:r w:rsidR="00981E74">
        <w:rPr>
          <w:rFonts w:ascii="Times New Roman" w:hAnsi="Times New Roman" w:cs="Times New Roman"/>
          <w:bCs/>
        </w:rPr>
        <w:t>{</w:t>
      </w:r>
      <w:r w:rsidR="007E1DAF">
        <w:rPr>
          <w:rFonts w:ascii="Times New Roman" w:hAnsi="Times New Roman" w:cs="Times New Roman"/>
          <w:bCs/>
        </w:rPr>
        <w:t>{</w:t>
      </w:r>
      <w:proofErr w:type="spellStart"/>
      <w:r w:rsidR="00981E74">
        <w:rPr>
          <w:rFonts w:ascii="Times New Roman" w:hAnsi="Times New Roman" w:cs="Times New Roman"/>
          <w:bCs/>
        </w:rPr>
        <w:t>Forni</w:t>
      </w:r>
      <w:proofErr w:type="spellEnd"/>
      <w:r w:rsidR="00981E74">
        <w:rPr>
          <w:rFonts w:ascii="Times New Roman" w:hAnsi="Times New Roman" w:cs="Times New Roman"/>
          <w:bCs/>
        </w:rPr>
        <w:t xml:space="preserve"> 1866</w:t>
      </w:r>
      <w:r w:rsidR="007E1DAF">
        <w:rPr>
          <w:rFonts w:ascii="Times New Roman" w:hAnsi="Times New Roman" w:cs="Times New Roman"/>
          <w:bCs/>
        </w:rPr>
        <w:t>}</w:t>
      </w:r>
      <w:r w:rsidR="00981E74">
        <w:rPr>
          <w:rFonts w:ascii="Times New Roman" w:hAnsi="Times New Roman" w:cs="Times New Roman"/>
          <w:bCs/>
        </w:rPr>
        <w:t xml:space="preserve">}; </w:t>
      </w:r>
      <w:r w:rsidR="006F3F56">
        <w:rPr>
          <w:rFonts w:ascii="Times New Roman" w:hAnsi="Times New Roman" w:cs="Times New Roman"/>
          <w:bCs/>
        </w:rPr>
        <w:t>{</w:t>
      </w:r>
      <w:r w:rsidR="007E1DAF">
        <w:rPr>
          <w:rFonts w:ascii="Times New Roman" w:hAnsi="Times New Roman" w:cs="Times New Roman"/>
          <w:bCs/>
        </w:rPr>
        <w:t>{</w:t>
      </w:r>
      <w:proofErr w:type="spellStart"/>
      <w:r w:rsidR="006F3F56" w:rsidRPr="009A52D0">
        <w:rPr>
          <w:rFonts w:ascii="Times New Roman" w:hAnsi="Times New Roman" w:cs="Times New Roman"/>
          <w:bCs/>
        </w:rPr>
        <w:t>Reifsnyder</w:t>
      </w:r>
      <w:proofErr w:type="spellEnd"/>
      <w:r w:rsidR="006F3F56">
        <w:rPr>
          <w:rFonts w:ascii="Times New Roman" w:hAnsi="Times New Roman" w:cs="Times New Roman"/>
          <w:bCs/>
        </w:rPr>
        <w:t xml:space="preserve"> </w:t>
      </w:r>
      <w:r w:rsidR="006F3F56" w:rsidRPr="009A52D0">
        <w:rPr>
          <w:rFonts w:ascii="Times New Roman" w:hAnsi="Times New Roman" w:cs="Times New Roman"/>
          <w:bCs/>
        </w:rPr>
        <w:t>1995</w:t>
      </w:r>
      <w:r w:rsidR="006F3F56">
        <w:rPr>
          <w:rFonts w:ascii="Times New Roman" w:hAnsi="Times New Roman" w:cs="Times New Roman"/>
          <w:bCs/>
        </w:rPr>
        <w:t xml:space="preserve">|, </w:t>
      </w:r>
      <w:r w:rsidR="006F3F56" w:rsidRPr="006F3F56">
        <w:rPr>
          <w:rFonts w:ascii="Times New Roman" w:hAnsi="Times New Roman" w:cs="Times New Roman"/>
          <w:bCs/>
        </w:rPr>
        <w:t>77</w:t>
      </w:r>
      <w:r w:rsidR="006F3F56">
        <w:rPr>
          <w:rFonts w:ascii="Times New Roman" w:hAnsi="Times New Roman" w:cs="Times New Roman"/>
          <w:bCs/>
        </w:rPr>
        <w:t>–</w:t>
      </w:r>
      <w:r w:rsidR="006F3F56" w:rsidRPr="006F3F56">
        <w:rPr>
          <w:rFonts w:ascii="Times New Roman" w:hAnsi="Times New Roman" w:cs="Times New Roman"/>
          <w:bCs/>
        </w:rPr>
        <w:t>78</w:t>
      </w:r>
      <w:r w:rsidR="006F3F56">
        <w:rPr>
          <w:rFonts w:ascii="Times New Roman" w:hAnsi="Times New Roman" w:cs="Times New Roman"/>
          <w:bCs/>
        </w:rPr>
        <w:t>}</w:t>
      </w:r>
      <w:r w:rsidR="007E1DAF">
        <w:rPr>
          <w:rFonts w:ascii="Times New Roman" w:hAnsi="Times New Roman" w:cs="Times New Roman"/>
          <w:bCs/>
        </w:rPr>
        <w:t>}</w:t>
      </w:r>
      <w:r w:rsidR="00981E74">
        <w:rPr>
          <w:rFonts w:ascii="Times New Roman" w:hAnsi="Times New Roman" w:cs="Times New Roman"/>
          <w:bCs/>
        </w:rPr>
        <w:t>)</w:t>
      </w:r>
      <w:r w:rsidR="00774E5C">
        <w:rPr>
          <w:rFonts w:ascii="Times New Roman" w:hAnsi="Times New Roman" w:cs="Times New Roman"/>
          <w:bCs/>
        </w:rPr>
        <w:t>.</w:t>
      </w:r>
      <w:r w:rsidR="00774E5C">
        <w:rPr>
          <w:rStyle w:val="EndnoteReference"/>
          <w:rFonts w:ascii="Times New Roman" w:hAnsi="Times New Roman" w:cs="Times New Roman"/>
          <w:bCs/>
        </w:rPr>
        <w:endnoteReference w:id="3"/>
      </w:r>
      <w:r w:rsidR="00774E5C">
        <w:rPr>
          <w:rFonts w:ascii="Times New Roman" w:hAnsi="Times New Roman" w:cs="Times New Roman"/>
          <w:bCs/>
        </w:rPr>
        <w:t xml:space="preserve"> </w:t>
      </w:r>
      <w:r w:rsidRPr="0003565F">
        <w:rPr>
          <w:rFonts w:ascii="Times New Roman" w:hAnsi="Times New Roman" w:cs="Times New Roman"/>
          <w:bCs/>
        </w:rPr>
        <w:t>A characteristic difference</w:t>
      </w:r>
      <w:r w:rsidR="00A557E8">
        <w:rPr>
          <w:rFonts w:ascii="Times New Roman" w:hAnsi="Times New Roman" w:cs="Times New Roman"/>
          <w:bCs/>
        </w:rPr>
        <w:t xml:space="preserve"> often cited</w:t>
      </w:r>
      <w:r w:rsidRPr="0003565F">
        <w:rPr>
          <w:rFonts w:ascii="Times New Roman" w:hAnsi="Times New Roman" w:cs="Times New Roman"/>
          <w:bCs/>
        </w:rPr>
        <w:t xml:space="preserve"> between the</w:t>
      </w:r>
      <w:r w:rsidR="00774E5C">
        <w:rPr>
          <w:rFonts w:ascii="Times New Roman" w:hAnsi="Times New Roman" w:cs="Times New Roman"/>
          <w:bCs/>
        </w:rPr>
        <w:t xml:space="preserve">se </w:t>
      </w:r>
      <w:r w:rsidR="00A557E8">
        <w:rPr>
          <w:rFonts w:ascii="Times New Roman" w:hAnsi="Times New Roman" w:cs="Times New Roman"/>
          <w:bCs/>
        </w:rPr>
        <w:t>approaches is t</w:t>
      </w:r>
      <w:r w:rsidR="00AE000C">
        <w:rPr>
          <w:rFonts w:ascii="Times New Roman" w:hAnsi="Times New Roman" w:cs="Times New Roman"/>
          <w:bCs/>
        </w:rPr>
        <w:t>he glue-paste recipes</w:t>
      </w:r>
      <w:r w:rsidR="00692A00">
        <w:rPr>
          <w:rFonts w:ascii="Times New Roman" w:hAnsi="Times New Roman" w:cs="Times New Roman"/>
          <w:bCs/>
        </w:rPr>
        <w:t>;</w:t>
      </w:r>
      <w:r w:rsidR="00C12F56">
        <w:rPr>
          <w:rStyle w:val="EndnoteReference"/>
          <w:rFonts w:ascii="Times New Roman" w:hAnsi="Times New Roman" w:cs="Times New Roman"/>
          <w:bCs/>
        </w:rPr>
        <w:endnoteReference w:id="4"/>
      </w:r>
      <w:r w:rsidR="00AE000C">
        <w:rPr>
          <w:rFonts w:ascii="Times New Roman" w:hAnsi="Times New Roman" w:cs="Times New Roman"/>
          <w:bCs/>
        </w:rPr>
        <w:t xml:space="preserve"> however</w:t>
      </w:r>
      <w:r w:rsidR="00692A00">
        <w:rPr>
          <w:rFonts w:ascii="Times New Roman" w:hAnsi="Times New Roman" w:cs="Times New Roman"/>
          <w:bCs/>
        </w:rPr>
        <w:t>,</w:t>
      </w:r>
      <w:r w:rsidR="00AE000C">
        <w:rPr>
          <w:rFonts w:ascii="Times New Roman" w:hAnsi="Times New Roman" w:cs="Times New Roman"/>
          <w:bCs/>
        </w:rPr>
        <w:t xml:space="preserve"> th</w:t>
      </w:r>
      <w:r w:rsidR="00533885">
        <w:rPr>
          <w:rFonts w:ascii="Times New Roman" w:hAnsi="Times New Roman" w:cs="Times New Roman"/>
          <w:bCs/>
        </w:rPr>
        <w:t>ere</w:t>
      </w:r>
      <w:r w:rsidR="00AE000C">
        <w:rPr>
          <w:rFonts w:ascii="Times New Roman" w:hAnsi="Times New Roman" w:cs="Times New Roman"/>
          <w:bCs/>
        </w:rPr>
        <w:t xml:space="preserve"> is also a</w:t>
      </w:r>
      <w:r w:rsidR="00A557E8">
        <w:rPr>
          <w:rFonts w:ascii="Times New Roman" w:hAnsi="Times New Roman" w:cs="Times New Roman"/>
          <w:bCs/>
        </w:rPr>
        <w:t xml:space="preserve"> large </w:t>
      </w:r>
      <w:r w:rsidR="00692A00">
        <w:rPr>
          <w:rFonts w:ascii="Times New Roman" w:hAnsi="Times New Roman" w:cs="Times New Roman"/>
          <w:bCs/>
        </w:rPr>
        <w:t xml:space="preserve">variation </w:t>
      </w:r>
      <w:r w:rsidR="00AE000C">
        <w:rPr>
          <w:rFonts w:ascii="Times New Roman" w:hAnsi="Times New Roman" w:cs="Times New Roman"/>
          <w:bCs/>
        </w:rPr>
        <w:t xml:space="preserve">in </w:t>
      </w:r>
      <w:r w:rsidRPr="0003565F">
        <w:rPr>
          <w:rFonts w:ascii="Times New Roman" w:hAnsi="Times New Roman" w:cs="Times New Roman"/>
          <w:bCs/>
        </w:rPr>
        <w:t xml:space="preserve">the </w:t>
      </w:r>
      <w:r w:rsidR="00AE000C">
        <w:rPr>
          <w:rFonts w:ascii="Times New Roman" w:hAnsi="Times New Roman" w:cs="Times New Roman"/>
          <w:bCs/>
        </w:rPr>
        <w:t xml:space="preserve">types of </w:t>
      </w:r>
      <w:r w:rsidRPr="0003565F">
        <w:rPr>
          <w:rFonts w:ascii="Times New Roman" w:hAnsi="Times New Roman" w:cs="Times New Roman"/>
          <w:bCs/>
        </w:rPr>
        <w:t xml:space="preserve">lining canvas chosen. </w:t>
      </w:r>
      <w:r w:rsidR="008776D2">
        <w:rPr>
          <w:rFonts w:ascii="Times New Roman" w:hAnsi="Times New Roman" w:cs="Times New Roman"/>
          <w:bCs/>
        </w:rPr>
        <w:t xml:space="preserve">While both </w:t>
      </w:r>
      <w:r w:rsidR="00692A00">
        <w:rPr>
          <w:rFonts w:ascii="Times New Roman" w:hAnsi="Times New Roman" w:cs="Times New Roman"/>
          <w:bCs/>
        </w:rPr>
        <w:t xml:space="preserve">methods </w:t>
      </w:r>
      <w:r w:rsidR="008776D2">
        <w:rPr>
          <w:rFonts w:ascii="Times New Roman" w:hAnsi="Times New Roman" w:cs="Times New Roman"/>
          <w:bCs/>
        </w:rPr>
        <w:t xml:space="preserve">generally </w:t>
      </w:r>
      <w:r w:rsidR="00692A00">
        <w:rPr>
          <w:rFonts w:ascii="Times New Roman" w:hAnsi="Times New Roman" w:cs="Times New Roman"/>
          <w:bCs/>
        </w:rPr>
        <w:t xml:space="preserve">employ </w:t>
      </w:r>
      <w:r w:rsidR="008776D2">
        <w:rPr>
          <w:rFonts w:ascii="Times New Roman" w:hAnsi="Times New Roman" w:cs="Times New Roman"/>
          <w:bCs/>
        </w:rPr>
        <w:t xml:space="preserve">plain weave hemp </w:t>
      </w:r>
      <w:r w:rsidR="00A61294">
        <w:rPr>
          <w:rFonts w:ascii="Times New Roman" w:hAnsi="Times New Roman" w:cs="Times New Roman"/>
          <w:bCs/>
        </w:rPr>
        <w:t>and/</w:t>
      </w:r>
      <w:r w:rsidR="008776D2">
        <w:rPr>
          <w:rFonts w:ascii="Times New Roman" w:hAnsi="Times New Roman" w:cs="Times New Roman"/>
          <w:bCs/>
        </w:rPr>
        <w:t>or flax-based canvases, their weave densities differ</w:t>
      </w:r>
      <w:r w:rsidR="00CF56E3">
        <w:rPr>
          <w:rFonts w:ascii="Times New Roman" w:hAnsi="Times New Roman" w:cs="Times New Roman"/>
          <w:bCs/>
        </w:rPr>
        <w:t xml:space="preserve"> greatly</w:t>
      </w:r>
      <w:r w:rsidR="008776D2">
        <w:rPr>
          <w:rFonts w:ascii="Times New Roman" w:hAnsi="Times New Roman" w:cs="Times New Roman"/>
          <w:bCs/>
        </w:rPr>
        <w:t xml:space="preserve">.  </w:t>
      </w:r>
    </w:p>
    <w:p w14:paraId="1F6BC019" w14:textId="0C688601" w:rsidR="0003565F" w:rsidRPr="00345B4C" w:rsidRDefault="00692A00" w:rsidP="007E1DAF">
      <w:pPr>
        <w:spacing w:line="480" w:lineRule="auto"/>
        <w:rPr>
          <w:rFonts w:ascii="Times New Roman" w:hAnsi="Times New Roman" w:cs="Times New Roman"/>
          <w:bCs/>
        </w:rPr>
      </w:pPr>
      <w:r>
        <w:rPr>
          <w:rFonts w:ascii="Times New Roman" w:hAnsi="Times New Roman" w:cs="Times New Roman"/>
        </w:rPr>
        <w:tab/>
      </w:r>
      <w:r w:rsidR="00E5725E">
        <w:rPr>
          <w:rFonts w:ascii="Times New Roman" w:hAnsi="Times New Roman" w:cs="Times New Roman"/>
        </w:rPr>
        <w:t>Typically</w:t>
      </w:r>
      <w:r>
        <w:rPr>
          <w:rFonts w:ascii="Times New Roman" w:hAnsi="Times New Roman" w:cs="Times New Roman"/>
        </w:rPr>
        <w:t>,</w:t>
      </w:r>
      <w:r w:rsidR="00A557E8">
        <w:rPr>
          <w:rFonts w:ascii="Times New Roman" w:hAnsi="Times New Roman" w:cs="Times New Roman"/>
        </w:rPr>
        <w:t xml:space="preserve"> </w:t>
      </w:r>
      <w:r w:rsidR="00A557E8">
        <w:rPr>
          <w:rFonts w:ascii="Times New Roman" w:hAnsi="Times New Roman" w:cs="Times New Roman"/>
          <w:bCs/>
        </w:rPr>
        <w:t>t</w:t>
      </w:r>
      <w:r w:rsidR="0003565F" w:rsidRPr="0003565F">
        <w:rPr>
          <w:rFonts w:ascii="Times New Roman" w:hAnsi="Times New Roman" w:cs="Times New Roman"/>
          <w:bCs/>
        </w:rPr>
        <w:t>he Florentine method uses a tighter weave</w:t>
      </w:r>
      <w:r>
        <w:rPr>
          <w:rFonts w:ascii="Times New Roman" w:hAnsi="Times New Roman" w:cs="Times New Roman"/>
          <w:bCs/>
        </w:rPr>
        <w:t>,</w:t>
      </w:r>
      <w:r w:rsidR="0003565F" w:rsidRPr="0003565F">
        <w:rPr>
          <w:rFonts w:ascii="Times New Roman" w:hAnsi="Times New Roman" w:cs="Times New Roman"/>
          <w:bCs/>
        </w:rPr>
        <w:t xml:space="preserve"> </w:t>
      </w:r>
      <w:proofErr w:type="gramStart"/>
      <w:r w:rsidR="0003565F" w:rsidRPr="0003565F">
        <w:rPr>
          <w:rFonts w:ascii="Times New Roman" w:hAnsi="Times New Roman" w:cs="Times New Roman"/>
          <w:bCs/>
        </w:rPr>
        <w:t>similar to</w:t>
      </w:r>
      <w:proofErr w:type="gramEnd"/>
      <w:r w:rsidR="0003565F" w:rsidRPr="0003565F">
        <w:rPr>
          <w:rFonts w:ascii="Times New Roman" w:hAnsi="Times New Roman" w:cs="Times New Roman"/>
          <w:bCs/>
        </w:rPr>
        <w:t xml:space="preserve"> the original canvas</w:t>
      </w:r>
      <w:r w:rsidR="00E5725E">
        <w:rPr>
          <w:rFonts w:ascii="Times New Roman" w:hAnsi="Times New Roman" w:cs="Times New Roman"/>
          <w:bCs/>
        </w:rPr>
        <w:t>, though slightly more robust</w:t>
      </w:r>
      <w:r>
        <w:rPr>
          <w:rFonts w:ascii="Times New Roman" w:hAnsi="Times New Roman" w:cs="Times New Roman"/>
          <w:bCs/>
        </w:rPr>
        <w:t>,</w:t>
      </w:r>
      <w:r w:rsidR="00AE000C">
        <w:rPr>
          <w:rFonts w:ascii="Times New Roman" w:hAnsi="Times New Roman" w:cs="Times New Roman"/>
          <w:bCs/>
        </w:rPr>
        <w:t xml:space="preserve"> to support the painting</w:t>
      </w:r>
      <w:r w:rsidR="006F3F56">
        <w:rPr>
          <w:rFonts w:ascii="Times New Roman" w:hAnsi="Times New Roman" w:cs="Times New Roman"/>
          <w:bCs/>
        </w:rPr>
        <w:t xml:space="preserve"> ({</w:t>
      </w:r>
      <w:r w:rsidR="007E1DAF">
        <w:rPr>
          <w:rFonts w:ascii="Times New Roman" w:hAnsi="Times New Roman" w:cs="Times New Roman"/>
          <w:bCs/>
        </w:rPr>
        <w:t>{</w:t>
      </w:r>
      <w:proofErr w:type="spellStart"/>
      <w:r w:rsidR="006F3F56" w:rsidRPr="006F3F56">
        <w:rPr>
          <w:rFonts w:ascii="Times New Roman" w:hAnsi="Times New Roman" w:cs="Times New Roman"/>
          <w:bCs/>
        </w:rPr>
        <w:t>Reifsnyder</w:t>
      </w:r>
      <w:proofErr w:type="spellEnd"/>
      <w:r w:rsidR="006F3F56" w:rsidRPr="006F3F56">
        <w:rPr>
          <w:rFonts w:ascii="Times New Roman" w:hAnsi="Times New Roman" w:cs="Times New Roman"/>
          <w:bCs/>
        </w:rPr>
        <w:t xml:space="preserve"> 1995|, 79</w:t>
      </w:r>
      <w:r w:rsidR="006F3F56">
        <w:rPr>
          <w:rFonts w:ascii="Times New Roman" w:hAnsi="Times New Roman" w:cs="Times New Roman"/>
          <w:bCs/>
        </w:rPr>
        <w:t>})</w:t>
      </w:r>
      <w:r w:rsidR="007E1DAF">
        <w:rPr>
          <w:rFonts w:ascii="Times New Roman" w:hAnsi="Times New Roman" w:cs="Times New Roman"/>
          <w:bCs/>
        </w:rPr>
        <w:t>}</w:t>
      </w:r>
      <w:r w:rsidR="0003565F" w:rsidRPr="0003565F">
        <w:rPr>
          <w:rFonts w:ascii="Times New Roman" w:hAnsi="Times New Roman" w:cs="Times New Roman"/>
          <w:bCs/>
        </w:rPr>
        <w:t>.</w:t>
      </w:r>
      <w:r w:rsidR="00E5725E">
        <w:rPr>
          <w:rStyle w:val="EndnoteReference"/>
          <w:rFonts w:ascii="Times New Roman" w:hAnsi="Times New Roman" w:cs="Times New Roman"/>
          <w:bCs/>
        </w:rPr>
        <w:endnoteReference w:id="5"/>
      </w:r>
      <w:r w:rsidR="0003565F" w:rsidRPr="0003565F">
        <w:rPr>
          <w:rFonts w:ascii="Times New Roman" w:hAnsi="Times New Roman" w:cs="Times New Roman"/>
          <w:bCs/>
        </w:rPr>
        <w:t xml:space="preserve"> </w:t>
      </w:r>
      <w:r w:rsidR="00102ECC">
        <w:rPr>
          <w:rFonts w:ascii="Times New Roman" w:hAnsi="Times New Roman" w:cs="Times New Roman"/>
          <w:bCs/>
        </w:rPr>
        <w:t xml:space="preserve">This </w:t>
      </w:r>
      <w:r w:rsidR="004F0034">
        <w:rPr>
          <w:rFonts w:ascii="Times New Roman" w:hAnsi="Times New Roman" w:cs="Times New Roman"/>
          <w:bCs/>
        </w:rPr>
        <w:t>type of canvas is chosen to provide a</w:t>
      </w:r>
      <w:r w:rsidR="00315F03">
        <w:rPr>
          <w:rFonts w:ascii="Times New Roman" w:hAnsi="Times New Roman" w:cs="Times New Roman"/>
          <w:bCs/>
        </w:rPr>
        <w:t xml:space="preserve"> more rigid support and </w:t>
      </w:r>
      <w:r w:rsidR="008776D2">
        <w:rPr>
          <w:rFonts w:ascii="Times New Roman" w:hAnsi="Times New Roman" w:cs="Times New Roman"/>
          <w:bCs/>
        </w:rPr>
        <w:t>minimize weave interference</w:t>
      </w:r>
      <w:r w:rsidR="003D1390">
        <w:rPr>
          <w:rFonts w:ascii="Times New Roman" w:hAnsi="Times New Roman" w:cs="Times New Roman"/>
          <w:bCs/>
        </w:rPr>
        <w:t xml:space="preserve"> ({</w:t>
      </w:r>
      <w:r w:rsidR="007E1DAF">
        <w:rPr>
          <w:rFonts w:ascii="Times New Roman" w:hAnsi="Times New Roman" w:cs="Times New Roman"/>
          <w:bCs/>
        </w:rPr>
        <w:t>{</w:t>
      </w:r>
      <w:proofErr w:type="spellStart"/>
      <w:r w:rsidR="003D1390" w:rsidRPr="009A52D0">
        <w:rPr>
          <w:rFonts w:ascii="Times New Roman" w:hAnsi="Times New Roman" w:cs="Times New Roman"/>
          <w:bCs/>
        </w:rPr>
        <w:t>Baldini</w:t>
      </w:r>
      <w:proofErr w:type="spellEnd"/>
      <w:r w:rsidR="003D1390">
        <w:rPr>
          <w:rFonts w:ascii="Times New Roman" w:hAnsi="Times New Roman" w:cs="Times New Roman"/>
          <w:bCs/>
        </w:rPr>
        <w:t xml:space="preserve"> </w:t>
      </w:r>
      <w:r w:rsidR="003D1390" w:rsidRPr="009A52D0">
        <w:rPr>
          <w:rFonts w:ascii="Times New Roman" w:hAnsi="Times New Roman" w:cs="Times New Roman"/>
          <w:bCs/>
        </w:rPr>
        <w:t xml:space="preserve">and </w:t>
      </w:r>
      <w:proofErr w:type="spellStart"/>
      <w:r w:rsidR="003D1390" w:rsidRPr="009A52D0">
        <w:rPr>
          <w:rFonts w:ascii="Times New Roman" w:hAnsi="Times New Roman" w:cs="Times New Roman"/>
          <w:bCs/>
        </w:rPr>
        <w:t>Taiti</w:t>
      </w:r>
      <w:proofErr w:type="spellEnd"/>
      <w:r w:rsidR="003D1390" w:rsidRPr="009A52D0">
        <w:rPr>
          <w:rFonts w:ascii="Times New Roman" w:hAnsi="Times New Roman" w:cs="Times New Roman"/>
          <w:bCs/>
        </w:rPr>
        <w:t xml:space="preserve"> 2003</w:t>
      </w:r>
      <w:r w:rsidR="003D1390">
        <w:rPr>
          <w:rFonts w:ascii="Times New Roman" w:hAnsi="Times New Roman" w:cs="Times New Roman"/>
          <w:bCs/>
        </w:rPr>
        <w:t xml:space="preserve">|, </w:t>
      </w:r>
      <w:r w:rsidR="003D1390" w:rsidRPr="003D1390">
        <w:rPr>
          <w:rFonts w:ascii="Times New Roman" w:hAnsi="Times New Roman" w:cs="Times New Roman"/>
          <w:bCs/>
        </w:rPr>
        <w:t>116</w:t>
      </w:r>
      <w:r w:rsidR="003D1390">
        <w:rPr>
          <w:rFonts w:ascii="Times New Roman" w:hAnsi="Times New Roman" w:cs="Times New Roman"/>
          <w:bCs/>
        </w:rPr>
        <w:t>}</w:t>
      </w:r>
      <w:r w:rsidR="007E1DAF">
        <w:rPr>
          <w:rFonts w:ascii="Times New Roman" w:hAnsi="Times New Roman" w:cs="Times New Roman"/>
          <w:bCs/>
        </w:rPr>
        <w:t>}</w:t>
      </w:r>
      <w:r w:rsidR="003D1390">
        <w:rPr>
          <w:rFonts w:ascii="Times New Roman" w:hAnsi="Times New Roman" w:cs="Times New Roman"/>
          <w:bCs/>
        </w:rPr>
        <w:t>)</w:t>
      </w:r>
      <w:r w:rsidR="00315F03">
        <w:rPr>
          <w:rFonts w:ascii="Times New Roman" w:hAnsi="Times New Roman" w:cs="Times New Roman"/>
          <w:bCs/>
        </w:rPr>
        <w:t xml:space="preserve">. </w:t>
      </w:r>
      <w:r w:rsidR="00AE000C">
        <w:rPr>
          <w:rFonts w:ascii="Times New Roman" w:hAnsi="Times New Roman" w:cs="Times New Roman"/>
          <w:bCs/>
        </w:rPr>
        <w:t xml:space="preserve">The Roman technique, </w:t>
      </w:r>
      <w:r>
        <w:rPr>
          <w:rFonts w:ascii="Times New Roman" w:hAnsi="Times New Roman" w:cs="Times New Roman"/>
          <w:bCs/>
        </w:rPr>
        <w:t>in contrast</w:t>
      </w:r>
      <w:r w:rsidR="00AE000C">
        <w:rPr>
          <w:rFonts w:ascii="Times New Roman" w:hAnsi="Times New Roman" w:cs="Times New Roman"/>
          <w:bCs/>
        </w:rPr>
        <w:t xml:space="preserve">, uses an open weave. There </w:t>
      </w:r>
      <w:r w:rsidR="0048252A">
        <w:rPr>
          <w:rFonts w:ascii="Times New Roman" w:hAnsi="Times New Roman" w:cs="Times New Roman"/>
          <w:bCs/>
        </w:rPr>
        <w:t>are two main types of this open-</w:t>
      </w:r>
      <w:r w:rsidR="00AE000C">
        <w:rPr>
          <w:rFonts w:ascii="Times New Roman" w:hAnsi="Times New Roman" w:cs="Times New Roman"/>
          <w:bCs/>
        </w:rPr>
        <w:t xml:space="preserve">weave canvas: </w:t>
      </w:r>
      <w:r w:rsidR="004F79FF">
        <w:rPr>
          <w:rFonts w:ascii="Times New Roman" w:hAnsi="Times New Roman" w:cs="Times New Roman"/>
          <w:bCs/>
        </w:rPr>
        <w:t>the more open</w:t>
      </w:r>
      <w:r w:rsidR="00AE000C">
        <w:rPr>
          <w:rFonts w:ascii="Times New Roman" w:hAnsi="Times New Roman" w:cs="Times New Roman"/>
          <w:bCs/>
        </w:rPr>
        <w:t xml:space="preserve"> </w:t>
      </w:r>
      <w:bookmarkStart w:id="1" w:name="_Hlk104377150"/>
      <w:proofErr w:type="spellStart"/>
      <w:r w:rsidR="00AE000C">
        <w:rPr>
          <w:rFonts w:ascii="Times New Roman" w:hAnsi="Times New Roman" w:cs="Times New Roman"/>
          <w:bCs/>
          <w:i/>
          <w:iCs/>
        </w:rPr>
        <w:t>t</w:t>
      </w:r>
      <w:r w:rsidR="0003565F" w:rsidRPr="0003565F">
        <w:rPr>
          <w:rFonts w:ascii="Times New Roman" w:hAnsi="Times New Roman" w:cs="Times New Roman"/>
          <w:bCs/>
          <w:i/>
          <w:iCs/>
        </w:rPr>
        <w:t>ela</w:t>
      </w:r>
      <w:proofErr w:type="spellEnd"/>
      <w:r w:rsidR="0003565F" w:rsidRPr="0003565F">
        <w:rPr>
          <w:rFonts w:ascii="Times New Roman" w:hAnsi="Times New Roman" w:cs="Times New Roman"/>
          <w:bCs/>
          <w:i/>
          <w:iCs/>
        </w:rPr>
        <w:t xml:space="preserve"> </w:t>
      </w:r>
      <w:proofErr w:type="spellStart"/>
      <w:r w:rsidR="0003565F" w:rsidRPr="0003565F">
        <w:rPr>
          <w:rFonts w:ascii="Times New Roman" w:hAnsi="Times New Roman" w:cs="Times New Roman"/>
          <w:bCs/>
          <w:i/>
          <w:iCs/>
        </w:rPr>
        <w:t>patta</w:t>
      </w:r>
      <w:bookmarkEnd w:id="1"/>
      <w:proofErr w:type="spellEnd"/>
      <w:r>
        <w:rPr>
          <w:rFonts w:ascii="Times New Roman" w:hAnsi="Times New Roman" w:cs="Times New Roman"/>
          <w:bCs/>
          <w:i/>
          <w:iCs/>
        </w:rPr>
        <w:t>,</w:t>
      </w:r>
      <w:r w:rsidR="00AE000C">
        <w:rPr>
          <w:rFonts w:ascii="Times New Roman" w:hAnsi="Times New Roman" w:cs="Times New Roman"/>
          <w:bCs/>
        </w:rPr>
        <w:t xml:space="preserve"> </w:t>
      </w:r>
      <w:r w:rsidR="004F79FF">
        <w:rPr>
          <w:rFonts w:ascii="Times New Roman" w:hAnsi="Times New Roman" w:cs="Times New Roman"/>
          <w:bCs/>
        </w:rPr>
        <w:t>at</w:t>
      </w:r>
      <w:r w:rsidR="00AE000C">
        <w:rPr>
          <w:rFonts w:ascii="Times New Roman" w:hAnsi="Times New Roman" w:cs="Times New Roman"/>
          <w:bCs/>
        </w:rPr>
        <w:t xml:space="preserve"> 10</w:t>
      </w:r>
      <w:r>
        <w:rPr>
          <w:rFonts w:ascii="Times New Roman" w:hAnsi="Times New Roman" w:cs="Times New Roman"/>
          <w:bCs/>
        </w:rPr>
        <w:t>–</w:t>
      </w:r>
      <w:r w:rsidR="00AE000C">
        <w:rPr>
          <w:rFonts w:ascii="Times New Roman" w:hAnsi="Times New Roman" w:cs="Times New Roman"/>
          <w:bCs/>
        </w:rPr>
        <w:t xml:space="preserve">15 threads per inch, and the slightly </w:t>
      </w:r>
      <w:proofErr w:type="gramStart"/>
      <w:r w:rsidR="00AE000C">
        <w:rPr>
          <w:rFonts w:ascii="Times New Roman" w:hAnsi="Times New Roman" w:cs="Times New Roman"/>
          <w:bCs/>
        </w:rPr>
        <w:t>more dense</w:t>
      </w:r>
      <w:proofErr w:type="gramEnd"/>
      <w:r w:rsidR="00AE000C">
        <w:rPr>
          <w:rFonts w:ascii="Times New Roman" w:hAnsi="Times New Roman" w:cs="Times New Roman"/>
          <w:bCs/>
        </w:rPr>
        <w:t xml:space="preserve"> </w:t>
      </w:r>
      <w:bookmarkStart w:id="2" w:name="_Hlk104377169"/>
      <w:proofErr w:type="spellStart"/>
      <w:r w:rsidR="00AE000C">
        <w:rPr>
          <w:rFonts w:ascii="Times New Roman" w:hAnsi="Times New Roman" w:cs="Times New Roman"/>
          <w:bCs/>
          <w:i/>
          <w:iCs/>
        </w:rPr>
        <w:t>t</w:t>
      </w:r>
      <w:r w:rsidR="0003565F" w:rsidRPr="0003565F">
        <w:rPr>
          <w:rFonts w:ascii="Times New Roman" w:hAnsi="Times New Roman" w:cs="Times New Roman"/>
          <w:bCs/>
          <w:i/>
          <w:iCs/>
        </w:rPr>
        <w:t>ela</w:t>
      </w:r>
      <w:proofErr w:type="spellEnd"/>
      <w:r w:rsidR="0003565F" w:rsidRPr="0003565F">
        <w:rPr>
          <w:rFonts w:ascii="Times New Roman" w:hAnsi="Times New Roman" w:cs="Times New Roman"/>
          <w:bCs/>
          <w:i/>
          <w:iCs/>
        </w:rPr>
        <w:t xml:space="preserve"> </w:t>
      </w:r>
      <w:proofErr w:type="spellStart"/>
      <w:r w:rsidR="0003565F" w:rsidRPr="0003565F">
        <w:rPr>
          <w:rFonts w:ascii="Times New Roman" w:hAnsi="Times New Roman" w:cs="Times New Roman"/>
          <w:bCs/>
          <w:i/>
          <w:iCs/>
        </w:rPr>
        <w:t>pattina</w:t>
      </w:r>
      <w:bookmarkEnd w:id="2"/>
      <w:proofErr w:type="spellEnd"/>
      <w:r>
        <w:rPr>
          <w:rFonts w:ascii="Times New Roman" w:hAnsi="Times New Roman" w:cs="Times New Roman"/>
          <w:bCs/>
          <w:i/>
          <w:iCs/>
        </w:rPr>
        <w:t>,</w:t>
      </w:r>
      <w:r w:rsidR="0003565F" w:rsidRPr="0003565F">
        <w:rPr>
          <w:rFonts w:ascii="Times New Roman" w:hAnsi="Times New Roman" w:cs="Times New Roman"/>
          <w:bCs/>
          <w:i/>
          <w:iCs/>
        </w:rPr>
        <w:t xml:space="preserve"> </w:t>
      </w:r>
      <w:r w:rsidR="0003565F" w:rsidRPr="0003565F">
        <w:rPr>
          <w:rFonts w:ascii="Times New Roman" w:hAnsi="Times New Roman" w:cs="Times New Roman"/>
          <w:bCs/>
        </w:rPr>
        <w:t>at 20</w:t>
      </w:r>
      <w:r>
        <w:rPr>
          <w:rFonts w:ascii="Times New Roman" w:hAnsi="Times New Roman" w:cs="Times New Roman"/>
          <w:bCs/>
        </w:rPr>
        <w:t>–</w:t>
      </w:r>
      <w:r w:rsidR="0003565F" w:rsidRPr="0003565F">
        <w:rPr>
          <w:rFonts w:ascii="Times New Roman" w:hAnsi="Times New Roman" w:cs="Times New Roman"/>
          <w:bCs/>
        </w:rPr>
        <w:t>25 threads per inch</w:t>
      </w:r>
      <w:r w:rsidR="00D03A33">
        <w:rPr>
          <w:rFonts w:ascii="Times New Roman" w:hAnsi="Times New Roman" w:cs="Times New Roman"/>
          <w:bCs/>
        </w:rPr>
        <w:t>.</w:t>
      </w:r>
      <w:r w:rsidR="00D03A33" w:rsidRPr="00D03A33">
        <w:rPr>
          <w:rFonts w:ascii="Times New Roman" w:hAnsi="Times New Roman" w:cs="Times New Roman"/>
          <w:bCs/>
        </w:rPr>
        <w:t xml:space="preserve"> </w:t>
      </w:r>
      <w:r w:rsidR="00D03A33">
        <w:rPr>
          <w:rFonts w:ascii="Times New Roman" w:hAnsi="Times New Roman" w:cs="Times New Roman"/>
          <w:bCs/>
        </w:rPr>
        <w:t xml:space="preserve">Selection of either the </w:t>
      </w:r>
      <w:proofErr w:type="spellStart"/>
      <w:r w:rsidR="00D03A33">
        <w:rPr>
          <w:rFonts w:ascii="Times New Roman" w:hAnsi="Times New Roman" w:cs="Times New Roman"/>
          <w:bCs/>
          <w:i/>
        </w:rPr>
        <w:t>tela</w:t>
      </w:r>
      <w:proofErr w:type="spellEnd"/>
      <w:r w:rsidR="00D03A33">
        <w:rPr>
          <w:rFonts w:ascii="Times New Roman" w:hAnsi="Times New Roman" w:cs="Times New Roman"/>
          <w:bCs/>
          <w:i/>
        </w:rPr>
        <w:t xml:space="preserve"> </w:t>
      </w:r>
      <w:proofErr w:type="spellStart"/>
      <w:r w:rsidR="00D03A33">
        <w:rPr>
          <w:rFonts w:ascii="Times New Roman" w:hAnsi="Times New Roman" w:cs="Times New Roman"/>
          <w:bCs/>
          <w:i/>
        </w:rPr>
        <w:t>patta</w:t>
      </w:r>
      <w:proofErr w:type="spellEnd"/>
      <w:r w:rsidR="00D03A33">
        <w:rPr>
          <w:rFonts w:ascii="Times New Roman" w:hAnsi="Times New Roman" w:cs="Times New Roman"/>
          <w:bCs/>
          <w:i/>
        </w:rPr>
        <w:t xml:space="preserve"> </w:t>
      </w:r>
      <w:r w:rsidR="00D03A33">
        <w:rPr>
          <w:rFonts w:ascii="Times New Roman" w:hAnsi="Times New Roman" w:cs="Times New Roman"/>
          <w:bCs/>
        </w:rPr>
        <w:t xml:space="preserve">or </w:t>
      </w:r>
      <w:proofErr w:type="spellStart"/>
      <w:r w:rsidR="00D03A33">
        <w:rPr>
          <w:rFonts w:ascii="Times New Roman" w:hAnsi="Times New Roman" w:cs="Times New Roman"/>
          <w:bCs/>
          <w:i/>
        </w:rPr>
        <w:t>tela</w:t>
      </w:r>
      <w:proofErr w:type="spellEnd"/>
      <w:r w:rsidR="00D03A33">
        <w:rPr>
          <w:rFonts w:ascii="Times New Roman" w:hAnsi="Times New Roman" w:cs="Times New Roman"/>
          <w:bCs/>
          <w:i/>
        </w:rPr>
        <w:t xml:space="preserve"> </w:t>
      </w:r>
      <w:proofErr w:type="spellStart"/>
      <w:r w:rsidR="00D03A33">
        <w:rPr>
          <w:rFonts w:ascii="Times New Roman" w:hAnsi="Times New Roman" w:cs="Times New Roman"/>
          <w:bCs/>
          <w:i/>
        </w:rPr>
        <w:t>pa</w:t>
      </w:r>
      <w:r w:rsidR="00CE3127">
        <w:rPr>
          <w:rFonts w:ascii="Times New Roman" w:hAnsi="Times New Roman" w:cs="Times New Roman"/>
          <w:bCs/>
          <w:i/>
        </w:rPr>
        <w:t>t</w:t>
      </w:r>
      <w:r w:rsidR="00D03A33">
        <w:rPr>
          <w:rFonts w:ascii="Times New Roman" w:hAnsi="Times New Roman" w:cs="Times New Roman"/>
          <w:bCs/>
          <w:i/>
        </w:rPr>
        <w:t>tina</w:t>
      </w:r>
      <w:proofErr w:type="spellEnd"/>
      <w:r w:rsidR="00D03A33">
        <w:rPr>
          <w:rFonts w:ascii="Times New Roman" w:hAnsi="Times New Roman" w:cs="Times New Roman"/>
          <w:bCs/>
        </w:rPr>
        <w:t xml:space="preserve"> largely depends on the size of the painting, the structure of the original canvas, and the painting’s condition</w:t>
      </w:r>
      <w:r w:rsidR="003D1390">
        <w:rPr>
          <w:rFonts w:ascii="Times New Roman" w:hAnsi="Times New Roman" w:cs="Times New Roman"/>
          <w:bCs/>
        </w:rPr>
        <w:t xml:space="preserve"> ({</w:t>
      </w:r>
      <w:r w:rsidR="007E1DAF">
        <w:rPr>
          <w:rFonts w:ascii="Times New Roman" w:hAnsi="Times New Roman" w:cs="Times New Roman"/>
          <w:bCs/>
        </w:rPr>
        <w:t>{</w:t>
      </w:r>
      <w:proofErr w:type="spellStart"/>
      <w:r w:rsidR="003D1390" w:rsidRPr="00355A53">
        <w:rPr>
          <w:rFonts w:ascii="Times New Roman" w:hAnsi="Times New Roman" w:cs="Times New Roman"/>
          <w:bCs/>
          <w:lang w:val="it-IT"/>
        </w:rPr>
        <w:t>Laroche</w:t>
      </w:r>
      <w:proofErr w:type="spellEnd"/>
      <w:r w:rsidR="003D1390" w:rsidRPr="00355A53">
        <w:rPr>
          <w:rFonts w:ascii="Times New Roman" w:hAnsi="Times New Roman" w:cs="Times New Roman"/>
          <w:bCs/>
          <w:lang w:val="it-IT"/>
        </w:rPr>
        <w:t xml:space="preserve"> and Saccarello</w:t>
      </w:r>
      <w:r w:rsidR="003D1390">
        <w:rPr>
          <w:rFonts w:ascii="Times New Roman" w:hAnsi="Times New Roman" w:cs="Times New Roman"/>
          <w:bCs/>
        </w:rPr>
        <w:t xml:space="preserve"> 1996|, 13}</w:t>
      </w:r>
      <w:r w:rsidR="007E1DAF">
        <w:rPr>
          <w:rFonts w:ascii="Times New Roman" w:hAnsi="Times New Roman" w:cs="Times New Roman"/>
          <w:bCs/>
        </w:rPr>
        <w:t>}</w:t>
      </w:r>
      <w:r w:rsidR="003D1390">
        <w:rPr>
          <w:rFonts w:ascii="Times New Roman" w:hAnsi="Times New Roman" w:cs="Times New Roman"/>
          <w:bCs/>
        </w:rPr>
        <w:t>)</w:t>
      </w:r>
      <w:r w:rsidR="0003565F" w:rsidRPr="0003565F">
        <w:rPr>
          <w:rFonts w:ascii="Times New Roman" w:hAnsi="Times New Roman" w:cs="Times New Roman"/>
          <w:bCs/>
        </w:rPr>
        <w:t xml:space="preserve">. </w:t>
      </w:r>
      <w:r w:rsidR="004F79FF">
        <w:rPr>
          <w:rFonts w:ascii="Times New Roman" w:hAnsi="Times New Roman" w:cs="Times New Roman"/>
          <w:bCs/>
        </w:rPr>
        <w:t>Generally</w:t>
      </w:r>
      <w:r>
        <w:rPr>
          <w:rFonts w:ascii="Times New Roman" w:hAnsi="Times New Roman" w:cs="Times New Roman"/>
          <w:bCs/>
        </w:rPr>
        <w:t>,</w:t>
      </w:r>
      <w:r w:rsidR="004F79FF">
        <w:rPr>
          <w:rFonts w:ascii="Times New Roman" w:hAnsi="Times New Roman" w:cs="Times New Roman"/>
          <w:bCs/>
        </w:rPr>
        <w:t xml:space="preserve"> </w:t>
      </w:r>
      <w:r w:rsidR="001D0EA4">
        <w:rPr>
          <w:rFonts w:ascii="Times New Roman" w:hAnsi="Times New Roman" w:cs="Times New Roman"/>
          <w:bCs/>
        </w:rPr>
        <w:t xml:space="preserve">this type of </w:t>
      </w:r>
      <w:r w:rsidR="001D0EA4">
        <w:rPr>
          <w:rFonts w:ascii="Times New Roman" w:hAnsi="Times New Roman" w:cs="Times New Roman"/>
          <w:bCs/>
        </w:rPr>
        <w:lastRenderedPageBreak/>
        <w:t>canvas allows for a lig</w:t>
      </w:r>
      <w:r w:rsidR="005630C1">
        <w:rPr>
          <w:rFonts w:ascii="Times New Roman" w:hAnsi="Times New Roman" w:cs="Times New Roman"/>
          <w:bCs/>
        </w:rPr>
        <w:t>hter, more flexible support after lining</w:t>
      </w:r>
      <w:r>
        <w:rPr>
          <w:rFonts w:ascii="Times New Roman" w:hAnsi="Times New Roman" w:cs="Times New Roman"/>
          <w:bCs/>
        </w:rPr>
        <w:t>;</w:t>
      </w:r>
      <w:r w:rsidR="005630C1">
        <w:rPr>
          <w:rFonts w:ascii="Times New Roman" w:hAnsi="Times New Roman" w:cs="Times New Roman"/>
          <w:bCs/>
        </w:rPr>
        <w:t xml:space="preserve"> however</w:t>
      </w:r>
      <w:r>
        <w:rPr>
          <w:rFonts w:ascii="Times New Roman" w:hAnsi="Times New Roman" w:cs="Times New Roman"/>
          <w:bCs/>
        </w:rPr>
        <w:t>,</w:t>
      </w:r>
      <w:r w:rsidR="005630C1">
        <w:rPr>
          <w:rFonts w:ascii="Times New Roman" w:hAnsi="Times New Roman" w:cs="Times New Roman"/>
          <w:bCs/>
        </w:rPr>
        <w:t xml:space="preserve"> the overall flexibility is also highly dependent on the glue-paste recipe</w:t>
      </w:r>
      <w:r w:rsidR="003D1390">
        <w:rPr>
          <w:rFonts w:ascii="Times New Roman" w:hAnsi="Times New Roman" w:cs="Times New Roman"/>
          <w:bCs/>
        </w:rPr>
        <w:t xml:space="preserve"> ({</w:t>
      </w:r>
      <w:r w:rsidR="005927CB">
        <w:rPr>
          <w:rFonts w:ascii="Times New Roman" w:hAnsi="Times New Roman" w:cs="Times New Roman"/>
          <w:bCs/>
        </w:rPr>
        <w:t>{</w:t>
      </w:r>
      <w:proofErr w:type="spellStart"/>
      <w:r w:rsidR="003D1390">
        <w:rPr>
          <w:rFonts w:ascii="Times New Roman" w:hAnsi="Times New Roman" w:cs="Times New Roman"/>
          <w:bCs/>
        </w:rPr>
        <w:t>Lavorini</w:t>
      </w:r>
      <w:proofErr w:type="spellEnd"/>
      <w:r w:rsidR="003D1390">
        <w:rPr>
          <w:rFonts w:ascii="Times New Roman" w:hAnsi="Times New Roman" w:cs="Times New Roman"/>
          <w:bCs/>
        </w:rPr>
        <w:t xml:space="preserve"> 2007}</w:t>
      </w:r>
      <w:r w:rsidR="005927CB">
        <w:rPr>
          <w:rFonts w:ascii="Times New Roman" w:hAnsi="Times New Roman" w:cs="Times New Roman"/>
          <w:bCs/>
        </w:rPr>
        <w:t>}</w:t>
      </w:r>
      <w:r w:rsidR="003D1390">
        <w:rPr>
          <w:rFonts w:ascii="Times New Roman" w:hAnsi="Times New Roman" w:cs="Times New Roman"/>
          <w:bCs/>
        </w:rPr>
        <w:t>)</w:t>
      </w:r>
      <w:r w:rsidR="005630C1">
        <w:rPr>
          <w:rFonts w:ascii="Times New Roman" w:hAnsi="Times New Roman" w:cs="Times New Roman"/>
          <w:bCs/>
        </w:rPr>
        <w:t>.</w:t>
      </w:r>
      <w:r w:rsidR="005630C1">
        <w:rPr>
          <w:rStyle w:val="EndnoteReference"/>
          <w:rFonts w:ascii="Times New Roman" w:hAnsi="Times New Roman" w:cs="Times New Roman"/>
          <w:bCs/>
        </w:rPr>
        <w:endnoteReference w:id="6"/>
      </w:r>
      <w:r w:rsidR="005630C1">
        <w:rPr>
          <w:rFonts w:ascii="Times New Roman" w:hAnsi="Times New Roman" w:cs="Times New Roman"/>
          <w:bCs/>
        </w:rPr>
        <w:t xml:space="preserve"> </w:t>
      </w:r>
    </w:p>
    <w:p w14:paraId="0EB45960" w14:textId="77777777" w:rsidR="00AE000C" w:rsidRPr="0003565F" w:rsidRDefault="00AE000C" w:rsidP="007E1DAF">
      <w:pPr>
        <w:spacing w:line="480" w:lineRule="auto"/>
        <w:rPr>
          <w:rFonts w:ascii="Times New Roman" w:hAnsi="Times New Roman" w:cs="Times New Roman"/>
        </w:rPr>
      </w:pPr>
    </w:p>
    <w:p w14:paraId="03B535DC" w14:textId="6CC118A8" w:rsidR="0003565F" w:rsidRDefault="005927CB" w:rsidP="007E1DAF">
      <w:pPr>
        <w:pStyle w:val="Heading1"/>
      </w:pPr>
      <w:r w:rsidRPr="005927CB">
        <w:rPr>
          <w:b w:val="0"/>
          <w:bCs w:val="0"/>
          <w:highlight w:val="yellow"/>
        </w:rPr>
        <w:t>&lt;A-head&gt;</w:t>
      </w:r>
      <w:r>
        <w:t xml:space="preserve"> </w:t>
      </w:r>
      <w:r w:rsidR="0003565F" w:rsidRPr="003C7B3F">
        <w:t>Brief Overview of the Traditional Roman Lining Process</w:t>
      </w:r>
    </w:p>
    <w:p w14:paraId="21DADA0C" w14:textId="161D67FA" w:rsidR="00692A00" w:rsidRDefault="00692A00" w:rsidP="007E1DAF">
      <w:pPr>
        <w:spacing w:line="480" w:lineRule="auto"/>
        <w:rPr>
          <w:rFonts w:ascii="Times New Roman" w:hAnsi="Times New Roman" w:cs="Times New Roman"/>
        </w:rPr>
      </w:pPr>
      <w:r w:rsidRPr="006F3ED5">
        <w:rPr>
          <w:rFonts w:ascii="Times New Roman" w:hAnsi="Times New Roman" w:cs="Times New Roman"/>
        </w:rPr>
        <w:t xml:space="preserve">The following </w:t>
      </w:r>
      <w:r>
        <w:rPr>
          <w:rFonts w:ascii="Times New Roman" w:hAnsi="Times New Roman" w:cs="Times New Roman"/>
        </w:rPr>
        <w:t xml:space="preserve">outlines the </w:t>
      </w:r>
      <w:r w:rsidR="00651C05">
        <w:rPr>
          <w:rFonts w:ascii="Times New Roman" w:hAnsi="Times New Roman" w:cs="Times New Roman"/>
        </w:rPr>
        <w:t>steps of the Roman lining process.</w:t>
      </w:r>
    </w:p>
    <w:p w14:paraId="012A990C" w14:textId="77777777" w:rsidR="00651C05" w:rsidRPr="006F3ED5" w:rsidRDefault="00651C05" w:rsidP="007E1DAF">
      <w:pPr>
        <w:spacing w:line="480" w:lineRule="auto"/>
        <w:rPr>
          <w:rFonts w:ascii="Times New Roman" w:hAnsi="Times New Roman" w:cs="Times New Roman"/>
        </w:rPr>
      </w:pPr>
    </w:p>
    <w:p w14:paraId="59DFE3EE" w14:textId="25111E9F" w:rsidR="0003565F" w:rsidRPr="0003565F" w:rsidRDefault="0003565F" w:rsidP="007E1DAF">
      <w:pPr>
        <w:numPr>
          <w:ilvl w:val="0"/>
          <w:numId w:val="5"/>
        </w:numPr>
        <w:spacing w:line="480" w:lineRule="auto"/>
        <w:ind w:hanging="450"/>
        <w:rPr>
          <w:rFonts w:ascii="Times New Roman" w:hAnsi="Times New Roman" w:cs="Times New Roman"/>
        </w:rPr>
      </w:pPr>
      <w:r w:rsidRPr="0003565F">
        <w:rPr>
          <w:rFonts w:ascii="Times New Roman" w:hAnsi="Times New Roman" w:cs="Times New Roman"/>
          <w:bCs/>
        </w:rPr>
        <w:t xml:space="preserve">The painting is prepared for lining by </w:t>
      </w:r>
      <w:r w:rsidR="00495201">
        <w:rPr>
          <w:rFonts w:ascii="Times New Roman" w:hAnsi="Times New Roman" w:cs="Times New Roman"/>
          <w:bCs/>
        </w:rPr>
        <w:t xml:space="preserve">applying an overall facing, removing it from its support, </w:t>
      </w:r>
      <w:r w:rsidRPr="0003565F">
        <w:rPr>
          <w:rFonts w:ascii="Times New Roman" w:hAnsi="Times New Roman" w:cs="Times New Roman"/>
          <w:bCs/>
        </w:rPr>
        <w:t xml:space="preserve">cleaning the reverse of the canvas, mending tears, </w:t>
      </w:r>
      <w:r w:rsidR="00495201">
        <w:rPr>
          <w:rFonts w:ascii="Times New Roman" w:hAnsi="Times New Roman" w:cs="Times New Roman"/>
          <w:bCs/>
        </w:rPr>
        <w:t xml:space="preserve">and </w:t>
      </w:r>
      <w:r w:rsidRPr="0003565F">
        <w:rPr>
          <w:rFonts w:ascii="Times New Roman" w:hAnsi="Times New Roman" w:cs="Times New Roman"/>
          <w:bCs/>
        </w:rPr>
        <w:t xml:space="preserve">applying </w:t>
      </w:r>
      <w:r w:rsidR="00495201">
        <w:rPr>
          <w:rFonts w:ascii="Times New Roman" w:hAnsi="Times New Roman" w:cs="Times New Roman"/>
          <w:bCs/>
        </w:rPr>
        <w:t xml:space="preserve">any </w:t>
      </w:r>
      <w:r w:rsidRPr="0003565F">
        <w:rPr>
          <w:rFonts w:ascii="Times New Roman" w:hAnsi="Times New Roman" w:cs="Times New Roman"/>
          <w:bCs/>
        </w:rPr>
        <w:t>canvas inserts.</w:t>
      </w:r>
    </w:p>
    <w:p w14:paraId="7D380556" w14:textId="1CD091BB" w:rsidR="0003565F" w:rsidRPr="00495201" w:rsidRDefault="0003565F" w:rsidP="007E1DAF">
      <w:pPr>
        <w:numPr>
          <w:ilvl w:val="0"/>
          <w:numId w:val="5"/>
        </w:numPr>
        <w:spacing w:line="480" w:lineRule="auto"/>
        <w:ind w:hanging="450"/>
        <w:rPr>
          <w:rFonts w:ascii="Times New Roman" w:hAnsi="Times New Roman" w:cs="Times New Roman"/>
        </w:rPr>
      </w:pPr>
      <w:r w:rsidRPr="0003565F">
        <w:rPr>
          <w:rFonts w:ascii="Times New Roman" w:hAnsi="Times New Roman" w:cs="Times New Roman"/>
          <w:bCs/>
        </w:rPr>
        <w:t xml:space="preserve">Diluted </w:t>
      </w:r>
      <w:proofErr w:type="spellStart"/>
      <w:r w:rsidRPr="0003565F">
        <w:rPr>
          <w:rFonts w:ascii="Times New Roman" w:hAnsi="Times New Roman" w:cs="Times New Roman"/>
          <w:bCs/>
          <w:i/>
          <w:iCs/>
        </w:rPr>
        <w:t>colletta</w:t>
      </w:r>
      <w:proofErr w:type="spellEnd"/>
      <w:r w:rsidRPr="0003565F">
        <w:rPr>
          <w:rFonts w:ascii="Times New Roman" w:hAnsi="Times New Roman" w:cs="Times New Roman"/>
          <w:bCs/>
          <w:i/>
          <w:iCs/>
        </w:rPr>
        <w:t xml:space="preserve"> </w:t>
      </w:r>
      <w:r w:rsidRPr="0003565F">
        <w:rPr>
          <w:rFonts w:ascii="Times New Roman" w:hAnsi="Times New Roman" w:cs="Times New Roman"/>
          <w:bCs/>
        </w:rPr>
        <w:t xml:space="preserve">(glue) is applied to the back of the original canvas to consolidate preparatory layers before the lining procedure. </w:t>
      </w:r>
    </w:p>
    <w:p w14:paraId="4BC4FC9A" w14:textId="47398536" w:rsidR="00651C05" w:rsidRPr="00651C05" w:rsidRDefault="00400FB7" w:rsidP="007E1DAF">
      <w:pPr>
        <w:numPr>
          <w:ilvl w:val="1"/>
          <w:numId w:val="5"/>
        </w:numPr>
        <w:spacing w:line="480" w:lineRule="auto"/>
        <w:ind w:hanging="720"/>
        <w:rPr>
          <w:rFonts w:ascii="Times New Roman" w:hAnsi="Times New Roman" w:cs="Times New Roman"/>
        </w:rPr>
      </w:pPr>
      <w:r>
        <w:rPr>
          <w:rFonts w:ascii="Times New Roman" w:hAnsi="Times New Roman" w:cs="Times New Roman"/>
          <w:bCs/>
        </w:rPr>
        <w:t>T</w:t>
      </w:r>
      <w:r w:rsidR="00495201">
        <w:rPr>
          <w:rFonts w:ascii="Times New Roman" w:hAnsi="Times New Roman" w:cs="Times New Roman"/>
          <w:bCs/>
        </w:rPr>
        <w:t xml:space="preserve">he </w:t>
      </w:r>
      <w:proofErr w:type="spellStart"/>
      <w:r w:rsidR="00495201">
        <w:rPr>
          <w:rFonts w:ascii="Times New Roman" w:hAnsi="Times New Roman" w:cs="Times New Roman"/>
          <w:bCs/>
          <w:i/>
        </w:rPr>
        <w:t>colletta</w:t>
      </w:r>
      <w:proofErr w:type="spellEnd"/>
      <w:r w:rsidR="00495201">
        <w:rPr>
          <w:rFonts w:ascii="Times New Roman" w:hAnsi="Times New Roman" w:cs="Times New Roman"/>
          <w:bCs/>
          <w:i/>
        </w:rPr>
        <w:t xml:space="preserve"> </w:t>
      </w:r>
      <w:r w:rsidR="00495201">
        <w:rPr>
          <w:rFonts w:ascii="Times New Roman" w:hAnsi="Times New Roman" w:cs="Times New Roman"/>
          <w:bCs/>
        </w:rPr>
        <w:t xml:space="preserve">is </w:t>
      </w:r>
      <w:r>
        <w:rPr>
          <w:rFonts w:ascii="Times New Roman" w:hAnsi="Times New Roman" w:cs="Times New Roman"/>
          <w:bCs/>
        </w:rPr>
        <w:t xml:space="preserve">often </w:t>
      </w:r>
      <w:r w:rsidR="00495201">
        <w:rPr>
          <w:rFonts w:ascii="Times New Roman" w:hAnsi="Times New Roman" w:cs="Times New Roman"/>
          <w:bCs/>
        </w:rPr>
        <w:t xml:space="preserve">composed of hide glue, </w:t>
      </w:r>
      <w:r>
        <w:rPr>
          <w:rFonts w:ascii="Times New Roman" w:hAnsi="Times New Roman" w:cs="Times New Roman"/>
          <w:bCs/>
        </w:rPr>
        <w:t xml:space="preserve">water, white vinegar, molasses, </w:t>
      </w:r>
      <w:r w:rsidR="006F3ED5">
        <w:rPr>
          <w:rFonts w:ascii="Times New Roman" w:hAnsi="Times New Roman" w:cs="Times New Roman"/>
          <w:bCs/>
        </w:rPr>
        <w:t xml:space="preserve">and </w:t>
      </w:r>
      <w:r>
        <w:rPr>
          <w:rFonts w:ascii="Times New Roman" w:hAnsi="Times New Roman" w:cs="Times New Roman"/>
          <w:bCs/>
        </w:rPr>
        <w:t>ox gall, and</w:t>
      </w:r>
      <w:r w:rsidR="00851153">
        <w:rPr>
          <w:rFonts w:ascii="Times New Roman" w:hAnsi="Times New Roman" w:cs="Times New Roman"/>
          <w:bCs/>
        </w:rPr>
        <w:t xml:space="preserve"> sometimes</w:t>
      </w:r>
      <w:r>
        <w:rPr>
          <w:rFonts w:ascii="Times New Roman" w:hAnsi="Times New Roman" w:cs="Times New Roman"/>
          <w:bCs/>
        </w:rPr>
        <w:t xml:space="preserve"> a small amount of fungicide. </w:t>
      </w:r>
    </w:p>
    <w:p w14:paraId="08736FDB" w14:textId="04B84562" w:rsidR="00495201" w:rsidRPr="0003565F" w:rsidRDefault="00400FB7" w:rsidP="007E1DAF">
      <w:pPr>
        <w:numPr>
          <w:ilvl w:val="1"/>
          <w:numId w:val="5"/>
        </w:numPr>
        <w:spacing w:line="480" w:lineRule="auto"/>
        <w:ind w:hanging="720"/>
        <w:rPr>
          <w:rFonts w:ascii="Times New Roman" w:hAnsi="Times New Roman" w:cs="Times New Roman"/>
        </w:rPr>
      </w:pPr>
      <w:r>
        <w:rPr>
          <w:rFonts w:ascii="Times New Roman" w:hAnsi="Times New Roman" w:cs="Times New Roman"/>
          <w:bCs/>
        </w:rPr>
        <w:t>For moisture</w:t>
      </w:r>
      <w:r w:rsidR="006F3ED5">
        <w:rPr>
          <w:rFonts w:ascii="Times New Roman" w:hAnsi="Times New Roman" w:cs="Times New Roman"/>
          <w:bCs/>
        </w:rPr>
        <w:t>-</w:t>
      </w:r>
      <w:r>
        <w:rPr>
          <w:rFonts w:ascii="Times New Roman" w:hAnsi="Times New Roman" w:cs="Times New Roman"/>
          <w:bCs/>
        </w:rPr>
        <w:t xml:space="preserve">sensitive paintings, a synthetic adhesive or mastic resin </w:t>
      </w:r>
      <w:r w:rsidR="00F6323B">
        <w:rPr>
          <w:rFonts w:ascii="Times New Roman" w:hAnsi="Times New Roman" w:cs="Times New Roman"/>
          <w:bCs/>
        </w:rPr>
        <w:t>can be</w:t>
      </w:r>
      <w:r>
        <w:rPr>
          <w:rFonts w:ascii="Times New Roman" w:hAnsi="Times New Roman" w:cs="Times New Roman"/>
          <w:bCs/>
        </w:rPr>
        <w:t xml:space="preserve"> substituted for this step. </w:t>
      </w:r>
    </w:p>
    <w:p w14:paraId="6931B950" w14:textId="15CBE5BA" w:rsidR="0003565F" w:rsidRPr="0003565F" w:rsidRDefault="0003565F" w:rsidP="007E1DAF">
      <w:pPr>
        <w:numPr>
          <w:ilvl w:val="0"/>
          <w:numId w:val="5"/>
        </w:numPr>
        <w:spacing w:line="480" w:lineRule="auto"/>
        <w:ind w:hanging="450"/>
        <w:rPr>
          <w:rFonts w:ascii="Times New Roman" w:hAnsi="Times New Roman" w:cs="Times New Roman"/>
        </w:rPr>
      </w:pPr>
      <w:r w:rsidRPr="0003565F">
        <w:rPr>
          <w:rFonts w:ascii="Times New Roman" w:hAnsi="Times New Roman" w:cs="Times New Roman"/>
          <w:bCs/>
        </w:rPr>
        <w:t>The lining canvas is soaked</w:t>
      </w:r>
      <w:r w:rsidR="00F25619">
        <w:rPr>
          <w:rFonts w:ascii="Times New Roman" w:hAnsi="Times New Roman" w:cs="Times New Roman"/>
          <w:bCs/>
        </w:rPr>
        <w:t xml:space="preserve"> in water</w:t>
      </w:r>
      <w:r w:rsidRPr="0003565F">
        <w:rPr>
          <w:rFonts w:ascii="Times New Roman" w:hAnsi="Times New Roman" w:cs="Times New Roman"/>
          <w:bCs/>
        </w:rPr>
        <w:t xml:space="preserve"> for at least </w:t>
      </w:r>
      <w:r w:rsidR="005927CB">
        <w:rPr>
          <w:rFonts w:ascii="Times New Roman" w:hAnsi="Times New Roman" w:cs="Times New Roman"/>
          <w:bCs/>
        </w:rPr>
        <w:t>twelve</w:t>
      </w:r>
      <w:r w:rsidRPr="0003565F">
        <w:rPr>
          <w:rFonts w:ascii="Times New Roman" w:hAnsi="Times New Roman" w:cs="Times New Roman"/>
          <w:bCs/>
        </w:rPr>
        <w:t xml:space="preserve"> hours and then left to dry before being stretched onto a wood or metal working frame. </w:t>
      </w:r>
    </w:p>
    <w:p w14:paraId="339F22AE" w14:textId="10D8A896" w:rsidR="0003565F" w:rsidRPr="00400FB7" w:rsidRDefault="0003565F" w:rsidP="007E1DAF">
      <w:pPr>
        <w:numPr>
          <w:ilvl w:val="0"/>
          <w:numId w:val="5"/>
        </w:numPr>
        <w:spacing w:line="480" w:lineRule="auto"/>
        <w:ind w:hanging="450"/>
        <w:rPr>
          <w:rFonts w:ascii="Times New Roman" w:hAnsi="Times New Roman" w:cs="Times New Roman"/>
        </w:rPr>
      </w:pPr>
      <w:r w:rsidRPr="0003565F">
        <w:rPr>
          <w:rFonts w:ascii="Times New Roman" w:hAnsi="Times New Roman" w:cs="Times New Roman"/>
          <w:bCs/>
        </w:rPr>
        <w:t xml:space="preserve">A thin layer of </w:t>
      </w:r>
      <w:bookmarkStart w:id="3" w:name="_Hlk104377692"/>
      <w:proofErr w:type="spellStart"/>
      <w:r w:rsidRPr="0003565F">
        <w:rPr>
          <w:rFonts w:ascii="Times New Roman" w:hAnsi="Times New Roman" w:cs="Times New Roman"/>
          <w:bCs/>
          <w:i/>
          <w:iCs/>
        </w:rPr>
        <w:t>colla</w:t>
      </w:r>
      <w:proofErr w:type="spellEnd"/>
      <w:r w:rsidRPr="0003565F">
        <w:rPr>
          <w:rFonts w:ascii="Times New Roman" w:hAnsi="Times New Roman" w:cs="Times New Roman"/>
          <w:bCs/>
          <w:i/>
          <w:iCs/>
        </w:rPr>
        <w:t xml:space="preserve"> di pasta</w:t>
      </w:r>
      <w:r w:rsidR="003A46DB">
        <w:rPr>
          <w:rFonts w:ascii="Times New Roman" w:hAnsi="Times New Roman" w:cs="Times New Roman"/>
          <w:bCs/>
          <w:i/>
          <w:iCs/>
        </w:rPr>
        <w:t xml:space="preserve"> </w:t>
      </w:r>
      <w:bookmarkEnd w:id="3"/>
      <w:r w:rsidR="003A46DB">
        <w:rPr>
          <w:rFonts w:ascii="Times New Roman" w:hAnsi="Times New Roman" w:cs="Times New Roman"/>
          <w:bCs/>
          <w:iCs/>
        </w:rPr>
        <w:t xml:space="preserve">or </w:t>
      </w:r>
      <w:proofErr w:type="spellStart"/>
      <w:r w:rsidR="003A46DB">
        <w:rPr>
          <w:rFonts w:ascii="Times New Roman" w:hAnsi="Times New Roman" w:cs="Times New Roman"/>
          <w:bCs/>
          <w:i/>
          <w:iCs/>
        </w:rPr>
        <w:t>colla</w:t>
      </w:r>
      <w:proofErr w:type="spellEnd"/>
      <w:r w:rsidR="0088253A">
        <w:rPr>
          <w:rFonts w:ascii="Times New Roman" w:hAnsi="Times New Roman" w:cs="Times New Roman"/>
          <w:bCs/>
          <w:i/>
          <w:iCs/>
        </w:rPr>
        <w:t xml:space="preserve"> </w:t>
      </w:r>
      <w:r w:rsidR="003A46DB">
        <w:rPr>
          <w:rFonts w:ascii="Times New Roman" w:hAnsi="Times New Roman" w:cs="Times New Roman"/>
          <w:bCs/>
          <w:i/>
          <w:iCs/>
        </w:rPr>
        <w:t>pasta</w:t>
      </w:r>
      <w:r w:rsidRPr="0003565F">
        <w:rPr>
          <w:rFonts w:ascii="Times New Roman" w:hAnsi="Times New Roman" w:cs="Times New Roman"/>
          <w:bCs/>
          <w:i/>
          <w:iCs/>
        </w:rPr>
        <w:t xml:space="preserve"> </w:t>
      </w:r>
      <w:r w:rsidRPr="0003565F">
        <w:rPr>
          <w:rFonts w:ascii="Times New Roman" w:hAnsi="Times New Roman" w:cs="Times New Roman"/>
          <w:bCs/>
        </w:rPr>
        <w:t>(</w:t>
      </w:r>
      <w:r w:rsidR="009250AD">
        <w:rPr>
          <w:rFonts w:ascii="Times New Roman" w:hAnsi="Times New Roman" w:cs="Times New Roman"/>
          <w:bCs/>
        </w:rPr>
        <w:t>glue</w:t>
      </w:r>
      <w:r w:rsidR="006F3ED5">
        <w:rPr>
          <w:rFonts w:ascii="Times New Roman" w:hAnsi="Times New Roman" w:cs="Times New Roman"/>
          <w:bCs/>
        </w:rPr>
        <w:t xml:space="preserve"> </w:t>
      </w:r>
      <w:r w:rsidR="009250AD">
        <w:rPr>
          <w:rFonts w:ascii="Times New Roman" w:hAnsi="Times New Roman" w:cs="Times New Roman"/>
          <w:bCs/>
        </w:rPr>
        <w:t>paste</w:t>
      </w:r>
      <w:r w:rsidRPr="0003565F">
        <w:rPr>
          <w:rFonts w:ascii="Times New Roman" w:hAnsi="Times New Roman" w:cs="Times New Roman"/>
          <w:bCs/>
        </w:rPr>
        <w:t xml:space="preserve">) is spread onto the back of the painting. The lining canvas is placed on the back of the painting and massaged from the reverse, pushing from the center outward to remove excess glue. This process is </w:t>
      </w:r>
      <w:r w:rsidR="002567FB">
        <w:rPr>
          <w:rFonts w:ascii="Times New Roman" w:hAnsi="Times New Roman" w:cs="Times New Roman"/>
          <w:bCs/>
        </w:rPr>
        <w:t xml:space="preserve">sometimes </w:t>
      </w:r>
      <w:r w:rsidRPr="0003565F">
        <w:rPr>
          <w:rFonts w:ascii="Times New Roman" w:hAnsi="Times New Roman" w:cs="Times New Roman"/>
          <w:bCs/>
        </w:rPr>
        <w:t xml:space="preserve">repeated from the front of the painting until only a thin layer of glue remains. </w:t>
      </w:r>
    </w:p>
    <w:p w14:paraId="38DD10EF" w14:textId="47DBDA47" w:rsidR="00400FB7" w:rsidRPr="00400FB7" w:rsidRDefault="00400FB7" w:rsidP="007E1DAF">
      <w:pPr>
        <w:numPr>
          <w:ilvl w:val="1"/>
          <w:numId w:val="5"/>
        </w:numPr>
        <w:spacing w:line="480" w:lineRule="auto"/>
        <w:ind w:hanging="720"/>
        <w:rPr>
          <w:rFonts w:ascii="Times New Roman" w:hAnsi="Times New Roman" w:cs="Times New Roman"/>
        </w:rPr>
      </w:pPr>
      <w:r>
        <w:rPr>
          <w:rFonts w:ascii="Times New Roman" w:hAnsi="Times New Roman" w:cs="Times New Roman"/>
          <w:bCs/>
        </w:rPr>
        <w:t xml:space="preserve">The </w:t>
      </w:r>
      <w:proofErr w:type="spellStart"/>
      <w:r>
        <w:rPr>
          <w:rFonts w:ascii="Times New Roman" w:hAnsi="Times New Roman" w:cs="Times New Roman"/>
          <w:bCs/>
          <w:i/>
        </w:rPr>
        <w:t>colla</w:t>
      </w:r>
      <w:proofErr w:type="spellEnd"/>
      <w:r w:rsidR="00804349">
        <w:rPr>
          <w:rFonts w:ascii="Times New Roman" w:hAnsi="Times New Roman" w:cs="Times New Roman"/>
          <w:bCs/>
          <w:i/>
        </w:rPr>
        <w:t xml:space="preserve"> </w:t>
      </w:r>
      <w:r>
        <w:rPr>
          <w:rFonts w:ascii="Times New Roman" w:hAnsi="Times New Roman" w:cs="Times New Roman"/>
          <w:bCs/>
          <w:i/>
        </w:rPr>
        <w:t xml:space="preserve">pasta </w:t>
      </w:r>
      <w:r w:rsidR="00376421">
        <w:rPr>
          <w:rFonts w:ascii="Times New Roman" w:hAnsi="Times New Roman" w:cs="Times New Roman"/>
          <w:bCs/>
        </w:rPr>
        <w:t xml:space="preserve">is often composed of wheat flour, water, undiluted or dry </w:t>
      </w:r>
      <w:proofErr w:type="spellStart"/>
      <w:r w:rsidR="00376421">
        <w:rPr>
          <w:rFonts w:ascii="Times New Roman" w:hAnsi="Times New Roman" w:cs="Times New Roman"/>
          <w:bCs/>
          <w:i/>
        </w:rPr>
        <w:t>colletta</w:t>
      </w:r>
      <w:proofErr w:type="spellEnd"/>
      <w:r w:rsidR="00376421">
        <w:rPr>
          <w:rFonts w:ascii="Times New Roman" w:hAnsi="Times New Roman" w:cs="Times New Roman"/>
          <w:bCs/>
        </w:rPr>
        <w:t xml:space="preserve">, </w:t>
      </w:r>
      <w:r w:rsidR="00FD4A6C">
        <w:rPr>
          <w:rFonts w:ascii="Times New Roman" w:hAnsi="Times New Roman" w:cs="Times New Roman"/>
          <w:bCs/>
        </w:rPr>
        <w:t xml:space="preserve">and </w:t>
      </w:r>
      <w:r w:rsidR="00376421">
        <w:rPr>
          <w:rFonts w:ascii="Times New Roman" w:hAnsi="Times New Roman" w:cs="Times New Roman"/>
          <w:bCs/>
        </w:rPr>
        <w:t>Venice turpentine</w:t>
      </w:r>
      <w:r w:rsidR="00FD4A6C">
        <w:rPr>
          <w:rFonts w:ascii="Times New Roman" w:hAnsi="Times New Roman" w:cs="Times New Roman"/>
          <w:bCs/>
        </w:rPr>
        <w:t>. A</w:t>
      </w:r>
      <w:r w:rsidR="00376421">
        <w:rPr>
          <w:rFonts w:ascii="Times New Roman" w:hAnsi="Times New Roman" w:cs="Times New Roman"/>
          <w:bCs/>
        </w:rPr>
        <w:t xml:space="preserve"> fungicide</w:t>
      </w:r>
      <w:r w:rsidR="00FD4A6C">
        <w:rPr>
          <w:rFonts w:ascii="Times New Roman" w:hAnsi="Times New Roman" w:cs="Times New Roman"/>
          <w:bCs/>
        </w:rPr>
        <w:t xml:space="preserve"> </w:t>
      </w:r>
      <w:r w:rsidR="00EC5BF5">
        <w:rPr>
          <w:rFonts w:ascii="Times New Roman" w:hAnsi="Times New Roman" w:cs="Times New Roman"/>
          <w:bCs/>
        </w:rPr>
        <w:t>and/</w:t>
      </w:r>
      <w:r w:rsidR="00FD4A6C">
        <w:rPr>
          <w:rFonts w:ascii="Times New Roman" w:hAnsi="Times New Roman" w:cs="Times New Roman"/>
          <w:bCs/>
        </w:rPr>
        <w:t>or a</w:t>
      </w:r>
      <w:r w:rsidR="00376421">
        <w:rPr>
          <w:rFonts w:ascii="Times New Roman" w:hAnsi="Times New Roman" w:cs="Times New Roman"/>
          <w:bCs/>
        </w:rPr>
        <w:t xml:space="preserve">lum is also sometimes added. </w:t>
      </w:r>
    </w:p>
    <w:p w14:paraId="13DF7FE9" w14:textId="74D998AB" w:rsidR="00400FB7" w:rsidRPr="0003565F" w:rsidRDefault="00CD114A" w:rsidP="007E1DAF">
      <w:pPr>
        <w:numPr>
          <w:ilvl w:val="1"/>
          <w:numId w:val="5"/>
        </w:numPr>
        <w:spacing w:line="480" w:lineRule="auto"/>
        <w:ind w:hanging="720"/>
        <w:rPr>
          <w:rFonts w:ascii="Times New Roman" w:hAnsi="Times New Roman" w:cs="Times New Roman"/>
        </w:rPr>
      </w:pPr>
      <w:r>
        <w:rPr>
          <w:rFonts w:ascii="Times New Roman" w:hAnsi="Times New Roman" w:cs="Times New Roman"/>
          <w:bCs/>
        </w:rPr>
        <w:lastRenderedPageBreak/>
        <w:t>Although excess glue is extracted, i</w:t>
      </w:r>
      <w:r w:rsidR="00400FB7">
        <w:rPr>
          <w:rFonts w:ascii="Times New Roman" w:hAnsi="Times New Roman" w:cs="Times New Roman"/>
          <w:bCs/>
        </w:rPr>
        <w:t xml:space="preserve">t is important that the lining canvas </w:t>
      </w:r>
      <w:r w:rsidR="006F3ED5">
        <w:rPr>
          <w:rFonts w:ascii="Times New Roman" w:hAnsi="Times New Roman" w:cs="Times New Roman"/>
          <w:bCs/>
        </w:rPr>
        <w:t xml:space="preserve">be </w:t>
      </w:r>
      <w:r w:rsidR="009250AD">
        <w:rPr>
          <w:rFonts w:ascii="Times New Roman" w:hAnsi="Times New Roman" w:cs="Times New Roman"/>
          <w:bCs/>
        </w:rPr>
        <w:t>fully impregnated with the glue</w:t>
      </w:r>
      <w:r w:rsidR="006F3ED5">
        <w:rPr>
          <w:rFonts w:ascii="Times New Roman" w:hAnsi="Times New Roman" w:cs="Times New Roman"/>
          <w:bCs/>
        </w:rPr>
        <w:t xml:space="preserve"> </w:t>
      </w:r>
      <w:r w:rsidR="00400FB7">
        <w:rPr>
          <w:rFonts w:ascii="Times New Roman" w:hAnsi="Times New Roman" w:cs="Times New Roman"/>
          <w:bCs/>
        </w:rPr>
        <w:t>paste for an adequate bond with the original canvas</w:t>
      </w:r>
      <w:r>
        <w:rPr>
          <w:rFonts w:ascii="Times New Roman" w:hAnsi="Times New Roman" w:cs="Times New Roman"/>
          <w:bCs/>
        </w:rPr>
        <w:t>.</w:t>
      </w:r>
    </w:p>
    <w:p w14:paraId="6A67870C" w14:textId="6915B2F7" w:rsidR="00A56AA5" w:rsidRPr="00A56AA5" w:rsidRDefault="0003565F" w:rsidP="007E1DAF">
      <w:pPr>
        <w:numPr>
          <w:ilvl w:val="0"/>
          <w:numId w:val="5"/>
        </w:numPr>
        <w:spacing w:line="480" w:lineRule="auto"/>
        <w:ind w:hanging="450"/>
        <w:rPr>
          <w:rFonts w:ascii="Times New Roman" w:hAnsi="Times New Roman" w:cs="Times New Roman"/>
        </w:rPr>
      </w:pPr>
      <w:r w:rsidRPr="0003565F">
        <w:rPr>
          <w:rFonts w:ascii="Times New Roman" w:hAnsi="Times New Roman" w:cs="Times New Roman"/>
          <w:bCs/>
        </w:rPr>
        <w:t>After drying for several hours</w:t>
      </w:r>
      <w:r w:rsidR="00400FB7">
        <w:rPr>
          <w:rFonts w:ascii="Times New Roman" w:hAnsi="Times New Roman" w:cs="Times New Roman"/>
          <w:bCs/>
        </w:rPr>
        <w:t xml:space="preserve"> in an upright position</w:t>
      </w:r>
      <w:r w:rsidRPr="0003565F">
        <w:rPr>
          <w:rFonts w:ascii="Times New Roman" w:hAnsi="Times New Roman" w:cs="Times New Roman"/>
          <w:bCs/>
        </w:rPr>
        <w:t>, the painting is then ironed from the front through waxed paper until the surface is dry</w:t>
      </w:r>
      <w:r w:rsidR="00A56AA5">
        <w:rPr>
          <w:rFonts w:ascii="Times New Roman" w:hAnsi="Times New Roman" w:cs="Times New Roman"/>
          <w:bCs/>
        </w:rPr>
        <w:t xml:space="preserve"> to the touch</w:t>
      </w:r>
      <w:r w:rsidRPr="0003565F">
        <w:rPr>
          <w:rFonts w:ascii="Times New Roman" w:hAnsi="Times New Roman" w:cs="Times New Roman"/>
          <w:bCs/>
        </w:rPr>
        <w:t>.</w:t>
      </w:r>
      <w:r w:rsidR="00651C05">
        <w:rPr>
          <w:rFonts w:ascii="Times New Roman" w:hAnsi="Times New Roman" w:cs="Times New Roman"/>
          <w:bCs/>
        </w:rPr>
        <w:t xml:space="preserve"> Normally the iron </w:t>
      </w:r>
      <w:r w:rsidR="006F3ED5">
        <w:rPr>
          <w:rFonts w:ascii="Times New Roman" w:hAnsi="Times New Roman" w:cs="Times New Roman"/>
          <w:bCs/>
        </w:rPr>
        <w:t>weighs</w:t>
      </w:r>
      <w:r w:rsidR="00651C05">
        <w:rPr>
          <w:rFonts w:ascii="Times New Roman" w:hAnsi="Times New Roman" w:cs="Times New Roman"/>
          <w:bCs/>
        </w:rPr>
        <w:t xml:space="preserve"> 3</w:t>
      </w:r>
      <w:r w:rsidR="006F3ED5">
        <w:rPr>
          <w:rFonts w:ascii="Times New Roman" w:hAnsi="Times New Roman" w:cs="Times New Roman"/>
          <w:bCs/>
        </w:rPr>
        <w:t>–</w:t>
      </w:r>
      <w:r w:rsidR="00651C05">
        <w:rPr>
          <w:rFonts w:ascii="Times New Roman" w:hAnsi="Times New Roman" w:cs="Times New Roman"/>
          <w:bCs/>
        </w:rPr>
        <w:t>7 kg</w:t>
      </w:r>
      <w:r w:rsidR="006F3ED5">
        <w:rPr>
          <w:rFonts w:ascii="Times New Roman" w:hAnsi="Times New Roman" w:cs="Times New Roman"/>
          <w:bCs/>
        </w:rPr>
        <w:t xml:space="preserve"> and</w:t>
      </w:r>
      <w:r w:rsidR="00981E74">
        <w:rPr>
          <w:rFonts w:ascii="Times New Roman" w:hAnsi="Times New Roman" w:cs="Times New Roman"/>
          <w:bCs/>
        </w:rPr>
        <w:t xml:space="preserve"> is</w:t>
      </w:r>
      <w:r w:rsidR="00651C05">
        <w:rPr>
          <w:rFonts w:ascii="Times New Roman" w:hAnsi="Times New Roman" w:cs="Times New Roman"/>
          <w:bCs/>
        </w:rPr>
        <w:t xml:space="preserve"> heated to 45</w:t>
      </w:r>
      <w:r w:rsidR="006F3ED5">
        <w:rPr>
          <w:rFonts w:ascii="Times New Roman" w:hAnsi="Times New Roman" w:cs="Times New Roman"/>
          <w:bCs/>
          <w:lang w:val="it-IT"/>
        </w:rPr>
        <w:t>°</w:t>
      </w:r>
      <w:r w:rsidR="006F3ED5" w:rsidRPr="00A56AA5">
        <w:rPr>
          <w:rFonts w:ascii="Times New Roman" w:hAnsi="Times New Roman" w:cs="Times New Roman"/>
          <w:bCs/>
          <w:lang w:val="it-IT"/>
        </w:rPr>
        <w:t>C</w:t>
      </w:r>
      <w:r w:rsidR="006F3ED5">
        <w:rPr>
          <w:rFonts w:ascii="Times New Roman" w:hAnsi="Times New Roman" w:cs="Times New Roman"/>
          <w:bCs/>
          <w:lang w:val="it-IT"/>
        </w:rPr>
        <w:t>–</w:t>
      </w:r>
      <w:r w:rsidR="00651C05">
        <w:rPr>
          <w:rFonts w:ascii="Times New Roman" w:hAnsi="Times New Roman" w:cs="Times New Roman"/>
          <w:bCs/>
        </w:rPr>
        <w:t>60</w:t>
      </w:r>
      <w:r w:rsidR="00651C05">
        <w:rPr>
          <w:rFonts w:ascii="Times New Roman" w:hAnsi="Times New Roman" w:cs="Times New Roman"/>
          <w:bCs/>
          <w:lang w:val="it-IT"/>
        </w:rPr>
        <w:t>°</w:t>
      </w:r>
      <w:r w:rsidR="00651C05" w:rsidRPr="00A56AA5">
        <w:rPr>
          <w:rFonts w:ascii="Times New Roman" w:hAnsi="Times New Roman" w:cs="Times New Roman"/>
          <w:bCs/>
          <w:lang w:val="it-IT"/>
        </w:rPr>
        <w:t>C</w:t>
      </w:r>
      <w:r w:rsidR="00651C05">
        <w:rPr>
          <w:rFonts w:ascii="Times New Roman" w:hAnsi="Times New Roman" w:cs="Times New Roman"/>
          <w:bCs/>
        </w:rPr>
        <w:t>.</w:t>
      </w:r>
    </w:p>
    <w:p w14:paraId="151218AA" w14:textId="49D7FA40" w:rsidR="00A56AA5" w:rsidRPr="006F3ED5" w:rsidRDefault="00A56AA5" w:rsidP="007E1DAF">
      <w:pPr>
        <w:numPr>
          <w:ilvl w:val="0"/>
          <w:numId w:val="5"/>
        </w:numPr>
        <w:spacing w:line="480" w:lineRule="auto"/>
        <w:ind w:hanging="450"/>
        <w:rPr>
          <w:rFonts w:ascii="Times New Roman" w:hAnsi="Times New Roman" w:cs="Times New Roman"/>
        </w:rPr>
      </w:pPr>
      <w:r w:rsidRPr="006F3ED5">
        <w:rPr>
          <w:rFonts w:ascii="Times New Roman" w:hAnsi="Times New Roman" w:cs="Times New Roman"/>
          <w:bCs/>
        </w:rPr>
        <w:t>The painting is left to dry fully for at least a day before removing the facing. After several days</w:t>
      </w:r>
      <w:r w:rsidR="006F3ED5">
        <w:rPr>
          <w:rFonts w:ascii="Times New Roman" w:hAnsi="Times New Roman" w:cs="Times New Roman"/>
          <w:bCs/>
        </w:rPr>
        <w:t>,</w:t>
      </w:r>
      <w:r w:rsidRPr="006F3ED5">
        <w:rPr>
          <w:rFonts w:ascii="Times New Roman" w:hAnsi="Times New Roman" w:cs="Times New Roman"/>
          <w:bCs/>
        </w:rPr>
        <w:t xml:space="preserve"> the painting can then be stretched onto its final support.</w:t>
      </w:r>
      <w:r w:rsidR="00F50CAD" w:rsidRPr="003F72C3">
        <w:rPr>
          <w:rStyle w:val="EndnoteReference"/>
          <w:rFonts w:ascii="Times New Roman" w:hAnsi="Times New Roman" w:cs="Times New Roman"/>
        </w:rPr>
        <w:endnoteReference w:id="7"/>
      </w:r>
    </w:p>
    <w:p w14:paraId="3A599755" w14:textId="00731402" w:rsidR="0003565F" w:rsidRDefault="00B57FF2" w:rsidP="007E1DAF">
      <w:pPr>
        <w:spacing w:line="480" w:lineRule="auto"/>
        <w:rPr>
          <w:rFonts w:ascii="Times New Roman" w:hAnsi="Times New Roman" w:cs="Times New Roman"/>
        </w:rPr>
      </w:pPr>
      <w:r>
        <w:rPr>
          <w:rFonts w:ascii="Times New Roman" w:hAnsi="Times New Roman" w:cs="Times New Roman"/>
        </w:rPr>
        <w:tab/>
      </w:r>
      <w:r w:rsidR="004F70B9">
        <w:rPr>
          <w:rFonts w:ascii="Times New Roman" w:hAnsi="Times New Roman" w:cs="Times New Roman"/>
        </w:rPr>
        <w:t>The Roman method has several advantages, primarily</w:t>
      </w:r>
      <w:r w:rsidR="006F3ED5">
        <w:rPr>
          <w:rFonts w:ascii="Times New Roman" w:hAnsi="Times New Roman" w:cs="Times New Roman"/>
        </w:rPr>
        <w:t xml:space="preserve"> </w:t>
      </w:r>
      <w:r w:rsidR="004F70B9">
        <w:rPr>
          <w:rFonts w:ascii="Times New Roman" w:hAnsi="Times New Roman" w:cs="Times New Roman"/>
        </w:rPr>
        <w:t>a l</w:t>
      </w:r>
      <w:r w:rsidR="0003565F" w:rsidRPr="004F70B9">
        <w:rPr>
          <w:rFonts w:ascii="Times New Roman" w:hAnsi="Times New Roman" w:cs="Times New Roman"/>
        </w:rPr>
        <w:t>ower overall weight after lining</w:t>
      </w:r>
      <w:r w:rsidR="004F70B9">
        <w:rPr>
          <w:rFonts w:ascii="Times New Roman" w:hAnsi="Times New Roman" w:cs="Times New Roman"/>
        </w:rPr>
        <w:t xml:space="preserve">, a thin layer of glue, and the flexibility of the open-weave canvases. It does have limitations, however, and would not be suitable for highly damaged or sensitive </w:t>
      </w:r>
      <w:r w:rsidR="00A52996">
        <w:rPr>
          <w:rFonts w:ascii="Times New Roman" w:hAnsi="Times New Roman" w:cs="Times New Roman"/>
        </w:rPr>
        <w:t>works</w:t>
      </w:r>
      <w:r w:rsidR="003D2201">
        <w:rPr>
          <w:rFonts w:ascii="Times New Roman" w:hAnsi="Times New Roman" w:cs="Times New Roman"/>
        </w:rPr>
        <w:t xml:space="preserve">. </w:t>
      </w:r>
      <w:r w:rsidR="00A52996">
        <w:rPr>
          <w:rFonts w:ascii="Times New Roman" w:hAnsi="Times New Roman" w:cs="Times New Roman"/>
        </w:rPr>
        <w:t xml:space="preserve">The </w:t>
      </w:r>
      <w:r w:rsidR="00787D44">
        <w:rPr>
          <w:rFonts w:ascii="Times New Roman" w:hAnsi="Times New Roman" w:cs="Times New Roman"/>
        </w:rPr>
        <w:t xml:space="preserve">heat, moisture, and pressure of </w:t>
      </w:r>
      <w:r w:rsidR="00A52996">
        <w:rPr>
          <w:rFonts w:ascii="Times New Roman" w:hAnsi="Times New Roman" w:cs="Times New Roman"/>
        </w:rPr>
        <w:t xml:space="preserve">traditional </w:t>
      </w:r>
      <w:r w:rsidR="00787D44">
        <w:rPr>
          <w:rFonts w:ascii="Times New Roman" w:hAnsi="Times New Roman" w:cs="Times New Roman"/>
        </w:rPr>
        <w:t xml:space="preserve">glue-paste </w:t>
      </w:r>
      <w:r w:rsidR="00A52996">
        <w:rPr>
          <w:rFonts w:ascii="Times New Roman" w:hAnsi="Times New Roman" w:cs="Times New Roman"/>
        </w:rPr>
        <w:t>lining process</w:t>
      </w:r>
      <w:r w:rsidR="00787D44">
        <w:rPr>
          <w:rFonts w:ascii="Times New Roman" w:hAnsi="Times New Roman" w:cs="Times New Roman"/>
        </w:rPr>
        <w:t>es</w:t>
      </w:r>
      <w:r w:rsidR="00A52996">
        <w:rPr>
          <w:rFonts w:ascii="Times New Roman" w:hAnsi="Times New Roman" w:cs="Times New Roman"/>
        </w:rPr>
        <w:t xml:space="preserve"> are </w:t>
      </w:r>
      <w:r w:rsidR="00787D44">
        <w:rPr>
          <w:rFonts w:ascii="Times New Roman" w:hAnsi="Times New Roman" w:cs="Times New Roman"/>
        </w:rPr>
        <w:t xml:space="preserve">also </w:t>
      </w:r>
      <w:r w:rsidR="00A52996">
        <w:rPr>
          <w:rFonts w:ascii="Times New Roman" w:hAnsi="Times New Roman" w:cs="Times New Roman"/>
        </w:rPr>
        <w:t xml:space="preserve">not appropriate for many </w:t>
      </w:r>
      <w:proofErr w:type="gramStart"/>
      <w:r w:rsidR="00A52996">
        <w:rPr>
          <w:rFonts w:ascii="Times New Roman" w:hAnsi="Times New Roman" w:cs="Times New Roman"/>
        </w:rPr>
        <w:t>paintings, and</w:t>
      </w:r>
      <w:proofErr w:type="gramEnd"/>
      <w:r w:rsidR="00A52996">
        <w:rPr>
          <w:rFonts w:ascii="Times New Roman" w:hAnsi="Times New Roman" w:cs="Times New Roman"/>
        </w:rPr>
        <w:t xml:space="preserve"> require a very skilled practitioner for proper implementation. </w:t>
      </w:r>
    </w:p>
    <w:p w14:paraId="73AF8800" w14:textId="77777777" w:rsidR="00787D44" w:rsidRDefault="00787D44" w:rsidP="007E1DAF">
      <w:pPr>
        <w:spacing w:line="480" w:lineRule="auto"/>
        <w:rPr>
          <w:rFonts w:ascii="Times New Roman" w:hAnsi="Times New Roman" w:cs="Times New Roman"/>
        </w:rPr>
      </w:pPr>
    </w:p>
    <w:p w14:paraId="0B5CD060" w14:textId="144F651F" w:rsidR="0003565F" w:rsidRPr="003C7B3F" w:rsidRDefault="005927CB" w:rsidP="007E1DAF">
      <w:pPr>
        <w:pStyle w:val="Heading1"/>
      </w:pPr>
      <w:r w:rsidRPr="005927CB">
        <w:rPr>
          <w:b w:val="0"/>
          <w:bCs w:val="0"/>
          <w:highlight w:val="yellow"/>
        </w:rPr>
        <w:t>&lt;A-head&gt;</w:t>
      </w:r>
      <w:r>
        <w:t xml:space="preserve"> </w:t>
      </w:r>
      <w:r w:rsidR="0003565F" w:rsidRPr="003C7B3F">
        <w:t>Conclusions</w:t>
      </w:r>
    </w:p>
    <w:p w14:paraId="591F6F44" w14:textId="011A8467" w:rsidR="0003565F" w:rsidRPr="00F85CBE" w:rsidRDefault="009C2E1B" w:rsidP="007E1DAF">
      <w:pPr>
        <w:spacing w:line="480" w:lineRule="auto"/>
        <w:rPr>
          <w:rFonts w:ascii="Times New Roman" w:hAnsi="Times New Roman" w:cs="Times New Roman"/>
        </w:rPr>
      </w:pPr>
      <w:r>
        <w:rPr>
          <w:rFonts w:ascii="Times New Roman" w:hAnsi="Times New Roman" w:cs="Times New Roman"/>
          <w:bCs/>
          <w:iCs/>
        </w:rPr>
        <w:t xml:space="preserve">After investigation into the various types of </w:t>
      </w:r>
      <w:r w:rsidR="00310C6A">
        <w:rPr>
          <w:rFonts w:ascii="Times New Roman" w:hAnsi="Times New Roman" w:cs="Times New Roman"/>
          <w:bCs/>
          <w:iCs/>
        </w:rPr>
        <w:t xml:space="preserve">traditional </w:t>
      </w:r>
      <w:r>
        <w:rPr>
          <w:rFonts w:ascii="Times New Roman" w:hAnsi="Times New Roman" w:cs="Times New Roman"/>
          <w:bCs/>
          <w:iCs/>
        </w:rPr>
        <w:t xml:space="preserve">Italian lining canvases, it was determined </w:t>
      </w:r>
      <w:r w:rsidR="00AB56F7" w:rsidRPr="00F85CBE">
        <w:rPr>
          <w:rFonts w:ascii="Times New Roman" w:hAnsi="Times New Roman" w:cs="Times New Roman"/>
          <w:bCs/>
          <w:i/>
          <w:iCs/>
        </w:rPr>
        <w:t xml:space="preserve">Adoration of the Shepherds </w:t>
      </w:r>
      <w:r w:rsidR="00AB56F7" w:rsidRPr="00F85CBE">
        <w:rPr>
          <w:rFonts w:ascii="Times New Roman" w:hAnsi="Times New Roman" w:cs="Times New Roman"/>
          <w:bCs/>
        </w:rPr>
        <w:t xml:space="preserve">was lined with a Roman </w:t>
      </w:r>
      <w:proofErr w:type="spellStart"/>
      <w:r w:rsidR="00AB56F7" w:rsidRPr="00F85CBE">
        <w:rPr>
          <w:rFonts w:ascii="Times New Roman" w:hAnsi="Times New Roman" w:cs="Times New Roman"/>
          <w:bCs/>
          <w:i/>
          <w:iCs/>
        </w:rPr>
        <w:t>tela</w:t>
      </w:r>
      <w:proofErr w:type="spellEnd"/>
      <w:r w:rsidR="00AB56F7" w:rsidRPr="00F85CBE">
        <w:rPr>
          <w:rFonts w:ascii="Times New Roman" w:hAnsi="Times New Roman" w:cs="Times New Roman"/>
          <w:bCs/>
          <w:i/>
          <w:iCs/>
        </w:rPr>
        <w:t xml:space="preserve"> </w:t>
      </w:r>
      <w:proofErr w:type="spellStart"/>
      <w:r w:rsidR="00AB56F7" w:rsidRPr="00F85CBE">
        <w:rPr>
          <w:rFonts w:ascii="Times New Roman" w:hAnsi="Times New Roman" w:cs="Times New Roman"/>
          <w:bCs/>
          <w:i/>
          <w:iCs/>
        </w:rPr>
        <w:t>patta</w:t>
      </w:r>
      <w:proofErr w:type="spellEnd"/>
      <w:r w:rsidR="00AB56F7" w:rsidRPr="00F85CBE">
        <w:rPr>
          <w:rFonts w:ascii="Times New Roman" w:hAnsi="Times New Roman" w:cs="Times New Roman"/>
          <w:bCs/>
          <w:i/>
          <w:iCs/>
        </w:rPr>
        <w:t xml:space="preserve"> </w:t>
      </w:r>
      <w:r w:rsidR="00AB56F7" w:rsidRPr="00F85CBE">
        <w:rPr>
          <w:rFonts w:ascii="Times New Roman" w:hAnsi="Times New Roman" w:cs="Times New Roman"/>
          <w:bCs/>
        </w:rPr>
        <w:t xml:space="preserve">canvas. </w:t>
      </w:r>
      <w:r w:rsidR="00C77084">
        <w:rPr>
          <w:rFonts w:ascii="Times New Roman" w:hAnsi="Times New Roman" w:cs="Times New Roman"/>
          <w:bCs/>
        </w:rPr>
        <w:t>The exact technique</w:t>
      </w:r>
      <w:r w:rsidR="00E65B65">
        <w:rPr>
          <w:rFonts w:ascii="Times New Roman" w:hAnsi="Times New Roman" w:cs="Times New Roman"/>
          <w:bCs/>
        </w:rPr>
        <w:t>s and recipes used for its application remain</w:t>
      </w:r>
      <w:r w:rsidR="00C77084">
        <w:rPr>
          <w:rFonts w:ascii="Times New Roman" w:hAnsi="Times New Roman" w:cs="Times New Roman"/>
          <w:bCs/>
        </w:rPr>
        <w:t xml:space="preserve"> unknown, though Italian</w:t>
      </w:r>
      <w:r w:rsidR="0020449A">
        <w:rPr>
          <w:rFonts w:ascii="Times New Roman" w:hAnsi="Times New Roman" w:cs="Times New Roman"/>
          <w:bCs/>
        </w:rPr>
        <w:t xml:space="preserve"> scholarship provides an overview of the salient differences between the </w:t>
      </w:r>
      <w:r w:rsidR="00E65B65">
        <w:rPr>
          <w:rFonts w:ascii="Times New Roman" w:hAnsi="Times New Roman" w:cs="Times New Roman"/>
          <w:bCs/>
        </w:rPr>
        <w:t>Florentine and Roman</w:t>
      </w:r>
      <w:r w:rsidR="0020449A">
        <w:rPr>
          <w:rFonts w:ascii="Times New Roman" w:hAnsi="Times New Roman" w:cs="Times New Roman"/>
          <w:bCs/>
        </w:rPr>
        <w:t xml:space="preserve"> methodologies</w:t>
      </w:r>
      <w:r w:rsidR="00EF0B95">
        <w:rPr>
          <w:rFonts w:ascii="Times New Roman" w:hAnsi="Times New Roman" w:cs="Times New Roman"/>
          <w:bCs/>
        </w:rPr>
        <w:t xml:space="preserve"> that may have been employed</w:t>
      </w:r>
      <w:r w:rsidR="0020449A">
        <w:rPr>
          <w:rFonts w:ascii="Times New Roman" w:hAnsi="Times New Roman" w:cs="Times New Roman"/>
          <w:bCs/>
        </w:rPr>
        <w:t xml:space="preserve">. </w:t>
      </w:r>
      <w:r w:rsidR="00310C6A">
        <w:rPr>
          <w:rFonts w:ascii="Times New Roman" w:hAnsi="Times New Roman" w:cs="Times New Roman"/>
        </w:rPr>
        <w:t>T</w:t>
      </w:r>
      <w:r w:rsidR="00AB56F7" w:rsidRPr="00F85CBE">
        <w:rPr>
          <w:rFonts w:ascii="Times New Roman" w:hAnsi="Times New Roman" w:cs="Times New Roman"/>
          <w:bCs/>
        </w:rPr>
        <w:t xml:space="preserve">raditional glue-paste linings are </w:t>
      </w:r>
      <w:r w:rsidR="003C56BB">
        <w:rPr>
          <w:rFonts w:ascii="Times New Roman" w:hAnsi="Times New Roman" w:cs="Times New Roman"/>
          <w:bCs/>
        </w:rPr>
        <w:t xml:space="preserve">now considered </w:t>
      </w:r>
      <w:r w:rsidR="00787D44">
        <w:rPr>
          <w:rFonts w:ascii="Times New Roman" w:hAnsi="Times New Roman" w:cs="Times New Roman"/>
          <w:bCs/>
        </w:rPr>
        <w:t>inappropriate</w:t>
      </w:r>
      <w:r>
        <w:rPr>
          <w:rFonts w:ascii="Times New Roman" w:hAnsi="Times New Roman" w:cs="Times New Roman"/>
          <w:bCs/>
        </w:rPr>
        <w:t xml:space="preserve"> for many </w:t>
      </w:r>
      <w:r w:rsidR="00787D44">
        <w:rPr>
          <w:rFonts w:ascii="Times New Roman" w:hAnsi="Times New Roman" w:cs="Times New Roman"/>
          <w:bCs/>
        </w:rPr>
        <w:t>works</w:t>
      </w:r>
      <w:r>
        <w:rPr>
          <w:rFonts w:ascii="Times New Roman" w:hAnsi="Times New Roman" w:cs="Times New Roman"/>
          <w:bCs/>
        </w:rPr>
        <w:t xml:space="preserve">, </w:t>
      </w:r>
      <w:r w:rsidR="00310C6A">
        <w:rPr>
          <w:rFonts w:ascii="Times New Roman" w:hAnsi="Times New Roman" w:cs="Times New Roman"/>
          <w:bCs/>
        </w:rPr>
        <w:t xml:space="preserve">yet </w:t>
      </w:r>
      <w:r w:rsidR="00AB56F7" w:rsidRPr="00F85CBE">
        <w:rPr>
          <w:rFonts w:ascii="Times New Roman" w:hAnsi="Times New Roman" w:cs="Times New Roman"/>
          <w:bCs/>
        </w:rPr>
        <w:t xml:space="preserve">almost </w:t>
      </w:r>
      <w:r w:rsidR="005927CB">
        <w:rPr>
          <w:rFonts w:ascii="Times New Roman" w:hAnsi="Times New Roman" w:cs="Times New Roman"/>
          <w:bCs/>
        </w:rPr>
        <w:t>ninety</w:t>
      </w:r>
      <w:r w:rsidR="00AB56F7" w:rsidRPr="00F85CBE">
        <w:rPr>
          <w:rFonts w:ascii="Times New Roman" w:hAnsi="Times New Roman" w:cs="Times New Roman"/>
          <w:bCs/>
        </w:rPr>
        <w:t xml:space="preserve"> years later this </w:t>
      </w:r>
      <w:r w:rsidR="00787D44">
        <w:rPr>
          <w:rFonts w:ascii="Times New Roman" w:hAnsi="Times New Roman" w:cs="Times New Roman"/>
          <w:bCs/>
        </w:rPr>
        <w:t xml:space="preserve">Roman </w:t>
      </w:r>
      <w:r w:rsidR="00AB56F7" w:rsidRPr="00F85CBE">
        <w:rPr>
          <w:rFonts w:ascii="Times New Roman" w:hAnsi="Times New Roman" w:cs="Times New Roman"/>
          <w:bCs/>
        </w:rPr>
        <w:t xml:space="preserve">lining remains unobtrusive and flexible. </w:t>
      </w:r>
      <w:r w:rsidR="00596CD1">
        <w:rPr>
          <w:rFonts w:ascii="Times New Roman" w:hAnsi="Times New Roman" w:cs="Times New Roman"/>
          <w:bCs/>
        </w:rPr>
        <w:t>During treatment it was decided to retain th</w:t>
      </w:r>
      <w:r w:rsidR="00AC534F">
        <w:rPr>
          <w:rFonts w:ascii="Times New Roman" w:hAnsi="Times New Roman" w:cs="Times New Roman"/>
          <w:bCs/>
        </w:rPr>
        <w:t>e</w:t>
      </w:r>
      <w:r w:rsidR="00596CD1">
        <w:rPr>
          <w:rFonts w:ascii="Times New Roman" w:hAnsi="Times New Roman" w:cs="Times New Roman"/>
          <w:bCs/>
        </w:rPr>
        <w:t xml:space="preserve"> lining due to its excellent state of preservation. </w:t>
      </w:r>
      <w:r w:rsidR="003C56BB">
        <w:rPr>
          <w:rFonts w:ascii="Times New Roman" w:hAnsi="Times New Roman" w:cs="Times New Roman"/>
          <w:bCs/>
        </w:rPr>
        <w:t>There are many favorable aspects of the Roman lining process, and f</w:t>
      </w:r>
      <w:r w:rsidR="00AB56F7" w:rsidRPr="00F85CBE">
        <w:rPr>
          <w:rFonts w:ascii="Times New Roman" w:hAnsi="Times New Roman" w:cs="Times New Roman"/>
          <w:bCs/>
        </w:rPr>
        <w:t xml:space="preserve">urther experimentation using open-weave </w:t>
      </w:r>
      <w:r w:rsidR="00AB56F7" w:rsidRPr="00F85CBE">
        <w:rPr>
          <w:rFonts w:ascii="Times New Roman" w:hAnsi="Times New Roman" w:cs="Times New Roman"/>
          <w:bCs/>
        </w:rPr>
        <w:lastRenderedPageBreak/>
        <w:t xml:space="preserve">canvases with alternative adhesives </w:t>
      </w:r>
      <w:r w:rsidR="003C56BB">
        <w:rPr>
          <w:rFonts w:ascii="Times New Roman" w:hAnsi="Times New Roman" w:cs="Times New Roman"/>
          <w:bCs/>
        </w:rPr>
        <w:t>and</w:t>
      </w:r>
      <w:r w:rsidR="00992163">
        <w:rPr>
          <w:rFonts w:ascii="Times New Roman" w:hAnsi="Times New Roman" w:cs="Times New Roman"/>
          <w:bCs/>
        </w:rPr>
        <w:t>/or</w:t>
      </w:r>
      <w:r w:rsidR="003C56BB">
        <w:rPr>
          <w:rFonts w:ascii="Times New Roman" w:hAnsi="Times New Roman" w:cs="Times New Roman"/>
          <w:bCs/>
        </w:rPr>
        <w:t xml:space="preserve"> application </w:t>
      </w:r>
      <w:r w:rsidR="003A24D2">
        <w:rPr>
          <w:rFonts w:ascii="Times New Roman" w:hAnsi="Times New Roman" w:cs="Times New Roman"/>
          <w:bCs/>
        </w:rPr>
        <w:t>methods</w:t>
      </w:r>
      <w:r w:rsidR="003C56BB">
        <w:rPr>
          <w:rFonts w:ascii="Times New Roman" w:hAnsi="Times New Roman" w:cs="Times New Roman"/>
          <w:bCs/>
        </w:rPr>
        <w:t xml:space="preserve"> </w:t>
      </w:r>
      <w:r w:rsidR="00AB56F7" w:rsidRPr="00F85CBE">
        <w:rPr>
          <w:rFonts w:ascii="Times New Roman" w:hAnsi="Times New Roman" w:cs="Times New Roman"/>
          <w:bCs/>
        </w:rPr>
        <w:t xml:space="preserve">could </w:t>
      </w:r>
      <w:r w:rsidR="003C56BB">
        <w:rPr>
          <w:rFonts w:ascii="Times New Roman" w:hAnsi="Times New Roman" w:cs="Times New Roman"/>
          <w:bCs/>
        </w:rPr>
        <w:t xml:space="preserve">make </w:t>
      </w:r>
      <w:r w:rsidR="00992163">
        <w:rPr>
          <w:rFonts w:ascii="Times New Roman" w:hAnsi="Times New Roman" w:cs="Times New Roman"/>
          <w:bCs/>
        </w:rPr>
        <w:t>this traditional technique</w:t>
      </w:r>
      <w:r w:rsidR="00AB56F7" w:rsidRPr="00F85CBE">
        <w:rPr>
          <w:rFonts w:ascii="Times New Roman" w:hAnsi="Times New Roman" w:cs="Times New Roman"/>
          <w:bCs/>
        </w:rPr>
        <w:t xml:space="preserve"> less </w:t>
      </w:r>
      <w:r w:rsidR="00250550">
        <w:rPr>
          <w:rFonts w:ascii="Times New Roman" w:hAnsi="Times New Roman" w:cs="Times New Roman"/>
          <w:bCs/>
        </w:rPr>
        <w:t>intensive</w:t>
      </w:r>
      <w:r w:rsidR="00250550" w:rsidRPr="00F85CBE">
        <w:rPr>
          <w:rFonts w:ascii="Times New Roman" w:hAnsi="Times New Roman" w:cs="Times New Roman"/>
          <w:bCs/>
        </w:rPr>
        <w:t xml:space="preserve"> </w:t>
      </w:r>
      <w:r w:rsidR="00AB56F7" w:rsidRPr="00F85CBE">
        <w:rPr>
          <w:rFonts w:ascii="Times New Roman" w:hAnsi="Times New Roman" w:cs="Times New Roman"/>
          <w:bCs/>
        </w:rPr>
        <w:t xml:space="preserve">while still providing a light, flexible support. </w:t>
      </w:r>
    </w:p>
    <w:p w14:paraId="6F4474F2" w14:textId="77777777" w:rsidR="00B57FF2" w:rsidRDefault="00B57FF2" w:rsidP="007E1DAF">
      <w:pPr>
        <w:spacing w:line="480" w:lineRule="auto"/>
        <w:rPr>
          <w:rFonts w:ascii="Times New Roman" w:hAnsi="Times New Roman" w:cs="Times New Roman"/>
          <w:i/>
        </w:rPr>
      </w:pPr>
    </w:p>
    <w:p w14:paraId="25FC6F61" w14:textId="5A0E3132" w:rsidR="0003565F" w:rsidRPr="006A0089" w:rsidRDefault="005927CB" w:rsidP="007E1DAF">
      <w:pPr>
        <w:pStyle w:val="Heading1"/>
      </w:pPr>
      <w:r w:rsidRPr="005927CB">
        <w:rPr>
          <w:b w:val="0"/>
          <w:bCs w:val="0"/>
          <w:highlight w:val="yellow"/>
        </w:rPr>
        <w:t>&lt;A-head&gt;</w:t>
      </w:r>
      <w:r>
        <w:t xml:space="preserve"> </w:t>
      </w:r>
      <w:r w:rsidR="0003565F" w:rsidRPr="006A0089">
        <w:t>Acknowledgments</w:t>
      </w:r>
    </w:p>
    <w:p w14:paraId="60499063" w14:textId="6D8238DB" w:rsidR="00F85CBE" w:rsidRPr="00F85CBE" w:rsidRDefault="00693F6D" w:rsidP="007E1DAF">
      <w:pPr>
        <w:spacing w:line="480" w:lineRule="auto"/>
        <w:rPr>
          <w:rFonts w:ascii="Times New Roman" w:hAnsi="Times New Roman" w:cs="Times New Roman"/>
        </w:rPr>
      </w:pPr>
      <w:r>
        <w:rPr>
          <w:rFonts w:ascii="Times New Roman" w:hAnsi="Times New Roman" w:cs="Times New Roman"/>
          <w:bCs/>
        </w:rPr>
        <w:t xml:space="preserve">The author would like to thank </w:t>
      </w:r>
      <w:r w:rsidR="00D41A9B">
        <w:rPr>
          <w:rFonts w:ascii="Times New Roman" w:hAnsi="Times New Roman" w:cs="Times New Roman"/>
          <w:bCs/>
        </w:rPr>
        <w:t xml:space="preserve">the following for their guidance </w:t>
      </w:r>
      <w:r w:rsidR="0041699B">
        <w:rPr>
          <w:rFonts w:ascii="Times New Roman" w:hAnsi="Times New Roman" w:cs="Times New Roman"/>
          <w:bCs/>
        </w:rPr>
        <w:t xml:space="preserve">and expertise: Dianne </w:t>
      </w:r>
      <w:r w:rsidR="002876BA">
        <w:rPr>
          <w:rFonts w:ascii="Times New Roman" w:hAnsi="Times New Roman" w:cs="Times New Roman"/>
          <w:bCs/>
        </w:rPr>
        <w:t xml:space="preserve">Dwyer </w:t>
      </w:r>
      <w:proofErr w:type="spellStart"/>
      <w:r w:rsidR="0041699B">
        <w:rPr>
          <w:rFonts w:ascii="Times New Roman" w:hAnsi="Times New Roman" w:cs="Times New Roman"/>
          <w:bCs/>
        </w:rPr>
        <w:t>Modestini</w:t>
      </w:r>
      <w:proofErr w:type="spellEnd"/>
      <w:r w:rsidR="0041699B">
        <w:rPr>
          <w:rFonts w:ascii="Times New Roman" w:hAnsi="Times New Roman" w:cs="Times New Roman"/>
          <w:bCs/>
        </w:rPr>
        <w:t xml:space="preserve">, </w:t>
      </w:r>
      <w:r w:rsidR="00D41A9B">
        <w:rPr>
          <w:rFonts w:ascii="Times New Roman" w:hAnsi="Times New Roman" w:cs="Times New Roman"/>
          <w:bCs/>
        </w:rPr>
        <w:t xml:space="preserve">Michele </w:t>
      </w:r>
      <w:proofErr w:type="spellStart"/>
      <w:r w:rsidR="00D41A9B">
        <w:rPr>
          <w:rFonts w:ascii="Times New Roman" w:hAnsi="Times New Roman" w:cs="Times New Roman"/>
          <w:bCs/>
        </w:rPr>
        <w:t>M</w:t>
      </w:r>
      <w:r w:rsidR="0041699B">
        <w:rPr>
          <w:rFonts w:ascii="Times New Roman" w:hAnsi="Times New Roman" w:cs="Times New Roman"/>
          <w:bCs/>
        </w:rPr>
        <w:t>arincola</w:t>
      </w:r>
      <w:proofErr w:type="spellEnd"/>
      <w:r w:rsidR="0041699B">
        <w:rPr>
          <w:rFonts w:ascii="Times New Roman" w:hAnsi="Times New Roman" w:cs="Times New Roman"/>
          <w:bCs/>
        </w:rPr>
        <w:t>,</w:t>
      </w:r>
      <w:r w:rsidR="00D41A9B">
        <w:rPr>
          <w:rFonts w:ascii="Times New Roman" w:hAnsi="Times New Roman" w:cs="Times New Roman"/>
          <w:bCs/>
        </w:rPr>
        <w:t xml:space="preserve"> Margaret </w:t>
      </w:r>
      <w:proofErr w:type="spellStart"/>
      <w:r w:rsidR="00D41A9B">
        <w:rPr>
          <w:rFonts w:ascii="Times New Roman" w:hAnsi="Times New Roman" w:cs="Times New Roman"/>
          <w:bCs/>
        </w:rPr>
        <w:t>Holben</w:t>
      </w:r>
      <w:proofErr w:type="spellEnd"/>
      <w:r w:rsidR="00D41A9B">
        <w:rPr>
          <w:rFonts w:ascii="Times New Roman" w:hAnsi="Times New Roman" w:cs="Times New Roman"/>
          <w:bCs/>
        </w:rPr>
        <w:t xml:space="preserve"> Ellis</w:t>
      </w:r>
      <w:r w:rsidR="0041699B">
        <w:rPr>
          <w:rFonts w:ascii="Times New Roman" w:hAnsi="Times New Roman" w:cs="Times New Roman"/>
          <w:bCs/>
        </w:rPr>
        <w:t>,</w:t>
      </w:r>
      <w:r w:rsidR="00D41A9B">
        <w:rPr>
          <w:rFonts w:ascii="Times New Roman" w:hAnsi="Times New Roman" w:cs="Times New Roman"/>
          <w:bCs/>
        </w:rPr>
        <w:t xml:space="preserve"> Hannelore </w:t>
      </w:r>
      <w:proofErr w:type="spellStart"/>
      <w:r w:rsidR="00D41A9B">
        <w:rPr>
          <w:rFonts w:ascii="Times New Roman" w:hAnsi="Times New Roman" w:cs="Times New Roman"/>
          <w:bCs/>
        </w:rPr>
        <w:t>Roemich</w:t>
      </w:r>
      <w:proofErr w:type="spellEnd"/>
      <w:r w:rsidR="0041699B">
        <w:rPr>
          <w:rFonts w:ascii="Times New Roman" w:hAnsi="Times New Roman" w:cs="Times New Roman"/>
          <w:bCs/>
        </w:rPr>
        <w:t>,</w:t>
      </w:r>
      <w:r w:rsidR="00D41A9B">
        <w:rPr>
          <w:rFonts w:ascii="Times New Roman" w:hAnsi="Times New Roman" w:cs="Times New Roman"/>
          <w:bCs/>
        </w:rPr>
        <w:t xml:space="preserve"> </w:t>
      </w:r>
      <w:r w:rsidR="002876BA">
        <w:rPr>
          <w:rFonts w:ascii="Times New Roman" w:hAnsi="Times New Roman" w:cs="Times New Roman"/>
          <w:bCs/>
        </w:rPr>
        <w:t xml:space="preserve">Paolo Roma, </w:t>
      </w:r>
      <w:r w:rsidR="00B36561">
        <w:rPr>
          <w:rFonts w:ascii="Times New Roman" w:hAnsi="Times New Roman" w:cs="Times New Roman"/>
          <w:bCs/>
        </w:rPr>
        <w:t xml:space="preserve">Kevin Martin, </w:t>
      </w:r>
      <w:r w:rsidR="002355C4">
        <w:rPr>
          <w:rFonts w:ascii="Times New Roman" w:hAnsi="Times New Roman" w:cs="Times New Roman"/>
          <w:bCs/>
        </w:rPr>
        <w:t xml:space="preserve">Shan </w:t>
      </w:r>
      <w:proofErr w:type="spellStart"/>
      <w:r w:rsidR="002355C4">
        <w:rPr>
          <w:rFonts w:ascii="Times New Roman" w:hAnsi="Times New Roman" w:cs="Times New Roman"/>
          <w:bCs/>
        </w:rPr>
        <w:t>Kuang</w:t>
      </w:r>
      <w:proofErr w:type="spellEnd"/>
      <w:r w:rsidR="002355C4">
        <w:rPr>
          <w:rFonts w:ascii="Times New Roman" w:hAnsi="Times New Roman" w:cs="Times New Roman"/>
          <w:bCs/>
        </w:rPr>
        <w:t xml:space="preserve">, </w:t>
      </w:r>
      <w:r w:rsidR="0041699B">
        <w:rPr>
          <w:rFonts w:ascii="Times New Roman" w:hAnsi="Times New Roman" w:cs="Times New Roman"/>
          <w:bCs/>
        </w:rPr>
        <w:t xml:space="preserve">and Kristin Holder. She would also like to thank </w:t>
      </w:r>
      <w:r w:rsidR="006F3ED5">
        <w:rPr>
          <w:rFonts w:ascii="Times New Roman" w:hAnsi="Times New Roman" w:cs="Times New Roman"/>
          <w:bCs/>
        </w:rPr>
        <w:t>t</w:t>
      </w:r>
      <w:r w:rsidR="00F85CBE" w:rsidRPr="00F85CBE">
        <w:rPr>
          <w:rFonts w:ascii="Times New Roman" w:hAnsi="Times New Roman" w:cs="Times New Roman"/>
          <w:bCs/>
        </w:rPr>
        <w:t>he Samuel H. Kress Foundation</w:t>
      </w:r>
      <w:r>
        <w:rPr>
          <w:rFonts w:ascii="Times New Roman" w:hAnsi="Times New Roman" w:cs="Times New Roman"/>
          <w:bCs/>
        </w:rPr>
        <w:t xml:space="preserve"> for </w:t>
      </w:r>
      <w:r w:rsidR="006F3ED5">
        <w:rPr>
          <w:rFonts w:ascii="Times New Roman" w:hAnsi="Times New Roman" w:cs="Times New Roman"/>
          <w:bCs/>
        </w:rPr>
        <w:t xml:space="preserve">its </w:t>
      </w:r>
      <w:r>
        <w:rPr>
          <w:rFonts w:ascii="Times New Roman" w:hAnsi="Times New Roman" w:cs="Times New Roman"/>
          <w:bCs/>
        </w:rPr>
        <w:t>continued support throughout her studies</w:t>
      </w:r>
      <w:r w:rsidR="0041699B">
        <w:rPr>
          <w:rFonts w:ascii="Times New Roman" w:hAnsi="Times New Roman" w:cs="Times New Roman"/>
          <w:bCs/>
        </w:rPr>
        <w:t>, and t</w:t>
      </w:r>
      <w:r w:rsidR="00F85CBE" w:rsidRPr="00F85CBE">
        <w:rPr>
          <w:rFonts w:ascii="Times New Roman" w:hAnsi="Times New Roman" w:cs="Times New Roman"/>
          <w:bCs/>
        </w:rPr>
        <w:t>he Arkansas Arts Center</w:t>
      </w:r>
      <w:r>
        <w:rPr>
          <w:rFonts w:ascii="Times New Roman" w:hAnsi="Times New Roman" w:cs="Times New Roman"/>
          <w:bCs/>
        </w:rPr>
        <w:t xml:space="preserve"> </w:t>
      </w:r>
      <w:r w:rsidR="00AB56F7">
        <w:rPr>
          <w:rFonts w:ascii="Times New Roman" w:hAnsi="Times New Roman" w:cs="Times New Roman"/>
          <w:bCs/>
        </w:rPr>
        <w:t xml:space="preserve">for </w:t>
      </w:r>
      <w:r w:rsidR="00B811F8">
        <w:rPr>
          <w:rFonts w:ascii="Times New Roman" w:hAnsi="Times New Roman" w:cs="Times New Roman"/>
          <w:bCs/>
        </w:rPr>
        <w:t xml:space="preserve">the </w:t>
      </w:r>
      <w:r w:rsidR="00AB56F7">
        <w:rPr>
          <w:rFonts w:ascii="Times New Roman" w:hAnsi="Times New Roman" w:cs="Times New Roman"/>
          <w:bCs/>
        </w:rPr>
        <w:t xml:space="preserve">study of </w:t>
      </w:r>
      <w:r w:rsidR="006F3ED5">
        <w:rPr>
          <w:rFonts w:ascii="Times New Roman" w:hAnsi="Times New Roman" w:cs="Times New Roman"/>
          <w:bCs/>
        </w:rPr>
        <w:t xml:space="preserve">its </w:t>
      </w:r>
      <w:r w:rsidR="0041699B">
        <w:rPr>
          <w:rFonts w:ascii="Times New Roman" w:hAnsi="Times New Roman" w:cs="Times New Roman"/>
          <w:bCs/>
        </w:rPr>
        <w:t xml:space="preserve">wonderful </w:t>
      </w:r>
      <w:r w:rsidR="00AB56F7">
        <w:rPr>
          <w:rFonts w:ascii="Times New Roman" w:hAnsi="Times New Roman" w:cs="Times New Roman"/>
          <w:bCs/>
        </w:rPr>
        <w:t>painting</w:t>
      </w:r>
      <w:r w:rsidR="0041699B">
        <w:rPr>
          <w:rFonts w:ascii="Times New Roman" w:hAnsi="Times New Roman" w:cs="Times New Roman"/>
          <w:bCs/>
        </w:rPr>
        <w:t>.</w:t>
      </w:r>
      <w:r w:rsidR="00F85CBE" w:rsidRPr="00F85CBE">
        <w:rPr>
          <w:rFonts w:ascii="Times New Roman" w:hAnsi="Times New Roman" w:cs="Times New Roman"/>
          <w:bCs/>
        </w:rPr>
        <w:t xml:space="preserve"> </w:t>
      </w:r>
    </w:p>
    <w:p w14:paraId="01350FFE" w14:textId="77777777" w:rsidR="0003565F" w:rsidRDefault="0003565F" w:rsidP="00B57FF2">
      <w:pPr>
        <w:spacing w:line="480" w:lineRule="auto"/>
        <w:rPr>
          <w:rFonts w:ascii="Times New Roman" w:hAnsi="Times New Roman" w:cs="Times New Roman"/>
          <w:u w:val="single"/>
        </w:rPr>
      </w:pPr>
    </w:p>
    <w:p w14:paraId="51F16AF7" w14:textId="132956F0" w:rsidR="00297F31" w:rsidRDefault="00297F31" w:rsidP="00B57FF2">
      <w:pPr>
        <w:rPr>
          <w:rFonts w:ascii="Times New Roman" w:hAnsi="Times New Roman" w:cs="Times New Roman"/>
          <w:i/>
        </w:rPr>
      </w:pPr>
    </w:p>
    <w:p w14:paraId="3B10D55D" w14:textId="15A5A7E3" w:rsidR="00FF7237" w:rsidRDefault="005927CB" w:rsidP="00B57FF2">
      <w:pPr>
        <w:pStyle w:val="Heading1"/>
      </w:pPr>
      <w:r w:rsidRPr="005927CB">
        <w:rPr>
          <w:b w:val="0"/>
          <w:bCs w:val="0"/>
          <w:highlight w:val="yellow"/>
        </w:rPr>
        <w:t>&lt;A-head&gt;</w:t>
      </w:r>
      <w:r>
        <w:t xml:space="preserve"> </w:t>
      </w:r>
      <w:r w:rsidR="00E51DF7">
        <w:t>N</w:t>
      </w:r>
      <w:r w:rsidR="00A55387" w:rsidRPr="00A55387">
        <w:t>otes</w:t>
      </w:r>
    </w:p>
    <w:p w14:paraId="3870ECC1" w14:textId="77777777" w:rsidR="00B57FF2" w:rsidRPr="00B57FF2" w:rsidRDefault="00B57FF2" w:rsidP="00B57FF2"/>
    <w:sectPr w:rsidR="00B57FF2" w:rsidRPr="00B57FF2" w:rsidSect="00FF7237">
      <w:footerReference w:type="even" r:id="rId10"/>
      <w:footerReference w:type="default" r:id="rId11"/>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22C1B" w14:textId="77777777" w:rsidR="0001104E" w:rsidRDefault="0001104E" w:rsidP="00B00FBF">
      <w:r>
        <w:separator/>
      </w:r>
    </w:p>
  </w:endnote>
  <w:endnote w:type="continuationSeparator" w:id="0">
    <w:p w14:paraId="34168286" w14:textId="77777777" w:rsidR="0001104E" w:rsidRDefault="0001104E" w:rsidP="00B00FBF">
      <w:r>
        <w:continuationSeparator/>
      </w:r>
    </w:p>
  </w:endnote>
  <w:endnote w:id="1">
    <w:p w14:paraId="1BF57D90" w14:textId="68544040" w:rsidR="004449D1" w:rsidRDefault="0016677F" w:rsidP="005927CB">
      <w:pPr>
        <w:pStyle w:val="EndnoteText"/>
        <w:rPr>
          <w:rFonts w:ascii="Times New Roman" w:hAnsi="Times New Roman" w:cs="Times New Roman"/>
          <w:sz w:val="20"/>
          <w:szCs w:val="20"/>
        </w:rPr>
      </w:pPr>
      <w:r w:rsidRPr="005927CB">
        <w:rPr>
          <w:rStyle w:val="EndnoteReference"/>
          <w:rFonts w:ascii="Times New Roman" w:hAnsi="Times New Roman" w:cs="Times New Roman"/>
          <w:sz w:val="20"/>
          <w:szCs w:val="20"/>
        </w:rPr>
        <w:endnoteRef/>
      </w:r>
      <w:r w:rsidRPr="005927CB">
        <w:rPr>
          <w:rFonts w:ascii="Times New Roman" w:hAnsi="Times New Roman" w:cs="Times New Roman"/>
          <w:sz w:val="20"/>
          <w:szCs w:val="20"/>
        </w:rPr>
        <w:t xml:space="preserve"> Art Collection Data </w:t>
      </w:r>
      <w:r w:rsidR="00F53C5B" w:rsidRPr="005927CB">
        <w:rPr>
          <w:rFonts w:ascii="Times New Roman" w:hAnsi="Times New Roman" w:cs="Times New Roman"/>
          <w:sz w:val="20"/>
          <w:szCs w:val="20"/>
        </w:rPr>
        <w:t>S</w:t>
      </w:r>
      <w:r w:rsidRPr="005927CB">
        <w:rPr>
          <w:rFonts w:ascii="Times New Roman" w:hAnsi="Times New Roman" w:cs="Times New Roman"/>
          <w:sz w:val="20"/>
          <w:szCs w:val="20"/>
        </w:rPr>
        <w:t xml:space="preserve">heet K-105. Samuel H. Kress Foundation Archive, New York, New York. For more information on Stephen Pichetto and the conservation practices of the Kress Collection from this period, see </w:t>
      </w:r>
      <w:r w:rsidR="008F5D1B" w:rsidRPr="005927CB">
        <w:rPr>
          <w:rFonts w:ascii="Times New Roman" w:hAnsi="Times New Roman" w:cs="Times New Roman"/>
          <w:sz w:val="20"/>
          <w:szCs w:val="20"/>
        </w:rPr>
        <w:t>{</w:t>
      </w:r>
      <w:r w:rsidR="005927CB">
        <w:rPr>
          <w:rFonts w:ascii="Times New Roman" w:hAnsi="Times New Roman" w:cs="Times New Roman"/>
          <w:sz w:val="20"/>
          <w:szCs w:val="20"/>
        </w:rPr>
        <w:t>{</w:t>
      </w:r>
      <w:r w:rsidRPr="005927CB">
        <w:rPr>
          <w:rFonts w:ascii="Times New Roman" w:hAnsi="Times New Roman" w:cs="Times New Roman"/>
          <w:sz w:val="20"/>
          <w:szCs w:val="20"/>
        </w:rPr>
        <w:t>Hoenigswald</w:t>
      </w:r>
      <w:r w:rsidR="008F5D1B" w:rsidRPr="005927CB">
        <w:rPr>
          <w:rFonts w:ascii="Times New Roman" w:hAnsi="Times New Roman" w:cs="Times New Roman"/>
          <w:sz w:val="20"/>
          <w:szCs w:val="20"/>
        </w:rPr>
        <w:t xml:space="preserve"> 2006|</w:t>
      </w:r>
      <w:r w:rsidRPr="005927CB">
        <w:rPr>
          <w:rFonts w:ascii="Times New Roman" w:hAnsi="Times New Roman" w:cs="Times New Roman"/>
          <w:sz w:val="20"/>
          <w:szCs w:val="20"/>
        </w:rPr>
        <w:t>, 31</w:t>
      </w:r>
      <w:r w:rsidR="008F5D1B" w:rsidRPr="005927CB">
        <w:rPr>
          <w:rFonts w:ascii="Times New Roman" w:hAnsi="Times New Roman" w:cs="Times New Roman"/>
          <w:sz w:val="20"/>
          <w:szCs w:val="20"/>
        </w:rPr>
        <w:t>–</w:t>
      </w:r>
      <w:r w:rsidRPr="005927CB">
        <w:rPr>
          <w:rFonts w:ascii="Times New Roman" w:hAnsi="Times New Roman" w:cs="Times New Roman"/>
          <w:sz w:val="20"/>
          <w:szCs w:val="20"/>
        </w:rPr>
        <w:t>41</w:t>
      </w:r>
      <w:r w:rsidR="005927CB">
        <w:rPr>
          <w:rFonts w:ascii="Times New Roman" w:hAnsi="Times New Roman" w:cs="Times New Roman"/>
          <w:sz w:val="20"/>
          <w:szCs w:val="20"/>
        </w:rPr>
        <w:t>}</w:t>
      </w:r>
      <w:r w:rsidR="008F5D1B" w:rsidRPr="005927CB">
        <w:rPr>
          <w:rFonts w:ascii="Times New Roman" w:hAnsi="Times New Roman" w:cs="Times New Roman"/>
          <w:sz w:val="20"/>
          <w:szCs w:val="20"/>
        </w:rPr>
        <w:t>}</w:t>
      </w:r>
      <w:r w:rsidRPr="005927CB">
        <w:rPr>
          <w:rFonts w:ascii="Times New Roman" w:hAnsi="Times New Roman" w:cs="Times New Roman"/>
          <w:sz w:val="20"/>
          <w:szCs w:val="20"/>
        </w:rPr>
        <w:t>.</w:t>
      </w:r>
    </w:p>
    <w:p w14:paraId="341B8BE1" w14:textId="77777777" w:rsidR="005927CB" w:rsidRPr="005927CB" w:rsidRDefault="005927CB" w:rsidP="005927CB">
      <w:pPr>
        <w:pStyle w:val="EndnoteText"/>
        <w:rPr>
          <w:rFonts w:ascii="Times New Roman" w:hAnsi="Times New Roman" w:cs="Times New Roman"/>
          <w:sz w:val="20"/>
          <w:szCs w:val="20"/>
        </w:rPr>
      </w:pPr>
    </w:p>
  </w:endnote>
  <w:endnote w:id="2">
    <w:p w14:paraId="426CC285" w14:textId="0C62ECF5" w:rsidR="00DC2B6A" w:rsidRPr="005927CB" w:rsidRDefault="00DC2B6A" w:rsidP="005927CB">
      <w:pPr>
        <w:pStyle w:val="EndnoteText"/>
        <w:rPr>
          <w:sz w:val="20"/>
          <w:szCs w:val="20"/>
        </w:rPr>
      </w:pPr>
      <w:r w:rsidRPr="005927CB">
        <w:rPr>
          <w:rStyle w:val="EndnoteReference"/>
          <w:rFonts w:ascii="Times New Roman" w:hAnsi="Times New Roman" w:cs="Times New Roman"/>
          <w:sz w:val="20"/>
          <w:szCs w:val="20"/>
        </w:rPr>
        <w:endnoteRef/>
      </w:r>
      <w:r w:rsidRPr="005927CB">
        <w:rPr>
          <w:rFonts w:ascii="Times New Roman" w:hAnsi="Times New Roman" w:cs="Times New Roman"/>
          <w:sz w:val="20"/>
          <w:szCs w:val="20"/>
        </w:rPr>
        <w:t xml:space="preserve"> Dianne Dwyer Modestini</w:t>
      </w:r>
      <w:r w:rsidR="00E51DF7" w:rsidRPr="005927CB">
        <w:rPr>
          <w:rFonts w:ascii="Times New Roman" w:hAnsi="Times New Roman" w:cs="Times New Roman"/>
          <w:sz w:val="20"/>
          <w:szCs w:val="20"/>
        </w:rPr>
        <w:t>,</w:t>
      </w:r>
      <w:r w:rsidR="002B1F7B" w:rsidRPr="005927CB">
        <w:rPr>
          <w:rFonts w:ascii="Times New Roman" w:hAnsi="Times New Roman" w:cs="Times New Roman"/>
          <w:sz w:val="20"/>
          <w:szCs w:val="20"/>
        </w:rPr>
        <w:t xml:space="preserve"> in discussion with the author</w:t>
      </w:r>
      <w:r w:rsidR="009C2A24" w:rsidRPr="005927CB">
        <w:rPr>
          <w:rFonts w:ascii="Times New Roman" w:hAnsi="Times New Roman" w:cs="Times New Roman"/>
          <w:sz w:val="20"/>
          <w:szCs w:val="20"/>
        </w:rPr>
        <w:t>, fall 2018</w:t>
      </w:r>
      <w:r w:rsidRPr="005927CB">
        <w:rPr>
          <w:rFonts w:ascii="Times New Roman" w:hAnsi="Times New Roman" w:cs="Times New Roman"/>
          <w:sz w:val="20"/>
          <w:szCs w:val="20"/>
        </w:rPr>
        <w:t>.</w:t>
      </w:r>
    </w:p>
  </w:endnote>
  <w:endnote w:id="3">
    <w:p w14:paraId="013D96FE" w14:textId="77777777" w:rsidR="0016677F" w:rsidRPr="005927CB" w:rsidRDefault="0016677F" w:rsidP="005927CB">
      <w:pPr>
        <w:rPr>
          <w:rFonts w:ascii="Times New Roman" w:hAnsi="Times New Roman" w:cs="Times New Roman"/>
          <w:sz w:val="20"/>
          <w:szCs w:val="20"/>
        </w:rPr>
      </w:pPr>
    </w:p>
    <w:p w14:paraId="3E9A158A" w14:textId="28BBFEFB" w:rsidR="0016677F" w:rsidRDefault="0016677F" w:rsidP="005927CB">
      <w:pPr>
        <w:rPr>
          <w:rFonts w:ascii="Times New Roman" w:hAnsi="Times New Roman" w:cs="Times New Roman"/>
          <w:bCs/>
          <w:sz w:val="20"/>
          <w:szCs w:val="20"/>
        </w:rPr>
      </w:pPr>
      <w:r w:rsidRPr="005927CB">
        <w:rPr>
          <w:rStyle w:val="EndnoteReference"/>
          <w:rFonts w:ascii="Times New Roman" w:hAnsi="Times New Roman" w:cs="Times New Roman"/>
          <w:sz w:val="20"/>
          <w:szCs w:val="20"/>
        </w:rPr>
        <w:endnoteRef/>
      </w:r>
      <w:r w:rsidRPr="005927CB">
        <w:rPr>
          <w:rFonts w:ascii="Times New Roman" w:hAnsi="Times New Roman" w:cs="Times New Roman"/>
          <w:sz w:val="20"/>
          <w:szCs w:val="20"/>
        </w:rPr>
        <w:t xml:space="preserve"> </w:t>
      </w:r>
      <w:r w:rsidRPr="005927CB">
        <w:rPr>
          <w:rFonts w:ascii="Times New Roman" w:hAnsi="Times New Roman" w:cs="Times New Roman"/>
          <w:bCs/>
          <w:sz w:val="20"/>
          <w:szCs w:val="20"/>
        </w:rPr>
        <w:t xml:space="preserve">See also </w:t>
      </w:r>
      <w:r w:rsidR="008F5D1B" w:rsidRPr="005927CB">
        <w:rPr>
          <w:rFonts w:ascii="Times New Roman" w:hAnsi="Times New Roman" w:cs="Times New Roman"/>
          <w:bCs/>
          <w:sz w:val="20"/>
          <w:szCs w:val="20"/>
        </w:rPr>
        <w:t>{</w:t>
      </w:r>
      <w:r w:rsidR="005927CB">
        <w:rPr>
          <w:rFonts w:ascii="Times New Roman" w:hAnsi="Times New Roman" w:cs="Times New Roman"/>
          <w:bCs/>
          <w:sz w:val="20"/>
          <w:szCs w:val="20"/>
        </w:rPr>
        <w:t>{</w:t>
      </w:r>
      <w:r w:rsidRPr="005927CB">
        <w:rPr>
          <w:rFonts w:ascii="Times New Roman" w:hAnsi="Times New Roman" w:cs="Times New Roman"/>
          <w:bCs/>
          <w:sz w:val="20"/>
          <w:szCs w:val="20"/>
          <w:lang w:val="it-IT"/>
        </w:rPr>
        <w:t>Laroche and Saccarello</w:t>
      </w:r>
      <w:r w:rsidR="008F5D1B" w:rsidRPr="005927CB">
        <w:rPr>
          <w:rFonts w:ascii="Times New Roman" w:hAnsi="Times New Roman" w:cs="Times New Roman"/>
          <w:bCs/>
          <w:sz w:val="20"/>
          <w:szCs w:val="20"/>
          <w:lang w:val="it-IT"/>
        </w:rPr>
        <w:t>|</w:t>
      </w:r>
      <w:r w:rsidRPr="005927CB">
        <w:rPr>
          <w:rFonts w:ascii="Times New Roman" w:hAnsi="Times New Roman" w:cs="Times New Roman"/>
          <w:bCs/>
          <w:sz w:val="20"/>
          <w:szCs w:val="20"/>
          <w:lang w:val="it-IT"/>
        </w:rPr>
        <w:t>, 11</w:t>
      </w:r>
      <w:r w:rsidR="008F5D1B" w:rsidRPr="005927CB">
        <w:rPr>
          <w:rFonts w:ascii="Times New Roman" w:hAnsi="Times New Roman" w:cs="Times New Roman"/>
          <w:bCs/>
          <w:sz w:val="20"/>
          <w:szCs w:val="20"/>
          <w:lang w:val="it-IT"/>
        </w:rPr>
        <w:t>–</w:t>
      </w:r>
      <w:r w:rsidRPr="005927CB">
        <w:rPr>
          <w:rFonts w:ascii="Times New Roman" w:hAnsi="Times New Roman" w:cs="Times New Roman"/>
          <w:bCs/>
          <w:sz w:val="20"/>
          <w:szCs w:val="20"/>
          <w:lang w:val="it-IT"/>
        </w:rPr>
        <w:t>12</w:t>
      </w:r>
      <w:r w:rsidR="008F5D1B" w:rsidRPr="005927CB">
        <w:rPr>
          <w:rFonts w:ascii="Times New Roman" w:hAnsi="Times New Roman" w:cs="Times New Roman"/>
          <w:bCs/>
          <w:sz w:val="20"/>
          <w:szCs w:val="20"/>
          <w:lang w:val="it-IT"/>
        </w:rPr>
        <w:t>}</w:t>
      </w:r>
      <w:r w:rsidR="005927CB">
        <w:rPr>
          <w:rFonts w:ascii="Times New Roman" w:hAnsi="Times New Roman" w:cs="Times New Roman"/>
          <w:bCs/>
          <w:sz w:val="20"/>
          <w:szCs w:val="20"/>
          <w:lang w:val="it-IT"/>
        </w:rPr>
        <w:t>}</w:t>
      </w:r>
      <w:r w:rsidRPr="005927CB">
        <w:rPr>
          <w:rFonts w:ascii="Times New Roman" w:hAnsi="Times New Roman" w:cs="Times New Roman"/>
          <w:bCs/>
          <w:sz w:val="20"/>
          <w:szCs w:val="20"/>
          <w:lang w:val="it-IT"/>
        </w:rPr>
        <w:t xml:space="preserve">. </w:t>
      </w:r>
      <w:r w:rsidRPr="005927CB">
        <w:rPr>
          <w:rFonts w:ascii="Times New Roman" w:hAnsi="Times New Roman" w:cs="Times New Roman"/>
          <w:bCs/>
          <w:sz w:val="20"/>
          <w:szCs w:val="20"/>
        </w:rPr>
        <w:t>The Florentine technique has been used and taught by Opificio delle Pietre Dure</w:t>
      </w:r>
      <w:r w:rsidR="00D173C4" w:rsidRPr="005927CB">
        <w:rPr>
          <w:rFonts w:ascii="Times New Roman" w:hAnsi="Times New Roman" w:cs="Times New Roman"/>
          <w:bCs/>
          <w:sz w:val="20"/>
          <w:szCs w:val="20"/>
        </w:rPr>
        <w:t>,</w:t>
      </w:r>
      <w:r w:rsidRPr="005927CB">
        <w:rPr>
          <w:rFonts w:ascii="Times New Roman" w:hAnsi="Times New Roman" w:cs="Times New Roman"/>
          <w:bCs/>
          <w:sz w:val="20"/>
          <w:szCs w:val="20"/>
        </w:rPr>
        <w:t xml:space="preserve"> in Florence</w:t>
      </w:r>
      <w:r w:rsidR="00D173C4" w:rsidRPr="005927CB">
        <w:rPr>
          <w:rFonts w:ascii="Times New Roman" w:hAnsi="Times New Roman" w:cs="Times New Roman"/>
          <w:bCs/>
          <w:sz w:val="20"/>
          <w:szCs w:val="20"/>
        </w:rPr>
        <w:t>;</w:t>
      </w:r>
      <w:r w:rsidRPr="005927CB">
        <w:rPr>
          <w:rFonts w:ascii="Times New Roman" w:hAnsi="Times New Roman" w:cs="Times New Roman"/>
          <w:bCs/>
          <w:sz w:val="20"/>
          <w:szCs w:val="20"/>
        </w:rPr>
        <w:t xml:space="preserve"> the Roman technique</w:t>
      </w:r>
      <w:r w:rsidR="00D173C4" w:rsidRPr="005927CB">
        <w:rPr>
          <w:rFonts w:ascii="Times New Roman" w:hAnsi="Times New Roman" w:cs="Times New Roman"/>
          <w:bCs/>
          <w:sz w:val="20"/>
          <w:szCs w:val="20"/>
        </w:rPr>
        <w:t>,</w:t>
      </w:r>
      <w:r w:rsidRPr="005927CB">
        <w:rPr>
          <w:rFonts w:ascii="Times New Roman" w:hAnsi="Times New Roman" w:cs="Times New Roman"/>
          <w:bCs/>
          <w:sz w:val="20"/>
          <w:szCs w:val="20"/>
        </w:rPr>
        <w:t xml:space="preserve"> at the Instituto Centrale di Restauro</w:t>
      </w:r>
      <w:r w:rsidR="00D173C4" w:rsidRPr="005927CB">
        <w:rPr>
          <w:rFonts w:ascii="Times New Roman" w:hAnsi="Times New Roman" w:cs="Times New Roman"/>
          <w:bCs/>
          <w:sz w:val="20"/>
          <w:szCs w:val="20"/>
        </w:rPr>
        <w:t>,</w:t>
      </w:r>
      <w:r w:rsidRPr="005927CB">
        <w:rPr>
          <w:rFonts w:ascii="Times New Roman" w:hAnsi="Times New Roman" w:cs="Times New Roman"/>
          <w:bCs/>
          <w:sz w:val="20"/>
          <w:szCs w:val="20"/>
        </w:rPr>
        <w:t xml:space="preserve"> in Rome.</w:t>
      </w:r>
    </w:p>
    <w:p w14:paraId="54AE1F28" w14:textId="77777777" w:rsidR="005927CB" w:rsidRPr="005927CB" w:rsidRDefault="005927CB" w:rsidP="005927CB">
      <w:pPr>
        <w:rPr>
          <w:rFonts w:ascii="Times New Roman" w:hAnsi="Times New Roman" w:cs="Times New Roman"/>
          <w:sz w:val="20"/>
          <w:szCs w:val="20"/>
        </w:rPr>
      </w:pPr>
    </w:p>
  </w:endnote>
  <w:endnote w:id="4">
    <w:p w14:paraId="1C913F81" w14:textId="18BE7CD1" w:rsidR="0016677F" w:rsidRDefault="0016677F" w:rsidP="005927CB">
      <w:pPr>
        <w:pStyle w:val="EndnoteText"/>
        <w:rPr>
          <w:rFonts w:ascii="Times New Roman" w:hAnsi="Times New Roman" w:cs="Times New Roman"/>
          <w:sz w:val="20"/>
          <w:szCs w:val="20"/>
        </w:rPr>
      </w:pPr>
      <w:r w:rsidRPr="005927CB">
        <w:rPr>
          <w:rStyle w:val="EndnoteReference"/>
          <w:rFonts w:ascii="Times New Roman" w:hAnsi="Times New Roman" w:cs="Times New Roman"/>
          <w:sz w:val="20"/>
          <w:szCs w:val="20"/>
        </w:rPr>
        <w:endnoteRef/>
      </w:r>
      <w:r w:rsidRPr="005927CB">
        <w:rPr>
          <w:rFonts w:ascii="Times New Roman" w:hAnsi="Times New Roman" w:cs="Times New Roman"/>
          <w:sz w:val="20"/>
          <w:szCs w:val="20"/>
        </w:rPr>
        <w:t xml:space="preserve"> See </w:t>
      </w:r>
      <w:r w:rsidR="006F3F56" w:rsidRPr="005927CB">
        <w:rPr>
          <w:rFonts w:ascii="Times New Roman" w:hAnsi="Times New Roman" w:cs="Times New Roman"/>
          <w:sz w:val="20"/>
          <w:szCs w:val="20"/>
        </w:rPr>
        <w:t>{</w:t>
      </w:r>
      <w:r w:rsidR="005927CB">
        <w:rPr>
          <w:rFonts w:ascii="Times New Roman" w:hAnsi="Times New Roman" w:cs="Times New Roman"/>
          <w:sz w:val="20"/>
          <w:szCs w:val="20"/>
        </w:rPr>
        <w:t>{</w:t>
      </w:r>
      <w:r w:rsidRPr="005927CB">
        <w:rPr>
          <w:rFonts w:ascii="Times New Roman" w:hAnsi="Times New Roman" w:cs="Times New Roman"/>
          <w:sz w:val="20"/>
          <w:szCs w:val="20"/>
        </w:rPr>
        <w:t>Laroche and Saccarello</w:t>
      </w:r>
      <w:r w:rsidR="006F3F56" w:rsidRPr="005927CB">
        <w:rPr>
          <w:rFonts w:ascii="Times New Roman" w:hAnsi="Times New Roman" w:cs="Times New Roman"/>
          <w:sz w:val="20"/>
          <w:szCs w:val="20"/>
        </w:rPr>
        <w:t xml:space="preserve"> 1996</w:t>
      </w:r>
      <w:r w:rsidR="005927CB">
        <w:rPr>
          <w:rFonts w:ascii="Times New Roman" w:hAnsi="Times New Roman" w:cs="Times New Roman"/>
          <w:sz w:val="20"/>
          <w:szCs w:val="20"/>
        </w:rPr>
        <w:t>}</w:t>
      </w:r>
      <w:r w:rsidR="006F3F56" w:rsidRPr="005927CB">
        <w:rPr>
          <w:rFonts w:ascii="Times New Roman" w:hAnsi="Times New Roman" w:cs="Times New Roman"/>
          <w:sz w:val="20"/>
          <w:szCs w:val="20"/>
        </w:rPr>
        <w:t>}</w:t>
      </w:r>
      <w:r w:rsidRPr="005927CB">
        <w:rPr>
          <w:rFonts w:ascii="Times New Roman" w:hAnsi="Times New Roman" w:cs="Times New Roman"/>
          <w:sz w:val="20"/>
          <w:szCs w:val="20"/>
        </w:rPr>
        <w:t xml:space="preserve">, </w:t>
      </w:r>
      <w:r w:rsidR="006F3F56" w:rsidRPr="005927CB">
        <w:rPr>
          <w:rFonts w:ascii="Times New Roman" w:hAnsi="Times New Roman" w:cs="Times New Roman"/>
          <w:sz w:val="20"/>
          <w:szCs w:val="20"/>
        </w:rPr>
        <w:t>{</w:t>
      </w:r>
      <w:r w:rsidR="005927CB">
        <w:rPr>
          <w:rFonts w:ascii="Times New Roman" w:hAnsi="Times New Roman" w:cs="Times New Roman"/>
          <w:sz w:val="20"/>
          <w:szCs w:val="20"/>
        </w:rPr>
        <w:t>{</w:t>
      </w:r>
      <w:r w:rsidRPr="005927CB">
        <w:rPr>
          <w:rFonts w:ascii="Times New Roman" w:hAnsi="Times New Roman" w:cs="Times New Roman"/>
          <w:sz w:val="20"/>
          <w:szCs w:val="20"/>
        </w:rPr>
        <w:t>Lavorini</w:t>
      </w:r>
      <w:r w:rsidR="006F3F56" w:rsidRPr="005927CB">
        <w:rPr>
          <w:rFonts w:ascii="Times New Roman" w:hAnsi="Times New Roman" w:cs="Times New Roman"/>
          <w:sz w:val="20"/>
          <w:szCs w:val="20"/>
        </w:rPr>
        <w:t xml:space="preserve"> 2007</w:t>
      </w:r>
      <w:r w:rsidR="005927CB">
        <w:rPr>
          <w:rFonts w:ascii="Times New Roman" w:hAnsi="Times New Roman" w:cs="Times New Roman"/>
          <w:sz w:val="20"/>
          <w:szCs w:val="20"/>
        </w:rPr>
        <w:t>}</w:t>
      </w:r>
      <w:r w:rsidR="006F3F56" w:rsidRPr="005927CB">
        <w:rPr>
          <w:rFonts w:ascii="Times New Roman" w:hAnsi="Times New Roman" w:cs="Times New Roman"/>
          <w:sz w:val="20"/>
          <w:szCs w:val="20"/>
        </w:rPr>
        <w:t>}</w:t>
      </w:r>
      <w:r w:rsidRPr="005927CB">
        <w:rPr>
          <w:rFonts w:ascii="Times New Roman" w:hAnsi="Times New Roman" w:cs="Times New Roman"/>
          <w:sz w:val="20"/>
          <w:szCs w:val="20"/>
        </w:rPr>
        <w:t xml:space="preserve">, and </w:t>
      </w:r>
      <w:r w:rsidR="006F3F56" w:rsidRPr="005927CB">
        <w:rPr>
          <w:rFonts w:ascii="Times New Roman" w:hAnsi="Times New Roman" w:cs="Times New Roman"/>
          <w:sz w:val="20"/>
          <w:szCs w:val="20"/>
        </w:rPr>
        <w:t>{</w:t>
      </w:r>
      <w:r w:rsidR="005927CB">
        <w:rPr>
          <w:rFonts w:ascii="Times New Roman" w:hAnsi="Times New Roman" w:cs="Times New Roman"/>
          <w:sz w:val="20"/>
          <w:szCs w:val="20"/>
        </w:rPr>
        <w:t>{</w:t>
      </w:r>
      <w:r w:rsidRPr="005927CB">
        <w:rPr>
          <w:rFonts w:ascii="Times New Roman" w:hAnsi="Times New Roman" w:cs="Times New Roman"/>
          <w:sz w:val="20"/>
          <w:szCs w:val="20"/>
        </w:rPr>
        <w:t xml:space="preserve">Reifsnyder </w:t>
      </w:r>
      <w:r w:rsidR="006F3F56" w:rsidRPr="005927CB">
        <w:rPr>
          <w:rFonts w:ascii="Times New Roman" w:hAnsi="Times New Roman" w:cs="Times New Roman"/>
          <w:sz w:val="20"/>
          <w:szCs w:val="20"/>
        </w:rPr>
        <w:t>1995</w:t>
      </w:r>
      <w:r w:rsidR="005927CB">
        <w:rPr>
          <w:rFonts w:ascii="Times New Roman" w:hAnsi="Times New Roman" w:cs="Times New Roman"/>
          <w:sz w:val="20"/>
          <w:szCs w:val="20"/>
        </w:rPr>
        <w:t>}</w:t>
      </w:r>
      <w:r w:rsidR="006F3F56" w:rsidRPr="005927CB">
        <w:rPr>
          <w:rFonts w:ascii="Times New Roman" w:hAnsi="Times New Roman" w:cs="Times New Roman"/>
          <w:sz w:val="20"/>
          <w:szCs w:val="20"/>
        </w:rPr>
        <w:t xml:space="preserve">} </w:t>
      </w:r>
      <w:r w:rsidRPr="005927CB">
        <w:rPr>
          <w:rFonts w:ascii="Times New Roman" w:hAnsi="Times New Roman" w:cs="Times New Roman"/>
          <w:sz w:val="20"/>
          <w:szCs w:val="20"/>
        </w:rPr>
        <w:t>for detailed descriptions of various glue-paste recipes.</w:t>
      </w:r>
    </w:p>
    <w:p w14:paraId="6B3793AB" w14:textId="77777777" w:rsidR="005927CB" w:rsidRPr="005927CB" w:rsidRDefault="005927CB" w:rsidP="005927CB">
      <w:pPr>
        <w:pStyle w:val="EndnoteText"/>
        <w:rPr>
          <w:rFonts w:ascii="Times New Roman" w:hAnsi="Times New Roman" w:cs="Times New Roman"/>
          <w:sz w:val="20"/>
          <w:szCs w:val="20"/>
        </w:rPr>
      </w:pPr>
    </w:p>
  </w:endnote>
  <w:endnote w:id="5">
    <w:p w14:paraId="74BCF868" w14:textId="19ED0050" w:rsidR="006662FE" w:rsidRDefault="0016677F" w:rsidP="005927CB">
      <w:pPr>
        <w:pStyle w:val="EndnoteText"/>
        <w:rPr>
          <w:rFonts w:ascii="Times New Roman" w:hAnsi="Times New Roman" w:cs="Times New Roman"/>
          <w:bCs/>
          <w:sz w:val="20"/>
          <w:szCs w:val="20"/>
        </w:rPr>
      </w:pPr>
      <w:r w:rsidRPr="005927CB">
        <w:rPr>
          <w:rStyle w:val="EndnoteReference"/>
          <w:rFonts w:ascii="Times New Roman" w:hAnsi="Times New Roman" w:cs="Times New Roman"/>
          <w:sz w:val="20"/>
          <w:szCs w:val="20"/>
        </w:rPr>
        <w:endnoteRef/>
      </w:r>
      <w:r w:rsidRPr="005927CB">
        <w:rPr>
          <w:rFonts w:ascii="Times New Roman" w:hAnsi="Times New Roman" w:cs="Times New Roman"/>
          <w:bCs/>
          <w:sz w:val="20"/>
          <w:szCs w:val="20"/>
        </w:rPr>
        <w:t xml:space="preserve">This type of canvas can be called </w:t>
      </w:r>
      <w:bookmarkStart w:id="0" w:name="_Hlk104378580"/>
      <w:r w:rsidRPr="005927CB">
        <w:rPr>
          <w:rFonts w:ascii="Times New Roman" w:hAnsi="Times New Roman" w:cs="Times New Roman"/>
          <w:bCs/>
          <w:i/>
          <w:sz w:val="20"/>
          <w:szCs w:val="20"/>
        </w:rPr>
        <w:t xml:space="preserve">olona </w:t>
      </w:r>
      <w:bookmarkEnd w:id="0"/>
      <w:r w:rsidRPr="005927CB">
        <w:rPr>
          <w:rFonts w:ascii="Times New Roman" w:hAnsi="Times New Roman" w:cs="Times New Roman"/>
          <w:bCs/>
          <w:sz w:val="20"/>
          <w:szCs w:val="20"/>
        </w:rPr>
        <w:t>and is typically closer to 30 threads per inch</w:t>
      </w:r>
      <w:r w:rsidR="006F3F56" w:rsidRPr="005927CB">
        <w:rPr>
          <w:rFonts w:ascii="Times New Roman" w:hAnsi="Times New Roman" w:cs="Times New Roman"/>
          <w:bCs/>
          <w:sz w:val="20"/>
          <w:szCs w:val="20"/>
        </w:rPr>
        <w:t>;</w:t>
      </w:r>
      <w:r w:rsidRPr="005927CB">
        <w:rPr>
          <w:rFonts w:ascii="Times New Roman" w:hAnsi="Times New Roman" w:cs="Times New Roman"/>
          <w:bCs/>
          <w:sz w:val="20"/>
          <w:szCs w:val="20"/>
        </w:rPr>
        <w:t xml:space="preserve"> see </w:t>
      </w:r>
      <w:r w:rsidR="006F3F56" w:rsidRPr="005927CB">
        <w:rPr>
          <w:rFonts w:ascii="Times New Roman" w:hAnsi="Times New Roman" w:cs="Times New Roman"/>
          <w:bCs/>
          <w:sz w:val="20"/>
          <w:szCs w:val="20"/>
        </w:rPr>
        <w:t>{</w:t>
      </w:r>
      <w:r w:rsidR="005927CB">
        <w:rPr>
          <w:rFonts w:ascii="Times New Roman" w:hAnsi="Times New Roman" w:cs="Times New Roman"/>
          <w:bCs/>
          <w:sz w:val="20"/>
          <w:szCs w:val="20"/>
        </w:rPr>
        <w:t>{</w:t>
      </w:r>
      <w:r w:rsidRPr="005927CB">
        <w:rPr>
          <w:rFonts w:ascii="Times New Roman" w:hAnsi="Times New Roman" w:cs="Times New Roman"/>
          <w:bCs/>
          <w:sz w:val="20"/>
          <w:szCs w:val="20"/>
        </w:rPr>
        <w:t xml:space="preserve">Laroche and Saccarello, </w:t>
      </w:r>
      <w:r w:rsidR="006F3F56" w:rsidRPr="005927CB">
        <w:rPr>
          <w:rFonts w:ascii="Times New Roman" w:hAnsi="Times New Roman" w:cs="Times New Roman"/>
          <w:bCs/>
          <w:sz w:val="20"/>
          <w:szCs w:val="20"/>
        </w:rPr>
        <w:t xml:space="preserve">1996|, </w:t>
      </w:r>
      <w:r w:rsidRPr="005927CB">
        <w:rPr>
          <w:rFonts w:ascii="Times New Roman" w:hAnsi="Times New Roman" w:cs="Times New Roman"/>
          <w:bCs/>
          <w:sz w:val="20"/>
          <w:szCs w:val="20"/>
        </w:rPr>
        <w:t>17</w:t>
      </w:r>
      <w:r w:rsidR="006F3F56" w:rsidRPr="005927CB">
        <w:rPr>
          <w:rFonts w:ascii="Times New Roman" w:hAnsi="Times New Roman" w:cs="Times New Roman"/>
          <w:bCs/>
          <w:sz w:val="20"/>
          <w:szCs w:val="20"/>
        </w:rPr>
        <w:t>}</w:t>
      </w:r>
      <w:r w:rsidR="005927CB">
        <w:rPr>
          <w:rFonts w:ascii="Times New Roman" w:hAnsi="Times New Roman" w:cs="Times New Roman"/>
          <w:bCs/>
          <w:sz w:val="20"/>
          <w:szCs w:val="20"/>
        </w:rPr>
        <w:t>}</w:t>
      </w:r>
      <w:r w:rsidRPr="005927CB">
        <w:rPr>
          <w:rFonts w:ascii="Times New Roman" w:hAnsi="Times New Roman" w:cs="Times New Roman"/>
          <w:bCs/>
          <w:sz w:val="20"/>
          <w:szCs w:val="20"/>
        </w:rPr>
        <w:t>.</w:t>
      </w:r>
    </w:p>
    <w:p w14:paraId="14338DB2" w14:textId="77777777" w:rsidR="005927CB" w:rsidRPr="005927CB" w:rsidRDefault="005927CB" w:rsidP="005927CB">
      <w:pPr>
        <w:pStyle w:val="EndnoteText"/>
        <w:rPr>
          <w:rFonts w:ascii="Times New Roman" w:hAnsi="Times New Roman" w:cs="Times New Roman"/>
          <w:sz w:val="20"/>
          <w:szCs w:val="20"/>
        </w:rPr>
      </w:pPr>
    </w:p>
  </w:endnote>
  <w:endnote w:id="6">
    <w:p w14:paraId="5F02122F" w14:textId="7114F263" w:rsidR="0016677F" w:rsidRDefault="0016677F" w:rsidP="005927CB">
      <w:pPr>
        <w:rPr>
          <w:rFonts w:ascii="Times New Roman" w:hAnsi="Times New Roman" w:cs="Times New Roman"/>
          <w:bCs/>
          <w:sz w:val="20"/>
          <w:szCs w:val="20"/>
        </w:rPr>
      </w:pPr>
      <w:r w:rsidRPr="005927CB">
        <w:rPr>
          <w:rStyle w:val="EndnoteReference"/>
          <w:rFonts w:ascii="Times New Roman" w:hAnsi="Times New Roman" w:cs="Times New Roman"/>
          <w:sz w:val="20"/>
          <w:szCs w:val="20"/>
        </w:rPr>
        <w:endnoteRef/>
      </w:r>
      <w:r w:rsidRPr="005927CB">
        <w:rPr>
          <w:rFonts w:ascii="Times New Roman" w:hAnsi="Times New Roman" w:cs="Times New Roman"/>
          <w:sz w:val="20"/>
          <w:szCs w:val="20"/>
        </w:rPr>
        <w:t xml:space="preserve"> </w:t>
      </w:r>
      <w:r w:rsidRPr="005927CB">
        <w:rPr>
          <w:rFonts w:ascii="Times New Roman" w:hAnsi="Times New Roman" w:cs="Times New Roman"/>
          <w:bCs/>
          <w:sz w:val="20"/>
          <w:szCs w:val="20"/>
        </w:rPr>
        <w:t>See also Reifsnyder’s comments on the flexibility of the recipes she tested, citing the Roman glue-paste as being more rigid after lining</w:t>
      </w:r>
      <w:r w:rsidR="003D1390" w:rsidRPr="005927CB">
        <w:rPr>
          <w:rFonts w:ascii="Times New Roman" w:hAnsi="Times New Roman" w:cs="Times New Roman"/>
          <w:bCs/>
          <w:sz w:val="20"/>
          <w:szCs w:val="20"/>
        </w:rPr>
        <w:t xml:space="preserve"> ({</w:t>
      </w:r>
      <w:r w:rsidR="005927CB">
        <w:rPr>
          <w:rFonts w:ascii="Times New Roman" w:hAnsi="Times New Roman" w:cs="Times New Roman"/>
          <w:bCs/>
          <w:sz w:val="20"/>
          <w:szCs w:val="20"/>
        </w:rPr>
        <w:t>{</w:t>
      </w:r>
      <w:r w:rsidR="003D1390" w:rsidRPr="005927CB">
        <w:rPr>
          <w:rFonts w:ascii="Times New Roman" w:hAnsi="Times New Roman" w:cs="Times New Roman"/>
          <w:bCs/>
          <w:sz w:val="20"/>
          <w:szCs w:val="20"/>
        </w:rPr>
        <w:t>Reifsnyder 1995|</w:t>
      </w:r>
      <w:r w:rsidRPr="005927CB">
        <w:rPr>
          <w:rFonts w:ascii="Times New Roman" w:hAnsi="Times New Roman" w:cs="Times New Roman"/>
          <w:bCs/>
          <w:sz w:val="20"/>
          <w:szCs w:val="20"/>
        </w:rPr>
        <w:t>, 81</w:t>
      </w:r>
      <w:r w:rsidR="003D1390" w:rsidRPr="005927CB">
        <w:rPr>
          <w:rFonts w:ascii="Times New Roman" w:hAnsi="Times New Roman" w:cs="Times New Roman"/>
          <w:bCs/>
          <w:sz w:val="20"/>
          <w:szCs w:val="20"/>
        </w:rPr>
        <w:t>}</w:t>
      </w:r>
      <w:r w:rsidR="005927CB">
        <w:rPr>
          <w:rFonts w:ascii="Times New Roman" w:hAnsi="Times New Roman" w:cs="Times New Roman"/>
          <w:bCs/>
          <w:sz w:val="20"/>
          <w:szCs w:val="20"/>
        </w:rPr>
        <w:t>}</w:t>
      </w:r>
      <w:r w:rsidR="003D1390" w:rsidRPr="005927CB">
        <w:rPr>
          <w:rFonts w:ascii="Times New Roman" w:hAnsi="Times New Roman" w:cs="Times New Roman"/>
          <w:bCs/>
          <w:sz w:val="20"/>
          <w:szCs w:val="20"/>
        </w:rPr>
        <w:t>)</w:t>
      </w:r>
      <w:r w:rsidRPr="005927CB">
        <w:rPr>
          <w:rFonts w:ascii="Times New Roman" w:hAnsi="Times New Roman" w:cs="Times New Roman"/>
          <w:bCs/>
          <w:sz w:val="20"/>
          <w:szCs w:val="20"/>
        </w:rPr>
        <w:t>.</w:t>
      </w:r>
    </w:p>
    <w:p w14:paraId="723DC8B3" w14:textId="77777777" w:rsidR="005927CB" w:rsidRPr="005927CB" w:rsidRDefault="005927CB" w:rsidP="005927CB">
      <w:pPr>
        <w:rPr>
          <w:rFonts w:ascii="Times New Roman" w:hAnsi="Times New Roman" w:cs="Times New Roman"/>
          <w:sz w:val="20"/>
          <w:szCs w:val="20"/>
        </w:rPr>
      </w:pPr>
    </w:p>
  </w:endnote>
  <w:endnote w:id="7">
    <w:p w14:paraId="1F89443A" w14:textId="418D24C7" w:rsidR="0016677F" w:rsidRPr="005927CB" w:rsidRDefault="0016677F" w:rsidP="005927CB">
      <w:pPr>
        <w:pStyle w:val="EndnoteText"/>
        <w:rPr>
          <w:sz w:val="20"/>
          <w:szCs w:val="20"/>
        </w:rPr>
      </w:pPr>
      <w:r w:rsidRPr="005927CB">
        <w:rPr>
          <w:rStyle w:val="EndnoteReference"/>
          <w:rFonts w:ascii="Times New Roman" w:hAnsi="Times New Roman" w:cs="Times New Roman"/>
          <w:sz w:val="20"/>
          <w:szCs w:val="20"/>
        </w:rPr>
        <w:endnoteRef/>
      </w:r>
      <w:r w:rsidRPr="005927CB">
        <w:rPr>
          <w:rFonts w:ascii="Times New Roman" w:hAnsi="Times New Roman" w:cs="Times New Roman"/>
          <w:sz w:val="20"/>
          <w:szCs w:val="20"/>
        </w:rPr>
        <w:t xml:space="preserve"> This description reflects the practices of the Instituto Centrale de Restauro in Rome from the early 1980s, as described in </w:t>
      </w:r>
      <w:r w:rsidR="006E25E1" w:rsidRPr="005927CB">
        <w:rPr>
          <w:rFonts w:ascii="Times New Roman" w:hAnsi="Times New Roman" w:cs="Times New Roman"/>
          <w:sz w:val="20"/>
          <w:szCs w:val="20"/>
        </w:rPr>
        <w:t>{</w:t>
      </w:r>
      <w:r w:rsidR="005927CB">
        <w:rPr>
          <w:rFonts w:ascii="Times New Roman" w:hAnsi="Times New Roman" w:cs="Times New Roman"/>
          <w:sz w:val="20"/>
          <w:szCs w:val="20"/>
        </w:rPr>
        <w:t>{</w:t>
      </w:r>
      <w:r w:rsidRPr="005927CB">
        <w:rPr>
          <w:rFonts w:ascii="Times New Roman" w:hAnsi="Times New Roman" w:cs="Times New Roman"/>
          <w:sz w:val="20"/>
          <w:szCs w:val="20"/>
        </w:rPr>
        <w:t xml:space="preserve">Laroche and Saccarello </w:t>
      </w:r>
      <w:r w:rsidR="006E25E1" w:rsidRPr="005927CB">
        <w:rPr>
          <w:rFonts w:ascii="Times New Roman" w:hAnsi="Times New Roman" w:cs="Times New Roman"/>
          <w:sz w:val="20"/>
          <w:szCs w:val="20"/>
        </w:rPr>
        <w:t xml:space="preserve">1996|, </w:t>
      </w:r>
      <w:r w:rsidRPr="005927CB">
        <w:rPr>
          <w:rFonts w:ascii="Times New Roman" w:hAnsi="Times New Roman" w:cs="Times New Roman"/>
          <w:sz w:val="20"/>
          <w:szCs w:val="20"/>
        </w:rPr>
        <w:t>12</w:t>
      </w:r>
      <w:r w:rsidR="006E25E1" w:rsidRPr="005927CB">
        <w:rPr>
          <w:rFonts w:ascii="Times New Roman" w:hAnsi="Times New Roman" w:cs="Times New Roman"/>
          <w:sz w:val="20"/>
          <w:szCs w:val="20"/>
        </w:rPr>
        <w:t>–</w:t>
      </w:r>
      <w:r w:rsidRPr="005927CB">
        <w:rPr>
          <w:rFonts w:ascii="Times New Roman" w:hAnsi="Times New Roman" w:cs="Times New Roman"/>
          <w:sz w:val="20"/>
          <w:szCs w:val="20"/>
        </w:rPr>
        <w:t>15</w:t>
      </w:r>
      <w:r w:rsidR="006E25E1" w:rsidRPr="005927CB">
        <w:rPr>
          <w:rFonts w:ascii="Times New Roman" w:hAnsi="Times New Roman" w:cs="Times New Roman"/>
          <w:sz w:val="20"/>
          <w:szCs w:val="20"/>
        </w:rPr>
        <w:t>}</w:t>
      </w:r>
      <w:r w:rsidR="005927CB">
        <w:rPr>
          <w:rFonts w:ascii="Times New Roman" w:hAnsi="Times New Roman" w:cs="Times New Roman"/>
          <w:sz w:val="20"/>
          <w:szCs w:val="20"/>
        </w:rPr>
        <w:t>}</w:t>
      </w:r>
      <w:r w:rsidRPr="005927CB">
        <w:rPr>
          <w:rFonts w:ascii="Times New Roman" w:hAnsi="Times New Roman" w:cs="Times New Roman"/>
          <w:sz w:val="20"/>
          <w:szCs w:val="20"/>
        </w:rPr>
        <w:t xml:space="preserve">. See also Forni’s description of </w:t>
      </w:r>
      <w:r w:rsidR="006E25E1" w:rsidRPr="005927CB">
        <w:rPr>
          <w:rFonts w:ascii="Times New Roman" w:hAnsi="Times New Roman" w:cs="Times New Roman"/>
          <w:sz w:val="20"/>
          <w:szCs w:val="20"/>
        </w:rPr>
        <w:t>nineteenth</w:t>
      </w:r>
      <w:r w:rsidRPr="005927CB">
        <w:rPr>
          <w:rFonts w:ascii="Times New Roman" w:hAnsi="Times New Roman" w:cs="Times New Roman"/>
          <w:sz w:val="20"/>
          <w:szCs w:val="20"/>
        </w:rPr>
        <w:t xml:space="preserve">-century approaches </w:t>
      </w:r>
      <w:r w:rsidR="006E25E1" w:rsidRPr="005927CB">
        <w:rPr>
          <w:rFonts w:ascii="Times New Roman" w:hAnsi="Times New Roman" w:cs="Times New Roman"/>
          <w:sz w:val="20"/>
          <w:szCs w:val="20"/>
        </w:rPr>
        <w:t>({</w:t>
      </w:r>
      <w:r w:rsidR="00D039FE">
        <w:rPr>
          <w:rFonts w:ascii="Times New Roman" w:hAnsi="Times New Roman" w:cs="Times New Roman"/>
          <w:sz w:val="20"/>
          <w:szCs w:val="20"/>
        </w:rPr>
        <w:t>{</w:t>
      </w:r>
      <w:r w:rsidR="006E25E1" w:rsidRPr="005927CB">
        <w:rPr>
          <w:rFonts w:ascii="Times New Roman" w:hAnsi="Times New Roman" w:cs="Times New Roman"/>
          <w:sz w:val="20"/>
          <w:szCs w:val="20"/>
        </w:rPr>
        <w:t xml:space="preserve">Forni 1866|, </w:t>
      </w:r>
      <w:r w:rsidRPr="005927CB">
        <w:rPr>
          <w:rFonts w:ascii="Times New Roman" w:hAnsi="Times New Roman" w:cs="Times New Roman"/>
          <w:sz w:val="20"/>
          <w:szCs w:val="20"/>
        </w:rPr>
        <w:t>116</w:t>
      </w:r>
      <w:r w:rsidR="006E25E1" w:rsidRPr="005927CB">
        <w:rPr>
          <w:rFonts w:ascii="Times New Roman" w:hAnsi="Times New Roman" w:cs="Times New Roman"/>
          <w:sz w:val="20"/>
          <w:szCs w:val="20"/>
        </w:rPr>
        <w:t>–</w:t>
      </w:r>
      <w:r w:rsidRPr="005927CB">
        <w:rPr>
          <w:rFonts w:ascii="Times New Roman" w:hAnsi="Times New Roman" w:cs="Times New Roman"/>
          <w:sz w:val="20"/>
          <w:szCs w:val="20"/>
        </w:rPr>
        <w:t>20</w:t>
      </w:r>
      <w:r w:rsidR="006E25E1" w:rsidRPr="005927CB">
        <w:rPr>
          <w:rFonts w:ascii="Times New Roman" w:hAnsi="Times New Roman" w:cs="Times New Roman"/>
          <w:sz w:val="20"/>
          <w:szCs w:val="20"/>
        </w:rPr>
        <w:t>}</w:t>
      </w:r>
      <w:r w:rsidR="00D039FE">
        <w:rPr>
          <w:rFonts w:ascii="Times New Roman" w:hAnsi="Times New Roman" w:cs="Times New Roman"/>
          <w:sz w:val="20"/>
          <w:szCs w:val="20"/>
        </w:rPr>
        <w:t>}</w:t>
      </w:r>
      <w:r w:rsidR="006E25E1" w:rsidRPr="005927CB">
        <w:rPr>
          <w:rFonts w:ascii="Times New Roman" w:hAnsi="Times New Roman" w:cs="Times New Roman"/>
          <w:sz w:val="20"/>
          <w:szCs w:val="20"/>
        </w:rPr>
        <w:t>)</w:t>
      </w:r>
      <w:r w:rsidRPr="005927CB">
        <w:rPr>
          <w:rFonts w:ascii="Times New Roman" w:hAnsi="Times New Roman" w:cs="Times New Roman"/>
          <w:sz w:val="20"/>
          <w:szCs w:val="20"/>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34542" w14:textId="77777777" w:rsidR="0016677F" w:rsidRDefault="0016677F" w:rsidP="007B208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B797B1" w14:textId="77777777" w:rsidR="0016677F" w:rsidRDefault="0016677F" w:rsidP="00B00FB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BCEAD" w14:textId="77777777" w:rsidR="0016677F" w:rsidRPr="00B00FBF" w:rsidRDefault="0016677F" w:rsidP="007B2083">
    <w:pPr>
      <w:pStyle w:val="Footer"/>
      <w:framePr w:wrap="around" w:vAnchor="text" w:hAnchor="margin" w:xAlign="right" w:y="1"/>
      <w:rPr>
        <w:rStyle w:val="PageNumber"/>
        <w:rFonts w:ascii="Times New Roman" w:hAnsi="Times New Roman" w:cs="Times New Roman"/>
      </w:rPr>
    </w:pPr>
    <w:r w:rsidRPr="00B00FBF">
      <w:rPr>
        <w:rStyle w:val="PageNumber"/>
        <w:rFonts w:ascii="Times New Roman" w:hAnsi="Times New Roman" w:cs="Times New Roman"/>
      </w:rPr>
      <w:fldChar w:fldCharType="begin"/>
    </w:r>
    <w:r w:rsidRPr="00B00FBF">
      <w:rPr>
        <w:rStyle w:val="PageNumber"/>
        <w:rFonts w:ascii="Times New Roman" w:hAnsi="Times New Roman" w:cs="Times New Roman"/>
      </w:rPr>
      <w:instrText xml:space="preserve">PAGE  </w:instrText>
    </w:r>
    <w:r w:rsidRPr="00B00FBF">
      <w:rPr>
        <w:rStyle w:val="PageNumber"/>
        <w:rFonts w:ascii="Times New Roman" w:hAnsi="Times New Roman" w:cs="Times New Roman"/>
      </w:rPr>
      <w:fldChar w:fldCharType="separate"/>
    </w:r>
    <w:r w:rsidR="006662FE">
      <w:rPr>
        <w:rStyle w:val="PageNumber"/>
        <w:rFonts w:ascii="Times New Roman" w:hAnsi="Times New Roman" w:cs="Times New Roman"/>
        <w:noProof/>
      </w:rPr>
      <w:t>1</w:t>
    </w:r>
    <w:r w:rsidRPr="00B00FBF">
      <w:rPr>
        <w:rStyle w:val="PageNumber"/>
        <w:rFonts w:ascii="Times New Roman" w:hAnsi="Times New Roman" w:cs="Times New Roman"/>
      </w:rPr>
      <w:fldChar w:fldCharType="end"/>
    </w:r>
  </w:p>
  <w:p w14:paraId="4B456761" w14:textId="77777777" w:rsidR="0016677F" w:rsidRDefault="0016677F" w:rsidP="00B00FB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3CC4E" w14:textId="77777777" w:rsidR="0001104E" w:rsidRDefault="0001104E" w:rsidP="00B00FBF">
      <w:r>
        <w:separator/>
      </w:r>
    </w:p>
  </w:footnote>
  <w:footnote w:type="continuationSeparator" w:id="0">
    <w:p w14:paraId="2348551D" w14:textId="77777777" w:rsidR="0001104E" w:rsidRDefault="0001104E" w:rsidP="00B00F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5230"/>
    <w:multiLevelType w:val="hybridMultilevel"/>
    <w:tmpl w:val="C53C0B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04909"/>
    <w:multiLevelType w:val="hybridMultilevel"/>
    <w:tmpl w:val="416A12E6"/>
    <w:lvl w:ilvl="0" w:tplc="6BB44E50">
      <w:start w:val="1"/>
      <w:numFmt w:val="bullet"/>
      <w:lvlText w:val="•"/>
      <w:lvlJc w:val="left"/>
      <w:pPr>
        <w:tabs>
          <w:tab w:val="num" w:pos="720"/>
        </w:tabs>
        <w:ind w:left="720" w:hanging="360"/>
      </w:pPr>
      <w:rPr>
        <w:rFonts w:ascii="Arial" w:hAnsi="Arial" w:hint="default"/>
      </w:rPr>
    </w:lvl>
    <w:lvl w:ilvl="1" w:tplc="C0806E6C" w:tentative="1">
      <w:start w:val="1"/>
      <w:numFmt w:val="bullet"/>
      <w:lvlText w:val="•"/>
      <w:lvlJc w:val="left"/>
      <w:pPr>
        <w:tabs>
          <w:tab w:val="num" w:pos="1440"/>
        </w:tabs>
        <w:ind w:left="1440" w:hanging="360"/>
      </w:pPr>
      <w:rPr>
        <w:rFonts w:ascii="Arial" w:hAnsi="Arial" w:hint="default"/>
      </w:rPr>
    </w:lvl>
    <w:lvl w:ilvl="2" w:tplc="898C2754" w:tentative="1">
      <w:start w:val="1"/>
      <w:numFmt w:val="bullet"/>
      <w:lvlText w:val="•"/>
      <w:lvlJc w:val="left"/>
      <w:pPr>
        <w:tabs>
          <w:tab w:val="num" w:pos="2160"/>
        </w:tabs>
        <w:ind w:left="2160" w:hanging="360"/>
      </w:pPr>
      <w:rPr>
        <w:rFonts w:ascii="Arial" w:hAnsi="Arial" w:hint="default"/>
      </w:rPr>
    </w:lvl>
    <w:lvl w:ilvl="3" w:tplc="39FA795E" w:tentative="1">
      <w:start w:val="1"/>
      <w:numFmt w:val="bullet"/>
      <w:lvlText w:val="•"/>
      <w:lvlJc w:val="left"/>
      <w:pPr>
        <w:tabs>
          <w:tab w:val="num" w:pos="2880"/>
        </w:tabs>
        <w:ind w:left="2880" w:hanging="360"/>
      </w:pPr>
      <w:rPr>
        <w:rFonts w:ascii="Arial" w:hAnsi="Arial" w:hint="default"/>
      </w:rPr>
    </w:lvl>
    <w:lvl w:ilvl="4" w:tplc="82EE6166" w:tentative="1">
      <w:start w:val="1"/>
      <w:numFmt w:val="bullet"/>
      <w:lvlText w:val="•"/>
      <w:lvlJc w:val="left"/>
      <w:pPr>
        <w:tabs>
          <w:tab w:val="num" w:pos="3600"/>
        </w:tabs>
        <w:ind w:left="3600" w:hanging="360"/>
      </w:pPr>
      <w:rPr>
        <w:rFonts w:ascii="Arial" w:hAnsi="Arial" w:hint="default"/>
      </w:rPr>
    </w:lvl>
    <w:lvl w:ilvl="5" w:tplc="F1FCD760" w:tentative="1">
      <w:start w:val="1"/>
      <w:numFmt w:val="bullet"/>
      <w:lvlText w:val="•"/>
      <w:lvlJc w:val="left"/>
      <w:pPr>
        <w:tabs>
          <w:tab w:val="num" w:pos="4320"/>
        </w:tabs>
        <w:ind w:left="4320" w:hanging="360"/>
      </w:pPr>
      <w:rPr>
        <w:rFonts w:ascii="Arial" w:hAnsi="Arial" w:hint="default"/>
      </w:rPr>
    </w:lvl>
    <w:lvl w:ilvl="6" w:tplc="2BF80EDE" w:tentative="1">
      <w:start w:val="1"/>
      <w:numFmt w:val="bullet"/>
      <w:lvlText w:val="•"/>
      <w:lvlJc w:val="left"/>
      <w:pPr>
        <w:tabs>
          <w:tab w:val="num" w:pos="5040"/>
        </w:tabs>
        <w:ind w:left="5040" w:hanging="360"/>
      </w:pPr>
      <w:rPr>
        <w:rFonts w:ascii="Arial" w:hAnsi="Arial" w:hint="default"/>
      </w:rPr>
    </w:lvl>
    <w:lvl w:ilvl="7" w:tplc="9FFAB6C6" w:tentative="1">
      <w:start w:val="1"/>
      <w:numFmt w:val="bullet"/>
      <w:lvlText w:val="•"/>
      <w:lvlJc w:val="left"/>
      <w:pPr>
        <w:tabs>
          <w:tab w:val="num" w:pos="5760"/>
        </w:tabs>
        <w:ind w:left="5760" w:hanging="360"/>
      </w:pPr>
      <w:rPr>
        <w:rFonts w:ascii="Arial" w:hAnsi="Arial" w:hint="default"/>
      </w:rPr>
    </w:lvl>
    <w:lvl w:ilvl="8" w:tplc="80D6344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9B3D4A"/>
    <w:multiLevelType w:val="hybridMultilevel"/>
    <w:tmpl w:val="9F9C8DA0"/>
    <w:lvl w:ilvl="0" w:tplc="C17C3464">
      <w:start w:val="1"/>
      <w:numFmt w:val="decimal"/>
      <w:lvlText w:val="%1."/>
      <w:lvlJc w:val="left"/>
      <w:pPr>
        <w:tabs>
          <w:tab w:val="num" w:pos="720"/>
        </w:tabs>
        <w:ind w:left="720" w:hanging="360"/>
      </w:pPr>
    </w:lvl>
    <w:lvl w:ilvl="1" w:tplc="04090001">
      <w:start w:val="1"/>
      <w:numFmt w:val="bullet"/>
      <w:lvlText w:val=""/>
      <w:lvlJc w:val="left"/>
      <w:pPr>
        <w:ind w:left="1440" w:hanging="360"/>
      </w:pPr>
      <w:rPr>
        <w:rFonts w:ascii="Symbol" w:hAnsi="Symbol" w:hint="default"/>
      </w:rPr>
    </w:lvl>
    <w:lvl w:ilvl="2" w:tplc="BA3C4A06" w:tentative="1">
      <w:start w:val="1"/>
      <w:numFmt w:val="decimal"/>
      <w:lvlText w:val="%3."/>
      <w:lvlJc w:val="left"/>
      <w:pPr>
        <w:tabs>
          <w:tab w:val="num" w:pos="2160"/>
        </w:tabs>
        <w:ind w:left="2160" w:hanging="360"/>
      </w:pPr>
    </w:lvl>
    <w:lvl w:ilvl="3" w:tplc="40C2E55E" w:tentative="1">
      <w:start w:val="1"/>
      <w:numFmt w:val="decimal"/>
      <w:lvlText w:val="%4."/>
      <w:lvlJc w:val="left"/>
      <w:pPr>
        <w:tabs>
          <w:tab w:val="num" w:pos="2880"/>
        </w:tabs>
        <w:ind w:left="2880" w:hanging="360"/>
      </w:pPr>
    </w:lvl>
    <w:lvl w:ilvl="4" w:tplc="DF8A644E" w:tentative="1">
      <w:start w:val="1"/>
      <w:numFmt w:val="decimal"/>
      <w:lvlText w:val="%5."/>
      <w:lvlJc w:val="left"/>
      <w:pPr>
        <w:tabs>
          <w:tab w:val="num" w:pos="3600"/>
        </w:tabs>
        <w:ind w:left="3600" w:hanging="360"/>
      </w:pPr>
    </w:lvl>
    <w:lvl w:ilvl="5" w:tplc="8B2EDA14" w:tentative="1">
      <w:start w:val="1"/>
      <w:numFmt w:val="decimal"/>
      <w:lvlText w:val="%6."/>
      <w:lvlJc w:val="left"/>
      <w:pPr>
        <w:tabs>
          <w:tab w:val="num" w:pos="4320"/>
        </w:tabs>
        <w:ind w:left="4320" w:hanging="360"/>
      </w:pPr>
    </w:lvl>
    <w:lvl w:ilvl="6" w:tplc="B4803900" w:tentative="1">
      <w:start w:val="1"/>
      <w:numFmt w:val="decimal"/>
      <w:lvlText w:val="%7."/>
      <w:lvlJc w:val="left"/>
      <w:pPr>
        <w:tabs>
          <w:tab w:val="num" w:pos="5040"/>
        </w:tabs>
        <w:ind w:left="5040" w:hanging="360"/>
      </w:pPr>
    </w:lvl>
    <w:lvl w:ilvl="7" w:tplc="3E2CA86E" w:tentative="1">
      <w:start w:val="1"/>
      <w:numFmt w:val="decimal"/>
      <w:lvlText w:val="%8."/>
      <w:lvlJc w:val="left"/>
      <w:pPr>
        <w:tabs>
          <w:tab w:val="num" w:pos="5760"/>
        </w:tabs>
        <w:ind w:left="5760" w:hanging="360"/>
      </w:pPr>
    </w:lvl>
    <w:lvl w:ilvl="8" w:tplc="0D16801E" w:tentative="1">
      <w:start w:val="1"/>
      <w:numFmt w:val="decimal"/>
      <w:lvlText w:val="%9."/>
      <w:lvlJc w:val="left"/>
      <w:pPr>
        <w:tabs>
          <w:tab w:val="num" w:pos="6480"/>
        </w:tabs>
        <w:ind w:left="6480" w:hanging="360"/>
      </w:pPr>
    </w:lvl>
  </w:abstractNum>
  <w:abstractNum w:abstractNumId="3" w15:restartNumberingAfterBreak="0">
    <w:nsid w:val="18260DB4"/>
    <w:multiLevelType w:val="hybridMultilevel"/>
    <w:tmpl w:val="CC9C2EA6"/>
    <w:lvl w:ilvl="0" w:tplc="186EA532">
      <w:start w:val="1"/>
      <w:numFmt w:val="bullet"/>
      <w:lvlText w:val="•"/>
      <w:lvlJc w:val="left"/>
      <w:pPr>
        <w:tabs>
          <w:tab w:val="num" w:pos="720"/>
        </w:tabs>
        <w:ind w:left="720" w:hanging="360"/>
      </w:pPr>
      <w:rPr>
        <w:rFonts w:ascii="Arial" w:hAnsi="Arial" w:hint="default"/>
      </w:rPr>
    </w:lvl>
    <w:lvl w:ilvl="1" w:tplc="181EB774">
      <w:start w:val="1"/>
      <w:numFmt w:val="bullet"/>
      <w:lvlText w:val="•"/>
      <w:lvlJc w:val="left"/>
      <w:pPr>
        <w:tabs>
          <w:tab w:val="num" w:pos="1440"/>
        </w:tabs>
        <w:ind w:left="1440" w:hanging="360"/>
      </w:pPr>
      <w:rPr>
        <w:rFonts w:ascii="Arial" w:hAnsi="Arial" w:hint="default"/>
      </w:rPr>
    </w:lvl>
    <w:lvl w:ilvl="2" w:tplc="961ACDFE" w:tentative="1">
      <w:start w:val="1"/>
      <w:numFmt w:val="bullet"/>
      <w:lvlText w:val="•"/>
      <w:lvlJc w:val="left"/>
      <w:pPr>
        <w:tabs>
          <w:tab w:val="num" w:pos="2160"/>
        </w:tabs>
        <w:ind w:left="2160" w:hanging="360"/>
      </w:pPr>
      <w:rPr>
        <w:rFonts w:ascii="Arial" w:hAnsi="Arial" w:hint="default"/>
      </w:rPr>
    </w:lvl>
    <w:lvl w:ilvl="3" w:tplc="29BC9CD4" w:tentative="1">
      <w:start w:val="1"/>
      <w:numFmt w:val="bullet"/>
      <w:lvlText w:val="•"/>
      <w:lvlJc w:val="left"/>
      <w:pPr>
        <w:tabs>
          <w:tab w:val="num" w:pos="2880"/>
        </w:tabs>
        <w:ind w:left="2880" w:hanging="360"/>
      </w:pPr>
      <w:rPr>
        <w:rFonts w:ascii="Arial" w:hAnsi="Arial" w:hint="default"/>
      </w:rPr>
    </w:lvl>
    <w:lvl w:ilvl="4" w:tplc="FCB662A2" w:tentative="1">
      <w:start w:val="1"/>
      <w:numFmt w:val="bullet"/>
      <w:lvlText w:val="•"/>
      <w:lvlJc w:val="left"/>
      <w:pPr>
        <w:tabs>
          <w:tab w:val="num" w:pos="3600"/>
        </w:tabs>
        <w:ind w:left="3600" w:hanging="360"/>
      </w:pPr>
      <w:rPr>
        <w:rFonts w:ascii="Arial" w:hAnsi="Arial" w:hint="default"/>
      </w:rPr>
    </w:lvl>
    <w:lvl w:ilvl="5" w:tplc="396A1234" w:tentative="1">
      <w:start w:val="1"/>
      <w:numFmt w:val="bullet"/>
      <w:lvlText w:val="•"/>
      <w:lvlJc w:val="left"/>
      <w:pPr>
        <w:tabs>
          <w:tab w:val="num" w:pos="4320"/>
        </w:tabs>
        <w:ind w:left="4320" w:hanging="360"/>
      </w:pPr>
      <w:rPr>
        <w:rFonts w:ascii="Arial" w:hAnsi="Arial" w:hint="default"/>
      </w:rPr>
    </w:lvl>
    <w:lvl w:ilvl="6" w:tplc="9AAC4684" w:tentative="1">
      <w:start w:val="1"/>
      <w:numFmt w:val="bullet"/>
      <w:lvlText w:val="•"/>
      <w:lvlJc w:val="left"/>
      <w:pPr>
        <w:tabs>
          <w:tab w:val="num" w:pos="5040"/>
        </w:tabs>
        <w:ind w:left="5040" w:hanging="360"/>
      </w:pPr>
      <w:rPr>
        <w:rFonts w:ascii="Arial" w:hAnsi="Arial" w:hint="default"/>
      </w:rPr>
    </w:lvl>
    <w:lvl w:ilvl="7" w:tplc="AA5C0EEE" w:tentative="1">
      <w:start w:val="1"/>
      <w:numFmt w:val="bullet"/>
      <w:lvlText w:val="•"/>
      <w:lvlJc w:val="left"/>
      <w:pPr>
        <w:tabs>
          <w:tab w:val="num" w:pos="5760"/>
        </w:tabs>
        <w:ind w:left="5760" w:hanging="360"/>
      </w:pPr>
      <w:rPr>
        <w:rFonts w:ascii="Arial" w:hAnsi="Arial" w:hint="default"/>
      </w:rPr>
    </w:lvl>
    <w:lvl w:ilvl="8" w:tplc="FB12AF2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4D26436"/>
    <w:multiLevelType w:val="hybridMultilevel"/>
    <w:tmpl w:val="647ED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B43F2B"/>
    <w:multiLevelType w:val="hybridMultilevel"/>
    <w:tmpl w:val="1C2659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1A5AAA"/>
    <w:multiLevelType w:val="hybridMultilevel"/>
    <w:tmpl w:val="E0689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B6669D"/>
    <w:multiLevelType w:val="hybridMultilevel"/>
    <w:tmpl w:val="DE621288"/>
    <w:lvl w:ilvl="0" w:tplc="517EA600">
      <w:start w:val="1"/>
      <w:numFmt w:val="bullet"/>
      <w:lvlText w:val="•"/>
      <w:lvlJc w:val="left"/>
      <w:pPr>
        <w:tabs>
          <w:tab w:val="num" w:pos="720"/>
        </w:tabs>
        <w:ind w:left="720" w:hanging="360"/>
      </w:pPr>
      <w:rPr>
        <w:rFonts w:ascii="Arial" w:hAnsi="Arial" w:hint="default"/>
      </w:rPr>
    </w:lvl>
    <w:lvl w:ilvl="1" w:tplc="C1CEAEF2" w:tentative="1">
      <w:start w:val="1"/>
      <w:numFmt w:val="bullet"/>
      <w:lvlText w:val="•"/>
      <w:lvlJc w:val="left"/>
      <w:pPr>
        <w:tabs>
          <w:tab w:val="num" w:pos="1440"/>
        </w:tabs>
        <w:ind w:left="1440" w:hanging="360"/>
      </w:pPr>
      <w:rPr>
        <w:rFonts w:ascii="Arial" w:hAnsi="Arial" w:hint="default"/>
      </w:rPr>
    </w:lvl>
    <w:lvl w:ilvl="2" w:tplc="2DCE94D6" w:tentative="1">
      <w:start w:val="1"/>
      <w:numFmt w:val="bullet"/>
      <w:lvlText w:val="•"/>
      <w:lvlJc w:val="left"/>
      <w:pPr>
        <w:tabs>
          <w:tab w:val="num" w:pos="2160"/>
        </w:tabs>
        <w:ind w:left="2160" w:hanging="360"/>
      </w:pPr>
      <w:rPr>
        <w:rFonts w:ascii="Arial" w:hAnsi="Arial" w:hint="default"/>
      </w:rPr>
    </w:lvl>
    <w:lvl w:ilvl="3" w:tplc="57921626" w:tentative="1">
      <w:start w:val="1"/>
      <w:numFmt w:val="bullet"/>
      <w:lvlText w:val="•"/>
      <w:lvlJc w:val="left"/>
      <w:pPr>
        <w:tabs>
          <w:tab w:val="num" w:pos="2880"/>
        </w:tabs>
        <w:ind w:left="2880" w:hanging="360"/>
      </w:pPr>
      <w:rPr>
        <w:rFonts w:ascii="Arial" w:hAnsi="Arial" w:hint="default"/>
      </w:rPr>
    </w:lvl>
    <w:lvl w:ilvl="4" w:tplc="0F6012CC" w:tentative="1">
      <w:start w:val="1"/>
      <w:numFmt w:val="bullet"/>
      <w:lvlText w:val="•"/>
      <w:lvlJc w:val="left"/>
      <w:pPr>
        <w:tabs>
          <w:tab w:val="num" w:pos="3600"/>
        </w:tabs>
        <w:ind w:left="3600" w:hanging="360"/>
      </w:pPr>
      <w:rPr>
        <w:rFonts w:ascii="Arial" w:hAnsi="Arial" w:hint="default"/>
      </w:rPr>
    </w:lvl>
    <w:lvl w:ilvl="5" w:tplc="956E1A8C" w:tentative="1">
      <w:start w:val="1"/>
      <w:numFmt w:val="bullet"/>
      <w:lvlText w:val="•"/>
      <w:lvlJc w:val="left"/>
      <w:pPr>
        <w:tabs>
          <w:tab w:val="num" w:pos="4320"/>
        </w:tabs>
        <w:ind w:left="4320" w:hanging="360"/>
      </w:pPr>
      <w:rPr>
        <w:rFonts w:ascii="Arial" w:hAnsi="Arial" w:hint="default"/>
      </w:rPr>
    </w:lvl>
    <w:lvl w:ilvl="6" w:tplc="B948B230" w:tentative="1">
      <w:start w:val="1"/>
      <w:numFmt w:val="bullet"/>
      <w:lvlText w:val="•"/>
      <w:lvlJc w:val="left"/>
      <w:pPr>
        <w:tabs>
          <w:tab w:val="num" w:pos="5040"/>
        </w:tabs>
        <w:ind w:left="5040" w:hanging="360"/>
      </w:pPr>
      <w:rPr>
        <w:rFonts w:ascii="Arial" w:hAnsi="Arial" w:hint="default"/>
      </w:rPr>
    </w:lvl>
    <w:lvl w:ilvl="7" w:tplc="688430B2" w:tentative="1">
      <w:start w:val="1"/>
      <w:numFmt w:val="bullet"/>
      <w:lvlText w:val="•"/>
      <w:lvlJc w:val="left"/>
      <w:pPr>
        <w:tabs>
          <w:tab w:val="num" w:pos="5760"/>
        </w:tabs>
        <w:ind w:left="5760" w:hanging="360"/>
      </w:pPr>
      <w:rPr>
        <w:rFonts w:ascii="Arial" w:hAnsi="Arial" w:hint="default"/>
      </w:rPr>
    </w:lvl>
    <w:lvl w:ilvl="8" w:tplc="9C4212A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3E17B0F"/>
    <w:multiLevelType w:val="hybridMultilevel"/>
    <w:tmpl w:val="CBE80B64"/>
    <w:lvl w:ilvl="0" w:tplc="B778116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8781284"/>
    <w:multiLevelType w:val="hybridMultilevel"/>
    <w:tmpl w:val="25BE5352"/>
    <w:lvl w:ilvl="0" w:tplc="D020F0B0">
      <w:start w:val="1"/>
      <w:numFmt w:val="bullet"/>
      <w:lvlText w:val="•"/>
      <w:lvlJc w:val="left"/>
      <w:pPr>
        <w:tabs>
          <w:tab w:val="num" w:pos="720"/>
        </w:tabs>
        <w:ind w:left="720" w:hanging="360"/>
      </w:pPr>
      <w:rPr>
        <w:rFonts w:ascii="Arial" w:hAnsi="Arial" w:hint="default"/>
      </w:rPr>
    </w:lvl>
    <w:lvl w:ilvl="1" w:tplc="29A4E07A" w:tentative="1">
      <w:start w:val="1"/>
      <w:numFmt w:val="bullet"/>
      <w:lvlText w:val="•"/>
      <w:lvlJc w:val="left"/>
      <w:pPr>
        <w:tabs>
          <w:tab w:val="num" w:pos="1440"/>
        </w:tabs>
        <w:ind w:left="1440" w:hanging="360"/>
      </w:pPr>
      <w:rPr>
        <w:rFonts w:ascii="Arial" w:hAnsi="Arial" w:hint="default"/>
      </w:rPr>
    </w:lvl>
    <w:lvl w:ilvl="2" w:tplc="36E67BDC" w:tentative="1">
      <w:start w:val="1"/>
      <w:numFmt w:val="bullet"/>
      <w:lvlText w:val="•"/>
      <w:lvlJc w:val="left"/>
      <w:pPr>
        <w:tabs>
          <w:tab w:val="num" w:pos="2160"/>
        </w:tabs>
        <w:ind w:left="2160" w:hanging="360"/>
      </w:pPr>
      <w:rPr>
        <w:rFonts w:ascii="Arial" w:hAnsi="Arial" w:hint="default"/>
      </w:rPr>
    </w:lvl>
    <w:lvl w:ilvl="3" w:tplc="171ABCC0" w:tentative="1">
      <w:start w:val="1"/>
      <w:numFmt w:val="bullet"/>
      <w:lvlText w:val="•"/>
      <w:lvlJc w:val="left"/>
      <w:pPr>
        <w:tabs>
          <w:tab w:val="num" w:pos="2880"/>
        </w:tabs>
        <w:ind w:left="2880" w:hanging="360"/>
      </w:pPr>
      <w:rPr>
        <w:rFonts w:ascii="Arial" w:hAnsi="Arial" w:hint="default"/>
      </w:rPr>
    </w:lvl>
    <w:lvl w:ilvl="4" w:tplc="C35046E4" w:tentative="1">
      <w:start w:val="1"/>
      <w:numFmt w:val="bullet"/>
      <w:lvlText w:val="•"/>
      <w:lvlJc w:val="left"/>
      <w:pPr>
        <w:tabs>
          <w:tab w:val="num" w:pos="3600"/>
        </w:tabs>
        <w:ind w:left="3600" w:hanging="360"/>
      </w:pPr>
      <w:rPr>
        <w:rFonts w:ascii="Arial" w:hAnsi="Arial" w:hint="default"/>
      </w:rPr>
    </w:lvl>
    <w:lvl w:ilvl="5" w:tplc="05FE4E0A" w:tentative="1">
      <w:start w:val="1"/>
      <w:numFmt w:val="bullet"/>
      <w:lvlText w:val="•"/>
      <w:lvlJc w:val="left"/>
      <w:pPr>
        <w:tabs>
          <w:tab w:val="num" w:pos="4320"/>
        </w:tabs>
        <w:ind w:left="4320" w:hanging="360"/>
      </w:pPr>
      <w:rPr>
        <w:rFonts w:ascii="Arial" w:hAnsi="Arial" w:hint="default"/>
      </w:rPr>
    </w:lvl>
    <w:lvl w:ilvl="6" w:tplc="40E87DB2" w:tentative="1">
      <w:start w:val="1"/>
      <w:numFmt w:val="bullet"/>
      <w:lvlText w:val="•"/>
      <w:lvlJc w:val="left"/>
      <w:pPr>
        <w:tabs>
          <w:tab w:val="num" w:pos="5040"/>
        </w:tabs>
        <w:ind w:left="5040" w:hanging="360"/>
      </w:pPr>
      <w:rPr>
        <w:rFonts w:ascii="Arial" w:hAnsi="Arial" w:hint="default"/>
      </w:rPr>
    </w:lvl>
    <w:lvl w:ilvl="7" w:tplc="93D283F4" w:tentative="1">
      <w:start w:val="1"/>
      <w:numFmt w:val="bullet"/>
      <w:lvlText w:val="•"/>
      <w:lvlJc w:val="left"/>
      <w:pPr>
        <w:tabs>
          <w:tab w:val="num" w:pos="5760"/>
        </w:tabs>
        <w:ind w:left="5760" w:hanging="360"/>
      </w:pPr>
      <w:rPr>
        <w:rFonts w:ascii="Arial" w:hAnsi="Arial" w:hint="default"/>
      </w:rPr>
    </w:lvl>
    <w:lvl w:ilvl="8" w:tplc="AC0E135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B3C3D74"/>
    <w:multiLevelType w:val="hybridMultilevel"/>
    <w:tmpl w:val="B950D3BA"/>
    <w:lvl w:ilvl="0" w:tplc="00FC1BFC">
      <w:start w:val="1"/>
      <w:numFmt w:val="bullet"/>
      <w:lvlText w:val="•"/>
      <w:lvlJc w:val="left"/>
      <w:pPr>
        <w:tabs>
          <w:tab w:val="num" w:pos="720"/>
        </w:tabs>
        <w:ind w:left="720" w:hanging="360"/>
      </w:pPr>
      <w:rPr>
        <w:rFonts w:ascii="Arial" w:hAnsi="Arial" w:hint="default"/>
      </w:rPr>
    </w:lvl>
    <w:lvl w:ilvl="1" w:tplc="01380802" w:tentative="1">
      <w:start w:val="1"/>
      <w:numFmt w:val="bullet"/>
      <w:lvlText w:val="•"/>
      <w:lvlJc w:val="left"/>
      <w:pPr>
        <w:tabs>
          <w:tab w:val="num" w:pos="1440"/>
        </w:tabs>
        <w:ind w:left="1440" w:hanging="360"/>
      </w:pPr>
      <w:rPr>
        <w:rFonts w:ascii="Arial" w:hAnsi="Arial" w:hint="default"/>
      </w:rPr>
    </w:lvl>
    <w:lvl w:ilvl="2" w:tplc="72BC1A10" w:tentative="1">
      <w:start w:val="1"/>
      <w:numFmt w:val="bullet"/>
      <w:lvlText w:val="•"/>
      <w:lvlJc w:val="left"/>
      <w:pPr>
        <w:tabs>
          <w:tab w:val="num" w:pos="2160"/>
        </w:tabs>
        <w:ind w:left="2160" w:hanging="360"/>
      </w:pPr>
      <w:rPr>
        <w:rFonts w:ascii="Arial" w:hAnsi="Arial" w:hint="default"/>
      </w:rPr>
    </w:lvl>
    <w:lvl w:ilvl="3" w:tplc="48AA3724" w:tentative="1">
      <w:start w:val="1"/>
      <w:numFmt w:val="bullet"/>
      <w:lvlText w:val="•"/>
      <w:lvlJc w:val="left"/>
      <w:pPr>
        <w:tabs>
          <w:tab w:val="num" w:pos="2880"/>
        </w:tabs>
        <w:ind w:left="2880" w:hanging="360"/>
      </w:pPr>
      <w:rPr>
        <w:rFonts w:ascii="Arial" w:hAnsi="Arial" w:hint="default"/>
      </w:rPr>
    </w:lvl>
    <w:lvl w:ilvl="4" w:tplc="C4F20040" w:tentative="1">
      <w:start w:val="1"/>
      <w:numFmt w:val="bullet"/>
      <w:lvlText w:val="•"/>
      <w:lvlJc w:val="left"/>
      <w:pPr>
        <w:tabs>
          <w:tab w:val="num" w:pos="3600"/>
        </w:tabs>
        <w:ind w:left="3600" w:hanging="360"/>
      </w:pPr>
      <w:rPr>
        <w:rFonts w:ascii="Arial" w:hAnsi="Arial" w:hint="default"/>
      </w:rPr>
    </w:lvl>
    <w:lvl w:ilvl="5" w:tplc="E6A874D6" w:tentative="1">
      <w:start w:val="1"/>
      <w:numFmt w:val="bullet"/>
      <w:lvlText w:val="•"/>
      <w:lvlJc w:val="left"/>
      <w:pPr>
        <w:tabs>
          <w:tab w:val="num" w:pos="4320"/>
        </w:tabs>
        <w:ind w:left="4320" w:hanging="360"/>
      </w:pPr>
      <w:rPr>
        <w:rFonts w:ascii="Arial" w:hAnsi="Arial" w:hint="default"/>
      </w:rPr>
    </w:lvl>
    <w:lvl w:ilvl="6" w:tplc="CDC0B8F4" w:tentative="1">
      <w:start w:val="1"/>
      <w:numFmt w:val="bullet"/>
      <w:lvlText w:val="•"/>
      <w:lvlJc w:val="left"/>
      <w:pPr>
        <w:tabs>
          <w:tab w:val="num" w:pos="5040"/>
        </w:tabs>
        <w:ind w:left="5040" w:hanging="360"/>
      </w:pPr>
      <w:rPr>
        <w:rFonts w:ascii="Arial" w:hAnsi="Arial" w:hint="default"/>
      </w:rPr>
    </w:lvl>
    <w:lvl w:ilvl="7" w:tplc="1DE666B2" w:tentative="1">
      <w:start w:val="1"/>
      <w:numFmt w:val="bullet"/>
      <w:lvlText w:val="•"/>
      <w:lvlJc w:val="left"/>
      <w:pPr>
        <w:tabs>
          <w:tab w:val="num" w:pos="5760"/>
        </w:tabs>
        <w:ind w:left="5760" w:hanging="360"/>
      </w:pPr>
      <w:rPr>
        <w:rFonts w:ascii="Arial" w:hAnsi="Arial" w:hint="default"/>
      </w:rPr>
    </w:lvl>
    <w:lvl w:ilvl="8" w:tplc="28F467F4" w:tentative="1">
      <w:start w:val="1"/>
      <w:numFmt w:val="bullet"/>
      <w:lvlText w:val="•"/>
      <w:lvlJc w:val="left"/>
      <w:pPr>
        <w:tabs>
          <w:tab w:val="num" w:pos="6480"/>
        </w:tabs>
        <w:ind w:left="6480" w:hanging="360"/>
      </w:pPr>
      <w:rPr>
        <w:rFonts w:ascii="Arial" w:hAnsi="Arial" w:hint="default"/>
      </w:rPr>
    </w:lvl>
  </w:abstractNum>
  <w:num w:numId="1" w16cid:durableId="1899903605">
    <w:abstractNumId w:val="10"/>
  </w:num>
  <w:num w:numId="2" w16cid:durableId="1203136139">
    <w:abstractNumId w:val="7"/>
  </w:num>
  <w:num w:numId="3" w16cid:durableId="922645976">
    <w:abstractNumId w:val="3"/>
  </w:num>
  <w:num w:numId="4" w16cid:durableId="843130970">
    <w:abstractNumId w:val="1"/>
  </w:num>
  <w:num w:numId="5" w16cid:durableId="830951110">
    <w:abstractNumId w:val="2"/>
  </w:num>
  <w:num w:numId="6" w16cid:durableId="1996951875">
    <w:abstractNumId w:val="6"/>
  </w:num>
  <w:num w:numId="7" w16cid:durableId="1510827955">
    <w:abstractNumId w:val="4"/>
  </w:num>
  <w:num w:numId="8" w16cid:durableId="196965516">
    <w:abstractNumId w:val="9"/>
  </w:num>
  <w:num w:numId="9" w16cid:durableId="1232086121">
    <w:abstractNumId w:val="0"/>
  </w:num>
  <w:num w:numId="10" w16cid:durableId="1265308691">
    <w:abstractNumId w:val="5"/>
  </w:num>
  <w:num w:numId="11" w16cid:durableId="3536506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removeDateAndTime/>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237"/>
    <w:rsid w:val="00006184"/>
    <w:rsid w:val="0001104E"/>
    <w:rsid w:val="00012E44"/>
    <w:rsid w:val="00014D0A"/>
    <w:rsid w:val="0003565F"/>
    <w:rsid w:val="00044E56"/>
    <w:rsid w:val="00054776"/>
    <w:rsid w:val="00072501"/>
    <w:rsid w:val="00072FE6"/>
    <w:rsid w:val="00074944"/>
    <w:rsid w:val="00092A87"/>
    <w:rsid w:val="000A576F"/>
    <w:rsid w:val="000C5F01"/>
    <w:rsid w:val="000C64DE"/>
    <w:rsid w:val="000F508B"/>
    <w:rsid w:val="00102ECC"/>
    <w:rsid w:val="00116ED2"/>
    <w:rsid w:val="00124C28"/>
    <w:rsid w:val="00133B96"/>
    <w:rsid w:val="00150CE7"/>
    <w:rsid w:val="001645D7"/>
    <w:rsid w:val="0016677F"/>
    <w:rsid w:val="00175B0F"/>
    <w:rsid w:val="00180AA0"/>
    <w:rsid w:val="001932FD"/>
    <w:rsid w:val="001D0EA4"/>
    <w:rsid w:val="001F7B4B"/>
    <w:rsid w:val="00200EA9"/>
    <w:rsid w:val="0020449A"/>
    <w:rsid w:val="002355C4"/>
    <w:rsid w:val="002437EE"/>
    <w:rsid w:val="002439E9"/>
    <w:rsid w:val="00250550"/>
    <w:rsid w:val="002567FB"/>
    <w:rsid w:val="00274C3D"/>
    <w:rsid w:val="002876BA"/>
    <w:rsid w:val="00290E86"/>
    <w:rsid w:val="00295CB0"/>
    <w:rsid w:val="00297F31"/>
    <w:rsid w:val="002B157D"/>
    <w:rsid w:val="002B1F7B"/>
    <w:rsid w:val="002E7FCE"/>
    <w:rsid w:val="00306894"/>
    <w:rsid w:val="00310C6A"/>
    <w:rsid w:val="00315F03"/>
    <w:rsid w:val="00327C56"/>
    <w:rsid w:val="00334140"/>
    <w:rsid w:val="00344C55"/>
    <w:rsid w:val="00345B4C"/>
    <w:rsid w:val="00362F05"/>
    <w:rsid w:val="003708DD"/>
    <w:rsid w:val="00376421"/>
    <w:rsid w:val="00377DDF"/>
    <w:rsid w:val="003A24D2"/>
    <w:rsid w:val="003A46DB"/>
    <w:rsid w:val="003C32F7"/>
    <w:rsid w:val="003C56BB"/>
    <w:rsid w:val="003C7B3F"/>
    <w:rsid w:val="003D1390"/>
    <w:rsid w:val="003D2201"/>
    <w:rsid w:val="003E3303"/>
    <w:rsid w:val="003E6D39"/>
    <w:rsid w:val="003F72C3"/>
    <w:rsid w:val="00400FB7"/>
    <w:rsid w:val="0041699B"/>
    <w:rsid w:val="004449D1"/>
    <w:rsid w:val="0047113C"/>
    <w:rsid w:val="00471A91"/>
    <w:rsid w:val="00477282"/>
    <w:rsid w:val="0048252A"/>
    <w:rsid w:val="00483EB4"/>
    <w:rsid w:val="00491B61"/>
    <w:rsid w:val="00495201"/>
    <w:rsid w:val="004A0D30"/>
    <w:rsid w:val="004A46E7"/>
    <w:rsid w:val="004F0034"/>
    <w:rsid w:val="004F70B9"/>
    <w:rsid w:val="004F79FF"/>
    <w:rsid w:val="005103B2"/>
    <w:rsid w:val="005138BA"/>
    <w:rsid w:val="00533885"/>
    <w:rsid w:val="00557958"/>
    <w:rsid w:val="005630C1"/>
    <w:rsid w:val="005927CB"/>
    <w:rsid w:val="00596CD1"/>
    <w:rsid w:val="005A61D3"/>
    <w:rsid w:val="005B235C"/>
    <w:rsid w:val="005D4BDD"/>
    <w:rsid w:val="005E7B7E"/>
    <w:rsid w:val="005F182B"/>
    <w:rsid w:val="005F3897"/>
    <w:rsid w:val="00611AF6"/>
    <w:rsid w:val="00624F23"/>
    <w:rsid w:val="00631473"/>
    <w:rsid w:val="00637316"/>
    <w:rsid w:val="00640078"/>
    <w:rsid w:val="00642DFA"/>
    <w:rsid w:val="00651C05"/>
    <w:rsid w:val="006610A4"/>
    <w:rsid w:val="006662FE"/>
    <w:rsid w:val="00692A00"/>
    <w:rsid w:val="00693F6D"/>
    <w:rsid w:val="00695375"/>
    <w:rsid w:val="006A0089"/>
    <w:rsid w:val="006A6B3B"/>
    <w:rsid w:val="006B076C"/>
    <w:rsid w:val="006C6AD7"/>
    <w:rsid w:val="006E25E1"/>
    <w:rsid w:val="006E3266"/>
    <w:rsid w:val="006E4A94"/>
    <w:rsid w:val="006F3ED5"/>
    <w:rsid w:val="006F3F56"/>
    <w:rsid w:val="007018A4"/>
    <w:rsid w:val="0071027D"/>
    <w:rsid w:val="00774E5C"/>
    <w:rsid w:val="00787D44"/>
    <w:rsid w:val="007A7BE5"/>
    <w:rsid w:val="007B2083"/>
    <w:rsid w:val="007C7964"/>
    <w:rsid w:val="007D3C5C"/>
    <w:rsid w:val="007D66F9"/>
    <w:rsid w:val="007E1DAF"/>
    <w:rsid w:val="007F7CAE"/>
    <w:rsid w:val="00804349"/>
    <w:rsid w:val="008044AD"/>
    <w:rsid w:val="008072DA"/>
    <w:rsid w:val="00816683"/>
    <w:rsid w:val="008352D6"/>
    <w:rsid w:val="00841498"/>
    <w:rsid w:val="00851153"/>
    <w:rsid w:val="008700B4"/>
    <w:rsid w:val="008708F1"/>
    <w:rsid w:val="008776D2"/>
    <w:rsid w:val="0088253A"/>
    <w:rsid w:val="008A0842"/>
    <w:rsid w:val="008A08E1"/>
    <w:rsid w:val="008B1915"/>
    <w:rsid w:val="008D1DCA"/>
    <w:rsid w:val="008D43BB"/>
    <w:rsid w:val="008D6891"/>
    <w:rsid w:val="008F5D1B"/>
    <w:rsid w:val="00905D2E"/>
    <w:rsid w:val="009250AD"/>
    <w:rsid w:val="00943580"/>
    <w:rsid w:val="00956E41"/>
    <w:rsid w:val="00957A01"/>
    <w:rsid w:val="009668F9"/>
    <w:rsid w:val="00981E74"/>
    <w:rsid w:val="00985B0D"/>
    <w:rsid w:val="00986F2D"/>
    <w:rsid w:val="009910B0"/>
    <w:rsid w:val="00992163"/>
    <w:rsid w:val="00993DB6"/>
    <w:rsid w:val="009A1AFD"/>
    <w:rsid w:val="009A52D0"/>
    <w:rsid w:val="009A583D"/>
    <w:rsid w:val="009B27E6"/>
    <w:rsid w:val="009C2A24"/>
    <w:rsid w:val="009C2E1B"/>
    <w:rsid w:val="009E54B4"/>
    <w:rsid w:val="009F4F66"/>
    <w:rsid w:val="00A13C4B"/>
    <w:rsid w:val="00A16074"/>
    <w:rsid w:val="00A3376F"/>
    <w:rsid w:val="00A52996"/>
    <w:rsid w:val="00A532B6"/>
    <w:rsid w:val="00A55387"/>
    <w:rsid w:val="00A557E8"/>
    <w:rsid w:val="00A56AA5"/>
    <w:rsid w:val="00A61294"/>
    <w:rsid w:val="00A62494"/>
    <w:rsid w:val="00A831BA"/>
    <w:rsid w:val="00AB2D42"/>
    <w:rsid w:val="00AB56F7"/>
    <w:rsid w:val="00AB6624"/>
    <w:rsid w:val="00AC534F"/>
    <w:rsid w:val="00AE000C"/>
    <w:rsid w:val="00AE4619"/>
    <w:rsid w:val="00AF282C"/>
    <w:rsid w:val="00B00FBF"/>
    <w:rsid w:val="00B224BB"/>
    <w:rsid w:val="00B36561"/>
    <w:rsid w:val="00B57FF2"/>
    <w:rsid w:val="00B749C3"/>
    <w:rsid w:val="00B802AE"/>
    <w:rsid w:val="00B811F8"/>
    <w:rsid w:val="00B9666E"/>
    <w:rsid w:val="00BB7C73"/>
    <w:rsid w:val="00BC4877"/>
    <w:rsid w:val="00BC49BC"/>
    <w:rsid w:val="00BF281F"/>
    <w:rsid w:val="00C119C7"/>
    <w:rsid w:val="00C12F56"/>
    <w:rsid w:val="00C650FD"/>
    <w:rsid w:val="00C744F2"/>
    <w:rsid w:val="00C77084"/>
    <w:rsid w:val="00C82C15"/>
    <w:rsid w:val="00C93307"/>
    <w:rsid w:val="00C94DBB"/>
    <w:rsid w:val="00CD114A"/>
    <w:rsid w:val="00CE0797"/>
    <w:rsid w:val="00CE3127"/>
    <w:rsid w:val="00CF56E3"/>
    <w:rsid w:val="00CF733F"/>
    <w:rsid w:val="00D039FE"/>
    <w:rsid w:val="00D03A33"/>
    <w:rsid w:val="00D173C4"/>
    <w:rsid w:val="00D203B7"/>
    <w:rsid w:val="00D41A9B"/>
    <w:rsid w:val="00D53557"/>
    <w:rsid w:val="00D659A3"/>
    <w:rsid w:val="00D85D86"/>
    <w:rsid w:val="00D8643A"/>
    <w:rsid w:val="00DB0A1C"/>
    <w:rsid w:val="00DC2B6A"/>
    <w:rsid w:val="00DE1291"/>
    <w:rsid w:val="00DF09ED"/>
    <w:rsid w:val="00E13B4B"/>
    <w:rsid w:val="00E202EA"/>
    <w:rsid w:val="00E31453"/>
    <w:rsid w:val="00E51DF7"/>
    <w:rsid w:val="00E5725E"/>
    <w:rsid w:val="00E65B65"/>
    <w:rsid w:val="00E80AFF"/>
    <w:rsid w:val="00E91427"/>
    <w:rsid w:val="00EA254C"/>
    <w:rsid w:val="00EC3AE1"/>
    <w:rsid w:val="00EC5BF5"/>
    <w:rsid w:val="00EE3272"/>
    <w:rsid w:val="00EF0B95"/>
    <w:rsid w:val="00F173B4"/>
    <w:rsid w:val="00F20745"/>
    <w:rsid w:val="00F25619"/>
    <w:rsid w:val="00F3448C"/>
    <w:rsid w:val="00F36E52"/>
    <w:rsid w:val="00F50544"/>
    <w:rsid w:val="00F50CAD"/>
    <w:rsid w:val="00F53C5B"/>
    <w:rsid w:val="00F6323B"/>
    <w:rsid w:val="00F72B9E"/>
    <w:rsid w:val="00F85CBE"/>
    <w:rsid w:val="00F9739B"/>
    <w:rsid w:val="00FB6C97"/>
    <w:rsid w:val="00FC44D1"/>
    <w:rsid w:val="00FD4A6C"/>
    <w:rsid w:val="00FF72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753409C"/>
  <w14:defaultImageDpi w14:val="330"/>
  <w15:docId w15:val="{E9044E52-63D2-4255-A998-595073FF6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FF2"/>
    <w:pPr>
      <w:spacing w:line="480" w:lineRule="auto"/>
      <w:outlineLvl w:val="0"/>
    </w:pPr>
    <w:rPr>
      <w:rFonts w:ascii="Times New Roman" w:hAnsi="Times New Roman" w:cs="Times New Roman"/>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65F"/>
    <w:pPr>
      <w:ind w:left="720"/>
      <w:contextualSpacing/>
    </w:pPr>
  </w:style>
  <w:style w:type="paragraph" w:styleId="Footer">
    <w:name w:val="footer"/>
    <w:basedOn w:val="Normal"/>
    <w:link w:val="FooterChar"/>
    <w:uiPriority w:val="99"/>
    <w:unhideWhenUsed/>
    <w:rsid w:val="00B00FBF"/>
    <w:pPr>
      <w:tabs>
        <w:tab w:val="center" w:pos="4320"/>
        <w:tab w:val="right" w:pos="8640"/>
      </w:tabs>
    </w:pPr>
  </w:style>
  <w:style w:type="character" w:customStyle="1" w:styleId="FooterChar">
    <w:name w:val="Footer Char"/>
    <w:basedOn w:val="DefaultParagraphFont"/>
    <w:link w:val="Footer"/>
    <w:uiPriority w:val="99"/>
    <w:rsid w:val="00B00FBF"/>
  </w:style>
  <w:style w:type="character" w:styleId="PageNumber">
    <w:name w:val="page number"/>
    <w:basedOn w:val="DefaultParagraphFont"/>
    <w:uiPriority w:val="99"/>
    <w:semiHidden/>
    <w:unhideWhenUsed/>
    <w:rsid w:val="00B00FBF"/>
  </w:style>
  <w:style w:type="paragraph" w:styleId="Header">
    <w:name w:val="header"/>
    <w:basedOn w:val="Normal"/>
    <w:link w:val="HeaderChar"/>
    <w:uiPriority w:val="99"/>
    <w:unhideWhenUsed/>
    <w:rsid w:val="00B00FBF"/>
    <w:pPr>
      <w:tabs>
        <w:tab w:val="center" w:pos="4320"/>
        <w:tab w:val="right" w:pos="8640"/>
      </w:tabs>
    </w:pPr>
  </w:style>
  <w:style w:type="character" w:customStyle="1" w:styleId="HeaderChar">
    <w:name w:val="Header Char"/>
    <w:basedOn w:val="DefaultParagraphFont"/>
    <w:link w:val="Header"/>
    <w:uiPriority w:val="99"/>
    <w:rsid w:val="00B00FBF"/>
  </w:style>
  <w:style w:type="paragraph" w:styleId="EndnoteText">
    <w:name w:val="endnote text"/>
    <w:basedOn w:val="Normal"/>
    <w:link w:val="EndnoteTextChar"/>
    <w:uiPriority w:val="99"/>
    <w:unhideWhenUsed/>
    <w:rsid w:val="008352D6"/>
  </w:style>
  <w:style w:type="character" w:customStyle="1" w:styleId="EndnoteTextChar">
    <w:name w:val="Endnote Text Char"/>
    <w:basedOn w:val="DefaultParagraphFont"/>
    <w:link w:val="EndnoteText"/>
    <w:uiPriority w:val="99"/>
    <w:rsid w:val="008352D6"/>
  </w:style>
  <w:style w:type="character" w:styleId="EndnoteReference">
    <w:name w:val="endnote reference"/>
    <w:basedOn w:val="DefaultParagraphFont"/>
    <w:uiPriority w:val="99"/>
    <w:unhideWhenUsed/>
    <w:rsid w:val="008352D6"/>
    <w:rPr>
      <w:vertAlign w:val="superscript"/>
    </w:rPr>
  </w:style>
  <w:style w:type="character" w:styleId="CommentReference">
    <w:name w:val="annotation reference"/>
    <w:basedOn w:val="DefaultParagraphFont"/>
    <w:uiPriority w:val="99"/>
    <w:semiHidden/>
    <w:unhideWhenUsed/>
    <w:rsid w:val="008700B4"/>
    <w:rPr>
      <w:sz w:val="16"/>
      <w:szCs w:val="16"/>
    </w:rPr>
  </w:style>
  <w:style w:type="paragraph" w:styleId="CommentText">
    <w:name w:val="annotation text"/>
    <w:basedOn w:val="Normal"/>
    <w:link w:val="CommentTextChar"/>
    <w:uiPriority w:val="99"/>
    <w:semiHidden/>
    <w:unhideWhenUsed/>
    <w:rsid w:val="008700B4"/>
    <w:rPr>
      <w:sz w:val="20"/>
      <w:szCs w:val="20"/>
    </w:rPr>
  </w:style>
  <w:style w:type="character" w:customStyle="1" w:styleId="CommentTextChar">
    <w:name w:val="Comment Text Char"/>
    <w:basedOn w:val="DefaultParagraphFont"/>
    <w:link w:val="CommentText"/>
    <w:uiPriority w:val="99"/>
    <w:semiHidden/>
    <w:rsid w:val="008700B4"/>
    <w:rPr>
      <w:sz w:val="20"/>
      <w:szCs w:val="20"/>
    </w:rPr>
  </w:style>
  <w:style w:type="paragraph" w:styleId="CommentSubject">
    <w:name w:val="annotation subject"/>
    <w:basedOn w:val="CommentText"/>
    <w:next w:val="CommentText"/>
    <w:link w:val="CommentSubjectChar"/>
    <w:uiPriority w:val="99"/>
    <w:semiHidden/>
    <w:unhideWhenUsed/>
    <w:rsid w:val="008700B4"/>
    <w:rPr>
      <w:b/>
      <w:bCs/>
    </w:rPr>
  </w:style>
  <w:style w:type="character" w:customStyle="1" w:styleId="CommentSubjectChar">
    <w:name w:val="Comment Subject Char"/>
    <w:basedOn w:val="CommentTextChar"/>
    <w:link w:val="CommentSubject"/>
    <w:uiPriority w:val="99"/>
    <w:semiHidden/>
    <w:rsid w:val="008700B4"/>
    <w:rPr>
      <w:b/>
      <w:bCs/>
      <w:sz w:val="20"/>
      <w:szCs w:val="20"/>
    </w:rPr>
  </w:style>
  <w:style w:type="paragraph" w:styleId="BalloonText">
    <w:name w:val="Balloon Text"/>
    <w:basedOn w:val="Normal"/>
    <w:link w:val="BalloonTextChar"/>
    <w:uiPriority w:val="99"/>
    <w:semiHidden/>
    <w:unhideWhenUsed/>
    <w:rsid w:val="008700B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00B4"/>
    <w:rPr>
      <w:rFonts w:ascii="Times New Roman" w:hAnsi="Times New Roman" w:cs="Times New Roman"/>
      <w:sz w:val="18"/>
      <w:szCs w:val="18"/>
    </w:rPr>
  </w:style>
  <w:style w:type="character" w:customStyle="1" w:styleId="Heading1Char">
    <w:name w:val="Heading 1 Char"/>
    <w:basedOn w:val="DefaultParagraphFont"/>
    <w:link w:val="Heading1"/>
    <w:uiPriority w:val="9"/>
    <w:rsid w:val="00B57FF2"/>
    <w:rPr>
      <w:rFonts w:ascii="Times New Roman" w:hAnsi="Times New Roman" w:cs="Times New Roman"/>
      <w:b/>
      <w:bCs/>
      <w:iCs/>
    </w:rPr>
  </w:style>
  <w:style w:type="paragraph" w:styleId="Revision">
    <w:name w:val="Revision"/>
    <w:hidden/>
    <w:uiPriority w:val="99"/>
    <w:semiHidden/>
    <w:rsid w:val="00072FE6"/>
  </w:style>
  <w:style w:type="paragraph" w:styleId="NormalWeb">
    <w:name w:val="Normal (Web)"/>
    <w:basedOn w:val="Normal"/>
    <w:uiPriority w:val="99"/>
    <w:semiHidden/>
    <w:unhideWhenUsed/>
    <w:rsid w:val="00AF282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7E1DAF"/>
    <w:rPr>
      <w:color w:val="0000FF" w:themeColor="hyperlink"/>
      <w:u w:val="single"/>
    </w:rPr>
  </w:style>
  <w:style w:type="character" w:styleId="UnresolvedMention">
    <w:name w:val="Unresolved Mention"/>
    <w:basedOn w:val="DefaultParagraphFont"/>
    <w:uiPriority w:val="99"/>
    <w:semiHidden/>
    <w:unhideWhenUsed/>
    <w:rsid w:val="007E1D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14288">
      <w:bodyDiv w:val="1"/>
      <w:marLeft w:val="0"/>
      <w:marRight w:val="0"/>
      <w:marTop w:val="0"/>
      <w:marBottom w:val="0"/>
      <w:divBdr>
        <w:top w:val="none" w:sz="0" w:space="0" w:color="auto"/>
        <w:left w:val="none" w:sz="0" w:space="0" w:color="auto"/>
        <w:bottom w:val="none" w:sz="0" w:space="0" w:color="auto"/>
        <w:right w:val="none" w:sz="0" w:space="0" w:color="auto"/>
      </w:divBdr>
      <w:divsChild>
        <w:div w:id="1061830651">
          <w:marLeft w:val="720"/>
          <w:marRight w:val="0"/>
          <w:marTop w:val="0"/>
          <w:marBottom w:val="0"/>
          <w:divBdr>
            <w:top w:val="none" w:sz="0" w:space="0" w:color="auto"/>
            <w:left w:val="none" w:sz="0" w:space="0" w:color="auto"/>
            <w:bottom w:val="none" w:sz="0" w:space="0" w:color="auto"/>
            <w:right w:val="none" w:sz="0" w:space="0" w:color="auto"/>
          </w:divBdr>
        </w:div>
        <w:div w:id="1329358158">
          <w:marLeft w:val="720"/>
          <w:marRight w:val="0"/>
          <w:marTop w:val="0"/>
          <w:marBottom w:val="0"/>
          <w:divBdr>
            <w:top w:val="none" w:sz="0" w:space="0" w:color="auto"/>
            <w:left w:val="none" w:sz="0" w:space="0" w:color="auto"/>
            <w:bottom w:val="none" w:sz="0" w:space="0" w:color="auto"/>
            <w:right w:val="none" w:sz="0" w:space="0" w:color="auto"/>
          </w:divBdr>
        </w:div>
        <w:div w:id="431513019">
          <w:marLeft w:val="720"/>
          <w:marRight w:val="0"/>
          <w:marTop w:val="0"/>
          <w:marBottom w:val="0"/>
          <w:divBdr>
            <w:top w:val="none" w:sz="0" w:space="0" w:color="auto"/>
            <w:left w:val="none" w:sz="0" w:space="0" w:color="auto"/>
            <w:bottom w:val="none" w:sz="0" w:space="0" w:color="auto"/>
            <w:right w:val="none" w:sz="0" w:space="0" w:color="auto"/>
          </w:divBdr>
        </w:div>
        <w:div w:id="1640960341">
          <w:marLeft w:val="720"/>
          <w:marRight w:val="0"/>
          <w:marTop w:val="0"/>
          <w:marBottom w:val="0"/>
          <w:divBdr>
            <w:top w:val="none" w:sz="0" w:space="0" w:color="auto"/>
            <w:left w:val="none" w:sz="0" w:space="0" w:color="auto"/>
            <w:bottom w:val="none" w:sz="0" w:space="0" w:color="auto"/>
            <w:right w:val="none" w:sz="0" w:space="0" w:color="auto"/>
          </w:divBdr>
        </w:div>
      </w:divsChild>
    </w:div>
    <w:div w:id="503328574">
      <w:bodyDiv w:val="1"/>
      <w:marLeft w:val="0"/>
      <w:marRight w:val="0"/>
      <w:marTop w:val="0"/>
      <w:marBottom w:val="0"/>
      <w:divBdr>
        <w:top w:val="none" w:sz="0" w:space="0" w:color="auto"/>
        <w:left w:val="none" w:sz="0" w:space="0" w:color="auto"/>
        <w:bottom w:val="none" w:sz="0" w:space="0" w:color="auto"/>
        <w:right w:val="none" w:sz="0" w:space="0" w:color="auto"/>
      </w:divBdr>
      <w:divsChild>
        <w:div w:id="1592935028">
          <w:marLeft w:val="720"/>
          <w:marRight w:val="0"/>
          <w:marTop w:val="0"/>
          <w:marBottom w:val="0"/>
          <w:divBdr>
            <w:top w:val="none" w:sz="0" w:space="0" w:color="auto"/>
            <w:left w:val="none" w:sz="0" w:space="0" w:color="auto"/>
            <w:bottom w:val="none" w:sz="0" w:space="0" w:color="auto"/>
            <w:right w:val="none" w:sz="0" w:space="0" w:color="auto"/>
          </w:divBdr>
        </w:div>
        <w:div w:id="94987228">
          <w:marLeft w:val="720"/>
          <w:marRight w:val="0"/>
          <w:marTop w:val="0"/>
          <w:marBottom w:val="0"/>
          <w:divBdr>
            <w:top w:val="none" w:sz="0" w:space="0" w:color="auto"/>
            <w:left w:val="none" w:sz="0" w:space="0" w:color="auto"/>
            <w:bottom w:val="none" w:sz="0" w:space="0" w:color="auto"/>
            <w:right w:val="none" w:sz="0" w:space="0" w:color="auto"/>
          </w:divBdr>
        </w:div>
        <w:div w:id="1145318295">
          <w:marLeft w:val="720"/>
          <w:marRight w:val="0"/>
          <w:marTop w:val="0"/>
          <w:marBottom w:val="0"/>
          <w:divBdr>
            <w:top w:val="none" w:sz="0" w:space="0" w:color="auto"/>
            <w:left w:val="none" w:sz="0" w:space="0" w:color="auto"/>
            <w:bottom w:val="none" w:sz="0" w:space="0" w:color="auto"/>
            <w:right w:val="none" w:sz="0" w:space="0" w:color="auto"/>
          </w:divBdr>
        </w:div>
        <w:div w:id="1007634645">
          <w:marLeft w:val="720"/>
          <w:marRight w:val="0"/>
          <w:marTop w:val="0"/>
          <w:marBottom w:val="0"/>
          <w:divBdr>
            <w:top w:val="none" w:sz="0" w:space="0" w:color="auto"/>
            <w:left w:val="none" w:sz="0" w:space="0" w:color="auto"/>
            <w:bottom w:val="none" w:sz="0" w:space="0" w:color="auto"/>
            <w:right w:val="none" w:sz="0" w:space="0" w:color="auto"/>
          </w:divBdr>
        </w:div>
      </w:divsChild>
    </w:div>
    <w:div w:id="509415608">
      <w:bodyDiv w:val="1"/>
      <w:marLeft w:val="0"/>
      <w:marRight w:val="0"/>
      <w:marTop w:val="0"/>
      <w:marBottom w:val="0"/>
      <w:divBdr>
        <w:top w:val="none" w:sz="0" w:space="0" w:color="auto"/>
        <w:left w:val="none" w:sz="0" w:space="0" w:color="auto"/>
        <w:bottom w:val="none" w:sz="0" w:space="0" w:color="auto"/>
        <w:right w:val="none" w:sz="0" w:space="0" w:color="auto"/>
      </w:divBdr>
      <w:divsChild>
        <w:div w:id="481116950">
          <w:marLeft w:val="806"/>
          <w:marRight w:val="0"/>
          <w:marTop w:val="0"/>
          <w:marBottom w:val="0"/>
          <w:divBdr>
            <w:top w:val="none" w:sz="0" w:space="0" w:color="auto"/>
            <w:left w:val="none" w:sz="0" w:space="0" w:color="auto"/>
            <w:bottom w:val="none" w:sz="0" w:space="0" w:color="auto"/>
            <w:right w:val="none" w:sz="0" w:space="0" w:color="auto"/>
          </w:divBdr>
        </w:div>
        <w:div w:id="24991007">
          <w:marLeft w:val="806"/>
          <w:marRight w:val="0"/>
          <w:marTop w:val="0"/>
          <w:marBottom w:val="0"/>
          <w:divBdr>
            <w:top w:val="none" w:sz="0" w:space="0" w:color="auto"/>
            <w:left w:val="none" w:sz="0" w:space="0" w:color="auto"/>
            <w:bottom w:val="none" w:sz="0" w:space="0" w:color="auto"/>
            <w:right w:val="none" w:sz="0" w:space="0" w:color="auto"/>
          </w:divBdr>
        </w:div>
        <w:div w:id="1538348752">
          <w:marLeft w:val="806"/>
          <w:marRight w:val="0"/>
          <w:marTop w:val="0"/>
          <w:marBottom w:val="0"/>
          <w:divBdr>
            <w:top w:val="none" w:sz="0" w:space="0" w:color="auto"/>
            <w:left w:val="none" w:sz="0" w:space="0" w:color="auto"/>
            <w:bottom w:val="none" w:sz="0" w:space="0" w:color="auto"/>
            <w:right w:val="none" w:sz="0" w:space="0" w:color="auto"/>
          </w:divBdr>
        </w:div>
        <w:div w:id="1053843464">
          <w:marLeft w:val="806"/>
          <w:marRight w:val="0"/>
          <w:marTop w:val="0"/>
          <w:marBottom w:val="0"/>
          <w:divBdr>
            <w:top w:val="none" w:sz="0" w:space="0" w:color="auto"/>
            <w:left w:val="none" w:sz="0" w:space="0" w:color="auto"/>
            <w:bottom w:val="none" w:sz="0" w:space="0" w:color="auto"/>
            <w:right w:val="none" w:sz="0" w:space="0" w:color="auto"/>
          </w:divBdr>
        </w:div>
        <w:div w:id="1762599589">
          <w:marLeft w:val="806"/>
          <w:marRight w:val="0"/>
          <w:marTop w:val="0"/>
          <w:marBottom w:val="0"/>
          <w:divBdr>
            <w:top w:val="none" w:sz="0" w:space="0" w:color="auto"/>
            <w:left w:val="none" w:sz="0" w:space="0" w:color="auto"/>
            <w:bottom w:val="none" w:sz="0" w:space="0" w:color="auto"/>
            <w:right w:val="none" w:sz="0" w:space="0" w:color="auto"/>
          </w:divBdr>
        </w:div>
      </w:divsChild>
    </w:div>
    <w:div w:id="807824006">
      <w:bodyDiv w:val="1"/>
      <w:marLeft w:val="0"/>
      <w:marRight w:val="0"/>
      <w:marTop w:val="0"/>
      <w:marBottom w:val="0"/>
      <w:divBdr>
        <w:top w:val="none" w:sz="0" w:space="0" w:color="auto"/>
        <w:left w:val="none" w:sz="0" w:space="0" w:color="auto"/>
        <w:bottom w:val="none" w:sz="0" w:space="0" w:color="auto"/>
        <w:right w:val="none" w:sz="0" w:space="0" w:color="auto"/>
      </w:divBdr>
    </w:div>
    <w:div w:id="890507364">
      <w:bodyDiv w:val="1"/>
      <w:marLeft w:val="0"/>
      <w:marRight w:val="0"/>
      <w:marTop w:val="0"/>
      <w:marBottom w:val="0"/>
      <w:divBdr>
        <w:top w:val="none" w:sz="0" w:space="0" w:color="auto"/>
        <w:left w:val="none" w:sz="0" w:space="0" w:color="auto"/>
        <w:bottom w:val="none" w:sz="0" w:space="0" w:color="auto"/>
        <w:right w:val="none" w:sz="0" w:space="0" w:color="auto"/>
      </w:divBdr>
      <w:divsChild>
        <w:div w:id="1999186691">
          <w:marLeft w:val="0"/>
          <w:marRight w:val="0"/>
          <w:marTop w:val="0"/>
          <w:marBottom w:val="0"/>
          <w:divBdr>
            <w:top w:val="none" w:sz="0" w:space="0" w:color="auto"/>
            <w:left w:val="none" w:sz="0" w:space="0" w:color="auto"/>
            <w:bottom w:val="none" w:sz="0" w:space="0" w:color="auto"/>
            <w:right w:val="none" w:sz="0" w:space="0" w:color="auto"/>
          </w:divBdr>
          <w:divsChild>
            <w:div w:id="1867019322">
              <w:marLeft w:val="0"/>
              <w:marRight w:val="0"/>
              <w:marTop w:val="0"/>
              <w:marBottom w:val="0"/>
              <w:divBdr>
                <w:top w:val="none" w:sz="0" w:space="0" w:color="auto"/>
                <w:left w:val="none" w:sz="0" w:space="0" w:color="auto"/>
                <w:bottom w:val="none" w:sz="0" w:space="0" w:color="auto"/>
                <w:right w:val="none" w:sz="0" w:space="0" w:color="auto"/>
              </w:divBdr>
              <w:divsChild>
                <w:div w:id="154863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99947">
      <w:bodyDiv w:val="1"/>
      <w:marLeft w:val="0"/>
      <w:marRight w:val="0"/>
      <w:marTop w:val="0"/>
      <w:marBottom w:val="0"/>
      <w:divBdr>
        <w:top w:val="none" w:sz="0" w:space="0" w:color="auto"/>
        <w:left w:val="none" w:sz="0" w:space="0" w:color="auto"/>
        <w:bottom w:val="none" w:sz="0" w:space="0" w:color="auto"/>
        <w:right w:val="none" w:sz="0" w:space="0" w:color="auto"/>
      </w:divBdr>
      <w:divsChild>
        <w:div w:id="670720962">
          <w:marLeft w:val="720"/>
          <w:marRight w:val="0"/>
          <w:marTop w:val="0"/>
          <w:marBottom w:val="0"/>
          <w:divBdr>
            <w:top w:val="none" w:sz="0" w:space="0" w:color="auto"/>
            <w:left w:val="none" w:sz="0" w:space="0" w:color="auto"/>
            <w:bottom w:val="none" w:sz="0" w:space="0" w:color="auto"/>
            <w:right w:val="none" w:sz="0" w:space="0" w:color="auto"/>
          </w:divBdr>
        </w:div>
        <w:div w:id="1942182629">
          <w:marLeft w:val="720"/>
          <w:marRight w:val="0"/>
          <w:marTop w:val="0"/>
          <w:marBottom w:val="0"/>
          <w:divBdr>
            <w:top w:val="none" w:sz="0" w:space="0" w:color="auto"/>
            <w:left w:val="none" w:sz="0" w:space="0" w:color="auto"/>
            <w:bottom w:val="none" w:sz="0" w:space="0" w:color="auto"/>
            <w:right w:val="none" w:sz="0" w:space="0" w:color="auto"/>
          </w:divBdr>
        </w:div>
      </w:divsChild>
    </w:div>
    <w:div w:id="953290843">
      <w:bodyDiv w:val="1"/>
      <w:marLeft w:val="0"/>
      <w:marRight w:val="0"/>
      <w:marTop w:val="0"/>
      <w:marBottom w:val="0"/>
      <w:divBdr>
        <w:top w:val="none" w:sz="0" w:space="0" w:color="auto"/>
        <w:left w:val="none" w:sz="0" w:space="0" w:color="auto"/>
        <w:bottom w:val="none" w:sz="0" w:space="0" w:color="auto"/>
        <w:right w:val="none" w:sz="0" w:space="0" w:color="auto"/>
      </w:divBdr>
      <w:divsChild>
        <w:div w:id="1275555018">
          <w:marLeft w:val="720"/>
          <w:marRight w:val="0"/>
          <w:marTop w:val="0"/>
          <w:marBottom w:val="0"/>
          <w:divBdr>
            <w:top w:val="none" w:sz="0" w:space="0" w:color="auto"/>
            <w:left w:val="none" w:sz="0" w:space="0" w:color="auto"/>
            <w:bottom w:val="none" w:sz="0" w:space="0" w:color="auto"/>
            <w:right w:val="none" w:sz="0" w:space="0" w:color="auto"/>
          </w:divBdr>
        </w:div>
        <w:div w:id="323315567">
          <w:marLeft w:val="720"/>
          <w:marRight w:val="0"/>
          <w:marTop w:val="0"/>
          <w:marBottom w:val="0"/>
          <w:divBdr>
            <w:top w:val="none" w:sz="0" w:space="0" w:color="auto"/>
            <w:left w:val="none" w:sz="0" w:space="0" w:color="auto"/>
            <w:bottom w:val="none" w:sz="0" w:space="0" w:color="auto"/>
            <w:right w:val="none" w:sz="0" w:space="0" w:color="auto"/>
          </w:divBdr>
        </w:div>
        <w:div w:id="1929076664">
          <w:marLeft w:val="720"/>
          <w:marRight w:val="0"/>
          <w:marTop w:val="0"/>
          <w:marBottom w:val="0"/>
          <w:divBdr>
            <w:top w:val="none" w:sz="0" w:space="0" w:color="auto"/>
            <w:left w:val="none" w:sz="0" w:space="0" w:color="auto"/>
            <w:bottom w:val="none" w:sz="0" w:space="0" w:color="auto"/>
            <w:right w:val="none" w:sz="0" w:space="0" w:color="auto"/>
          </w:divBdr>
        </w:div>
      </w:divsChild>
    </w:div>
    <w:div w:id="1162044441">
      <w:bodyDiv w:val="1"/>
      <w:marLeft w:val="0"/>
      <w:marRight w:val="0"/>
      <w:marTop w:val="0"/>
      <w:marBottom w:val="0"/>
      <w:divBdr>
        <w:top w:val="none" w:sz="0" w:space="0" w:color="auto"/>
        <w:left w:val="none" w:sz="0" w:space="0" w:color="auto"/>
        <w:bottom w:val="none" w:sz="0" w:space="0" w:color="auto"/>
        <w:right w:val="none" w:sz="0" w:space="0" w:color="auto"/>
      </w:divBdr>
    </w:div>
    <w:div w:id="1547178365">
      <w:bodyDiv w:val="1"/>
      <w:marLeft w:val="0"/>
      <w:marRight w:val="0"/>
      <w:marTop w:val="0"/>
      <w:marBottom w:val="0"/>
      <w:divBdr>
        <w:top w:val="none" w:sz="0" w:space="0" w:color="auto"/>
        <w:left w:val="none" w:sz="0" w:space="0" w:color="auto"/>
        <w:bottom w:val="none" w:sz="0" w:space="0" w:color="auto"/>
        <w:right w:val="none" w:sz="0" w:space="0" w:color="auto"/>
      </w:divBdr>
    </w:div>
    <w:div w:id="1794858656">
      <w:bodyDiv w:val="1"/>
      <w:marLeft w:val="0"/>
      <w:marRight w:val="0"/>
      <w:marTop w:val="0"/>
      <w:marBottom w:val="0"/>
      <w:divBdr>
        <w:top w:val="none" w:sz="0" w:space="0" w:color="auto"/>
        <w:left w:val="none" w:sz="0" w:space="0" w:color="auto"/>
        <w:bottom w:val="none" w:sz="0" w:space="0" w:color="auto"/>
        <w:right w:val="none" w:sz="0" w:space="0" w:color="auto"/>
      </w:divBdr>
    </w:div>
    <w:div w:id="2086876561">
      <w:bodyDiv w:val="1"/>
      <w:marLeft w:val="0"/>
      <w:marRight w:val="0"/>
      <w:marTop w:val="0"/>
      <w:marBottom w:val="0"/>
      <w:divBdr>
        <w:top w:val="none" w:sz="0" w:space="0" w:color="auto"/>
        <w:left w:val="none" w:sz="0" w:space="0" w:color="auto"/>
        <w:bottom w:val="none" w:sz="0" w:space="0" w:color="auto"/>
        <w:right w:val="none" w:sz="0" w:space="0" w:color="auto"/>
      </w:divBdr>
      <w:divsChild>
        <w:div w:id="22244256">
          <w:marLeft w:val="720"/>
          <w:marRight w:val="0"/>
          <w:marTop w:val="0"/>
          <w:marBottom w:val="0"/>
          <w:divBdr>
            <w:top w:val="none" w:sz="0" w:space="0" w:color="auto"/>
            <w:left w:val="none" w:sz="0" w:space="0" w:color="auto"/>
            <w:bottom w:val="none" w:sz="0" w:space="0" w:color="auto"/>
            <w:right w:val="none" w:sz="0" w:space="0" w:color="auto"/>
          </w:divBdr>
        </w:div>
        <w:div w:id="245850155">
          <w:marLeft w:val="72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g-43-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g-43-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fig-4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1202</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Tilley</dc:creator>
  <cp:keywords/>
  <dc:description/>
  <cp:lastModifiedBy>Rachel Barth</cp:lastModifiedBy>
  <cp:revision>3</cp:revision>
  <dcterms:created xsi:type="dcterms:W3CDTF">2022-08-29T03:53:00Z</dcterms:created>
  <dcterms:modified xsi:type="dcterms:W3CDTF">2022-09-03T20:42:00Z</dcterms:modified>
</cp:coreProperties>
</file>