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AEED" w14:textId="3FA934D1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6806B3">
        <w:rPr>
          <w:rFonts w:eastAsia="Calibri"/>
          <w:bdr w:val="none" w:sz="0" w:space="0" w:color="auto"/>
        </w:rPr>
        <w:t>label: "6</w:t>
      </w:r>
      <w:r w:rsidR="00152278">
        <w:rPr>
          <w:rFonts w:eastAsia="Calibri"/>
          <w:bdr w:val="none" w:sz="0" w:space="0" w:color="auto"/>
        </w:rPr>
        <w:t>1</w:t>
      </w:r>
      <w:r w:rsidR="003C54CC" w:rsidRPr="006806B3">
        <w:rPr>
          <w:rFonts w:eastAsia="Calibri"/>
          <w:bdr w:val="none" w:sz="0" w:space="0" w:color="auto"/>
        </w:rPr>
        <w:t>"</w:t>
      </w:r>
    </w:p>
    <w:p w14:paraId="17BBAEEE" w14:textId="1C989527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6806B3">
        <w:rPr>
          <w:rFonts w:eastAsia="Calibri"/>
          <w:bdr w:val="none" w:sz="0" w:space="0" w:color="auto"/>
        </w:rPr>
        <w:t>title: Termite Attack in a Humid Climate</w:t>
      </w:r>
      <w:r w:rsidR="003E7110" w:rsidRPr="006806B3">
        <w:rPr>
          <w:rFonts w:eastAsia="Calibri"/>
          <w:bdr w:val="none" w:sz="0" w:space="0" w:color="auto"/>
        </w:rPr>
        <w:t xml:space="preserve">: </w:t>
      </w:r>
      <w:r w:rsidR="00B15868" w:rsidRPr="006806B3">
        <w:rPr>
          <w:rFonts w:eastAsia="Calibri"/>
          <w:bdr w:val="none" w:sz="0" w:space="0" w:color="auto"/>
        </w:rPr>
        <w:t xml:space="preserve">How </w:t>
      </w:r>
      <w:r w:rsidRPr="006806B3">
        <w:rPr>
          <w:rFonts w:eastAsia="Calibri"/>
          <w:bdr w:val="none" w:sz="0" w:space="0" w:color="auto"/>
        </w:rPr>
        <w:t xml:space="preserve">to </w:t>
      </w:r>
      <w:r w:rsidR="00B15868" w:rsidRPr="006806B3">
        <w:rPr>
          <w:rFonts w:eastAsia="Calibri"/>
          <w:bdr w:val="none" w:sz="0" w:space="0" w:color="auto"/>
        </w:rPr>
        <w:t xml:space="preserve">Deal </w:t>
      </w:r>
      <w:r w:rsidRPr="006806B3">
        <w:rPr>
          <w:rFonts w:eastAsia="Calibri"/>
          <w:bdr w:val="none" w:sz="0" w:space="0" w:color="auto"/>
        </w:rPr>
        <w:t xml:space="preserve">with </w:t>
      </w:r>
      <w:r w:rsidR="00B15868" w:rsidRPr="006806B3">
        <w:rPr>
          <w:rFonts w:eastAsia="Calibri"/>
          <w:bdr w:val="none" w:sz="0" w:space="0" w:color="auto"/>
        </w:rPr>
        <w:t>Damaged Canvases</w:t>
      </w:r>
    </w:p>
    <w:p w14:paraId="17BBAEEF" w14:textId="3C218826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6806B3">
        <w:rPr>
          <w:rFonts w:eastAsia="Calibri"/>
          <w:bdr w:val="none" w:sz="0" w:space="0" w:color="auto"/>
        </w:rPr>
        <w:t xml:space="preserve">subtitle: </w:t>
      </w:r>
      <w:r w:rsidR="003E7110" w:rsidRPr="006806B3">
        <w:rPr>
          <w:rFonts w:eastAsia="Calibri"/>
          <w:bdr w:val="none" w:sz="0" w:space="0" w:color="auto"/>
        </w:rPr>
        <w:t xml:space="preserve">The </w:t>
      </w:r>
      <w:r w:rsidR="00B15868" w:rsidRPr="006806B3">
        <w:rPr>
          <w:rFonts w:eastAsia="Calibri"/>
          <w:bdr w:val="none" w:sz="0" w:space="0" w:color="auto"/>
        </w:rPr>
        <w:t>Conservation of *</w:t>
      </w:r>
      <w:r w:rsidR="003E7110" w:rsidRPr="006806B3">
        <w:rPr>
          <w:rFonts w:eastAsia="Calibri"/>
          <w:bdr w:val="none" w:sz="0" w:space="0" w:color="auto"/>
        </w:rPr>
        <w:t xml:space="preserve">The </w:t>
      </w:r>
      <w:r w:rsidR="00B15868" w:rsidRPr="006806B3">
        <w:rPr>
          <w:rFonts w:eastAsia="Calibri"/>
          <w:bdr w:val="none" w:sz="0" w:space="0" w:color="auto"/>
        </w:rPr>
        <w:t xml:space="preserve">Delhi Durbar </w:t>
      </w:r>
      <w:r w:rsidR="003E7110" w:rsidRPr="006806B3">
        <w:rPr>
          <w:rFonts w:eastAsia="Calibri"/>
          <w:bdr w:val="none" w:sz="0" w:space="0" w:color="auto"/>
        </w:rPr>
        <w:t>(</w:t>
      </w:r>
      <w:proofErr w:type="gramStart"/>
      <w:r w:rsidR="00B15868" w:rsidRPr="006806B3">
        <w:rPr>
          <w:rFonts w:eastAsia="Calibri"/>
          <w:bdr w:val="none" w:sz="0" w:space="0" w:color="auto"/>
        </w:rPr>
        <w:t>1903</w:t>
      </w:r>
      <w:r w:rsidR="003E7110" w:rsidRPr="006806B3">
        <w:rPr>
          <w:rFonts w:eastAsia="Calibri"/>
          <w:bdr w:val="none" w:sz="0" w:space="0" w:color="auto"/>
        </w:rPr>
        <w:t>)</w:t>
      </w:r>
      <w:r w:rsidR="00B15868" w:rsidRPr="006806B3">
        <w:rPr>
          <w:rFonts w:eastAsia="Calibri"/>
          <w:bdr w:val="none" w:sz="0" w:space="0" w:color="auto"/>
        </w:rPr>
        <w:t>*</w:t>
      </w:r>
      <w:proofErr w:type="gramEnd"/>
      <w:r w:rsidR="009D7C74" w:rsidRPr="006806B3">
        <w:rPr>
          <w:rFonts w:eastAsia="Calibri"/>
          <w:bdr w:val="none" w:sz="0" w:space="0" w:color="auto"/>
        </w:rPr>
        <w:t xml:space="preserve">: </w:t>
      </w:r>
      <w:r w:rsidR="00B15868" w:rsidRPr="006806B3">
        <w:rPr>
          <w:rFonts w:eastAsia="Calibri"/>
          <w:bdr w:val="none" w:sz="0" w:space="0" w:color="auto"/>
        </w:rPr>
        <w:t>A Case Study</w:t>
      </w:r>
    </w:p>
    <w:p w14:paraId="17BBAEF0" w14:textId="77777777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6806B3">
        <w:rPr>
          <w:rFonts w:eastAsia="Calibri"/>
          <w:bdr w:val="none" w:sz="0" w:space="0" w:color="auto"/>
        </w:rPr>
        <w:t>contributor:</w:t>
      </w:r>
    </w:p>
    <w:p w14:paraId="17BBAEF1" w14:textId="50015B54" w:rsidR="00CE4686" w:rsidRPr="006806B3" w:rsidRDefault="00CE4686" w:rsidP="006806B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eastAsia="Calibri"/>
          <w:bdr w:val="none" w:sz="0" w:space="0" w:color="auto"/>
        </w:rPr>
      </w:pPr>
      <w:proofErr w:type="spellStart"/>
      <w:r w:rsidRPr="006806B3">
        <w:rPr>
          <w:rFonts w:eastAsia="Calibri"/>
          <w:bdr w:val="none" w:sz="0" w:space="0" w:color="auto"/>
        </w:rPr>
        <w:t>first_name</w:t>
      </w:r>
      <w:proofErr w:type="spellEnd"/>
      <w:r w:rsidRPr="006806B3">
        <w:rPr>
          <w:rFonts w:eastAsia="Calibri"/>
          <w:bdr w:val="none" w:sz="0" w:space="0" w:color="auto"/>
        </w:rPr>
        <w:t xml:space="preserve">: </w:t>
      </w:r>
      <w:proofErr w:type="spellStart"/>
      <w:r w:rsidR="00B15868" w:rsidRPr="006806B3">
        <w:rPr>
          <w:rFonts w:eastAsia="Calibri"/>
          <w:bdr w:val="none" w:sz="0" w:space="0" w:color="auto"/>
        </w:rPr>
        <w:t>Dibakar</w:t>
      </w:r>
      <w:proofErr w:type="spellEnd"/>
    </w:p>
    <w:p w14:paraId="17BBAEF2" w14:textId="77777777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eastAsia="Calibri"/>
          <w:bdr w:val="none" w:sz="0" w:space="0" w:color="auto"/>
        </w:rPr>
      </w:pPr>
      <w:proofErr w:type="spellStart"/>
      <w:r w:rsidRPr="006806B3">
        <w:rPr>
          <w:rFonts w:eastAsia="Calibri"/>
          <w:bdr w:val="none" w:sz="0" w:space="0" w:color="auto"/>
        </w:rPr>
        <w:t>last_name</w:t>
      </w:r>
      <w:proofErr w:type="spellEnd"/>
      <w:r w:rsidRPr="006806B3">
        <w:rPr>
          <w:rFonts w:eastAsia="Calibri"/>
          <w:bdr w:val="none" w:sz="0" w:space="0" w:color="auto"/>
        </w:rPr>
        <w:t xml:space="preserve">: </w:t>
      </w:r>
      <w:proofErr w:type="spellStart"/>
      <w:r w:rsidR="00B15868" w:rsidRPr="006806B3">
        <w:rPr>
          <w:rFonts w:eastAsia="Calibri"/>
          <w:bdr w:val="none" w:sz="0" w:space="0" w:color="auto"/>
        </w:rPr>
        <w:t>Karmakar</w:t>
      </w:r>
      <w:proofErr w:type="spellEnd"/>
    </w:p>
    <w:p w14:paraId="17BBAEF3" w14:textId="77777777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eastAsia="Calibri"/>
          <w:bdr w:val="none" w:sz="0" w:space="0" w:color="auto"/>
        </w:rPr>
      </w:pPr>
      <w:r w:rsidRPr="006806B3">
        <w:rPr>
          <w:rFonts w:eastAsia="Calibri"/>
          <w:bdr w:val="none" w:sz="0" w:space="0" w:color="auto"/>
        </w:rPr>
        <w:t>title:</w:t>
      </w:r>
      <w:r w:rsidR="00B15868" w:rsidRPr="006806B3">
        <w:rPr>
          <w:rFonts w:eastAsia="Calibri"/>
          <w:bdr w:val="none" w:sz="0" w:space="0" w:color="auto"/>
        </w:rPr>
        <w:t xml:space="preserve"> Restoration Assistant</w:t>
      </w:r>
    </w:p>
    <w:p w14:paraId="17BBAEF4" w14:textId="77777777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eastAsia="Calibri"/>
          <w:bdr w:val="none" w:sz="0" w:space="0" w:color="auto"/>
        </w:rPr>
      </w:pPr>
      <w:r w:rsidRPr="006806B3">
        <w:rPr>
          <w:rFonts w:eastAsia="Calibri"/>
          <w:bdr w:val="none" w:sz="0" w:space="0" w:color="auto"/>
        </w:rPr>
        <w:t>affiliation:</w:t>
      </w:r>
      <w:r w:rsidR="00B15868" w:rsidRPr="006806B3">
        <w:rPr>
          <w:rFonts w:eastAsia="Calibri"/>
          <w:bdr w:val="none" w:sz="0" w:space="0" w:color="auto"/>
        </w:rPr>
        <w:t xml:space="preserve"> Victoria Memorial Hall, Kolkata</w:t>
      </w:r>
    </w:p>
    <w:p w14:paraId="17BBAEF5" w14:textId="5F198AF8" w:rsidR="00CE4686" w:rsidRPr="006806B3" w:rsidRDefault="00CE4686" w:rsidP="006806B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eastAsia="Calibri"/>
          <w:bdr w:val="none" w:sz="0" w:space="0" w:color="auto"/>
        </w:rPr>
      </w:pPr>
      <w:proofErr w:type="spellStart"/>
      <w:r w:rsidRPr="006806B3">
        <w:rPr>
          <w:rFonts w:eastAsia="Calibri"/>
          <w:bdr w:val="none" w:sz="0" w:space="0" w:color="auto"/>
        </w:rPr>
        <w:t>first_name</w:t>
      </w:r>
      <w:proofErr w:type="spellEnd"/>
      <w:r w:rsidRPr="006806B3">
        <w:rPr>
          <w:rFonts w:eastAsia="Calibri"/>
          <w:bdr w:val="none" w:sz="0" w:space="0" w:color="auto"/>
        </w:rPr>
        <w:t xml:space="preserve">: </w:t>
      </w:r>
      <w:proofErr w:type="spellStart"/>
      <w:r w:rsidR="00B15868" w:rsidRPr="006806B3">
        <w:rPr>
          <w:rFonts w:eastAsia="Calibri"/>
          <w:bdr w:val="none" w:sz="0" w:space="0" w:color="auto"/>
        </w:rPr>
        <w:t>Baishakhi</w:t>
      </w:r>
      <w:proofErr w:type="spellEnd"/>
    </w:p>
    <w:p w14:paraId="17BBAEF6" w14:textId="77777777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eastAsia="Calibri"/>
          <w:bdr w:val="none" w:sz="0" w:space="0" w:color="auto"/>
        </w:rPr>
      </w:pPr>
      <w:proofErr w:type="spellStart"/>
      <w:r w:rsidRPr="006806B3">
        <w:rPr>
          <w:rFonts w:eastAsia="Calibri"/>
          <w:bdr w:val="none" w:sz="0" w:space="0" w:color="auto"/>
        </w:rPr>
        <w:t>last_name</w:t>
      </w:r>
      <w:proofErr w:type="spellEnd"/>
      <w:r w:rsidRPr="006806B3">
        <w:rPr>
          <w:rFonts w:eastAsia="Calibri"/>
          <w:bdr w:val="none" w:sz="0" w:space="0" w:color="auto"/>
        </w:rPr>
        <w:t xml:space="preserve">: </w:t>
      </w:r>
      <w:r w:rsidR="00B15868" w:rsidRPr="006806B3">
        <w:rPr>
          <w:rFonts w:eastAsia="Calibri"/>
          <w:bdr w:val="none" w:sz="0" w:space="0" w:color="auto"/>
        </w:rPr>
        <w:t>Mallick</w:t>
      </w:r>
    </w:p>
    <w:p w14:paraId="17BBAEF7" w14:textId="77777777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eastAsia="Calibri"/>
          <w:bdr w:val="none" w:sz="0" w:space="0" w:color="auto"/>
        </w:rPr>
      </w:pPr>
      <w:r w:rsidRPr="006806B3">
        <w:rPr>
          <w:rFonts w:eastAsia="Calibri"/>
          <w:bdr w:val="none" w:sz="0" w:space="0" w:color="auto"/>
        </w:rPr>
        <w:t>title:</w:t>
      </w:r>
      <w:r w:rsidR="00B15868" w:rsidRPr="006806B3">
        <w:rPr>
          <w:rFonts w:eastAsia="Calibri"/>
          <w:bdr w:val="none" w:sz="0" w:space="0" w:color="auto"/>
        </w:rPr>
        <w:t xml:space="preserve"> Restoration Assistant</w:t>
      </w:r>
    </w:p>
    <w:p w14:paraId="17BBAEF8" w14:textId="77777777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eastAsia="Calibri"/>
          <w:bdr w:val="none" w:sz="0" w:space="0" w:color="auto"/>
        </w:rPr>
      </w:pPr>
      <w:r w:rsidRPr="006806B3">
        <w:rPr>
          <w:rFonts w:eastAsia="Calibri"/>
          <w:bdr w:val="none" w:sz="0" w:space="0" w:color="auto"/>
        </w:rPr>
        <w:t>affiliation:</w:t>
      </w:r>
      <w:r w:rsidR="00B15868" w:rsidRPr="006806B3">
        <w:rPr>
          <w:rFonts w:eastAsia="Calibri"/>
          <w:bdr w:val="none" w:sz="0" w:space="0" w:color="auto"/>
        </w:rPr>
        <w:t xml:space="preserve"> Victoria Memorial Hall</w:t>
      </w:r>
    </w:p>
    <w:p w14:paraId="17BBAEF9" w14:textId="77777777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6806B3">
        <w:rPr>
          <w:rFonts w:eastAsia="Calibri"/>
          <w:bdr w:val="none" w:sz="0" w:space="0" w:color="auto"/>
        </w:rPr>
        <w:t>keywords:</w:t>
      </w:r>
    </w:p>
    <w:p w14:paraId="17BBAEFA" w14:textId="7344A4F3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6806B3">
        <w:rPr>
          <w:rFonts w:eastAsia="Calibri"/>
          <w:bdr w:val="none" w:sz="0" w:space="0" w:color="auto"/>
        </w:rPr>
        <w:t>abstract:</w:t>
      </w:r>
      <w:r w:rsidR="006806B3">
        <w:rPr>
          <w:rFonts w:eastAsia="Calibri"/>
          <w:bdr w:val="none" w:sz="0" w:space="0" w:color="auto"/>
        </w:rPr>
        <w:t xml:space="preserve"> </w:t>
      </w:r>
      <w:r w:rsidR="00E203A3" w:rsidRPr="006806B3">
        <w:rPr>
          <w:color w:val="222222"/>
          <w:shd w:val="clear" w:color="auto" w:fill="FFFFFF"/>
        </w:rPr>
        <w:t>This case study discuss</w:t>
      </w:r>
      <w:r w:rsidR="003B5239" w:rsidRPr="006806B3">
        <w:rPr>
          <w:color w:val="222222"/>
          <w:shd w:val="clear" w:color="auto" w:fill="FFFFFF"/>
        </w:rPr>
        <w:t>es</w:t>
      </w:r>
      <w:r w:rsidR="00E203A3" w:rsidRPr="006806B3">
        <w:rPr>
          <w:color w:val="222222"/>
          <w:shd w:val="clear" w:color="auto" w:fill="FFFFFF"/>
        </w:rPr>
        <w:t xml:space="preserve"> the extent of damage </w:t>
      </w:r>
      <w:r w:rsidR="003B5239" w:rsidRPr="006806B3">
        <w:rPr>
          <w:color w:val="222222"/>
          <w:shd w:val="clear" w:color="auto" w:fill="FFFFFF"/>
        </w:rPr>
        <w:t xml:space="preserve">caused by </w:t>
      </w:r>
      <w:r w:rsidR="00E203A3" w:rsidRPr="006806B3">
        <w:rPr>
          <w:color w:val="222222"/>
          <w:shd w:val="clear" w:color="auto" w:fill="FFFFFF"/>
        </w:rPr>
        <w:t>termite attack on a large iconic oil painting</w:t>
      </w:r>
      <w:r w:rsidR="003B5239" w:rsidRPr="006806B3">
        <w:rPr>
          <w:color w:val="222222"/>
          <w:shd w:val="clear" w:color="auto" w:fill="FFFFFF"/>
        </w:rPr>
        <w:t>:</w:t>
      </w:r>
      <w:r w:rsidR="00E203A3" w:rsidRPr="006806B3">
        <w:rPr>
          <w:color w:val="222222"/>
          <w:shd w:val="clear" w:color="auto" w:fill="FFFFFF"/>
        </w:rPr>
        <w:t xml:space="preserve"> </w:t>
      </w:r>
      <w:r w:rsidR="00E203A3" w:rsidRPr="006806B3">
        <w:rPr>
          <w:i/>
          <w:iCs/>
          <w:color w:val="222222"/>
          <w:shd w:val="clear" w:color="auto" w:fill="FFFFFF"/>
        </w:rPr>
        <w:t>The Delhi Durbar (1903)</w:t>
      </w:r>
      <w:r w:rsidR="003B5239" w:rsidRPr="006806B3">
        <w:rPr>
          <w:color w:val="222222"/>
          <w:shd w:val="clear" w:color="auto" w:fill="FFFFFF"/>
        </w:rPr>
        <w:t>,</w:t>
      </w:r>
      <w:r w:rsidR="00E203A3" w:rsidRPr="006806B3">
        <w:rPr>
          <w:color w:val="222222"/>
          <w:shd w:val="clear" w:color="auto" w:fill="FFFFFF"/>
        </w:rPr>
        <w:t xml:space="preserve"> by Roderick Dempster </w:t>
      </w:r>
      <w:proofErr w:type="spellStart"/>
      <w:r w:rsidR="00E203A3" w:rsidRPr="006806B3">
        <w:rPr>
          <w:color w:val="222222"/>
          <w:shd w:val="clear" w:color="auto" w:fill="FFFFFF"/>
        </w:rPr>
        <w:t>MacKenzie</w:t>
      </w:r>
      <w:proofErr w:type="spellEnd"/>
      <w:r w:rsidR="00E203A3" w:rsidRPr="006806B3">
        <w:rPr>
          <w:color w:val="222222"/>
          <w:shd w:val="clear" w:color="auto" w:fill="FFFFFF"/>
        </w:rPr>
        <w:t xml:space="preserve"> (1865</w:t>
      </w:r>
      <w:r w:rsidR="006806B3">
        <w:rPr>
          <w:color w:val="222222"/>
          <w:shd w:val="clear" w:color="auto" w:fill="FFFFFF"/>
        </w:rPr>
        <w:t>–</w:t>
      </w:r>
      <w:r w:rsidR="00E203A3" w:rsidRPr="006806B3">
        <w:rPr>
          <w:color w:val="222222"/>
          <w:shd w:val="clear" w:color="auto" w:fill="FFFFFF"/>
        </w:rPr>
        <w:t>1941) from the collection of Victoria Memorial Hall, Kolkata.</w:t>
      </w:r>
      <w:r w:rsidR="003B5239" w:rsidRPr="006806B3">
        <w:rPr>
          <w:color w:val="222222"/>
          <w:shd w:val="clear" w:color="auto" w:fill="FFFFFF"/>
        </w:rPr>
        <w:t xml:space="preserve"> </w:t>
      </w:r>
      <w:proofErr w:type="gramStart"/>
      <w:r w:rsidR="00E203A3" w:rsidRPr="006806B3">
        <w:rPr>
          <w:color w:val="222222"/>
          <w:shd w:val="clear" w:color="auto" w:fill="FFFFFF"/>
        </w:rPr>
        <w:t xml:space="preserve">The monumental painting </w:t>
      </w:r>
      <w:r w:rsidR="003B5239" w:rsidRPr="006806B3">
        <w:rPr>
          <w:color w:val="222222"/>
          <w:shd w:val="clear" w:color="auto" w:fill="FFFFFF"/>
        </w:rPr>
        <w:t>(</w:t>
      </w:r>
      <w:r w:rsidR="00E203A3" w:rsidRPr="006806B3">
        <w:rPr>
          <w:color w:val="222222"/>
          <w:shd w:val="clear" w:color="auto" w:fill="FFFFFF"/>
        </w:rPr>
        <w:t xml:space="preserve">340 </w:t>
      </w:r>
      <w:r w:rsidR="006806B3">
        <w:rPr>
          <w:color w:val="222222"/>
          <w:shd w:val="clear" w:color="auto" w:fill="FFFFFF"/>
        </w:rPr>
        <w:t>x</w:t>
      </w:r>
      <w:r w:rsidR="00E203A3" w:rsidRPr="006806B3">
        <w:rPr>
          <w:color w:val="222222"/>
          <w:shd w:val="clear" w:color="auto" w:fill="FFFFFF"/>
        </w:rPr>
        <w:t xml:space="preserve"> 544 cm</w:t>
      </w:r>
      <w:r w:rsidR="003B5239" w:rsidRPr="006806B3">
        <w:rPr>
          <w:color w:val="222222"/>
          <w:shd w:val="clear" w:color="auto" w:fill="FFFFFF"/>
        </w:rPr>
        <w:t>)</w:t>
      </w:r>
      <w:r w:rsidR="00E203A3" w:rsidRPr="006806B3">
        <w:rPr>
          <w:color w:val="222222"/>
          <w:shd w:val="clear" w:color="auto" w:fill="FFFFFF"/>
        </w:rPr>
        <w:t>,</w:t>
      </w:r>
      <w:proofErr w:type="gramEnd"/>
      <w:r w:rsidR="00E203A3" w:rsidRPr="006806B3">
        <w:rPr>
          <w:color w:val="222222"/>
          <w:shd w:val="clear" w:color="auto" w:fill="FFFFFF"/>
        </w:rPr>
        <w:t xml:space="preserve"> is painted on a single piece of linen canvas. It had suffered structural damage in the past that was treated by adding strip-linings, patches</w:t>
      </w:r>
      <w:r w:rsidR="003B5239" w:rsidRPr="006806B3">
        <w:rPr>
          <w:color w:val="222222"/>
          <w:shd w:val="clear" w:color="auto" w:fill="FFFFFF"/>
        </w:rPr>
        <w:t>,</w:t>
      </w:r>
      <w:r w:rsidR="00E203A3" w:rsidRPr="006806B3">
        <w:rPr>
          <w:color w:val="222222"/>
          <w:shd w:val="clear" w:color="auto" w:fill="FFFFFF"/>
        </w:rPr>
        <w:t xml:space="preserve"> and local repairs for tears. These older, local repairs were failing</w:t>
      </w:r>
      <w:r w:rsidR="003B5239" w:rsidRPr="006806B3">
        <w:rPr>
          <w:color w:val="222222"/>
          <w:shd w:val="clear" w:color="auto" w:fill="FFFFFF"/>
        </w:rPr>
        <w:t>,</w:t>
      </w:r>
      <w:r w:rsidR="00E203A3" w:rsidRPr="006806B3">
        <w:rPr>
          <w:color w:val="222222"/>
          <w:shd w:val="clear" w:color="auto" w:fill="FFFFFF"/>
        </w:rPr>
        <w:t xml:space="preserve"> and furthermore, termite damage was also present along one vertical stretcher member. The tropical climatic zone </w:t>
      </w:r>
      <w:r w:rsidR="003B5239" w:rsidRPr="006806B3">
        <w:rPr>
          <w:color w:val="222222"/>
          <w:shd w:val="clear" w:color="auto" w:fill="FFFFFF"/>
        </w:rPr>
        <w:t>of</w:t>
      </w:r>
      <w:r w:rsidR="00E203A3" w:rsidRPr="006806B3">
        <w:rPr>
          <w:color w:val="222222"/>
          <w:shd w:val="clear" w:color="auto" w:fill="FFFFFF"/>
        </w:rPr>
        <w:t xml:space="preserve"> Kolkata places artworks at high risk of biodeterioration. It is impossible to fully prevent the development of termite colon</w:t>
      </w:r>
      <w:r w:rsidR="003B5239" w:rsidRPr="006806B3">
        <w:rPr>
          <w:color w:val="222222"/>
          <w:shd w:val="clear" w:color="auto" w:fill="FFFFFF"/>
        </w:rPr>
        <w:t>ies</w:t>
      </w:r>
      <w:r w:rsidR="00E203A3" w:rsidRPr="006806B3">
        <w:rPr>
          <w:color w:val="222222"/>
          <w:shd w:val="clear" w:color="auto" w:fill="FFFFFF"/>
        </w:rPr>
        <w:t xml:space="preserve"> inside century-old building</w:t>
      </w:r>
      <w:r w:rsidR="003B5239" w:rsidRPr="006806B3">
        <w:rPr>
          <w:color w:val="222222"/>
          <w:shd w:val="clear" w:color="auto" w:fill="FFFFFF"/>
        </w:rPr>
        <w:t>s</w:t>
      </w:r>
      <w:r w:rsidR="00E203A3" w:rsidRPr="006806B3">
        <w:rPr>
          <w:color w:val="222222"/>
          <w:shd w:val="clear" w:color="auto" w:fill="FFFFFF"/>
        </w:rPr>
        <w:t xml:space="preserve"> like Victoria Memorial Hall.</w:t>
      </w:r>
      <w:r w:rsidR="003B5239" w:rsidRPr="006806B3">
        <w:rPr>
          <w:color w:val="222222"/>
          <w:shd w:val="clear" w:color="auto" w:fill="FFFFFF"/>
        </w:rPr>
        <w:t xml:space="preserve"> </w:t>
      </w:r>
      <w:r w:rsidR="00E203A3" w:rsidRPr="006806B3">
        <w:rPr>
          <w:color w:val="222222"/>
          <w:shd w:val="clear" w:color="auto" w:fill="FFFFFF"/>
        </w:rPr>
        <w:t xml:space="preserve">The large scale of the painting and its condition presented a considerable conservation challenge. This </w:t>
      </w:r>
      <w:r w:rsidR="003B5239" w:rsidRPr="006806B3">
        <w:rPr>
          <w:color w:val="222222"/>
          <w:shd w:val="clear" w:color="auto" w:fill="FFFFFF"/>
        </w:rPr>
        <w:t xml:space="preserve">poster </w:t>
      </w:r>
      <w:r w:rsidR="00E203A3" w:rsidRPr="006806B3">
        <w:rPr>
          <w:color w:val="222222"/>
          <w:shd w:val="clear" w:color="auto" w:fill="FFFFFF"/>
        </w:rPr>
        <w:t>present</w:t>
      </w:r>
      <w:r w:rsidR="003B5239" w:rsidRPr="006806B3">
        <w:rPr>
          <w:color w:val="222222"/>
          <w:shd w:val="clear" w:color="auto" w:fill="FFFFFF"/>
        </w:rPr>
        <w:t>s</w:t>
      </w:r>
      <w:r w:rsidR="00E203A3" w:rsidRPr="006806B3">
        <w:rPr>
          <w:color w:val="222222"/>
          <w:shd w:val="clear" w:color="auto" w:fill="FFFFFF"/>
        </w:rPr>
        <w:t xml:space="preserve"> step</w:t>
      </w:r>
      <w:r w:rsidR="003B5239" w:rsidRPr="006806B3">
        <w:rPr>
          <w:color w:val="222222"/>
          <w:shd w:val="clear" w:color="auto" w:fill="FFFFFF"/>
        </w:rPr>
        <w:t xml:space="preserve"> </w:t>
      </w:r>
      <w:r w:rsidR="00E203A3" w:rsidRPr="006806B3">
        <w:rPr>
          <w:color w:val="222222"/>
          <w:shd w:val="clear" w:color="auto" w:fill="FFFFFF"/>
        </w:rPr>
        <w:t>by</w:t>
      </w:r>
      <w:r w:rsidR="003B5239" w:rsidRPr="006806B3">
        <w:rPr>
          <w:color w:val="222222"/>
          <w:shd w:val="clear" w:color="auto" w:fill="FFFFFF"/>
        </w:rPr>
        <w:t xml:space="preserve"> </w:t>
      </w:r>
      <w:r w:rsidR="00E203A3" w:rsidRPr="006806B3">
        <w:rPr>
          <w:color w:val="222222"/>
          <w:shd w:val="clear" w:color="auto" w:fill="FFFFFF"/>
        </w:rPr>
        <w:t xml:space="preserve">step how the VMH conservation team repaired the damaged canvas with minimum interference. </w:t>
      </w:r>
    </w:p>
    <w:p w14:paraId="17BBAEFB" w14:textId="77777777" w:rsidR="00CE4686" w:rsidRPr="006806B3" w:rsidRDefault="00CE4686" w:rsidP="0068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proofErr w:type="spellStart"/>
      <w:r w:rsidRPr="006806B3">
        <w:rPr>
          <w:rFonts w:eastAsia="Calibri"/>
          <w:bdr w:val="none" w:sz="0" w:space="0" w:color="auto"/>
        </w:rPr>
        <w:t>short_title</w:t>
      </w:r>
      <w:proofErr w:type="spellEnd"/>
      <w:r w:rsidRPr="006806B3">
        <w:rPr>
          <w:rFonts w:eastAsia="Calibri"/>
          <w:bdr w:val="none" w:sz="0" w:space="0" w:color="auto"/>
        </w:rPr>
        <w:t xml:space="preserve">: </w:t>
      </w:r>
      <w:r w:rsidR="00B15868" w:rsidRPr="006806B3">
        <w:rPr>
          <w:rFonts w:eastAsia="Calibri"/>
          <w:bdr w:val="none" w:sz="0" w:space="0" w:color="auto"/>
        </w:rPr>
        <w:t>Termite Attack in a Humid Climate</w:t>
      </w:r>
    </w:p>
    <w:p w14:paraId="17BBAEFE" w14:textId="6F502A89" w:rsidR="00623024" w:rsidRDefault="00623024" w:rsidP="006806B3">
      <w:pPr>
        <w:pStyle w:val="Body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717CC1BA" w14:textId="77777777" w:rsidR="006806B3" w:rsidRPr="005F0FEA" w:rsidRDefault="006806B3" w:rsidP="006806B3">
      <w:pPr>
        <w:pStyle w:val="Body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7BBAEFF" w14:textId="1B92E28A" w:rsidR="00195A67" w:rsidRPr="005F0FEA" w:rsidRDefault="006806B3" w:rsidP="006806B3">
      <w:pPr>
        <w:pStyle w:val="Heading1"/>
        <w:spacing w:before="0" w:beforeAutospacing="0" w:after="0" w:afterAutospacing="0" w:line="480" w:lineRule="auto"/>
        <w:rPr>
          <w:lang w:val="en-US"/>
        </w:rPr>
      </w:pPr>
      <w:r w:rsidRPr="006806B3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EA5084" w:rsidRPr="005F0FEA">
        <w:rPr>
          <w:lang w:val="en-US"/>
        </w:rPr>
        <w:t>Introduction</w:t>
      </w:r>
    </w:p>
    <w:p w14:paraId="17BBAF01" w14:textId="7275E9F5" w:rsidR="00195A67" w:rsidRPr="005F0FEA" w:rsidRDefault="00EA5084" w:rsidP="006806B3">
      <w:pPr>
        <w:pStyle w:val="Body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Victoria Memorial Hall, </w:t>
      </w:r>
      <w:r w:rsidR="00A836E6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Kolkata,</w:t>
      </w:r>
      <w:r w:rsidR="006A5382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India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6A5382" w:rsidRPr="005F0FEA">
        <w:rPr>
          <w:rFonts w:ascii="Times New Roman" w:hAnsi="Times New Roman" w:cs="Times New Roman"/>
          <w:color w:val="auto"/>
          <w:sz w:val="24"/>
          <w:szCs w:val="24"/>
        </w:rPr>
        <w:t>holds a vast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collection of important 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historical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art</w:t>
      </w:r>
      <w:r w:rsidR="006A5382" w:rsidRPr="005F0FEA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facts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do</w:t>
      </w:r>
      <w:r w:rsidR="00963477" w:rsidRPr="005F0FEA">
        <w:rPr>
          <w:rFonts w:ascii="Times New Roman" w:hAnsi="Times New Roman" w:cs="Times New Roman"/>
          <w:color w:val="auto"/>
          <w:sz w:val="24"/>
          <w:szCs w:val="24"/>
        </w:rPr>
        <w:t>cuments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from the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British 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Colonial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period 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(eighteenth and nineteenth centuries) and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houses one of the largest collections of Western oil paintings in India. One of the museum</w:t>
      </w:r>
      <w:r w:rsidRPr="005F0FEA">
        <w:rPr>
          <w:rFonts w:ascii="Times New Roman" w:hAnsi="Times New Roman" w:cs="Times New Roman"/>
          <w:color w:val="auto"/>
          <w:sz w:val="24"/>
          <w:szCs w:val="24"/>
          <w:rtl/>
          <w:cs/>
        </w:rPr>
        <w:t>’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s major galleries is the Royal Gallery, which di</w:t>
      </w:r>
      <w:r w:rsidR="00214B28" w:rsidRPr="005F0FEA">
        <w:rPr>
          <w:rFonts w:ascii="Times New Roman" w:hAnsi="Times New Roman" w:cs="Times New Roman"/>
          <w:color w:val="auto"/>
          <w:sz w:val="24"/>
          <w:szCs w:val="24"/>
        </w:rPr>
        <w:t>splays the large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214B28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scale painting </w:t>
      </w:r>
      <w:bookmarkStart w:id="0" w:name="_Hlk102563386"/>
      <w:r w:rsidR="003E3566" w:rsidRPr="005F0FEA">
        <w:rPr>
          <w:rFonts w:ascii="Times New Roman" w:hAnsi="Times New Roman" w:cs="Times New Roman"/>
          <w:i/>
          <w:color w:val="auto"/>
          <w:sz w:val="24"/>
          <w:szCs w:val="24"/>
        </w:rPr>
        <w:t>The State Entry into Delhi by Lord and Lady Curzon, Delhi Durbar (1903)</w:t>
      </w:r>
      <w:bookmarkEnd w:id="0"/>
      <w:r w:rsidR="006806B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by </w:t>
      </w:r>
      <w:bookmarkStart w:id="1" w:name="_Hlk102563445"/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Roderick Dempster </w:t>
      </w:r>
      <w:proofErr w:type="spellStart"/>
      <w:r w:rsidRPr="005F0FEA">
        <w:rPr>
          <w:rFonts w:ascii="Times New Roman" w:hAnsi="Times New Roman" w:cs="Times New Roman"/>
          <w:color w:val="auto"/>
          <w:sz w:val="24"/>
          <w:szCs w:val="24"/>
        </w:rPr>
        <w:t>Mac</w:t>
      </w:r>
      <w:r w:rsidR="00362B0A">
        <w:rPr>
          <w:rFonts w:ascii="Times New Roman" w:hAnsi="Times New Roman" w:cs="Times New Roman"/>
          <w:color w:val="auto"/>
          <w:sz w:val="24"/>
          <w:szCs w:val="24"/>
        </w:rPr>
        <w:t>K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enzie</w:t>
      </w:r>
      <w:proofErr w:type="spellEnd"/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(1865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1941)</w:t>
      </w:r>
      <w:bookmarkEnd w:id="1"/>
      <w:r w:rsidR="003A5B59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hyperlink r:id="rId11" w:history="1">
        <w:r w:rsidR="0015227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61.1</w:t>
        </w:r>
      </w:hyperlink>
      <w:r w:rsidR="003A5B59" w:rsidRPr="005F0FEA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. Th</w:t>
      </w:r>
      <w:r w:rsidR="00EC3FDE" w:rsidRPr="005F0FEA">
        <w:rPr>
          <w:rFonts w:ascii="Times New Roman" w:hAnsi="Times New Roman" w:cs="Times New Roman"/>
          <w:color w:val="auto"/>
          <w:sz w:val="24"/>
          <w:szCs w:val="24"/>
        </w:rPr>
        <w:t>e conservation of this painting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is of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paramount importance to the museum and its staff.</w:t>
      </w:r>
    </w:p>
    <w:p w14:paraId="17BBAF02" w14:textId="7C0DD7C5" w:rsidR="00195A67" w:rsidRPr="005F0FEA" w:rsidRDefault="00B15868" w:rsidP="006806B3">
      <w:pPr>
        <w:pStyle w:val="Body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Fonts w:ascii="Times New Roman" w:hAnsi="Times New Roman" w:cs="Times New Roman"/>
          <w:color w:val="auto"/>
          <w:sz w:val="24"/>
          <w:szCs w:val="24"/>
        </w:rPr>
        <w:tab/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A longstanding c</w:t>
      </w:r>
      <w:r w:rsidR="00963477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ollaboration 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among </w:t>
      </w:r>
      <w:r w:rsidR="00963477" w:rsidRPr="005F0FEA">
        <w:rPr>
          <w:rFonts w:ascii="Times New Roman" w:hAnsi="Times New Roman" w:cs="Times New Roman"/>
          <w:color w:val="auto"/>
          <w:sz w:val="24"/>
          <w:szCs w:val="24"/>
        </w:rPr>
        <w:t>experts in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structural conservation of paintings and the museum</w:t>
      </w:r>
      <w:r w:rsidR="00BD5165" w:rsidRPr="005F0FEA">
        <w:rPr>
          <w:rFonts w:ascii="Times New Roman" w:hAnsi="Times New Roman" w:cs="Times New Roman"/>
          <w:color w:val="auto"/>
          <w:sz w:val="24"/>
          <w:szCs w:val="24"/>
        </w:rPr>
        <w:t>’s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conservation department </w:t>
      </w:r>
      <w:r w:rsidR="00273B2F" w:rsidRPr="005F0FEA">
        <w:rPr>
          <w:rFonts w:ascii="Times New Roman" w:hAnsi="Times New Roman" w:cs="Times New Roman"/>
          <w:color w:val="auto"/>
          <w:sz w:val="24"/>
          <w:szCs w:val="24"/>
        </w:rPr>
        <w:t>has</w:t>
      </w:r>
      <w:r w:rsidR="009D2D17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been ongoing since the 1990s. T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he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lastRenderedPageBreak/>
        <w:t>Calcutta Tercentenary Trust project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1990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2002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allowed a team of British, European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and American visiting conservators to instruct Indian colleagues in current lining practices applicable to Kolkata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>’s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climate. More recent training of members of the conservation team of the museum through the Indian Conservation Fellowship Program </w:t>
      </w:r>
      <w:r w:rsidR="009D2D17" w:rsidRPr="005F0FEA">
        <w:rPr>
          <w:rFonts w:ascii="Times New Roman" w:hAnsi="Times New Roman" w:cs="Times New Roman"/>
          <w:color w:val="auto"/>
          <w:sz w:val="24"/>
          <w:szCs w:val="24"/>
        </w:rPr>
        <w:t>has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paved </w:t>
      </w:r>
      <w:r w:rsidR="00273B2F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way for a more updated approach. The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>se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international collaborations and supports allowed the museum conservation team to devise a treatment plan suitable for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this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large-scale canvas painting.</w:t>
      </w:r>
    </w:p>
    <w:p w14:paraId="17BBAF03" w14:textId="77777777" w:rsidR="007F386B" w:rsidRPr="005F0FEA" w:rsidRDefault="007F386B" w:rsidP="006806B3">
      <w:pPr>
        <w:pStyle w:val="Body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7BBAF04" w14:textId="7B321AD4" w:rsidR="00195A67" w:rsidRPr="005F0FEA" w:rsidRDefault="006806B3" w:rsidP="006806B3">
      <w:pPr>
        <w:pStyle w:val="Heading1"/>
        <w:spacing w:before="0" w:beforeAutospacing="0" w:after="0" w:afterAutospacing="0" w:line="480" w:lineRule="auto"/>
        <w:rPr>
          <w:rFonts w:eastAsia="Helvetica"/>
          <w:lang w:val="en-US"/>
        </w:rPr>
      </w:pPr>
      <w:r w:rsidRPr="006806B3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EA5084" w:rsidRPr="005F0FEA">
        <w:rPr>
          <w:lang w:val="en-US"/>
        </w:rPr>
        <w:t xml:space="preserve">Historical </w:t>
      </w:r>
      <w:r w:rsidR="00A37039" w:rsidRPr="005F0FEA">
        <w:rPr>
          <w:lang w:val="en-US"/>
        </w:rPr>
        <w:t xml:space="preserve">Background </w:t>
      </w:r>
      <w:r w:rsidR="00EA5084" w:rsidRPr="005F0FEA">
        <w:rPr>
          <w:lang w:val="en-US"/>
        </w:rPr>
        <w:t xml:space="preserve">of </w:t>
      </w:r>
      <w:r w:rsidR="0000335F" w:rsidRPr="005F0FEA">
        <w:rPr>
          <w:lang w:val="en-US"/>
        </w:rPr>
        <w:t>*</w:t>
      </w:r>
      <w:r w:rsidR="003E3566" w:rsidRPr="005F0FEA">
        <w:rPr>
          <w:i/>
          <w:lang w:val="en-US"/>
        </w:rPr>
        <w:t>Delhi Durbar 1903</w:t>
      </w:r>
      <w:r w:rsidR="0000335F" w:rsidRPr="005F0FEA">
        <w:rPr>
          <w:i/>
          <w:lang w:val="en-US"/>
        </w:rPr>
        <w:t>*</w:t>
      </w:r>
    </w:p>
    <w:p w14:paraId="17BBAF06" w14:textId="429C4757" w:rsidR="003A5B59" w:rsidRPr="005F0FEA" w:rsidRDefault="00EA5084" w:rsidP="006806B3">
      <w:pPr>
        <w:pStyle w:val="Body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erm </w:t>
      </w:r>
      <w:r w:rsidR="006D21B8" w:rsidRPr="006256A3">
        <w:rPr>
          <w:rFonts w:ascii="Times New Roman" w:hAnsi="Times New Roman" w:cs="Times New Roman"/>
          <w:i/>
          <w:iCs/>
          <w:color w:val="auto"/>
          <w:sz w:val="24"/>
          <w:szCs w:val="24"/>
        </w:rPr>
        <w:t>durbar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was used in Mughal India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refer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to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a meeting of the ruler</w:t>
      </w:r>
      <w:r w:rsidRPr="005F0FEA">
        <w:rPr>
          <w:rFonts w:ascii="Times New Roman" w:hAnsi="Times New Roman" w:cs="Times New Roman"/>
          <w:color w:val="auto"/>
          <w:sz w:val="24"/>
          <w:szCs w:val="24"/>
          <w:rtl/>
          <w:cs/>
        </w:rPr>
        <w:t>’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s court or council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>;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was adopted by the British to refer </w:t>
      </w:r>
      <w:r w:rsidR="00273B2F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a ceremonial gathering that demonstrate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loyalty to the crown.</w:t>
      </w:r>
      <w:r w:rsidR="0089088E" w:rsidRPr="005F0FEA">
        <w:rPr>
          <w:rStyle w:val="EndnoteReference"/>
          <w:rFonts w:ascii="Times New Roman" w:hAnsi="Times New Roman" w:cs="Times New Roman"/>
          <w:color w:val="auto"/>
          <w:sz w:val="24"/>
          <w:szCs w:val="24"/>
        </w:rPr>
        <w:endnoteReference w:id="1"/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Th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painting 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that is the subject of the case study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depicts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the second such occasion; a previous Durbar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was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held</w:t>
      </w:r>
      <w:r w:rsidR="009D2D17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in 1877 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proclaim Queen Victoria Empress of India.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Following Victoria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  <w:rtl/>
          <w:cs/>
        </w:rPr>
        <w:t>’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s death in 1901, t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h</w:t>
      </w:r>
      <w:r w:rsidR="00F400B2" w:rsidRPr="005F0FEA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1903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Durbar mark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ed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the declaration of Edward VII and Queen Alexandra as Emperor and Empress of India. Though </w:t>
      </w:r>
      <w:r w:rsidR="00273B2F" w:rsidRPr="005F0FEA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he </w:t>
      </w:r>
      <w:r w:rsidR="00A37039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royal couple </w:t>
      </w:r>
      <w:r w:rsidR="00963477" w:rsidRPr="005F0FEA">
        <w:rPr>
          <w:rFonts w:ascii="Times New Roman" w:hAnsi="Times New Roman" w:cs="Times New Roman"/>
          <w:color w:val="auto"/>
          <w:sz w:val="24"/>
          <w:szCs w:val="24"/>
        </w:rPr>
        <w:t>did not attend</w:t>
      </w:r>
      <w:r w:rsidR="006806B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63477" w:rsidRPr="005F0FEA">
        <w:rPr>
          <w:rFonts w:ascii="Times New Roman" w:hAnsi="Times New Roman" w:cs="Times New Roman"/>
          <w:color w:val="auto"/>
          <w:sz w:val="24"/>
          <w:szCs w:val="24"/>
        </w:rPr>
        <w:t>the ceremony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F400B2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they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were represented by Edward</w:t>
      </w:r>
      <w:r w:rsidRPr="005F0FEA">
        <w:rPr>
          <w:rFonts w:ascii="Times New Roman" w:hAnsi="Times New Roman" w:cs="Times New Roman"/>
          <w:color w:val="auto"/>
          <w:sz w:val="24"/>
          <w:szCs w:val="24"/>
          <w:rtl/>
          <w:cs/>
        </w:rPr>
        <w:t>’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s </w:t>
      </w:r>
      <w:r w:rsidR="009D2D17" w:rsidRPr="005F0FEA">
        <w:rPr>
          <w:rFonts w:ascii="Times New Roman" w:hAnsi="Times New Roman" w:cs="Times New Roman"/>
          <w:color w:val="auto"/>
          <w:sz w:val="24"/>
          <w:szCs w:val="24"/>
        </w:rPr>
        <w:t>brother, the Duke of Connaught,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seen riding on the second elephant in the scene</w:t>
      </w:r>
      <w:r w:rsidR="003A5B59" w:rsidRPr="005F0FE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002510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7BBAF07" w14:textId="1FD8CFB9" w:rsidR="001B6A46" w:rsidRPr="005F0FEA" w:rsidRDefault="003A5B59" w:rsidP="006806B3">
      <w:pPr>
        <w:pStyle w:val="Body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iceroy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Lord Curzon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commissioned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he </w:t>
      </w:r>
      <w:r w:rsidR="00172C7F" w:rsidRPr="005F0FEA">
        <w:rPr>
          <w:rFonts w:ascii="Times New Roman" w:hAnsi="Times New Roman" w:cs="Times New Roman"/>
          <w:color w:val="auto"/>
          <w:sz w:val="24"/>
          <w:szCs w:val="24"/>
        </w:rPr>
        <w:t>Anglo</w:t>
      </w:r>
      <w:r w:rsidR="005F0FEA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172C7F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American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rtist Roderick </w:t>
      </w:r>
      <w:proofErr w:type="spellStart"/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Mac</w:t>
      </w:r>
      <w:r w:rsidR="00DF20F8" w:rsidRPr="005F0FEA">
        <w:rPr>
          <w:rFonts w:ascii="Times New Roman" w:hAnsi="Times New Roman" w:cs="Times New Roman"/>
          <w:color w:val="auto"/>
          <w:sz w:val="24"/>
          <w:szCs w:val="24"/>
        </w:rPr>
        <w:t>K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enzie</w:t>
      </w:r>
      <w:proofErr w:type="spellEnd"/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F20F8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(1865–1941)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to paint the ceremonial procession.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Lord Curzon is depicted seated on the elephant leading the procession in the painting.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The entire </w:t>
      </w:r>
      <w:r w:rsidR="00F400B2" w:rsidRPr="005F0FEA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963477" w:rsidRPr="005F0FEA">
        <w:rPr>
          <w:rFonts w:ascii="Times New Roman" w:hAnsi="Times New Roman" w:cs="Times New Roman"/>
          <w:color w:val="auto"/>
          <w:sz w:val="24"/>
          <w:szCs w:val="24"/>
        </w:rPr>
        <w:t>vent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culminated in a grand coronation ball attended only by the highest</w:t>
      </w:r>
      <w:r w:rsidR="00152278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ranking guests</w:t>
      </w:r>
      <w:r w:rsidR="006806B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and overseen by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Lord Curzon and the stunning Lady Curzon in her glittering jewels and regal peacock gown.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7BBAF09" w14:textId="09A42884" w:rsidR="001B6A46" w:rsidRPr="005F0FEA" w:rsidRDefault="003A5B59" w:rsidP="006806B3">
      <w:pPr>
        <w:pStyle w:val="Body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Fonts w:ascii="Times New Roman" w:hAnsi="Times New Roman" w:cs="Times New Roman"/>
          <w:color w:val="auto"/>
          <w:sz w:val="24"/>
          <w:szCs w:val="24"/>
        </w:rPr>
        <w:tab/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After this first painting, </w:t>
      </w:r>
      <w:proofErr w:type="spellStart"/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Mac</w:t>
      </w:r>
      <w:r w:rsidR="00DF20F8" w:rsidRPr="005F0FEA">
        <w:rPr>
          <w:rFonts w:ascii="Times New Roman" w:hAnsi="Times New Roman" w:cs="Times New Roman"/>
          <w:color w:val="auto"/>
          <w:sz w:val="24"/>
          <w:szCs w:val="24"/>
        </w:rPr>
        <w:t>K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enzie</w:t>
      </w:r>
      <w:proofErr w:type="spellEnd"/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subsequently painted the same scene on a</w:t>
      </w:r>
      <w:r w:rsidR="00FE4667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slightly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72C7F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smaller </w:t>
      </w:r>
      <w:r w:rsidR="007F0F2A" w:rsidRPr="005F0FEA">
        <w:rPr>
          <w:rFonts w:ascii="Times New Roman" w:hAnsi="Times New Roman" w:cs="Times New Roman"/>
          <w:color w:val="auto"/>
          <w:sz w:val="24"/>
          <w:szCs w:val="24"/>
        </w:rPr>
        <w:t>scale. T</w:t>
      </w:r>
      <w:r w:rsidR="00DF20F8" w:rsidRPr="005F0FEA">
        <w:rPr>
          <w:rFonts w:ascii="Times New Roman" w:hAnsi="Times New Roman" w:cs="Times New Roman"/>
          <w:color w:val="auto"/>
          <w:sz w:val="24"/>
          <w:szCs w:val="24"/>
        </w:rPr>
        <w:t>h</w:t>
      </w:r>
      <w:r w:rsidR="00172C7F" w:rsidRPr="005F0FEA">
        <w:rPr>
          <w:rFonts w:ascii="Times New Roman" w:hAnsi="Times New Roman" w:cs="Times New Roman"/>
          <w:color w:val="auto"/>
          <w:sz w:val="24"/>
          <w:szCs w:val="24"/>
        </w:rPr>
        <w:t>e latter</w:t>
      </w:r>
      <w:r w:rsidR="00DF20F8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painting is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now in the collection of the </w:t>
      </w:r>
      <w:r w:rsidR="001B6A46" w:rsidRPr="005F0FEA">
        <w:rPr>
          <w:rFonts w:ascii="Times New Roman" w:hAnsi="Times New Roman" w:cs="Times New Roman"/>
          <w:color w:val="auto"/>
          <w:sz w:val="24"/>
          <w:szCs w:val="24"/>
        </w:rPr>
        <w:t>Bristol Museum and Art Gallery</w:t>
      </w:r>
      <w:r w:rsidR="00A836E6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in the UK</w:t>
      </w:r>
      <w:r w:rsidR="001B6A46" w:rsidRPr="005F0FE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7BBAF0A" w14:textId="14CF5265" w:rsidR="00195A67" w:rsidRPr="005F0FEA" w:rsidRDefault="00195A67" w:rsidP="006806B3">
      <w:pPr>
        <w:pStyle w:val="Body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7BBAF0B" w14:textId="27F48B85" w:rsidR="00195A67" w:rsidRPr="005F0FEA" w:rsidRDefault="006806B3" w:rsidP="006806B3">
      <w:pPr>
        <w:pStyle w:val="Heading1"/>
        <w:spacing w:before="0" w:beforeAutospacing="0" w:after="0" w:afterAutospacing="0" w:line="480" w:lineRule="auto"/>
        <w:rPr>
          <w:lang w:val="en-US"/>
        </w:rPr>
      </w:pPr>
      <w:r w:rsidRPr="006806B3">
        <w:rPr>
          <w:b w:val="0"/>
          <w:bCs w:val="0"/>
          <w:highlight w:val="yellow"/>
          <w:lang w:val="en-US"/>
        </w:rPr>
        <w:lastRenderedPageBreak/>
        <w:t>&lt;A-head&gt;</w:t>
      </w:r>
      <w:r>
        <w:rPr>
          <w:lang w:val="en-US"/>
        </w:rPr>
        <w:t xml:space="preserve"> </w:t>
      </w:r>
      <w:r w:rsidR="00EA5084" w:rsidRPr="005F0FEA">
        <w:rPr>
          <w:lang w:val="en-US"/>
        </w:rPr>
        <w:t xml:space="preserve">Conservation of </w:t>
      </w:r>
      <w:r w:rsidR="003E3566" w:rsidRPr="005F0FEA">
        <w:rPr>
          <w:i/>
          <w:lang w:val="en-US"/>
        </w:rPr>
        <w:t>Delhi Durbar 1903</w:t>
      </w:r>
    </w:p>
    <w:p w14:paraId="17BBAF0D" w14:textId="4673C44F" w:rsidR="00195A67" w:rsidRPr="005F0FEA" w:rsidRDefault="00C537AA" w:rsidP="006806B3">
      <w:pPr>
        <w:pStyle w:val="Body"/>
        <w:spacing w:after="0" w:line="480" w:lineRule="auto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 2016,</w:t>
      </w:r>
      <w:r w:rsidR="009D7C74">
        <w:rPr>
          <w:rFonts w:ascii="Times New Roman" w:hAnsi="Times New Roman" w:cs="Times New Roman"/>
          <w:color w:val="auto"/>
          <w:sz w:val="24"/>
          <w:szCs w:val="24"/>
        </w:rPr>
        <w:t xml:space="preserve"> during a survey of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D7C74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he museum</w:t>
      </w:r>
      <w:r w:rsidR="009D7C74" w:rsidRPr="005F0FEA">
        <w:rPr>
          <w:rFonts w:ascii="Times New Roman" w:hAnsi="Times New Roman" w:cs="Times New Roman"/>
          <w:color w:val="auto"/>
          <w:sz w:val="24"/>
          <w:szCs w:val="24"/>
        </w:rPr>
        <w:t>’</w:t>
      </w:r>
      <w:r w:rsidR="009D7C74">
        <w:rPr>
          <w:rFonts w:ascii="Times New Roman" w:hAnsi="Times New Roman" w:cs="Times New Roman"/>
          <w:color w:val="auto"/>
          <w:sz w:val="24"/>
          <w:szCs w:val="24"/>
        </w:rPr>
        <w:t>s holdings, it was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E4667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discovered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that </w:t>
      </w:r>
      <w:r w:rsidR="0089415E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magnificent and historically important painting </w:t>
      </w:r>
      <w:r w:rsidR="006D21B8" w:rsidRPr="006256A3">
        <w:rPr>
          <w:rFonts w:ascii="Times New Roman" w:hAnsi="Times New Roman" w:cs="Times New Roman"/>
          <w:i/>
          <w:sz w:val="24"/>
          <w:szCs w:val="24"/>
        </w:rPr>
        <w:t>Delhi Durbar 1903</w:t>
      </w:r>
      <w:r w:rsidR="0077145C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9415E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(the </w:t>
      </w:r>
      <w:r w:rsidR="0077145C" w:rsidRPr="005F0FEA">
        <w:rPr>
          <w:rFonts w:ascii="Times New Roman" w:hAnsi="Times New Roman" w:cs="Times New Roman"/>
          <w:color w:val="auto"/>
          <w:sz w:val="24"/>
          <w:szCs w:val="24"/>
        </w:rPr>
        <w:t>second largest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painting in the</w:t>
      </w:r>
      <w:r w:rsidR="0077145C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9415E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museum’s </w:t>
      </w:r>
      <w:r w:rsidR="0077145C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collection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at </w:t>
      </w:r>
      <w:bookmarkStart w:id="2" w:name="_Hlk102563502"/>
      <w:r w:rsidR="0077145C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340 </w:t>
      </w:r>
      <w:r w:rsidR="006806B3">
        <w:rPr>
          <w:rFonts w:ascii="Times New Roman" w:hAnsi="Times New Roman" w:cs="Times New Roman"/>
          <w:color w:val="auto"/>
          <w:sz w:val="24"/>
          <w:szCs w:val="24"/>
        </w:rPr>
        <w:t>x</w:t>
      </w:r>
      <w:r w:rsidR="0077145C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544 cm</w:t>
      </w:r>
      <w:bookmarkEnd w:id="2"/>
      <w:r w:rsidR="0089415E" w:rsidRPr="005F0FEA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had developed a termite channel vertically </w:t>
      </w:r>
      <w:r w:rsidR="0089415E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on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the back between the stretcher and canvas. The high humid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ity of a </w:t>
      </w:r>
      <w:r w:rsidR="006806B3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89415E" w:rsidRPr="005F0FEA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opica</w:t>
      </w:r>
      <w:r w:rsidR="0077145C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l climatic zone like Kolkata </w:t>
      </w:r>
      <w:r w:rsidR="0089415E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places artworks at high risk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of bio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deterioration. It is impossible to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fully </w:t>
      </w:r>
      <w:r w:rsidR="00C279AD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prevent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development of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termite colony inside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B12CFD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century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old build</w:t>
      </w:r>
      <w:r w:rsidR="0077145C" w:rsidRPr="005F0FEA">
        <w:rPr>
          <w:rFonts w:ascii="Times New Roman" w:hAnsi="Times New Roman" w:cs="Times New Roman"/>
          <w:color w:val="auto"/>
          <w:sz w:val="24"/>
          <w:szCs w:val="24"/>
        </w:rPr>
        <w:t>ing like Victoria Memorial Hall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C279AD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particularly as it is surrounded by </w:t>
      </w:r>
      <w:r w:rsidR="006806B3">
        <w:rPr>
          <w:rFonts w:ascii="Times New Roman" w:hAnsi="Times New Roman" w:cs="Times New Roman"/>
          <w:color w:val="auto"/>
          <w:sz w:val="24"/>
          <w:szCs w:val="24"/>
        </w:rPr>
        <w:t>fifty-seven</w:t>
      </w:r>
      <w:r w:rsidR="0077145C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acr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77145C" w:rsidRPr="005F0FEA">
        <w:rPr>
          <w:rFonts w:ascii="Times New Roman" w:hAnsi="Times New Roman" w:cs="Times New Roman"/>
          <w:color w:val="auto"/>
          <w:sz w:val="24"/>
          <w:szCs w:val="24"/>
        </w:rPr>
        <w:t>s of garden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77145C" w:rsidRPr="005F0FE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Despite </w:t>
      </w:r>
      <w:r w:rsidR="00B12CFD" w:rsidRPr="005F0FEA">
        <w:rPr>
          <w:rFonts w:ascii="Times New Roman" w:hAnsi="Times New Roman" w:cs="Times New Roman"/>
          <w:color w:val="auto"/>
          <w:sz w:val="24"/>
          <w:szCs w:val="24"/>
        </w:rPr>
        <w:t>regular monitoring</w:t>
      </w:r>
      <w:r w:rsidR="00C279AD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and our other efforts</w:t>
      </w:r>
      <w:r w:rsidR="00B12CFD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we could not prevent termite attack</w:t>
      </w:r>
      <w:r w:rsidR="00C279AD" w:rsidRPr="005F0FEA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on our precious collections.</w:t>
      </w:r>
    </w:p>
    <w:p w14:paraId="17BBAF0E" w14:textId="32C2DCD2" w:rsidR="00D06785" w:rsidRPr="005F0FEA" w:rsidRDefault="00A836E6" w:rsidP="006806B3">
      <w:pPr>
        <w:pStyle w:val="Body"/>
        <w:spacing w:after="0" w:line="480" w:lineRule="auto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5F0FEA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279AD" w:rsidRPr="005F0FEA">
        <w:rPr>
          <w:rFonts w:ascii="Times New Roman" w:hAnsi="Times New Roman" w:cs="Times New Roman"/>
          <w:color w:val="auto"/>
          <w:sz w:val="24"/>
          <w:szCs w:val="24"/>
        </w:rPr>
        <w:t>Nonetheless, t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h</w:t>
      </w:r>
      <w:r w:rsidR="00F400B2" w:rsidRPr="005F0FEA">
        <w:rPr>
          <w:rFonts w:ascii="Times New Roman" w:hAnsi="Times New Roman" w:cs="Times New Roman"/>
          <w:color w:val="auto"/>
          <w:sz w:val="24"/>
          <w:szCs w:val="24"/>
        </w:rPr>
        <w:t>is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type</w:t>
      </w:r>
      <w:r w:rsidR="00F400B2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of loss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w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>as an eye opener</w:t>
      </w:r>
      <w:r w:rsidR="00C279AD" w:rsidRPr="005F0FEA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EA508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and action was taken immediately to eliminate the living elements, followed by necessary conservation treatment. The assignment to conserve such a historically important painting was both an honor and </w:t>
      </w:r>
      <w:r w:rsidR="00D06785" w:rsidRPr="005F0FEA">
        <w:rPr>
          <w:rFonts w:ascii="Times New Roman" w:hAnsi="Times New Roman" w:cs="Times New Roman"/>
          <w:strike/>
          <w:color w:val="auto"/>
          <w:sz w:val="24"/>
          <w:szCs w:val="24"/>
        </w:rPr>
        <w:t>a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challenge. As conservators, we </w:t>
      </w:r>
      <w:r w:rsidR="00714DC2" w:rsidRPr="005F0FEA">
        <w:rPr>
          <w:rFonts w:ascii="Times New Roman" w:hAnsi="Times New Roman" w:cs="Times New Roman"/>
          <w:color w:val="auto"/>
          <w:sz w:val="24"/>
          <w:szCs w:val="24"/>
        </w:rPr>
        <w:t>were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grateful for th</w:t>
      </w:r>
      <w:r w:rsidR="00714DC2" w:rsidRPr="005F0FEA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D06785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opportunity.</w:t>
      </w:r>
    </w:p>
    <w:p w14:paraId="17BBAF0F" w14:textId="77777777" w:rsidR="001B6A46" w:rsidRPr="005F0FEA" w:rsidRDefault="001B6A46" w:rsidP="006806B3">
      <w:pPr>
        <w:pStyle w:val="Body"/>
        <w:spacing w:after="0" w:line="480" w:lineRule="auto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17BBAF10" w14:textId="073C6930" w:rsidR="00DA55FD" w:rsidRPr="005F0FEA" w:rsidRDefault="006806B3" w:rsidP="006806B3">
      <w:pPr>
        <w:pStyle w:val="Heading2"/>
        <w:rPr>
          <w:rStyle w:val="None"/>
        </w:rPr>
      </w:pPr>
      <w:r w:rsidRPr="006806B3">
        <w:rPr>
          <w:rStyle w:val="None"/>
          <w:b w:val="0"/>
          <w:bCs w:val="0"/>
          <w:highlight w:val="yellow"/>
        </w:rPr>
        <w:t>&lt;A-head&gt;</w:t>
      </w:r>
      <w:r>
        <w:rPr>
          <w:rStyle w:val="None"/>
        </w:rPr>
        <w:t xml:space="preserve"> </w:t>
      </w:r>
      <w:r w:rsidR="00DA55FD" w:rsidRPr="005F0FEA">
        <w:rPr>
          <w:rStyle w:val="None"/>
        </w:rPr>
        <w:t>Condition</w:t>
      </w:r>
    </w:p>
    <w:p w14:paraId="17BBAF12" w14:textId="48F55EC8" w:rsidR="00DA55FD" w:rsidRPr="005F0FEA" w:rsidRDefault="00DA55FD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 condition of the p</w:t>
      </w:r>
      <w:r w:rsidR="00980C8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ainting from the front side was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generally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good.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 xml:space="preserve">There was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termite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damage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in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few </w:t>
      </w:r>
      <w:proofErr w:type="gramStart"/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particular places</w:t>
      </w:r>
      <w:proofErr w:type="gramEnd"/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on the front where the termite channel had developed from the back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;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 few ho</w:t>
      </w:r>
      <w:r w:rsidR="00980C8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les were visible and loose dust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had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accumulated on the surface of the paint layer.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It is relevant to mention here that the painting 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had been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treated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just a decade 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before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remov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of altered varnish layer and 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for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necessary conservation. </w:t>
      </w:r>
    </w:p>
    <w:p w14:paraId="17BBAF13" w14:textId="578CA07A" w:rsidR="00DA55FD" w:rsidRPr="005F0FEA" w:rsidRDefault="003A4029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ab/>
        <w:t xml:space="preserve">When we took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up the assignment,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we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noticed that the actual problem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lay</w:t>
      </w:r>
      <w:r w:rsidR="00980C8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at a location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beyond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our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reach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unless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the painting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 xml:space="preserve">were to be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removed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from its stretcher, as the termite channel had reached the top of the painting in between the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painting and the stretcher crossbar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 xml:space="preserve">Assessment of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extent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of the damage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due to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termite attack was impossible without removing the obstruction of the stretcher. Accordingly, after surface cleaning and application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of facing on the areas of loss, a decision was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made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to lay the painting on the floor to remove the stretcher.  </w:t>
      </w:r>
    </w:p>
    <w:p w14:paraId="17BBAF14" w14:textId="082C6E11" w:rsidR="00DA55FD" w:rsidRPr="005F0FEA" w:rsidRDefault="00A836E6" w:rsidP="006806B3">
      <w:pPr>
        <w:pStyle w:val="BodyA"/>
        <w:spacing w:after="0" w:line="480" w:lineRule="auto"/>
        <w:rPr>
          <w:rStyle w:val="None"/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ab/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As this is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second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-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largest painting 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Victoria Memorial’s collection, </w:t>
      </w:r>
      <w:proofErr w:type="gramStart"/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handling</w:t>
      </w:r>
      <w:proofErr w:type="gramEnd"/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and transportation itself requires proper planning. To </w:t>
      </w:r>
      <w:r w:rsidR="003A4029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lessen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the huge gravitational force on the canvas, which is basically attached to the stretcher by rusted nails, </w:t>
      </w:r>
      <w:r w:rsidR="00980C8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specialized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professional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handling was needed.</w:t>
      </w:r>
      <w:r w:rsidR="00F6650E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 xml:space="preserve">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The painting was first covered with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B6A4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Tyv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</w:t>
      </w:r>
      <w:r w:rsidR="001B6A4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k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and cotton tape. Thereafter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 bed was prepared on the floor of the Royal Gallery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ensuring </w:t>
      </w:r>
      <w:r w:rsidR="00F6650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 flat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="00F6650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safe surface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plan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was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then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discussed 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again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with everyone involved. Finally, the action of moving the painting started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and it was successfully laid on the prepared bed.</w:t>
      </w:r>
    </w:p>
    <w:p w14:paraId="17BBAF15" w14:textId="77777777" w:rsidR="00757A3D" w:rsidRPr="005F0FEA" w:rsidRDefault="00757A3D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7BBAF16" w14:textId="74EC8231" w:rsidR="00DA55FD" w:rsidRPr="005F0FEA" w:rsidRDefault="006806B3" w:rsidP="006806B3">
      <w:pPr>
        <w:pStyle w:val="Heading2"/>
        <w:rPr>
          <w:rStyle w:val="None"/>
        </w:rPr>
      </w:pPr>
      <w:r w:rsidRPr="006806B3">
        <w:rPr>
          <w:rStyle w:val="None"/>
          <w:b w:val="0"/>
          <w:bCs w:val="0"/>
          <w:highlight w:val="yellow"/>
        </w:rPr>
        <w:t>&lt;A-head&gt;</w:t>
      </w:r>
      <w:r>
        <w:rPr>
          <w:rStyle w:val="None"/>
        </w:rPr>
        <w:t xml:space="preserve"> </w:t>
      </w:r>
      <w:r w:rsidR="00DA55FD" w:rsidRPr="005F0FEA">
        <w:rPr>
          <w:rStyle w:val="None"/>
        </w:rPr>
        <w:t>Finding</w:t>
      </w:r>
      <w:r w:rsidR="00A836E6" w:rsidRPr="005F0FEA">
        <w:rPr>
          <w:rStyle w:val="None"/>
        </w:rPr>
        <w:t>s</w:t>
      </w:r>
      <w:r w:rsidR="00DA55FD" w:rsidRPr="005F0FEA">
        <w:rPr>
          <w:rStyle w:val="None"/>
        </w:rPr>
        <w:t xml:space="preserve"> and Observation</w:t>
      </w:r>
      <w:r w:rsidR="00A836E6" w:rsidRPr="005F0FEA">
        <w:rPr>
          <w:rStyle w:val="None"/>
        </w:rPr>
        <w:t>s</w:t>
      </w:r>
    </w:p>
    <w:p w14:paraId="17BBAF18" w14:textId="70310370" w:rsidR="00DA55FD" w:rsidRPr="005F0FEA" w:rsidRDefault="00DA55FD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After removing the tape and </w:t>
      </w:r>
      <w:r w:rsidR="00757A3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Tyv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</w:t>
      </w:r>
      <w:r w:rsidR="00757A3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k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 removal of the stretcher was initiated. Within a couple of days</w:t>
      </w:r>
      <w:r w:rsidR="00152278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the stretcher 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had been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removed and separated from the painting. Then the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extent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of damage 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could be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observed from the back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side</w:t>
      </w:r>
      <w:r w:rsidR="0044319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(</w:t>
      </w:r>
      <w:hyperlink r:id="rId12" w:history="1">
        <w:r w:rsidR="0015227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61.2</w:t>
        </w:r>
      </w:hyperlink>
      <w:r w:rsidR="0044319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)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.</w:t>
      </w:r>
      <w:r w:rsidR="00980C8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One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positive about the stretcher was th</w:t>
      </w:r>
      <w:r w:rsidR="001302AA">
        <w:rPr>
          <w:rStyle w:val="None"/>
          <w:rFonts w:ascii="Times New Roman" w:hAnsi="Times New Roman" w:cs="Times New Roman"/>
          <w:color w:val="auto"/>
          <w:sz w:val="24"/>
          <w:szCs w:val="24"/>
        </w:rPr>
        <w:t>at hardwood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D7C74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had been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used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to construct it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; this prevented the termite</w:t>
      </w:r>
      <w:r w:rsidR="006819F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s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from 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chewing into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 wood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so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only a mud channel 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had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developed on the stretcher surface</w:t>
      </w:r>
      <w:r w:rsidR="007F587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(</w:t>
      </w:r>
      <w:hyperlink r:id="rId13" w:history="1">
        <w:r w:rsidR="0015227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61.3</w:t>
        </w:r>
      </w:hyperlink>
      <w:r w:rsidR="007F587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)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.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But due to the organic nature of the canvas</w:t>
      </w:r>
      <w:r w:rsidR="006819F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the termite</w:t>
      </w:r>
      <w:r w:rsidR="006819F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s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had eaten 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away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the canvas cloth up to the ground layer, where the channel developed. </w:t>
      </w:r>
    </w:p>
    <w:p w14:paraId="17BBAF19" w14:textId="6928BED6" w:rsidR="00DA55FD" w:rsidRPr="005F0FEA" w:rsidRDefault="00A836E6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ab/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It was also noticed that at the time of previous conservation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activity,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extra unpainted edge areas 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had </w:t>
      </w:r>
      <w:r w:rsidR="009941B3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been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removed and original painted portions were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used as fold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-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over edges and nailed through to attach 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the canvas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to the stretcher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Therefore,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the exact dimension</w:t>
      </w:r>
      <w:r w:rsidR="006819F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s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of the painting at the time of execution </w:t>
      </w:r>
      <w:r w:rsidR="00E725C0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unknown.</w:t>
      </w:r>
    </w:p>
    <w:p w14:paraId="17BBAF1A" w14:textId="3CCC27B1" w:rsidR="00BB37DA" w:rsidRPr="005F0FEA" w:rsidRDefault="00A836E6" w:rsidP="006806B3">
      <w:pPr>
        <w:pStyle w:val="BodyA"/>
        <w:spacing w:after="0" w:line="480" w:lineRule="auto"/>
        <w:rPr>
          <w:rStyle w:val="None"/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ab/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7118A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remains of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 very old lining</w:t>
      </w:r>
      <w:r w:rsidR="007118A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canvas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were found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under the stretcher </w:t>
      </w:r>
      <w:r w:rsidR="007118A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bars. No adhesive was noted 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that would have </w:t>
      </w:r>
      <w:r w:rsidR="007118A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attach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ed</w:t>
      </w:r>
      <w:r w:rsidR="007118A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this canvas to the reverse of the original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;</w:t>
      </w:r>
      <w:r w:rsidR="007118A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i</w:t>
      </w:r>
      <w:r w:rsidR="007118A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 could be peeled off without effort.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This </w:t>
      </w:r>
      <w:r w:rsidR="007118A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full, additional lining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might have been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removed</w:t>
      </w:r>
      <w:r w:rsidR="007118A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sometime in the past. It was </w:t>
      </w:r>
      <w:r w:rsidR="007118A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cut at the intersection of the stretcher, leaving the remains behind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. This 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was evidence 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that the stretcher 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had 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not 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been 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removed during th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past treatment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of which there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is no documented evidence. </w:t>
      </w:r>
    </w:p>
    <w:p w14:paraId="17BBAF1B" w14:textId="1AB0CB20" w:rsidR="00B97174" w:rsidRPr="005F0FEA" w:rsidRDefault="00BB37DA" w:rsidP="006806B3">
      <w:pPr>
        <w:pStyle w:val="BodyA"/>
        <w:spacing w:after="0" w:line="480" w:lineRule="auto"/>
        <w:rPr>
          <w:rStyle w:val="None"/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ab/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Numerous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patches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(also undocumented)</w:t>
      </w:r>
      <w:r w:rsidRPr="005F0FEA" w:rsidDel="00BB37D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had been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applied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to the reverse of the canvas to provide support for tears and holes. These were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attached 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using an animal glue as a binder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 and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he glue ha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d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degraded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resulting in a weak bond. The evidence of these past treatments indicate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d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that the termite attac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k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had occurred in the more distant past</w:t>
      </w:r>
      <w:proofErr w:type="gramStart"/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. .</w:t>
      </w:r>
      <w:proofErr w:type="gramEnd"/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7BBAF1C" w14:textId="77777777" w:rsidR="00B97174" w:rsidRPr="005F0FEA" w:rsidRDefault="00B97174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17BBAF1D" w14:textId="5FD24BE1" w:rsidR="00757A3D" w:rsidRPr="005F0FEA" w:rsidRDefault="009941B3" w:rsidP="006806B3">
      <w:pPr>
        <w:pStyle w:val="Heading2"/>
        <w:rPr>
          <w:rStyle w:val="None"/>
          <w:rFonts w:eastAsia="Helvetica"/>
        </w:rPr>
      </w:pPr>
      <w:r w:rsidRPr="009941B3">
        <w:rPr>
          <w:rStyle w:val="None"/>
          <w:b w:val="0"/>
          <w:bCs w:val="0"/>
          <w:highlight w:val="yellow"/>
        </w:rPr>
        <w:t>&lt;A-head&gt;</w:t>
      </w:r>
      <w:r>
        <w:rPr>
          <w:rStyle w:val="None"/>
        </w:rPr>
        <w:t xml:space="preserve"> </w:t>
      </w:r>
      <w:r w:rsidR="00DA55FD" w:rsidRPr="005F0FEA">
        <w:rPr>
          <w:rStyle w:val="None"/>
        </w:rPr>
        <w:t>Treatment</w:t>
      </w:r>
    </w:p>
    <w:p w14:paraId="17BBAF1F" w14:textId="21B5DCCB" w:rsidR="005948A2" w:rsidRPr="005F0FEA" w:rsidRDefault="00D06785" w:rsidP="006806B3">
      <w:pPr>
        <w:pStyle w:val="BodyA"/>
        <w:spacing w:after="0" w:line="480" w:lineRule="auto"/>
        <w:rPr>
          <w:rStyle w:val="None"/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Once the condition was assessed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, a treatment proposal was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prepared that included strip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-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lining. For preparation of the strip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-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lining, requisite conservation steps like flattening the edges of the canvas, removing the old patch</w:t>
      </w:r>
      <w:r w:rsidR="003A7AA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es,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and manual cleaning 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of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 surface of the canvas were undertaken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gramStart"/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In order to</w:t>
      </w:r>
      <w:proofErr w:type="gramEnd"/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clean the canvas,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at the outset dusting and cleaning was done with a vacuum cleaner. </w:t>
      </w:r>
      <w:r w:rsidR="00BB37DA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Gently r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ubbing </w:t>
      </w:r>
      <w:r w:rsidR="006256A3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ground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eraser</w:t>
      </w:r>
      <w:r w:rsidR="00DA55FD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97174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powder on the reverse of the original canvas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delivered a good result in removing the d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i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rt from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back. </w:t>
      </w:r>
    </w:p>
    <w:p w14:paraId="17BBAF20" w14:textId="7303A28F" w:rsidR="00B97174" w:rsidRPr="005F0FEA" w:rsidRDefault="005948A2" w:rsidP="006806B3">
      <w:pPr>
        <w:pStyle w:val="BodyA"/>
        <w:spacing w:after="0" w:line="480" w:lineRule="auto"/>
        <w:rPr>
          <w:rStyle w:val="None"/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ab/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Manual cleaning with scalpel</w:t>
      </w:r>
      <w:r w:rsidR="003A7AA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s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was also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done</w:t>
      </w:r>
      <w:r w:rsidR="00874CC8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to remove the old </w:t>
      </w:r>
      <w:r w:rsidR="003A7AA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patches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their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residual dry adhesive</w:t>
      </w:r>
      <w:r w:rsidR="007F587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(</w:t>
      </w:r>
      <w:hyperlink r:id="rId14" w:history="1">
        <w:r w:rsidR="0015227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61.4</w:t>
        </w:r>
      </w:hyperlink>
      <w:r w:rsidR="007F587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)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.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It was decided not to remove the vertical patch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es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in one go, as it was observed that 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y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held the original canvas together. The termite damage had eaten away at the original support, effectively splitting the canvas into two almost independent sections.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Had the vertical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patches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been removed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all at once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it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could have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made it difficult or impossible to exactly align the two halves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of the painting. Therefore, 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 patches around the perimeter of the support were removed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first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 leaving the central ones intact. The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n the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strip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-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lining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of </w:t>
      </w:r>
      <w:proofErr w:type="spellStart"/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Beva</w:t>
      </w:r>
      <w:proofErr w:type="spellEnd"/>
      <w:r w:rsidR="009941B3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371 and sailcloth was applied to the perimeter. </w:t>
      </w:r>
    </w:p>
    <w:p w14:paraId="17BBAF22" w14:textId="418998FB" w:rsidR="00DA55FD" w:rsidRPr="005F0FEA" w:rsidRDefault="00A836E6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ab/>
      </w:r>
      <w:r w:rsidR="009B17C7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An experiment of overlapping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the </w:t>
      </w:r>
      <w:r w:rsidR="00B97174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s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ailcloth on every corner was done, where cloth from both sides 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was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merg</w:t>
      </w:r>
      <w:r w:rsidR="003A7AA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ed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in order to</w:t>
      </w:r>
      <w:proofErr w:type="gramEnd"/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maintain equal thickness and tension 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each corner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This prevented problems when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re-stretching 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 canvas to its stretcher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.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Once the perimeter was stabilized with the strip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-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lining, the old patches in the 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center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of the support could be removed. 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In this way, t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he potential 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alignment 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problem was avoided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and the damage to the 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center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could be handled.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 old patch</w:t>
      </w:r>
      <w:r w:rsidR="003A7AA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es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could be removed manually</w:t>
      </w:r>
      <w:r w:rsidR="00DA55FD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very easily. Manual cleaning of dried adhesives 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revealed when removing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was also carried out.</w:t>
      </w:r>
    </w:p>
    <w:p w14:paraId="17BBAF23" w14:textId="045F1419" w:rsidR="00DA55FD" w:rsidRPr="005F0FEA" w:rsidRDefault="00DA55FD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ab/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In some places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where termite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s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had ingested the canvas 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fiber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entirely, a layer of splintered cotton wool </w:t>
      </w:r>
      <w:r w:rsidR="00B042F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fiber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with </w:t>
      </w:r>
      <w:proofErr w:type="spellStart"/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Beva</w:t>
      </w:r>
      <w:proofErr w:type="spellEnd"/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E356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371</w:t>
      </w:r>
      <w:r w:rsidR="00A95C2C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binder and </w:t>
      </w:r>
      <w:r w:rsidR="003E356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thin synthetic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cloth was applied to maintain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an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equal level with nearby areas. 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 termite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-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damaged area was repaired sufficiently by applying two larger vertical patches and four smaller ones. The same adhesive and patch material was used for all support additions. </w:t>
      </w:r>
      <w:r w:rsidR="00A95C2C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After completion of all 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additions</w:t>
      </w:r>
      <w:r w:rsidR="00A95C2C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 the whole strip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-</w:t>
      </w:r>
      <w:r w:rsidR="00A95C2C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lining was executed successfully</w:t>
      </w:r>
      <w:r w:rsidR="007F587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(</w:t>
      </w:r>
      <w:hyperlink r:id="rId15" w:history="1">
        <w:r w:rsidR="0015227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61.5</w:t>
        </w:r>
      </w:hyperlink>
      <w:r w:rsidR="007F587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)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.</w:t>
      </w:r>
    </w:p>
    <w:p w14:paraId="17BBAF24" w14:textId="6948FF5C" w:rsidR="00057E72" w:rsidRPr="005F0FEA" w:rsidRDefault="00A836E6" w:rsidP="006806B3">
      <w:pPr>
        <w:pStyle w:val="BodyA"/>
        <w:spacing w:after="0" w:line="480" w:lineRule="auto"/>
        <w:rPr>
          <w:rStyle w:val="None"/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ab/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 second phase of conservation started with necessary cleaning and repairing of the stretcher by removing the nails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 followed by</w:t>
      </w:r>
      <w:r w:rsidR="003A7AA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applying a loose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-</w:t>
      </w:r>
      <w:r w:rsidR="003A7AA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lining and 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then </w:t>
      </w:r>
      <w:proofErr w:type="spellStart"/>
      <w:r w:rsidR="003A7AA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restretching</w:t>
      </w:r>
      <w:proofErr w:type="spellEnd"/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the painting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. In line with our decision to apply the loose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-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lining, a market survey was carried out to find a 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wide,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starch-free cloth. Ultimately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 cloth 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fitting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our requirement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s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was found at Burra Bazar Cotton Street, 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Kolkata. One vertical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seam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was 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necessary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to get the required dimension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and the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n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57E7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loose</w:t>
      </w:r>
      <w:r w:rsidR="009941B3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lining was completed.</w:t>
      </w:r>
    </w:p>
    <w:p w14:paraId="17BBAF25" w14:textId="5DAF1E9E" w:rsidR="00DA55FD" w:rsidRPr="005F0FEA" w:rsidRDefault="00057E72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ab/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Following the loose lining the original canvas was </w:t>
      </w:r>
      <w:proofErr w:type="spellStart"/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restretched</w:t>
      </w:r>
      <w:proofErr w:type="spellEnd"/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. To protect the edges of the painted area</w:t>
      </w:r>
      <w:r w:rsidR="005160BA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of fold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5160BA" w:rsidRPr="005F0FEA">
        <w:rPr>
          <w:rFonts w:ascii="Times New Roman" w:hAnsi="Times New Roman" w:cs="Times New Roman"/>
          <w:color w:val="auto"/>
          <w:sz w:val="24"/>
          <w:szCs w:val="24"/>
        </w:rPr>
        <w:t>over edges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 a strip of acid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-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free 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card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bo</w:t>
      </w:r>
      <w:r w:rsidR="00BC1F2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ard</w:t>
      </w:r>
      <w:r w:rsidR="005160BA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C1F23" w:rsidRPr="005F0FEA">
        <w:rPr>
          <w:rFonts w:ascii="Times New Roman" w:hAnsi="Times New Roman" w:cs="Times New Roman"/>
          <w:color w:val="auto"/>
          <w:sz w:val="24"/>
          <w:szCs w:val="24"/>
        </w:rPr>
        <w:t>the same</w:t>
      </w:r>
      <w:r w:rsidR="005160BA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C1F23" w:rsidRPr="005F0FEA">
        <w:rPr>
          <w:rFonts w:ascii="Times New Roman" w:hAnsi="Times New Roman" w:cs="Times New Roman"/>
          <w:color w:val="auto"/>
          <w:sz w:val="24"/>
          <w:szCs w:val="24"/>
        </w:rPr>
        <w:t>width</w:t>
      </w:r>
      <w:r w:rsidR="005160BA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as </w:t>
      </w:r>
      <w:r w:rsidR="005160BA" w:rsidRPr="005F0FEA">
        <w:rPr>
          <w:rFonts w:ascii="Times New Roman" w:hAnsi="Times New Roman" w:cs="Times New Roman"/>
          <w:color w:val="auto"/>
          <w:sz w:val="24"/>
          <w:szCs w:val="24"/>
        </w:rPr>
        <w:t>stretcher</w:t>
      </w:r>
      <w:r w:rsidR="005160BA" w:rsidRPr="005F0FEA">
        <w:rPr>
          <w:rStyle w:val="EndnoteText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was </w:t>
      </w:r>
      <w:r w:rsidR="003E356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placed as a buffer </w:t>
      </w:r>
      <w:r w:rsidR="003A7AA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between the tacks and the paint surface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C72B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before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executing the nailing.</w:t>
      </w:r>
      <w:r w:rsidR="003F0C52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61801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This buffer </w:t>
      </w:r>
      <w:r w:rsidR="00BC1F23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material </w:t>
      </w:r>
      <w:r w:rsidR="00D61801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will help to </w:t>
      </w:r>
      <w:r w:rsidR="000C72B3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keep </w:t>
      </w:r>
      <w:r w:rsidR="00D61801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the outer frame </w:t>
      </w:r>
      <w:r w:rsidR="000C72B3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from abrading </w:t>
      </w:r>
      <w:r w:rsidR="00BC1F23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D61801" w:rsidRPr="005F0FEA">
        <w:rPr>
          <w:rFonts w:ascii="Times New Roman" w:hAnsi="Times New Roman" w:cs="Times New Roman"/>
          <w:color w:val="auto"/>
          <w:sz w:val="24"/>
          <w:szCs w:val="24"/>
        </w:rPr>
        <w:t>original painted portion</w:t>
      </w:r>
      <w:r w:rsidR="00BC1F23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 at the fold</w:t>
      </w:r>
      <w:r w:rsidR="000C72B3" w:rsidRPr="005F0FEA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BC1F23" w:rsidRPr="005F0FEA">
        <w:rPr>
          <w:rFonts w:ascii="Times New Roman" w:hAnsi="Times New Roman" w:cs="Times New Roman"/>
          <w:color w:val="auto"/>
          <w:sz w:val="24"/>
          <w:szCs w:val="24"/>
        </w:rPr>
        <w:t>over edge</w:t>
      </w:r>
      <w:r w:rsidR="00D61801" w:rsidRPr="005F0FEA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The back side of the painting was also given a </w:t>
      </w:r>
      <w:r w:rsidR="005D139F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Tyv</w:t>
      </w:r>
      <w:r w:rsidR="00D06785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e</w:t>
      </w:r>
      <w:r w:rsidR="005D139F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k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cover to avoid further</w:t>
      </w:r>
      <w:r w:rsidR="005D139F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accumulation of dust and dirt.</w:t>
      </w:r>
    </w:p>
    <w:p w14:paraId="17BBAF26" w14:textId="21AC7363" w:rsidR="00DA55FD" w:rsidRPr="005F0FEA" w:rsidRDefault="00A836E6" w:rsidP="006806B3">
      <w:pPr>
        <w:pStyle w:val="BodyA"/>
        <w:spacing w:after="0" w:line="480" w:lineRule="auto"/>
        <w:rPr>
          <w:rStyle w:val="None"/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ab/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After the painting was put back against the wall, a few interferences that occurred during the structural repair due to loss of the old filler were refilled successfully.  The </w:t>
      </w:r>
      <w:r w:rsidR="00DA55FD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conservation of the painting was completed with required reintegration and varnish matching locally </w:t>
      </w:r>
      <w:r w:rsidR="007F587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(see </w:t>
      </w:r>
      <w:hyperlink r:id="rId16" w:history="1">
        <w:r w:rsidR="0015227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61.1</w:t>
        </w:r>
      </w:hyperlink>
      <w:r w:rsidR="007F5871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)</w:t>
      </w:r>
      <w:r w:rsidR="000C72B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.</w:t>
      </w:r>
    </w:p>
    <w:p w14:paraId="17BBAF27" w14:textId="77777777" w:rsidR="005D139F" w:rsidRPr="005F0FEA" w:rsidRDefault="005D139F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7BBAF28" w14:textId="748B0542" w:rsidR="00DA55FD" w:rsidRPr="005F0FEA" w:rsidRDefault="009941B3" w:rsidP="006806B3">
      <w:pPr>
        <w:pStyle w:val="Heading1"/>
        <w:spacing w:before="0" w:beforeAutospacing="0" w:after="0" w:afterAutospacing="0" w:line="480" w:lineRule="auto"/>
        <w:rPr>
          <w:rStyle w:val="None"/>
          <w:lang w:val="en-US"/>
        </w:rPr>
      </w:pPr>
      <w:r w:rsidRPr="009941B3">
        <w:rPr>
          <w:rStyle w:val="None"/>
          <w:b w:val="0"/>
          <w:bCs w:val="0"/>
          <w:highlight w:val="yellow"/>
          <w:lang w:val="en-US"/>
        </w:rPr>
        <w:t>&lt;A-head&gt;</w:t>
      </w:r>
      <w:r>
        <w:rPr>
          <w:rStyle w:val="None"/>
          <w:lang w:val="en-US"/>
        </w:rPr>
        <w:t xml:space="preserve"> </w:t>
      </w:r>
      <w:r w:rsidR="00DA55FD" w:rsidRPr="005F0FEA">
        <w:rPr>
          <w:rStyle w:val="None"/>
          <w:lang w:val="en-US"/>
        </w:rPr>
        <w:t>Conclusion</w:t>
      </w:r>
    </w:p>
    <w:p w14:paraId="17BBAF2A" w14:textId="1F6D705A" w:rsidR="00DA55FD" w:rsidRPr="005F0FEA" w:rsidRDefault="00DA55FD" w:rsidP="006806B3">
      <w:pPr>
        <w:pStyle w:val="BodyA"/>
        <w:spacing w:after="0" w:line="480" w:lineRule="auto"/>
        <w:rPr>
          <w:rStyle w:val="None"/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 foremost priority of attending</w:t>
      </w:r>
      <w:r w:rsidR="0095461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to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the structural repair of the painting </w:t>
      </w:r>
      <w:r w:rsidR="006D21B8" w:rsidRPr="006256A3">
        <w:rPr>
          <w:rStyle w:val="None"/>
          <w:rFonts w:ascii="Times New Roman" w:hAnsi="Times New Roman" w:cs="Times New Roman"/>
          <w:i/>
          <w:iCs/>
          <w:color w:val="auto"/>
          <w:sz w:val="24"/>
          <w:szCs w:val="24"/>
        </w:rPr>
        <w:t>Delhi Durbar</w:t>
      </w:r>
      <w:r w:rsidR="000C72B3" w:rsidRPr="005F0FEA">
        <w:rPr>
          <w:rStyle w:val="None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1903</w:t>
      </w:r>
      <w:r w:rsidR="009941B3">
        <w:rPr>
          <w:rStyle w:val="None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was to make it stable. We have successfully resolved </w:t>
      </w:r>
      <w:r w:rsidR="000C72B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that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issue. The assignment was very special to us</w:t>
      </w:r>
      <w:r w:rsidR="000C72B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as the infrastructure </w:t>
      </w:r>
      <w:proofErr w:type="gramStart"/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actually required</w:t>
      </w:r>
      <w:proofErr w:type="gramEnd"/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for handling such </w:t>
      </w:r>
      <w:r w:rsidR="000C72B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magnificent painting was not available, but we successfully overc</w:t>
      </w:r>
      <w:r w:rsidR="000C72B3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me those issues with our limited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resources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and practical experience. In the meantime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,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the Royal Gallery of Victoria Memorial Hall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was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renovated and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has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reopened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="003E3566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the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public after two decades. We are happy to see </w:t>
      </w:r>
      <w:r w:rsidRPr="005F0FEA">
        <w:rPr>
          <w:rStyle w:val="None"/>
          <w:rFonts w:ascii="Times New Roman" w:hAnsi="Times New Roman" w:cs="Times New Roman"/>
          <w:i/>
          <w:iCs/>
          <w:color w:val="auto"/>
          <w:sz w:val="24"/>
          <w:szCs w:val="24"/>
        </w:rPr>
        <w:t>Delhi Durbar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on display again at the Royal Gallery.</w:t>
      </w:r>
    </w:p>
    <w:p w14:paraId="17BBAF2B" w14:textId="77777777" w:rsidR="005D139F" w:rsidRPr="005F0FEA" w:rsidRDefault="005D139F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7BBAF2C" w14:textId="5524235E" w:rsidR="00DA55FD" w:rsidRPr="005F0FEA" w:rsidRDefault="009941B3" w:rsidP="006806B3">
      <w:pPr>
        <w:pStyle w:val="Heading1"/>
        <w:spacing w:before="0" w:beforeAutospacing="0" w:after="0" w:afterAutospacing="0" w:line="480" w:lineRule="auto"/>
        <w:rPr>
          <w:rStyle w:val="None"/>
          <w:lang w:val="en-US"/>
        </w:rPr>
      </w:pPr>
      <w:r w:rsidRPr="009941B3">
        <w:rPr>
          <w:rStyle w:val="None"/>
          <w:b w:val="0"/>
          <w:bCs w:val="0"/>
          <w:highlight w:val="yellow"/>
          <w:lang w:val="en-US"/>
        </w:rPr>
        <w:t>&lt;A-head&gt;</w:t>
      </w:r>
      <w:r>
        <w:rPr>
          <w:rStyle w:val="None"/>
          <w:lang w:val="en-US"/>
        </w:rPr>
        <w:t xml:space="preserve"> </w:t>
      </w:r>
      <w:r w:rsidR="00DA55FD" w:rsidRPr="005F0FEA">
        <w:rPr>
          <w:rStyle w:val="None"/>
          <w:lang w:val="en-US"/>
        </w:rPr>
        <w:t>Acknowledgement</w:t>
      </w:r>
      <w:r w:rsidR="00616DDE" w:rsidRPr="005F0FEA">
        <w:rPr>
          <w:rStyle w:val="None"/>
          <w:lang w:val="en-US"/>
        </w:rPr>
        <w:t>s</w:t>
      </w:r>
    </w:p>
    <w:p w14:paraId="17BBAF2E" w14:textId="666D9FB8" w:rsidR="00DA55FD" w:rsidRPr="005F0FEA" w:rsidRDefault="00DA55FD" w:rsidP="006806B3">
      <w:pPr>
        <w:pStyle w:val="BodyA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We are thankful to our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s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ecretary and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c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urator for the opportunity to do the conservation and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for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giving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utmost priority to this job and providing all kinds of help on </w:t>
      </w:r>
      <w:r w:rsidR="00D94888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an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urgent basis. We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were </w:t>
      </w:r>
      <w:r w:rsidR="005D139F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>honored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to get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  <w:u w:color="FF2600"/>
        </w:rPr>
        <w:t>be able to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 present our case study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at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the Conserving Canvas Symposium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2019. A very special thanks to Yale </w:t>
      </w:r>
      <w:r w:rsidR="00616DDE"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University </w:t>
      </w:r>
      <w:r w:rsidRPr="005F0FEA">
        <w:rPr>
          <w:rStyle w:val="None"/>
          <w:rFonts w:ascii="Times New Roman" w:hAnsi="Times New Roman" w:cs="Times New Roman"/>
          <w:color w:val="auto"/>
          <w:sz w:val="24"/>
          <w:szCs w:val="24"/>
        </w:rPr>
        <w:t xml:space="preserve">and Getty Foundation for extending support to attend the symposium.  </w:t>
      </w:r>
    </w:p>
    <w:p w14:paraId="17BBAF31" w14:textId="77777777" w:rsidR="008F3532" w:rsidRPr="005F0FEA" w:rsidRDefault="008F3532" w:rsidP="00D06785">
      <w:pPr>
        <w:pStyle w:val="Body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7BBAF3A" w14:textId="77777777" w:rsidR="00FA45E2" w:rsidRPr="005F0FEA" w:rsidRDefault="00FA45E2" w:rsidP="00D06785">
      <w:pPr>
        <w:pStyle w:val="Body"/>
        <w:spacing w:after="0" w:line="48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17BBAF3C" w14:textId="452A3F26" w:rsidR="00195A67" w:rsidRDefault="009941B3" w:rsidP="003C54CC">
      <w:pPr>
        <w:pStyle w:val="Heading1"/>
      </w:pPr>
      <w:r w:rsidRPr="009941B3">
        <w:rPr>
          <w:b w:val="0"/>
          <w:bCs w:val="0"/>
          <w:highlight w:val="yellow"/>
        </w:rPr>
        <w:t>&lt;A-</w:t>
      </w:r>
      <w:proofErr w:type="spellStart"/>
      <w:r w:rsidRPr="009941B3">
        <w:rPr>
          <w:b w:val="0"/>
          <w:bCs w:val="0"/>
          <w:highlight w:val="yellow"/>
        </w:rPr>
        <w:t>head</w:t>
      </w:r>
      <w:proofErr w:type="spellEnd"/>
      <w:r w:rsidRPr="009941B3">
        <w:rPr>
          <w:b w:val="0"/>
          <w:bCs w:val="0"/>
          <w:highlight w:val="yellow"/>
        </w:rPr>
        <w:t>&gt;</w:t>
      </w:r>
      <w:r>
        <w:t xml:space="preserve"> </w:t>
      </w:r>
      <w:r w:rsidR="003C54CC">
        <w:t>Notes</w:t>
      </w:r>
    </w:p>
    <w:p w14:paraId="2DC9E733" w14:textId="77777777" w:rsidR="003C54CC" w:rsidRPr="003C54CC" w:rsidRDefault="003C54CC" w:rsidP="003C54CC">
      <w:pPr>
        <w:rPr>
          <w:lang w:val="fr-FR" w:eastAsia="zh-TW" w:bidi="bn-BD"/>
        </w:rPr>
      </w:pPr>
    </w:p>
    <w:sectPr w:rsidR="003C54CC" w:rsidRPr="003C54CC" w:rsidSect="003E3566">
      <w:footerReference w:type="default" r:id="rId17"/>
      <w:endnotePr>
        <w:numFmt w:val="decimal"/>
      </w:endnotePr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9676" w14:textId="77777777" w:rsidR="005225A3" w:rsidRDefault="005225A3">
      <w:r>
        <w:separator/>
      </w:r>
    </w:p>
  </w:endnote>
  <w:endnote w:type="continuationSeparator" w:id="0">
    <w:p w14:paraId="1B479BDD" w14:textId="77777777" w:rsidR="005225A3" w:rsidRDefault="005225A3">
      <w:r>
        <w:continuationSeparator/>
      </w:r>
    </w:p>
  </w:endnote>
  <w:endnote w:id="1">
    <w:p w14:paraId="17BBAF60" w14:textId="35B76878" w:rsidR="0089088E" w:rsidRDefault="0089088E">
      <w:pPr>
        <w:pStyle w:val="EndnoteText"/>
      </w:pPr>
      <w:r>
        <w:rPr>
          <w:rStyle w:val="EndnoteReference"/>
        </w:rPr>
        <w:endnoteRef/>
      </w:r>
      <w:r>
        <w:t xml:space="preserve"> See </w:t>
      </w:r>
      <w:hyperlink r:id="rId1" w:history="1">
        <w:r w:rsidRPr="0089088E">
          <w:rPr>
            <w:rStyle w:val="Hyperlink"/>
          </w:rPr>
          <w:t>https://www.britannica.com/topic/durbar</w:t>
        </w:r>
      </w:hyperlink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628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BAF5E" w14:textId="77777777" w:rsidR="008C12D0" w:rsidRDefault="006D21B8">
        <w:pPr>
          <w:pStyle w:val="Footer"/>
          <w:jc w:val="right"/>
        </w:pPr>
        <w:r>
          <w:fldChar w:fldCharType="begin"/>
        </w:r>
        <w:r w:rsidR="008C12D0">
          <w:instrText xml:space="preserve"> PAGE   \* MERGEFORMAT </w:instrText>
        </w:r>
        <w:r>
          <w:fldChar w:fldCharType="separate"/>
        </w:r>
        <w:r w:rsidR="009C409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7BBAF5F" w14:textId="77777777" w:rsidR="00195A67" w:rsidRDefault="00195A6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E6A46" w14:textId="77777777" w:rsidR="005225A3" w:rsidRDefault="005225A3">
      <w:r>
        <w:separator/>
      </w:r>
    </w:p>
  </w:footnote>
  <w:footnote w:type="continuationSeparator" w:id="0">
    <w:p w14:paraId="0C486C80" w14:textId="77777777" w:rsidR="005225A3" w:rsidRDefault="00522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969A3"/>
    <w:multiLevelType w:val="hybridMultilevel"/>
    <w:tmpl w:val="F7B2E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34747954">
    <w:abstractNumId w:val="0"/>
  </w:num>
  <w:num w:numId="2" w16cid:durableId="1600064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67"/>
    <w:rsid w:val="00002510"/>
    <w:rsid w:val="0000335F"/>
    <w:rsid w:val="00006DC4"/>
    <w:rsid w:val="000075A3"/>
    <w:rsid w:val="00057E72"/>
    <w:rsid w:val="000A58B6"/>
    <w:rsid w:val="000B5848"/>
    <w:rsid w:val="000C72B3"/>
    <w:rsid w:val="001302AA"/>
    <w:rsid w:val="00130EFC"/>
    <w:rsid w:val="00143D5B"/>
    <w:rsid w:val="00152278"/>
    <w:rsid w:val="00172C7F"/>
    <w:rsid w:val="00195A67"/>
    <w:rsid w:val="001A2ECD"/>
    <w:rsid w:val="001B6A46"/>
    <w:rsid w:val="001D53B3"/>
    <w:rsid w:val="00203667"/>
    <w:rsid w:val="00214B28"/>
    <w:rsid w:val="00214B30"/>
    <w:rsid w:val="00273B2F"/>
    <w:rsid w:val="0029749A"/>
    <w:rsid w:val="002B5508"/>
    <w:rsid w:val="003306C9"/>
    <w:rsid w:val="00342A9F"/>
    <w:rsid w:val="00362B0A"/>
    <w:rsid w:val="003638BE"/>
    <w:rsid w:val="003A4029"/>
    <w:rsid w:val="003A5B59"/>
    <w:rsid w:val="003A7AA6"/>
    <w:rsid w:val="003B5239"/>
    <w:rsid w:val="003C54CC"/>
    <w:rsid w:val="003E3566"/>
    <w:rsid w:val="003E7110"/>
    <w:rsid w:val="003F0C52"/>
    <w:rsid w:val="00443192"/>
    <w:rsid w:val="004D4004"/>
    <w:rsid w:val="00506153"/>
    <w:rsid w:val="005160BA"/>
    <w:rsid w:val="005225A3"/>
    <w:rsid w:val="00551210"/>
    <w:rsid w:val="005823DF"/>
    <w:rsid w:val="005836A4"/>
    <w:rsid w:val="005948A2"/>
    <w:rsid w:val="005A6863"/>
    <w:rsid w:val="005D139F"/>
    <w:rsid w:val="005F0FEA"/>
    <w:rsid w:val="00616DDE"/>
    <w:rsid w:val="00621629"/>
    <w:rsid w:val="00623024"/>
    <w:rsid w:val="00624A53"/>
    <w:rsid w:val="006256A3"/>
    <w:rsid w:val="006327B6"/>
    <w:rsid w:val="006574FB"/>
    <w:rsid w:val="00664C69"/>
    <w:rsid w:val="006806B3"/>
    <w:rsid w:val="006819FE"/>
    <w:rsid w:val="006A5382"/>
    <w:rsid w:val="006C7259"/>
    <w:rsid w:val="006C7919"/>
    <w:rsid w:val="006D21B8"/>
    <w:rsid w:val="006F3191"/>
    <w:rsid w:val="007118A1"/>
    <w:rsid w:val="00714DC2"/>
    <w:rsid w:val="0074047E"/>
    <w:rsid w:val="00740F95"/>
    <w:rsid w:val="00757A3D"/>
    <w:rsid w:val="0077145C"/>
    <w:rsid w:val="007B2E7B"/>
    <w:rsid w:val="007F0F2A"/>
    <w:rsid w:val="007F386B"/>
    <w:rsid w:val="007F5871"/>
    <w:rsid w:val="00874CC8"/>
    <w:rsid w:val="0089088E"/>
    <w:rsid w:val="0089415E"/>
    <w:rsid w:val="008C12D0"/>
    <w:rsid w:val="008F3532"/>
    <w:rsid w:val="00904BB3"/>
    <w:rsid w:val="00940B59"/>
    <w:rsid w:val="00954616"/>
    <w:rsid w:val="00963477"/>
    <w:rsid w:val="00980C81"/>
    <w:rsid w:val="009941B3"/>
    <w:rsid w:val="009B17C7"/>
    <w:rsid w:val="009B18C2"/>
    <w:rsid w:val="009B4B69"/>
    <w:rsid w:val="009C4095"/>
    <w:rsid w:val="009D2D17"/>
    <w:rsid w:val="009D7C74"/>
    <w:rsid w:val="009E042B"/>
    <w:rsid w:val="00A06C73"/>
    <w:rsid w:val="00A36F26"/>
    <w:rsid w:val="00A37039"/>
    <w:rsid w:val="00A42C63"/>
    <w:rsid w:val="00A713E2"/>
    <w:rsid w:val="00A836E6"/>
    <w:rsid w:val="00A95C2C"/>
    <w:rsid w:val="00AC2941"/>
    <w:rsid w:val="00AD4FF2"/>
    <w:rsid w:val="00B042F1"/>
    <w:rsid w:val="00B10AB5"/>
    <w:rsid w:val="00B12CFD"/>
    <w:rsid w:val="00B15868"/>
    <w:rsid w:val="00B3039F"/>
    <w:rsid w:val="00B94637"/>
    <w:rsid w:val="00B97174"/>
    <w:rsid w:val="00BB37DA"/>
    <w:rsid w:val="00BC1F23"/>
    <w:rsid w:val="00BD5165"/>
    <w:rsid w:val="00C16DAF"/>
    <w:rsid w:val="00C279AD"/>
    <w:rsid w:val="00C33FF9"/>
    <w:rsid w:val="00C537AA"/>
    <w:rsid w:val="00C64E10"/>
    <w:rsid w:val="00C81038"/>
    <w:rsid w:val="00CA09EE"/>
    <w:rsid w:val="00CA2F1F"/>
    <w:rsid w:val="00CB47F0"/>
    <w:rsid w:val="00CE4686"/>
    <w:rsid w:val="00CE6B88"/>
    <w:rsid w:val="00D06785"/>
    <w:rsid w:val="00D06B06"/>
    <w:rsid w:val="00D47C3B"/>
    <w:rsid w:val="00D5541E"/>
    <w:rsid w:val="00D61801"/>
    <w:rsid w:val="00D84C5A"/>
    <w:rsid w:val="00D912B2"/>
    <w:rsid w:val="00D91548"/>
    <w:rsid w:val="00D94888"/>
    <w:rsid w:val="00DA55FD"/>
    <w:rsid w:val="00DB3D6A"/>
    <w:rsid w:val="00DB7839"/>
    <w:rsid w:val="00DD16F3"/>
    <w:rsid w:val="00DD736A"/>
    <w:rsid w:val="00DF20F8"/>
    <w:rsid w:val="00DF2938"/>
    <w:rsid w:val="00E0253B"/>
    <w:rsid w:val="00E038EF"/>
    <w:rsid w:val="00E203A3"/>
    <w:rsid w:val="00E47C88"/>
    <w:rsid w:val="00E525AA"/>
    <w:rsid w:val="00E725C0"/>
    <w:rsid w:val="00E959AC"/>
    <w:rsid w:val="00EA5084"/>
    <w:rsid w:val="00EC3FDE"/>
    <w:rsid w:val="00F026B6"/>
    <w:rsid w:val="00F16EE7"/>
    <w:rsid w:val="00F30F6A"/>
    <w:rsid w:val="00F400B2"/>
    <w:rsid w:val="00F40B00"/>
    <w:rsid w:val="00F6650E"/>
    <w:rsid w:val="00F93220"/>
    <w:rsid w:val="00FA45E2"/>
    <w:rsid w:val="00FA77F2"/>
    <w:rsid w:val="00FB0A84"/>
    <w:rsid w:val="00FE28C1"/>
    <w:rsid w:val="00F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BAEED"/>
  <w15:docId w15:val="{F8DE3A63-EC5C-4BE4-9939-451DC1DA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zh-TW" w:bidi="bn-BD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566"/>
    <w:rPr>
      <w:sz w:val="24"/>
      <w:szCs w:val="24"/>
      <w:lang w:val="en-US" w:eastAsia="en-US" w:bidi="ar-SA"/>
    </w:rPr>
  </w:style>
  <w:style w:type="paragraph" w:styleId="Heading1">
    <w:name w:val="heading 1"/>
    <w:basedOn w:val="Body"/>
    <w:next w:val="Normal"/>
    <w:link w:val="Heading1Char"/>
    <w:uiPriority w:val="9"/>
    <w:qFormat/>
    <w:rsid w:val="0000335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color w:val="auto"/>
      <w:sz w:val="24"/>
      <w:szCs w:val="24"/>
      <w:lang w:val="fr-FR"/>
    </w:rPr>
  </w:style>
  <w:style w:type="paragraph" w:styleId="Heading2">
    <w:name w:val="heading 2"/>
    <w:basedOn w:val="Body"/>
    <w:next w:val="Normal"/>
    <w:link w:val="Heading2Char"/>
    <w:uiPriority w:val="9"/>
    <w:unhideWhenUsed/>
    <w:qFormat/>
    <w:rsid w:val="0000335F"/>
    <w:pPr>
      <w:spacing w:after="0" w:line="480" w:lineRule="auto"/>
      <w:outlineLvl w:val="1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3566"/>
    <w:rPr>
      <w:u w:val="single"/>
    </w:rPr>
  </w:style>
  <w:style w:type="paragraph" w:customStyle="1" w:styleId="HeaderFooter">
    <w:name w:val="Header &amp; Footer"/>
    <w:rsid w:val="003E356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3E3566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customStyle="1" w:styleId="Hyperlink0">
    <w:name w:val="Hyperlink.0"/>
    <w:basedOn w:val="Hyperlink"/>
    <w:rsid w:val="003E3566"/>
    <w:rPr>
      <w:color w:val="0000FF"/>
      <w:u w:val="single" w:color="0000FF"/>
    </w:rPr>
  </w:style>
  <w:style w:type="paragraph" w:customStyle="1" w:styleId="BodyA">
    <w:name w:val="Body A"/>
    <w:rsid w:val="00DA55FD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customStyle="1" w:styleId="None">
    <w:name w:val="None"/>
    <w:rsid w:val="00DA55FD"/>
  </w:style>
  <w:style w:type="paragraph" w:styleId="Header">
    <w:name w:val="header"/>
    <w:basedOn w:val="Normal"/>
    <w:link w:val="HeaderChar"/>
    <w:uiPriority w:val="99"/>
    <w:unhideWhenUsed/>
    <w:rsid w:val="008C12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2D0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2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2D0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7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85"/>
    <w:rPr>
      <w:sz w:val="18"/>
      <w:szCs w:val="18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06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67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6785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7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785"/>
    <w:rPr>
      <w:b/>
      <w:bCs/>
      <w:lang w:val="en-US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6F2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6F26"/>
    <w:rPr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0335F"/>
    <w:rPr>
      <w:b/>
      <w:bCs/>
      <w:sz w:val="24"/>
      <w:szCs w:val="24"/>
      <w:u w:color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00335F"/>
    <w:rPr>
      <w:b/>
      <w:bCs/>
      <w:sz w:val="24"/>
      <w:szCs w:val="24"/>
      <w:u w:color="00000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42A9F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088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33F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80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g-61-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g-61-2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fig-61-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g-61-1" TargetMode="External"/><Relationship Id="rId5" Type="http://schemas.openxmlformats.org/officeDocument/2006/relationships/numbering" Target="numbering.xml"/><Relationship Id="rId15" Type="http://schemas.openxmlformats.org/officeDocument/2006/relationships/hyperlink" Target="fig-61-5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g-61-4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ritannica.com/topic/durbar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F929D03181247A35A8E872EF0D7A1" ma:contentTypeVersion="10" ma:contentTypeDescription="Create a new document." ma:contentTypeScope="" ma:versionID="fdd8ab552b0b68eb279e3d36c70f735e">
  <xsd:schema xmlns:xsd="http://www.w3.org/2001/XMLSchema" xmlns:xs="http://www.w3.org/2001/XMLSchema" xmlns:p="http://schemas.microsoft.com/office/2006/metadata/properties" xmlns:ns2="4ca37313-3538-42b3-886a-f26bfd9d7b01" xmlns:ns3="36135e6d-f6ae-4339-9f17-005b13fba97c" targetNamespace="http://schemas.microsoft.com/office/2006/metadata/properties" ma:root="true" ma:fieldsID="c1c51cc3b322983026dee65b9fca7cb8" ns2:_="" ns3:_="">
    <xsd:import namespace="4ca37313-3538-42b3-886a-f26bfd9d7b01"/>
    <xsd:import namespace="36135e6d-f6ae-4339-9f17-005b13fba9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37313-3538-42b3-886a-f26bfd9d7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35e6d-f6ae-4339-9f17-005b13fba97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2E307-9965-4108-AE28-790933789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8051E8-81C4-44E4-8F2F-2B7F6612C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37313-3538-42b3-886a-f26bfd9d7b01"/>
    <ds:schemaRef ds:uri="36135e6d-f6ae-4339-9f17-005b13fba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53D857-E9FF-41E8-BD31-A4304103E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9D19-EDF3-4F72-8AD1-FE9FCB9EF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Tilley</dc:creator>
  <cp:lastModifiedBy>Rachel Barth</cp:lastModifiedBy>
  <cp:revision>3</cp:revision>
  <dcterms:created xsi:type="dcterms:W3CDTF">2022-08-30T03:36:00Z</dcterms:created>
  <dcterms:modified xsi:type="dcterms:W3CDTF">2022-09-03T21:40:00Z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0x0101009AAF929D03181247A35A8E872EF0D7A1</vt:lpwstr>
  </property>
</Properties>
</file>