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190C" w14:textId="0A9E7A32" w:rsidR="002C0868" w:rsidRPr="007362C6" w:rsidRDefault="00802C82" w:rsidP="007362C6">
      <w:pPr>
        <w:pStyle w:val="Heading1"/>
      </w:pPr>
      <w:r w:rsidRPr="00D72511">
        <w:t>Uyghur Heritage under China’s “</w:t>
      </w:r>
      <w:r w:rsidR="005F4875" w:rsidRPr="007362C6">
        <w:t>A</w:t>
      </w:r>
      <w:r w:rsidRPr="007362C6">
        <w:t>nti</w:t>
      </w:r>
      <w:r w:rsidR="00142F35" w:rsidRPr="007362C6">
        <w:t>r</w:t>
      </w:r>
      <w:r w:rsidR="00ED66C2" w:rsidRPr="007362C6">
        <w:t>eligio</w:t>
      </w:r>
      <w:r w:rsidR="005F4875" w:rsidRPr="007362C6">
        <w:t>us</w:t>
      </w:r>
      <w:r w:rsidR="00ED66C2" w:rsidRPr="007362C6">
        <w:t xml:space="preserve"> </w:t>
      </w:r>
      <w:r w:rsidR="005F4875" w:rsidRPr="007362C6">
        <w:t>E</w:t>
      </w:r>
      <w:r w:rsidRPr="007362C6">
        <w:t xml:space="preserve">xtremism” </w:t>
      </w:r>
      <w:r w:rsidR="005F4875" w:rsidRPr="007362C6">
        <w:t>C</w:t>
      </w:r>
      <w:r w:rsidRPr="007362C6">
        <w:t>ampaigns</w:t>
      </w:r>
    </w:p>
    <w:p w14:paraId="53D12A69" w14:textId="5D2F416C" w:rsidR="00802C82" w:rsidRPr="00184898" w:rsidRDefault="00802C82" w:rsidP="00291A01">
      <w:pPr>
        <w:spacing w:line="480" w:lineRule="auto"/>
        <w:rPr>
          <w:lang w:val="en-US"/>
        </w:rPr>
      </w:pPr>
      <w:r w:rsidRPr="00184898">
        <w:rPr>
          <w:lang w:val="en-US"/>
        </w:rPr>
        <w:t>Rachel Harris</w:t>
      </w:r>
    </w:p>
    <w:p w14:paraId="5B01456A" w14:textId="20BC7D3D" w:rsidR="00CE449C" w:rsidRDefault="00CE449C" w:rsidP="00291A01">
      <w:pPr>
        <w:spacing w:line="480" w:lineRule="auto"/>
        <w:rPr>
          <w:lang w:val="en-US"/>
        </w:rPr>
      </w:pPr>
    </w:p>
    <w:p w14:paraId="53BD8B6A" w14:textId="77777777" w:rsidR="00305599" w:rsidRDefault="00305599" w:rsidP="00305599">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7" w:history="1">
        <w:r w:rsidRPr="00CD6601">
          <w:rPr>
            <w:rStyle w:val="Hyperlink"/>
          </w:rPr>
          <w:t>CC BY 4.0</w:t>
        </w:r>
      </w:hyperlink>
      <w:r w:rsidRPr="00CD6601">
        <w:t>)</w:t>
      </w:r>
    </w:p>
    <w:p w14:paraId="7A1D5E74" w14:textId="77777777" w:rsidR="00305599" w:rsidRPr="00184898" w:rsidRDefault="00305599" w:rsidP="00291A01">
      <w:pPr>
        <w:spacing w:line="480" w:lineRule="auto"/>
        <w:rPr>
          <w:lang w:val="en-US"/>
        </w:rPr>
      </w:pPr>
      <w:bookmarkStart w:id="0" w:name="_GoBack"/>
      <w:bookmarkEnd w:id="0"/>
    </w:p>
    <w:p w14:paraId="41F41027" w14:textId="141447CD" w:rsidR="00C352E2" w:rsidRPr="00EF564C" w:rsidRDefault="00502359" w:rsidP="007362C6">
      <w:pPr>
        <w:pStyle w:val="Heading2"/>
        <w:rPr>
          <w:lang w:val="en-US"/>
        </w:rPr>
      </w:pPr>
      <w:r w:rsidRPr="005A7A10">
        <w:rPr>
          <w:lang w:val="en-US"/>
        </w:rPr>
        <w:t>K</w:t>
      </w:r>
      <w:r w:rsidR="00E5249F" w:rsidRPr="005A7A10">
        <w:rPr>
          <w:lang w:val="en-US"/>
        </w:rPr>
        <w:t>eynote</w:t>
      </w:r>
    </w:p>
    <w:p w14:paraId="20BCCC81" w14:textId="69133167" w:rsidR="00C352E2" w:rsidRPr="00184898" w:rsidRDefault="00C352E2" w:rsidP="00291A01">
      <w:pPr>
        <w:spacing w:line="480" w:lineRule="auto"/>
        <w:rPr>
          <w:lang w:val="en-US"/>
        </w:rPr>
      </w:pPr>
      <w:r w:rsidRPr="00184898">
        <w:rPr>
          <w:lang w:val="en-US"/>
        </w:rPr>
        <w:t>China’s</w:t>
      </w:r>
      <w:r w:rsidR="00CC3AC8" w:rsidRPr="00184898">
        <w:rPr>
          <w:lang w:val="en-US"/>
        </w:rPr>
        <w:t xml:space="preserve"> l</w:t>
      </w:r>
      <w:r w:rsidR="00A17E91" w:rsidRPr="00184898">
        <w:rPr>
          <w:lang w:val="en-US"/>
        </w:rPr>
        <w:t xml:space="preserve">arge-scale </w:t>
      </w:r>
      <w:r w:rsidRPr="00184898">
        <w:rPr>
          <w:lang w:val="en-US"/>
        </w:rPr>
        <w:t>destruction of Uyghur religious heritage</w:t>
      </w:r>
      <w:r w:rsidR="00896794" w:rsidRPr="00184898">
        <w:rPr>
          <w:lang w:val="en-US"/>
        </w:rPr>
        <w:t xml:space="preserve"> </w:t>
      </w:r>
      <w:r w:rsidR="0052618F" w:rsidRPr="00184898">
        <w:rPr>
          <w:lang w:val="en-US"/>
        </w:rPr>
        <w:t xml:space="preserve">is presented to the outside world as a necessary part of its counterterrorism </w:t>
      </w:r>
      <w:r w:rsidR="00896794" w:rsidRPr="00184898">
        <w:rPr>
          <w:lang w:val="en-US"/>
        </w:rPr>
        <w:t>campaigns</w:t>
      </w:r>
      <w:r w:rsidR="0052618F" w:rsidRPr="00184898">
        <w:rPr>
          <w:lang w:val="en-US"/>
        </w:rPr>
        <w:t xml:space="preserve">. </w:t>
      </w:r>
      <w:r w:rsidR="00BB1911" w:rsidRPr="00184898">
        <w:rPr>
          <w:lang w:val="en-US"/>
        </w:rPr>
        <w:t xml:space="preserve">Instead </w:t>
      </w:r>
      <w:r w:rsidR="0052618F" w:rsidRPr="00184898">
        <w:rPr>
          <w:lang w:val="en-US"/>
        </w:rPr>
        <w:t xml:space="preserve">it </w:t>
      </w:r>
      <w:r w:rsidRPr="00184898">
        <w:rPr>
          <w:lang w:val="en-US"/>
        </w:rPr>
        <w:t>represents a fundamental attack on Uyghur culture and identity</w:t>
      </w:r>
      <w:r w:rsidR="0052618F" w:rsidRPr="00184898">
        <w:rPr>
          <w:lang w:val="en-US"/>
        </w:rPr>
        <w:t>,</w:t>
      </w:r>
      <w:r w:rsidRPr="00184898">
        <w:rPr>
          <w:lang w:val="en-US"/>
        </w:rPr>
        <w:t xml:space="preserve"> part of </w:t>
      </w:r>
      <w:r w:rsidR="004A1BC2" w:rsidRPr="00184898">
        <w:rPr>
          <w:lang w:val="en-US"/>
        </w:rPr>
        <w:t>a push</w:t>
      </w:r>
      <w:r w:rsidRPr="00184898">
        <w:rPr>
          <w:lang w:val="en-US"/>
        </w:rPr>
        <w:t xml:space="preserve"> to fully pacify the Xinjiang region in pursuit of wider economic and geopolitical goals.</w:t>
      </w:r>
    </w:p>
    <w:p w14:paraId="321BDF30" w14:textId="77777777" w:rsidR="00352374" w:rsidRPr="00184898" w:rsidRDefault="00352374" w:rsidP="00291A01">
      <w:pPr>
        <w:spacing w:line="480" w:lineRule="auto"/>
        <w:rPr>
          <w:lang w:val="en-US"/>
        </w:rPr>
      </w:pPr>
    </w:p>
    <w:p w14:paraId="0ED1650C" w14:textId="205B2386" w:rsidR="00E5249F" w:rsidRPr="008B4D08" w:rsidRDefault="00502359" w:rsidP="007362C6">
      <w:pPr>
        <w:pStyle w:val="Heading2"/>
        <w:rPr>
          <w:lang w:val="en-US"/>
        </w:rPr>
      </w:pPr>
      <w:r w:rsidRPr="005A7A10">
        <w:rPr>
          <w:lang w:val="en-US"/>
        </w:rPr>
        <w:t>A</w:t>
      </w:r>
      <w:r w:rsidR="00E5249F" w:rsidRPr="005A7A10">
        <w:rPr>
          <w:lang w:val="en-US"/>
        </w:rPr>
        <w:t>bstract</w:t>
      </w:r>
      <w:r w:rsidR="00E5249F" w:rsidRPr="00EF564C">
        <w:rPr>
          <w:lang w:val="en-US"/>
        </w:rPr>
        <w:t xml:space="preserve"> </w:t>
      </w:r>
    </w:p>
    <w:p w14:paraId="5C645B1F" w14:textId="22AC7869" w:rsidR="00A9555E" w:rsidRPr="00184898" w:rsidRDefault="004F652C" w:rsidP="00291A01">
      <w:pPr>
        <w:spacing w:line="480" w:lineRule="auto"/>
        <w:rPr>
          <w:lang w:val="en-US"/>
        </w:rPr>
      </w:pPr>
      <w:r w:rsidRPr="00184898">
        <w:rPr>
          <w:lang w:val="en-US"/>
        </w:rPr>
        <w:t>Over the past few years,</w:t>
      </w:r>
      <w:r w:rsidR="00A9555E" w:rsidRPr="00184898">
        <w:rPr>
          <w:lang w:val="en-US"/>
        </w:rPr>
        <w:t xml:space="preserve"> </w:t>
      </w:r>
      <w:r w:rsidR="0089273A" w:rsidRPr="00184898">
        <w:rPr>
          <w:lang w:val="en-US"/>
        </w:rPr>
        <w:t xml:space="preserve">the Xinjiang Uyghur Autonomous Region has been transformed into a high security police state, </w:t>
      </w:r>
      <w:r w:rsidR="00EB62B1" w:rsidRPr="00184898">
        <w:rPr>
          <w:lang w:val="en-US"/>
        </w:rPr>
        <w:t>with</w:t>
      </w:r>
      <w:r w:rsidR="0089273A" w:rsidRPr="00184898">
        <w:rPr>
          <w:lang w:val="en-US"/>
        </w:rPr>
        <w:t xml:space="preserve"> </w:t>
      </w:r>
      <w:r w:rsidR="0051027B" w:rsidRPr="00184898">
        <w:rPr>
          <w:lang w:val="en-US"/>
        </w:rPr>
        <w:t xml:space="preserve">an estimated </w:t>
      </w:r>
      <w:r w:rsidR="00A9555E" w:rsidRPr="00184898">
        <w:rPr>
          <w:lang w:val="en-US"/>
        </w:rPr>
        <w:t xml:space="preserve">1.5 million </w:t>
      </w:r>
      <w:r w:rsidR="00EB62B1" w:rsidRPr="00184898">
        <w:rPr>
          <w:lang w:val="en-US"/>
        </w:rPr>
        <w:t>Turkic Muslim citizens</w:t>
      </w:r>
      <w:r w:rsidR="00A9555E" w:rsidRPr="00184898">
        <w:rPr>
          <w:lang w:val="en-US"/>
        </w:rPr>
        <w:t xml:space="preserve"> in</w:t>
      </w:r>
      <w:r w:rsidR="004E26E1" w:rsidRPr="00184898">
        <w:rPr>
          <w:lang w:val="en-US"/>
        </w:rPr>
        <w:t>carcerat</w:t>
      </w:r>
      <w:r w:rsidR="00A9555E" w:rsidRPr="00184898">
        <w:rPr>
          <w:lang w:val="en-US"/>
        </w:rPr>
        <w:t xml:space="preserve">ed </w:t>
      </w:r>
      <w:r w:rsidR="00215C39" w:rsidRPr="00184898">
        <w:rPr>
          <w:lang w:val="en-US"/>
        </w:rPr>
        <w:t>and subjected to</w:t>
      </w:r>
      <w:r w:rsidR="005E78BB" w:rsidRPr="00184898">
        <w:rPr>
          <w:lang w:val="en-US"/>
        </w:rPr>
        <w:t xml:space="preserve"> </w:t>
      </w:r>
      <w:r w:rsidR="00215C39" w:rsidRPr="00184898">
        <w:rPr>
          <w:lang w:val="en-US"/>
        </w:rPr>
        <w:t>abusive regime</w:t>
      </w:r>
      <w:r w:rsidR="00E559AF" w:rsidRPr="00184898">
        <w:rPr>
          <w:lang w:val="en-US"/>
        </w:rPr>
        <w:t>s</w:t>
      </w:r>
      <w:r w:rsidR="00215C39" w:rsidRPr="00184898">
        <w:rPr>
          <w:lang w:val="en-US"/>
        </w:rPr>
        <w:t xml:space="preserve"> of indoctrination</w:t>
      </w:r>
      <w:r w:rsidR="0089273A" w:rsidRPr="00184898">
        <w:rPr>
          <w:lang w:val="en-US"/>
        </w:rPr>
        <w:t xml:space="preserve"> and forced labor</w:t>
      </w:r>
      <w:r w:rsidR="00A9555E" w:rsidRPr="00184898">
        <w:rPr>
          <w:lang w:val="en-US"/>
        </w:rPr>
        <w:t xml:space="preserve">. </w:t>
      </w:r>
      <w:r w:rsidR="005E78BB" w:rsidRPr="00184898">
        <w:rPr>
          <w:lang w:val="en-US"/>
        </w:rPr>
        <w:t>China</w:t>
      </w:r>
      <w:r w:rsidR="00474A20" w:rsidRPr="00184898">
        <w:rPr>
          <w:lang w:val="en-US"/>
        </w:rPr>
        <w:t xml:space="preserve"> explain</w:t>
      </w:r>
      <w:r w:rsidR="001243DC" w:rsidRPr="00184898">
        <w:rPr>
          <w:lang w:val="en-US"/>
        </w:rPr>
        <w:t>s</w:t>
      </w:r>
      <w:r w:rsidR="00474A20" w:rsidRPr="00184898">
        <w:rPr>
          <w:lang w:val="en-US"/>
        </w:rPr>
        <w:t xml:space="preserve"> its actions as a necessary response to extremis</w:t>
      </w:r>
      <w:r w:rsidR="001243DC" w:rsidRPr="00184898">
        <w:rPr>
          <w:lang w:val="en-US"/>
        </w:rPr>
        <w:t>t</w:t>
      </w:r>
      <w:r w:rsidR="00474A20" w:rsidRPr="00184898">
        <w:rPr>
          <w:lang w:val="en-US"/>
        </w:rPr>
        <w:t xml:space="preserve"> terror, while</w:t>
      </w:r>
      <w:r w:rsidR="00A9555E" w:rsidRPr="00184898">
        <w:rPr>
          <w:lang w:val="en-US"/>
        </w:rPr>
        <w:t xml:space="preserve"> </w:t>
      </w:r>
      <w:r w:rsidR="000A2734" w:rsidRPr="00184898">
        <w:rPr>
          <w:lang w:val="en-US"/>
        </w:rPr>
        <w:t xml:space="preserve">international </w:t>
      </w:r>
      <w:r w:rsidR="00474A20" w:rsidRPr="00184898">
        <w:rPr>
          <w:lang w:val="en-US"/>
        </w:rPr>
        <w:t>observers</w:t>
      </w:r>
      <w:r w:rsidR="001941EA" w:rsidRPr="00184898">
        <w:rPr>
          <w:lang w:val="en-US"/>
        </w:rPr>
        <w:t xml:space="preserve"> </w:t>
      </w:r>
      <w:r w:rsidR="00A17E91" w:rsidRPr="00184898">
        <w:rPr>
          <w:lang w:val="en-US"/>
        </w:rPr>
        <w:t>and governments have designated</w:t>
      </w:r>
      <w:r w:rsidR="001941EA" w:rsidRPr="00184898">
        <w:rPr>
          <w:lang w:val="en-US"/>
        </w:rPr>
        <w:t xml:space="preserve"> </w:t>
      </w:r>
      <w:r w:rsidR="001243DC" w:rsidRPr="00184898">
        <w:rPr>
          <w:lang w:val="en-US"/>
        </w:rPr>
        <w:t>its</w:t>
      </w:r>
      <w:r w:rsidR="0031782B" w:rsidRPr="00184898">
        <w:rPr>
          <w:lang w:val="en-US"/>
        </w:rPr>
        <w:t xml:space="preserve"> </w:t>
      </w:r>
      <w:r w:rsidR="001941EA" w:rsidRPr="00184898">
        <w:rPr>
          <w:lang w:val="en-US"/>
        </w:rPr>
        <w:t xml:space="preserve">policies </w:t>
      </w:r>
      <w:r w:rsidR="00A17E91" w:rsidRPr="00184898">
        <w:rPr>
          <w:lang w:val="en-US"/>
        </w:rPr>
        <w:t>as</w:t>
      </w:r>
      <w:r w:rsidR="001941EA" w:rsidRPr="00184898">
        <w:rPr>
          <w:lang w:val="en-US"/>
        </w:rPr>
        <w:t xml:space="preserve"> genocide.</w:t>
      </w:r>
      <w:r w:rsidR="00474A20" w:rsidRPr="00184898">
        <w:rPr>
          <w:lang w:val="en-US"/>
        </w:rPr>
        <w:t xml:space="preserve"> </w:t>
      </w:r>
      <w:r w:rsidR="00891E85" w:rsidRPr="00184898">
        <w:rPr>
          <w:lang w:val="en-US"/>
        </w:rPr>
        <w:t xml:space="preserve">However, </w:t>
      </w:r>
      <w:r w:rsidR="00A72C77" w:rsidRPr="00184898">
        <w:rPr>
          <w:lang w:val="en-US"/>
        </w:rPr>
        <w:t>China</w:t>
      </w:r>
      <w:r w:rsidR="00EB62B1" w:rsidRPr="00184898">
        <w:rPr>
          <w:lang w:val="en-US"/>
        </w:rPr>
        <w:t>’s approach to</w:t>
      </w:r>
      <w:r w:rsidR="00A72C77" w:rsidRPr="00184898">
        <w:rPr>
          <w:lang w:val="en-US"/>
        </w:rPr>
        <w:t xml:space="preserve"> heritage </w:t>
      </w:r>
      <w:r w:rsidR="00EB62B1" w:rsidRPr="00184898">
        <w:rPr>
          <w:lang w:val="en-US"/>
        </w:rPr>
        <w:t xml:space="preserve">in this region is fully </w:t>
      </w:r>
      <w:r w:rsidR="00215C39" w:rsidRPr="00184898">
        <w:rPr>
          <w:lang w:val="en-US"/>
        </w:rPr>
        <w:t xml:space="preserve">subsumed </w:t>
      </w:r>
      <w:r w:rsidR="00891E85" w:rsidRPr="00184898">
        <w:rPr>
          <w:lang w:val="en-US"/>
        </w:rPr>
        <w:t xml:space="preserve">within the state’s </w:t>
      </w:r>
      <w:r w:rsidR="00EB62B1" w:rsidRPr="00184898">
        <w:rPr>
          <w:lang w:val="en-US"/>
        </w:rPr>
        <w:t>political and economic goals</w:t>
      </w:r>
      <w:r w:rsidR="00215C39" w:rsidRPr="00184898">
        <w:rPr>
          <w:lang w:val="en-US"/>
        </w:rPr>
        <w:t xml:space="preserve">. </w:t>
      </w:r>
      <w:r w:rsidR="0031782B" w:rsidRPr="00184898">
        <w:rPr>
          <w:lang w:val="en-US"/>
        </w:rPr>
        <w:t xml:space="preserve">Uyghur </w:t>
      </w:r>
      <w:r w:rsidR="00EB62B1" w:rsidRPr="00184898">
        <w:rPr>
          <w:lang w:val="en-US"/>
        </w:rPr>
        <w:t>religious heritage</w:t>
      </w:r>
      <w:r w:rsidR="0031699A" w:rsidRPr="00184898">
        <w:rPr>
          <w:lang w:val="en-US"/>
        </w:rPr>
        <w:t>—</w:t>
      </w:r>
      <w:r w:rsidR="00A72C77" w:rsidRPr="00184898">
        <w:rPr>
          <w:lang w:val="en-US"/>
        </w:rPr>
        <w:t xml:space="preserve">mosques, cemeteries, </w:t>
      </w:r>
      <w:r w:rsidR="00277594" w:rsidRPr="00184898">
        <w:rPr>
          <w:lang w:val="en-US"/>
        </w:rPr>
        <w:t xml:space="preserve">and </w:t>
      </w:r>
      <w:r w:rsidR="00215C39" w:rsidRPr="00184898">
        <w:rPr>
          <w:lang w:val="en-US"/>
        </w:rPr>
        <w:t>shrines</w:t>
      </w:r>
      <w:r w:rsidR="0031699A" w:rsidRPr="00184898">
        <w:rPr>
          <w:lang w:val="en-US"/>
        </w:rPr>
        <w:t>—</w:t>
      </w:r>
      <w:r w:rsidR="00B133C5" w:rsidRPr="00184898">
        <w:rPr>
          <w:lang w:val="en-US"/>
        </w:rPr>
        <w:t>ha</w:t>
      </w:r>
      <w:r w:rsidR="0031699A" w:rsidRPr="00184898">
        <w:rPr>
          <w:lang w:val="en-US"/>
        </w:rPr>
        <w:t>s</w:t>
      </w:r>
      <w:r w:rsidR="00B133C5" w:rsidRPr="00184898">
        <w:rPr>
          <w:lang w:val="en-US"/>
        </w:rPr>
        <w:t xml:space="preserve"> been demolished</w:t>
      </w:r>
      <w:r w:rsidR="00927CAF" w:rsidRPr="00184898">
        <w:rPr>
          <w:lang w:val="en-US"/>
        </w:rPr>
        <w:t>;</w:t>
      </w:r>
      <w:r w:rsidR="00B133C5" w:rsidRPr="00184898">
        <w:rPr>
          <w:lang w:val="en-US"/>
        </w:rPr>
        <w:t xml:space="preserve"> </w:t>
      </w:r>
      <w:r w:rsidR="00927CAF" w:rsidRPr="00184898">
        <w:rPr>
          <w:lang w:val="en-US"/>
        </w:rPr>
        <w:t>p</w:t>
      </w:r>
      <w:r w:rsidR="00B133C5" w:rsidRPr="00184898">
        <w:rPr>
          <w:lang w:val="en-US"/>
        </w:rPr>
        <w:t xml:space="preserve">laces </w:t>
      </w:r>
      <w:r w:rsidR="00EB62B1" w:rsidRPr="00184898">
        <w:rPr>
          <w:lang w:val="en-US"/>
        </w:rPr>
        <w:t>whose</w:t>
      </w:r>
      <w:r w:rsidR="005E78BB" w:rsidRPr="00184898">
        <w:rPr>
          <w:lang w:val="en-US"/>
        </w:rPr>
        <w:t xml:space="preserve"> </w:t>
      </w:r>
      <w:r w:rsidR="00FE221C" w:rsidRPr="00184898">
        <w:rPr>
          <w:lang w:val="en-US"/>
        </w:rPr>
        <w:t xml:space="preserve">principal </w:t>
      </w:r>
      <w:r w:rsidR="005E78BB" w:rsidRPr="00184898">
        <w:rPr>
          <w:lang w:val="en-US"/>
        </w:rPr>
        <w:t>value l</w:t>
      </w:r>
      <w:r w:rsidR="00A72C77" w:rsidRPr="00184898">
        <w:rPr>
          <w:lang w:val="en-US"/>
        </w:rPr>
        <w:t>ies</w:t>
      </w:r>
      <w:r w:rsidR="00277594" w:rsidRPr="00184898">
        <w:rPr>
          <w:lang w:val="en-US"/>
        </w:rPr>
        <w:t xml:space="preserve"> </w:t>
      </w:r>
      <w:r w:rsidR="005E78BB" w:rsidRPr="00184898">
        <w:rPr>
          <w:lang w:val="en-US"/>
        </w:rPr>
        <w:t>in the complex of historical meaning</w:t>
      </w:r>
      <w:r w:rsidR="002C7D28" w:rsidRPr="00184898">
        <w:rPr>
          <w:lang w:val="en-US"/>
        </w:rPr>
        <w:t>s</w:t>
      </w:r>
      <w:r w:rsidR="00896794" w:rsidRPr="00184898">
        <w:rPr>
          <w:lang w:val="en-US"/>
        </w:rPr>
        <w:t>,</w:t>
      </w:r>
      <w:r w:rsidR="005E78BB" w:rsidRPr="00184898">
        <w:rPr>
          <w:lang w:val="en-US"/>
        </w:rPr>
        <w:t xml:space="preserve"> </w:t>
      </w:r>
      <w:r w:rsidR="002C7D28" w:rsidRPr="00184898">
        <w:rPr>
          <w:lang w:val="en-US"/>
        </w:rPr>
        <w:t xml:space="preserve">forms of </w:t>
      </w:r>
      <w:r w:rsidR="00896794" w:rsidRPr="00184898">
        <w:rPr>
          <w:lang w:val="en-US"/>
        </w:rPr>
        <w:t xml:space="preserve">community, and religious and </w:t>
      </w:r>
      <w:r w:rsidR="005E78BB" w:rsidRPr="00184898">
        <w:rPr>
          <w:lang w:val="en-US"/>
        </w:rPr>
        <w:t>cultural expression</w:t>
      </w:r>
      <w:r w:rsidR="002C7D28" w:rsidRPr="00184898">
        <w:rPr>
          <w:lang w:val="en-US"/>
        </w:rPr>
        <w:t xml:space="preserve"> which </w:t>
      </w:r>
      <w:r w:rsidR="00A72C77" w:rsidRPr="00184898">
        <w:rPr>
          <w:lang w:val="en-US"/>
        </w:rPr>
        <w:t>surround</w:t>
      </w:r>
      <w:r w:rsidR="002C7D28" w:rsidRPr="00184898">
        <w:rPr>
          <w:lang w:val="en-US"/>
        </w:rPr>
        <w:t xml:space="preserve"> them. </w:t>
      </w:r>
      <w:r w:rsidR="00EB62B1" w:rsidRPr="00184898">
        <w:rPr>
          <w:lang w:val="en-US"/>
        </w:rPr>
        <w:t>T</w:t>
      </w:r>
      <w:r w:rsidR="002C7D28" w:rsidRPr="00184898">
        <w:rPr>
          <w:lang w:val="en-US"/>
        </w:rPr>
        <w:t>he</w:t>
      </w:r>
      <w:r w:rsidR="00FB4BEE" w:rsidRPr="00184898">
        <w:rPr>
          <w:lang w:val="en-US"/>
        </w:rPr>
        <w:t>ir</w:t>
      </w:r>
      <w:r w:rsidR="002C7D28" w:rsidRPr="00184898">
        <w:rPr>
          <w:lang w:val="en-US"/>
        </w:rPr>
        <w:t xml:space="preserve"> destruction represent</w:t>
      </w:r>
      <w:r w:rsidR="0089273A" w:rsidRPr="00184898">
        <w:rPr>
          <w:lang w:val="en-US"/>
        </w:rPr>
        <w:t>s</w:t>
      </w:r>
      <w:r w:rsidR="002C7D28" w:rsidRPr="00184898">
        <w:rPr>
          <w:lang w:val="en-US"/>
        </w:rPr>
        <w:t xml:space="preserve"> a </w:t>
      </w:r>
      <w:r w:rsidR="00A72C77" w:rsidRPr="00184898">
        <w:rPr>
          <w:lang w:val="en-US"/>
        </w:rPr>
        <w:t>fundamental</w:t>
      </w:r>
      <w:r w:rsidR="002C7D28" w:rsidRPr="00184898">
        <w:rPr>
          <w:lang w:val="en-US"/>
        </w:rPr>
        <w:t xml:space="preserve"> attack </w:t>
      </w:r>
      <w:r w:rsidR="0089273A" w:rsidRPr="00184898">
        <w:rPr>
          <w:lang w:val="en-US"/>
        </w:rPr>
        <w:t>on Uyghur culture and identity</w:t>
      </w:r>
      <w:r w:rsidR="003B577A" w:rsidRPr="00184898">
        <w:rPr>
          <w:lang w:val="en-US"/>
        </w:rPr>
        <w:t xml:space="preserve">, </w:t>
      </w:r>
      <w:r w:rsidR="001178A5" w:rsidRPr="00184898">
        <w:rPr>
          <w:lang w:val="en-US"/>
        </w:rPr>
        <w:lastRenderedPageBreak/>
        <w:t xml:space="preserve">and is integral </w:t>
      </w:r>
      <w:r w:rsidR="009A364B">
        <w:rPr>
          <w:lang w:val="en-US"/>
        </w:rPr>
        <w:t xml:space="preserve">to </w:t>
      </w:r>
      <w:r w:rsidR="00FB4BEE" w:rsidRPr="00184898">
        <w:rPr>
          <w:lang w:val="en-US"/>
        </w:rPr>
        <w:t>a push to</w:t>
      </w:r>
      <w:r w:rsidR="003B577A" w:rsidRPr="00184898">
        <w:rPr>
          <w:lang w:val="en-US"/>
        </w:rPr>
        <w:t xml:space="preserve"> </w:t>
      </w:r>
      <w:r w:rsidR="005B0898" w:rsidRPr="00184898">
        <w:rPr>
          <w:lang w:val="en-US"/>
        </w:rPr>
        <w:t xml:space="preserve">assimilate and </w:t>
      </w:r>
      <w:r w:rsidR="00EB62B1" w:rsidRPr="00184898">
        <w:rPr>
          <w:lang w:val="en-US"/>
        </w:rPr>
        <w:t>pacify</w:t>
      </w:r>
      <w:r w:rsidR="003B577A" w:rsidRPr="00184898">
        <w:rPr>
          <w:lang w:val="en-US"/>
        </w:rPr>
        <w:t xml:space="preserve"> </w:t>
      </w:r>
      <w:r w:rsidR="00EB62B1" w:rsidRPr="00184898">
        <w:rPr>
          <w:lang w:val="en-US"/>
        </w:rPr>
        <w:t>the region</w:t>
      </w:r>
      <w:r w:rsidR="003B577A" w:rsidRPr="00184898">
        <w:rPr>
          <w:lang w:val="en-US"/>
        </w:rPr>
        <w:t xml:space="preserve"> </w:t>
      </w:r>
      <w:r w:rsidR="00EB62B1" w:rsidRPr="00184898">
        <w:rPr>
          <w:lang w:val="en-US"/>
        </w:rPr>
        <w:t>in pursuit of the economic and strategic goals of the Belt and Road Initiative</w:t>
      </w:r>
      <w:r w:rsidR="003B577A" w:rsidRPr="00184898">
        <w:rPr>
          <w:lang w:val="en-US"/>
        </w:rPr>
        <w:t>.</w:t>
      </w:r>
    </w:p>
    <w:p w14:paraId="72EC395A" w14:textId="6B611965" w:rsidR="00AE732E" w:rsidRPr="00184898" w:rsidRDefault="00AE732E" w:rsidP="00291A01">
      <w:pPr>
        <w:spacing w:line="480" w:lineRule="auto"/>
        <w:rPr>
          <w:lang w:val="en-US"/>
        </w:rPr>
      </w:pPr>
    </w:p>
    <w:p w14:paraId="43A4464A" w14:textId="4D94061F" w:rsidR="00AE732E" w:rsidRPr="00EF564C" w:rsidRDefault="00AE732E" w:rsidP="007362C6">
      <w:pPr>
        <w:pStyle w:val="Heading2"/>
        <w:rPr>
          <w:lang w:val="en-US"/>
        </w:rPr>
      </w:pPr>
      <w:r w:rsidRPr="005A7A10">
        <w:rPr>
          <w:lang w:val="en-US"/>
        </w:rPr>
        <w:t>Bio</w:t>
      </w:r>
      <w:r w:rsidR="007942AB" w:rsidRPr="005A7A10">
        <w:rPr>
          <w:lang w:val="en-US"/>
        </w:rPr>
        <w:t>graphy</w:t>
      </w:r>
    </w:p>
    <w:p w14:paraId="102952A9" w14:textId="19D64191" w:rsidR="00AE732E" w:rsidRPr="007362C6" w:rsidRDefault="00AE732E" w:rsidP="00AE732E">
      <w:pPr>
        <w:spacing w:line="480" w:lineRule="auto"/>
        <w:rPr>
          <w:lang w:val="en-US"/>
        </w:rPr>
      </w:pPr>
      <w:r w:rsidRPr="007362C6">
        <w:rPr>
          <w:lang w:val="en-US"/>
        </w:rPr>
        <w:t xml:space="preserve">Rachel Harris is Professor of Ethnomusicology at SOAS, University of London. Her research focuses on expressive culture, religion, and the politics of heritage in China’s Muslim borderlands, and she has conducted long-term fieldwork with Uyghur communities in </w:t>
      </w:r>
      <w:r w:rsidR="0017239A">
        <w:rPr>
          <w:lang w:val="en-US"/>
        </w:rPr>
        <w:t xml:space="preserve">the </w:t>
      </w:r>
      <w:r w:rsidRPr="007362C6">
        <w:rPr>
          <w:lang w:val="en-US"/>
        </w:rPr>
        <w:t>Xinjiang</w:t>
      </w:r>
      <w:r w:rsidR="00C231EE" w:rsidRPr="00A04586">
        <w:rPr>
          <w:lang w:val="en-US"/>
        </w:rPr>
        <w:t xml:space="preserve"> </w:t>
      </w:r>
      <w:r w:rsidR="0017239A">
        <w:rPr>
          <w:lang w:val="en-US"/>
        </w:rPr>
        <w:t>Uyghur Autonomous Region</w:t>
      </w:r>
      <w:r w:rsidR="00CE5628" w:rsidRPr="00A04586">
        <w:rPr>
          <w:lang w:val="en-US"/>
        </w:rPr>
        <w:t>,</w:t>
      </w:r>
      <w:r w:rsidR="001932E0" w:rsidRPr="00A04586">
        <w:rPr>
          <w:lang w:val="en-US"/>
        </w:rPr>
        <w:t xml:space="preserve"> </w:t>
      </w:r>
      <w:r w:rsidRPr="007362C6">
        <w:rPr>
          <w:lang w:val="en-US"/>
        </w:rPr>
        <w:t>Kazakhstan</w:t>
      </w:r>
      <w:r w:rsidR="00CE5628" w:rsidRPr="00A04586">
        <w:rPr>
          <w:lang w:val="en-US"/>
        </w:rPr>
        <w:t>,</w:t>
      </w:r>
      <w:r w:rsidRPr="007362C6">
        <w:rPr>
          <w:lang w:val="en-US"/>
        </w:rPr>
        <w:t xml:space="preserve"> and Kyrgyzstan. She led the Leverhulme Research Project “Sounding Islam in China” (2014–17) and a British Academy Sustainable Development Project to revitalize Uyghur cultural heritage in the diaspora (2018–21). Her latest </w:t>
      </w:r>
      <w:r w:rsidR="004B6B50" w:rsidRPr="00A04586">
        <w:rPr>
          <w:lang w:val="en-US"/>
        </w:rPr>
        <w:t>books are</w:t>
      </w:r>
      <w:r w:rsidR="00927421" w:rsidRPr="00A04586">
        <w:rPr>
          <w:lang w:val="en-US"/>
        </w:rPr>
        <w:t xml:space="preserve"> </w:t>
      </w:r>
      <w:r w:rsidRPr="007362C6">
        <w:rPr>
          <w:i/>
          <w:iCs/>
          <w:lang w:val="en-US"/>
        </w:rPr>
        <w:t>Soundscapes of Uyghur Islam</w:t>
      </w:r>
      <w:r w:rsidR="004B6B50" w:rsidRPr="00A04586">
        <w:rPr>
          <w:lang w:val="en-US"/>
        </w:rPr>
        <w:t xml:space="preserve"> (2020)</w:t>
      </w:r>
      <w:r w:rsidRPr="007362C6">
        <w:rPr>
          <w:lang w:val="en-US"/>
        </w:rPr>
        <w:t xml:space="preserve"> and</w:t>
      </w:r>
      <w:r w:rsidR="00927421" w:rsidRPr="00A04586">
        <w:rPr>
          <w:lang w:val="en-US"/>
        </w:rPr>
        <w:t>, co-edited with Guangtian</w:t>
      </w:r>
      <w:r w:rsidRPr="007362C6">
        <w:rPr>
          <w:lang w:val="en-US"/>
        </w:rPr>
        <w:t xml:space="preserve"> </w:t>
      </w:r>
      <w:r w:rsidR="00927421" w:rsidRPr="00A04586">
        <w:rPr>
          <w:lang w:val="en-US"/>
        </w:rPr>
        <w:t xml:space="preserve">Ha and Maria Jaschok, </w:t>
      </w:r>
      <w:r w:rsidRPr="007362C6">
        <w:rPr>
          <w:i/>
          <w:iCs/>
          <w:lang w:val="en-US"/>
        </w:rPr>
        <w:t>Ethnographies of Islam in China</w:t>
      </w:r>
      <w:r w:rsidR="004B6B50" w:rsidRPr="00A04586">
        <w:rPr>
          <w:lang w:val="en-US"/>
        </w:rPr>
        <w:t xml:space="preserve"> (2021)</w:t>
      </w:r>
      <w:r w:rsidRPr="007362C6">
        <w:rPr>
          <w:lang w:val="en-US"/>
        </w:rPr>
        <w:t>.</w:t>
      </w:r>
    </w:p>
    <w:p w14:paraId="07182085" w14:textId="77777777" w:rsidR="00AE732E" w:rsidRPr="00184898" w:rsidRDefault="00AE732E" w:rsidP="00291A01">
      <w:pPr>
        <w:spacing w:line="480" w:lineRule="auto"/>
        <w:rPr>
          <w:lang w:val="en-US"/>
        </w:rPr>
      </w:pPr>
    </w:p>
    <w:p w14:paraId="0C1608DA" w14:textId="445E4C24" w:rsidR="003C68E2" w:rsidRPr="00184898" w:rsidRDefault="003C68E2" w:rsidP="007362C6">
      <w:pPr>
        <w:spacing w:line="480" w:lineRule="auto"/>
        <w:rPr>
          <w:lang w:val="en-US"/>
        </w:rPr>
      </w:pPr>
    </w:p>
    <w:p w14:paraId="0F1E5ECD" w14:textId="77777777" w:rsidR="003C68E2" w:rsidRPr="00184898" w:rsidRDefault="003C68E2" w:rsidP="00291A01">
      <w:pPr>
        <w:spacing w:line="480" w:lineRule="auto"/>
        <w:rPr>
          <w:lang w:val="en-US"/>
        </w:rPr>
      </w:pPr>
      <w:r w:rsidRPr="00184898">
        <w:rPr>
          <w:lang w:val="en-US"/>
        </w:rPr>
        <w:t>By the forest side, there was a river bed</w:t>
      </w:r>
    </w:p>
    <w:p w14:paraId="1B279A31" w14:textId="77777777" w:rsidR="003C68E2" w:rsidRPr="00184898" w:rsidRDefault="003C68E2" w:rsidP="00291A01">
      <w:pPr>
        <w:spacing w:line="480" w:lineRule="auto"/>
        <w:rPr>
          <w:lang w:val="en-US"/>
        </w:rPr>
      </w:pPr>
      <w:r w:rsidRPr="00184898">
        <w:rPr>
          <w:lang w:val="en-US"/>
        </w:rPr>
        <w:t>The tomb was a wonderful place</w:t>
      </w:r>
    </w:p>
    <w:p w14:paraId="59531AB9" w14:textId="77777777" w:rsidR="003C68E2" w:rsidRPr="00184898" w:rsidRDefault="003C68E2" w:rsidP="00291A01">
      <w:pPr>
        <w:spacing w:line="480" w:lineRule="auto"/>
        <w:rPr>
          <w:lang w:val="en-US"/>
        </w:rPr>
      </w:pPr>
      <w:r w:rsidRPr="00184898">
        <w:rPr>
          <w:lang w:val="en-US"/>
        </w:rPr>
        <w:t>Those who lay there were all martyrs</w:t>
      </w:r>
    </w:p>
    <w:p w14:paraId="64350BA3" w14:textId="77777777" w:rsidR="003C68E2" w:rsidRPr="00184898" w:rsidRDefault="003C68E2" w:rsidP="00291A01">
      <w:pPr>
        <w:spacing w:line="480" w:lineRule="auto"/>
        <w:rPr>
          <w:lang w:val="en-US"/>
        </w:rPr>
      </w:pPr>
      <w:r w:rsidRPr="00184898">
        <w:rPr>
          <w:lang w:val="en-US"/>
        </w:rPr>
        <w:t>Heroes and men of God</w:t>
      </w:r>
    </w:p>
    <w:p w14:paraId="620C63A6" w14:textId="77777777" w:rsidR="003C68E2" w:rsidRPr="00184898" w:rsidRDefault="003C68E2" w:rsidP="00291A01">
      <w:pPr>
        <w:spacing w:line="480" w:lineRule="auto"/>
        <w:rPr>
          <w:lang w:val="en-US"/>
        </w:rPr>
      </w:pPr>
      <w:r w:rsidRPr="00184898">
        <w:rPr>
          <w:lang w:val="en-US"/>
        </w:rPr>
        <w:t>…</w:t>
      </w:r>
    </w:p>
    <w:p w14:paraId="1057C5AD" w14:textId="6B30845B" w:rsidR="003C68E2" w:rsidRPr="00184898" w:rsidRDefault="003C68E2" w:rsidP="00291A01">
      <w:pPr>
        <w:spacing w:line="480" w:lineRule="auto"/>
        <w:rPr>
          <w:lang w:val="en-US"/>
        </w:rPr>
      </w:pPr>
      <w:r w:rsidRPr="00184898">
        <w:rPr>
          <w:lang w:val="en-US"/>
        </w:rPr>
        <w:t xml:space="preserve">Flag poles were </w:t>
      </w:r>
      <w:r w:rsidR="004C7394" w:rsidRPr="00184898">
        <w:rPr>
          <w:lang w:val="en-US"/>
        </w:rPr>
        <w:t>set</w:t>
      </w:r>
      <w:r w:rsidRPr="00184898">
        <w:rPr>
          <w:lang w:val="en-US"/>
        </w:rPr>
        <w:t xml:space="preserve"> out everywhere</w:t>
      </w:r>
    </w:p>
    <w:p w14:paraId="124746AE" w14:textId="77777777" w:rsidR="003C68E2" w:rsidRPr="00184898" w:rsidRDefault="003C68E2" w:rsidP="00291A01">
      <w:pPr>
        <w:spacing w:line="480" w:lineRule="auto"/>
        <w:rPr>
          <w:lang w:val="en-US"/>
        </w:rPr>
      </w:pPr>
      <w:r w:rsidRPr="00184898">
        <w:rPr>
          <w:lang w:val="en-US"/>
        </w:rPr>
        <w:t>This day, at the time of afternoon prayer</w:t>
      </w:r>
    </w:p>
    <w:p w14:paraId="536F49F7" w14:textId="77777777" w:rsidR="003C68E2" w:rsidRPr="00184898" w:rsidRDefault="003C68E2" w:rsidP="00291A01">
      <w:pPr>
        <w:spacing w:line="480" w:lineRule="auto"/>
        <w:rPr>
          <w:lang w:val="en-US"/>
        </w:rPr>
      </w:pPr>
      <w:r w:rsidRPr="00184898">
        <w:rPr>
          <w:lang w:val="en-US"/>
        </w:rPr>
        <w:t>They played marches and tambourines</w:t>
      </w:r>
    </w:p>
    <w:p w14:paraId="6F7570E1" w14:textId="756CB3E7" w:rsidR="003C68E2" w:rsidRPr="00184898" w:rsidRDefault="003C68E2" w:rsidP="00291A01">
      <w:pPr>
        <w:spacing w:line="480" w:lineRule="auto"/>
        <w:rPr>
          <w:lang w:val="en-US"/>
        </w:rPr>
      </w:pPr>
      <w:r w:rsidRPr="00184898">
        <w:rPr>
          <w:lang w:val="en-US"/>
        </w:rPr>
        <w:t>They shouted through the desert plain</w:t>
      </w:r>
      <w:r w:rsidR="0019272A" w:rsidRPr="00184898">
        <w:rPr>
          <w:rStyle w:val="EndnoteReference"/>
          <w:lang w:val="en-US"/>
        </w:rPr>
        <w:endnoteReference w:id="1"/>
      </w:r>
    </w:p>
    <w:p w14:paraId="0E7CCB02" w14:textId="77777777" w:rsidR="00352DD0" w:rsidRPr="00184898" w:rsidRDefault="00352DD0" w:rsidP="00291A01">
      <w:pPr>
        <w:autoSpaceDE w:val="0"/>
        <w:autoSpaceDN w:val="0"/>
        <w:adjustRightInd w:val="0"/>
        <w:spacing w:line="480" w:lineRule="auto"/>
        <w:rPr>
          <w:lang w:val="en-US"/>
        </w:rPr>
      </w:pPr>
    </w:p>
    <w:p w14:paraId="51DC5B1D" w14:textId="5C705DB2" w:rsidR="00ED4AB9" w:rsidRPr="00184898" w:rsidRDefault="00352DD0" w:rsidP="007362C6">
      <w:pPr>
        <w:spacing w:line="480" w:lineRule="auto"/>
        <w:rPr>
          <w:lang w:val="en-US"/>
        </w:rPr>
      </w:pPr>
      <w:r w:rsidRPr="00184898">
        <w:rPr>
          <w:lang w:val="en-US"/>
        </w:rPr>
        <w:lastRenderedPageBreak/>
        <w:t>If one were to remove these … shrines, the U</w:t>
      </w:r>
      <w:r w:rsidR="0017239A">
        <w:rPr>
          <w:lang w:val="en-US"/>
        </w:rPr>
        <w:t>y</w:t>
      </w:r>
      <w:r w:rsidRPr="00184898">
        <w:rPr>
          <w:lang w:val="en-US"/>
        </w:rPr>
        <w:t>ghur</w:t>
      </w:r>
      <w:r w:rsidR="00896794" w:rsidRPr="00184898">
        <w:rPr>
          <w:lang w:val="en-US"/>
        </w:rPr>
        <w:t xml:space="preserve"> </w:t>
      </w:r>
      <w:r w:rsidRPr="00184898">
        <w:rPr>
          <w:lang w:val="en-US"/>
        </w:rPr>
        <w:t>people would lose contact with [the] earth. They would no longer have a personal, cultural, and spiritual history. After a few years we would not have a memory of why we live here or where we belong.</w:t>
      </w:r>
      <w:r w:rsidRPr="00184898">
        <w:rPr>
          <w:rStyle w:val="EndnoteReference"/>
          <w:lang w:val="en-US"/>
        </w:rPr>
        <w:endnoteReference w:id="2"/>
      </w:r>
    </w:p>
    <w:p w14:paraId="28F02CE2" w14:textId="77777777" w:rsidR="002809C1" w:rsidRPr="00184898" w:rsidRDefault="002809C1" w:rsidP="007362C6">
      <w:pPr>
        <w:spacing w:line="480" w:lineRule="auto"/>
        <w:rPr>
          <w:lang w:val="en-US"/>
        </w:rPr>
      </w:pPr>
    </w:p>
    <w:p w14:paraId="5510D77A" w14:textId="26295141" w:rsidR="00303ED2" w:rsidRPr="00184898" w:rsidRDefault="004F652C" w:rsidP="00291A01">
      <w:pPr>
        <w:autoSpaceDE w:val="0"/>
        <w:autoSpaceDN w:val="0"/>
        <w:adjustRightInd w:val="0"/>
        <w:spacing w:line="480" w:lineRule="auto"/>
        <w:rPr>
          <w:lang w:val="en-US"/>
        </w:rPr>
      </w:pPr>
      <w:r w:rsidRPr="00184898">
        <w:rPr>
          <w:lang w:val="en-US"/>
        </w:rPr>
        <w:t xml:space="preserve">Over the past few years, government authorities in the Xinjiang Uyghur Autonomous Region of China have destroyed large swathes of </w:t>
      </w:r>
      <w:r w:rsidR="0084795A" w:rsidRPr="00184898">
        <w:rPr>
          <w:lang w:val="en-US"/>
        </w:rPr>
        <w:t xml:space="preserve">the </w:t>
      </w:r>
      <w:r w:rsidR="00FD4144" w:rsidRPr="00184898">
        <w:rPr>
          <w:lang w:val="en-US"/>
        </w:rPr>
        <w:t xml:space="preserve">religious </w:t>
      </w:r>
      <w:r w:rsidR="00196803" w:rsidRPr="00184898">
        <w:rPr>
          <w:lang w:val="en-US"/>
        </w:rPr>
        <w:t>heritage</w:t>
      </w:r>
      <w:r w:rsidR="0084795A" w:rsidRPr="00184898">
        <w:rPr>
          <w:lang w:val="en-US"/>
        </w:rPr>
        <w:t xml:space="preserve"> of the Turkic Muslim</w:t>
      </w:r>
      <w:r w:rsidR="00502359" w:rsidRPr="00184898">
        <w:rPr>
          <w:lang w:val="en-US"/>
        </w:rPr>
        <w:t xml:space="preserve"> </w:t>
      </w:r>
      <w:r w:rsidRPr="00184898">
        <w:rPr>
          <w:lang w:val="en-US"/>
        </w:rPr>
        <w:t>Uyghur</w:t>
      </w:r>
      <w:r w:rsidR="0084795A" w:rsidRPr="00184898">
        <w:rPr>
          <w:lang w:val="en-US"/>
        </w:rPr>
        <w:t xml:space="preserve">s. This campaign of </w:t>
      </w:r>
      <w:r w:rsidR="00E60385" w:rsidRPr="00184898">
        <w:rPr>
          <w:lang w:val="en-US"/>
        </w:rPr>
        <w:t>destruction</w:t>
      </w:r>
      <w:r w:rsidRPr="00184898">
        <w:rPr>
          <w:lang w:val="en-US"/>
        </w:rPr>
        <w:t xml:space="preserve"> </w:t>
      </w:r>
      <w:r w:rsidR="00502359" w:rsidRPr="00184898">
        <w:rPr>
          <w:lang w:val="en-US"/>
        </w:rPr>
        <w:t>has proceeded</w:t>
      </w:r>
      <w:r w:rsidR="004A49A5" w:rsidRPr="00184898">
        <w:rPr>
          <w:lang w:val="en-US"/>
        </w:rPr>
        <w:t xml:space="preserve"> in tandem with </w:t>
      </w:r>
      <w:r w:rsidR="00502359" w:rsidRPr="00184898">
        <w:rPr>
          <w:lang w:val="en-US"/>
        </w:rPr>
        <w:t xml:space="preserve">the </w:t>
      </w:r>
      <w:r w:rsidR="004A49A5" w:rsidRPr="00184898">
        <w:rPr>
          <w:lang w:val="en-US"/>
        </w:rPr>
        <w:t>heavy securitization</w:t>
      </w:r>
      <w:r w:rsidR="00502359" w:rsidRPr="00184898">
        <w:rPr>
          <w:lang w:val="en-US"/>
        </w:rPr>
        <w:t xml:space="preserve"> of the region</w:t>
      </w:r>
      <w:r w:rsidR="004A49A5" w:rsidRPr="00184898">
        <w:rPr>
          <w:lang w:val="en-US"/>
        </w:rPr>
        <w:t>, mass incarceration</w:t>
      </w:r>
      <w:r w:rsidR="00502359" w:rsidRPr="00184898">
        <w:rPr>
          <w:lang w:val="en-US"/>
        </w:rPr>
        <w:t>s</w:t>
      </w:r>
      <w:r w:rsidR="004A49A5" w:rsidRPr="00184898">
        <w:rPr>
          <w:lang w:val="en-US"/>
        </w:rPr>
        <w:t>, and attacks on Uyghur language and other aspects of cultural identity.</w:t>
      </w:r>
      <w:r w:rsidR="007F0D7C" w:rsidRPr="00184898">
        <w:rPr>
          <w:rStyle w:val="EndnoteReference"/>
          <w:lang w:val="en-US"/>
        </w:rPr>
        <w:endnoteReference w:id="3"/>
      </w:r>
      <w:r w:rsidR="00196803" w:rsidRPr="00184898">
        <w:rPr>
          <w:lang w:val="en-US"/>
        </w:rPr>
        <w:t xml:space="preserve"> </w:t>
      </w:r>
      <w:r w:rsidR="007F0D7C" w:rsidRPr="00184898">
        <w:rPr>
          <w:lang w:val="en-US"/>
        </w:rPr>
        <w:t>An estimated 1.5 million people have been arbitrarily detained in a system of “political education” camps, pretrial detention centers</w:t>
      </w:r>
      <w:r w:rsidR="008D6046" w:rsidRPr="00184898">
        <w:rPr>
          <w:lang w:val="en-US"/>
        </w:rPr>
        <w:t>,</w:t>
      </w:r>
      <w:r w:rsidR="007F0D7C" w:rsidRPr="00184898">
        <w:rPr>
          <w:lang w:val="en-US"/>
        </w:rPr>
        <w:t xml:space="preserve"> and prisons. Uyghurs and other Turkic Muslims have been given long prison sentences</w:t>
      </w:r>
      <w:r w:rsidR="00303ED2" w:rsidRPr="00184898">
        <w:rPr>
          <w:lang w:val="en-US"/>
        </w:rPr>
        <w:t xml:space="preserve"> simply</w:t>
      </w:r>
      <w:r w:rsidR="007F0D7C" w:rsidRPr="00184898">
        <w:rPr>
          <w:lang w:val="en-US"/>
        </w:rPr>
        <w:t xml:space="preserve"> for </w:t>
      </w:r>
      <w:r w:rsidR="00303ED2" w:rsidRPr="00184898">
        <w:rPr>
          <w:lang w:val="en-US"/>
        </w:rPr>
        <w:t>sharing</w:t>
      </w:r>
      <w:r w:rsidR="007F0D7C" w:rsidRPr="00184898">
        <w:rPr>
          <w:lang w:val="en-US"/>
        </w:rPr>
        <w:t xml:space="preserve"> religious recordings or downloading </w:t>
      </w:r>
      <w:r w:rsidR="00303ED2" w:rsidRPr="00184898">
        <w:rPr>
          <w:lang w:val="en-US"/>
        </w:rPr>
        <w:t xml:space="preserve">Uyghur language </w:t>
      </w:r>
      <w:r w:rsidR="007F0D7C" w:rsidRPr="00184898">
        <w:rPr>
          <w:lang w:val="en-US"/>
        </w:rPr>
        <w:t xml:space="preserve">e-books. </w:t>
      </w:r>
      <w:r w:rsidR="00303ED2" w:rsidRPr="00184898">
        <w:rPr>
          <w:lang w:val="en-US"/>
        </w:rPr>
        <w:t xml:space="preserve">Numerous testimonies </w:t>
      </w:r>
      <w:r w:rsidR="00ED4AB9" w:rsidRPr="00184898">
        <w:rPr>
          <w:lang w:val="en-US"/>
        </w:rPr>
        <w:t xml:space="preserve">have </w:t>
      </w:r>
      <w:r w:rsidR="00303ED2" w:rsidRPr="00184898">
        <w:rPr>
          <w:lang w:val="en-US"/>
        </w:rPr>
        <w:t>report</w:t>
      </w:r>
      <w:r w:rsidR="00ED4AB9" w:rsidRPr="00184898">
        <w:rPr>
          <w:lang w:val="en-US"/>
        </w:rPr>
        <w:t>ed</w:t>
      </w:r>
      <w:r w:rsidR="00303ED2" w:rsidRPr="00184898">
        <w:rPr>
          <w:lang w:val="en-US"/>
        </w:rPr>
        <w:t xml:space="preserve"> that d</w:t>
      </w:r>
      <w:r w:rsidR="007F0D7C" w:rsidRPr="00184898">
        <w:rPr>
          <w:lang w:val="en-US"/>
        </w:rPr>
        <w:t>etainees</w:t>
      </w:r>
      <w:r w:rsidR="00ED4AB9" w:rsidRPr="00184898">
        <w:rPr>
          <w:lang w:val="en-US"/>
        </w:rPr>
        <w:t xml:space="preserve"> in the camp system</w:t>
      </w:r>
      <w:r w:rsidR="007F0D7C" w:rsidRPr="00184898">
        <w:rPr>
          <w:lang w:val="en-US"/>
        </w:rPr>
        <w:t xml:space="preserve"> are subjected to </w:t>
      </w:r>
      <w:r w:rsidR="00ED4AB9" w:rsidRPr="00184898">
        <w:rPr>
          <w:lang w:val="en-US"/>
        </w:rPr>
        <w:t xml:space="preserve">systematic </w:t>
      </w:r>
      <w:r w:rsidR="007F0D7C" w:rsidRPr="00184898">
        <w:rPr>
          <w:lang w:val="en-US"/>
        </w:rPr>
        <w:t xml:space="preserve">torture and </w:t>
      </w:r>
      <w:r w:rsidR="00303ED2" w:rsidRPr="00184898">
        <w:rPr>
          <w:lang w:val="en-US"/>
        </w:rPr>
        <w:t>rape</w:t>
      </w:r>
      <w:r w:rsidR="007F0D7C" w:rsidRPr="00184898">
        <w:rPr>
          <w:lang w:val="en-US"/>
        </w:rPr>
        <w:t xml:space="preserve">, cultural and political indoctrination, and forced labor. </w:t>
      </w:r>
      <w:r w:rsidR="00303ED2" w:rsidRPr="00184898">
        <w:rPr>
          <w:lang w:val="en-US"/>
        </w:rPr>
        <w:t>O</w:t>
      </w:r>
      <w:r w:rsidR="007F0D7C" w:rsidRPr="00184898">
        <w:rPr>
          <w:lang w:val="en-US"/>
        </w:rPr>
        <w:t>utside the detention facilities</w:t>
      </w:r>
      <w:r w:rsidR="00303ED2" w:rsidRPr="00184898">
        <w:rPr>
          <w:lang w:val="en-US"/>
        </w:rPr>
        <w:t>, Xinjiang’s Turkic Muslim citizens are subject to</w:t>
      </w:r>
      <w:r w:rsidR="007F0D7C" w:rsidRPr="00184898">
        <w:rPr>
          <w:lang w:val="en-US"/>
        </w:rPr>
        <w:t xml:space="preserve"> a pervasive system of mass surveillance, controls on movement, </w:t>
      </w:r>
      <w:r w:rsidR="00303ED2" w:rsidRPr="00184898">
        <w:rPr>
          <w:lang w:val="en-US"/>
        </w:rPr>
        <w:t>forced sterilization,</w:t>
      </w:r>
      <w:r w:rsidR="007F0D7C" w:rsidRPr="00184898">
        <w:rPr>
          <w:lang w:val="en-US"/>
        </w:rPr>
        <w:t xml:space="preserve"> and family separation.</w:t>
      </w:r>
      <w:r w:rsidR="00303ED2" w:rsidRPr="00184898">
        <w:rPr>
          <w:rStyle w:val="EndnoteReference"/>
          <w:lang w:val="en-US"/>
        </w:rPr>
        <w:endnoteReference w:id="4"/>
      </w:r>
      <w:r w:rsidR="00303ED2" w:rsidRPr="00184898">
        <w:rPr>
          <w:lang w:val="en-US"/>
        </w:rPr>
        <w:t xml:space="preserve"> </w:t>
      </w:r>
    </w:p>
    <w:p w14:paraId="24670243" w14:textId="4830D049" w:rsidR="006A130D" w:rsidRPr="00184898" w:rsidRDefault="004A49A5" w:rsidP="00291A01">
      <w:pPr>
        <w:autoSpaceDE w:val="0"/>
        <w:autoSpaceDN w:val="0"/>
        <w:adjustRightInd w:val="0"/>
        <w:spacing w:line="480" w:lineRule="auto"/>
        <w:ind w:firstLine="720"/>
        <w:rPr>
          <w:lang w:val="en-US"/>
        </w:rPr>
      </w:pPr>
      <w:r w:rsidRPr="00184898">
        <w:rPr>
          <w:lang w:val="en-US"/>
        </w:rPr>
        <w:t xml:space="preserve">Although China </w:t>
      </w:r>
      <w:r w:rsidR="004F652C" w:rsidRPr="00184898">
        <w:rPr>
          <w:lang w:val="en-US"/>
        </w:rPr>
        <w:t>has</w:t>
      </w:r>
      <w:r w:rsidR="00303ED2" w:rsidRPr="00184898">
        <w:rPr>
          <w:lang w:val="en-US"/>
        </w:rPr>
        <w:t xml:space="preserve"> denied, downplayed, and sought to</w:t>
      </w:r>
      <w:r w:rsidR="004F652C" w:rsidRPr="00184898">
        <w:rPr>
          <w:lang w:val="en-US"/>
        </w:rPr>
        <w:t xml:space="preserve"> </w:t>
      </w:r>
      <w:r w:rsidRPr="00184898">
        <w:rPr>
          <w:lang w:val="en-US"/>
        </w:rPr>
        <w:t>justif</w:t>
      </w:r>
      <w:r w:rsidR="00303ED2" w:rsidRPr="00184898">
        <w:rPr>
          <w:lang w:val="en-US"/>
        </w:rPr>
        <w:t>y</w:t>
      </w:r>
      <w:r w:rsidRPr="00184898">
        <w:rPr>
          <w:lang w:val="en-US"/>
        </w:rPr>
        <w:t xml:space="preserve"> these moves as necessary to counter terrorism, its actions </w:t>
      </w:r>
      <w:r w:rsidR="007002B3" w:rsidRPr="00184898">
        <w:rPr>
          <w:lang w:val="en-US"/>
        </w:rPr>
        <w:t xml:space="preserve">demonstrably </w:t>
      </w:r>
      <w:r w:rsidRPr="00184898">
        <w:rPr>
          <w:lang w:val="en-US"/>
        </w:rPr>
        <w:t xml:space="preserve">constitute what </w:t>
      </w:r>
      <w:r w:rsidR="008D6046" w:rsidRPr="00184898">
        <w:rPr>
          <w:lang w:val="en-US"/>
        </w:rPr>
        <w:t>the UN Educational, Scientific and Cultural Organization (</w:t>
      </w:r>
      <w:r w:rsidRPr="00184898">
        <w:rPr>
          <w:lang w:val="en-US"/>
        </w:rPr>
        <w:t>UNESCO</w:t>
      </w:r>
      <w:r w:rsidR="008D6046" w:rsidRPr="00184898">
        <w:rPr>
          <w:lang w:val="en-US"/>
        </w:rPr>
        <w:t>)</w:t>
      </w:r>
      <w:r w:rsidRPr="00184898">
        <w:rPr>
          <w:lang w:val="en-US"/>
        </w:rPr>
        <w:t xml:space="preserve"> calls “strategic cultural cleansing”: the deliberate targeting of individuals and groups on the basis of their cultural, ethnic</w:t>
      </w:r>
      <w:r w:rsidR="00FC3C62" w:rsidRPr="00184898">
        <w:rPr>
          <w:lang w:val="en-US"/>
        </w:rPr>
        <w:t>,</w:t>
      </w:r>
      <w:r w:rsidRPr="00184898">
        <w:rPr>
          <w:lang w:val="en-US"/>
        </w:rPr>
        <w:t xml:space="preserve"> or religious affiliation, combined with the intentional and systematic destruction of cultural heritage. This attempt to remodel the region’s </w:t>
      </w:r>
      <w:r w:rsidR="007F0D7C" w:rsidRPr="00184898">
        <w:rPr>
          <w:lang w:val="en-US"/>
        </w:rPr>
        <w:t xml:space="preserve">ethnic and </w:t>
      </w:r>
      <w:r w:rsidRPr="00184898">
        <w:rPr>
          <w:lang w:val="en-US"/>
        </w:rPr>
        <w:t>cultural landscape is impelled by China’s wider</w:t>
      </w:r>
      <w:r w:rsidR="00FD4144" w:rsidRPr="00184898">
        <w:rPr>
          <w:lang w:val="en-US"/>
        </w:rPr>
        <w:t xml:space="preserve"> </w:t>
      </w:r>
      <w:r w:rsidR="00196803" w:rsidRPr="00184898">
        <w:rPr>
          <w:lang w:val="en-US"/>
        </w:rPr>
        <w:t xml:space="preserve">strategic and </w:t>
      </w:r>
      <w:r w:rsidR="00FD4144" w:rsidRPr="00184898">
        <w:rPr>
          <w:lang w:val="en-US"/>
        </w:rPr>
        <w:t>economic</w:t>
      </w:r>
      <w:r w:rsidR="00196803" w:rsidRPr="00184898">
        <w:rPr>
          <w:lang w:val="en-US"/>
        </w:rPr>
        <w:t xml:space="preserve"> objectives</w:t>
      </w:r>
      <w:r w:rsidR="00FD4144" w:rsidRPr="00184898">
        <w:rPr>
          <w:lang w:val="en-US"/>
        </w:rPr>
        <w:t xml:space="preserve"> </w:t>
      </w:r>
      <w:r w:rsidRPr="00184898">
        <w:rPr>
          <w:lang w:val="en-US"/>
        </w:rPr>
        <w:t>under</w:t>
      </w:r>
      <w:r w:rsidR="00FD4144" w:rsidRPr="00184898">
        <w:rPr>
          <w:lang w:val="en-US"/>
        </w:rPr>
        <w:t xml:space="preserve"> the Belt and Road Initiative</w:t>
      </w:r>
      <w:r w:rsidR="000F6F03" w:rsidRPr="00184898">
        <w:rPr>
          <w:lang w:val="en-US"/>
        </w:rPr>
        <w:t xml:space="preserve"> (BRI)</w:t>
      </w:r>
      <w:r w:rsidR="00502359" w:rsidRPr="00184898">
        <w:rPr>
          <w:lang w:val="en-US"/>
        </w:rPr>
        <w:t xml:space="preserve">, </w:t>
      </w:r>
      <w:r w:rsidR="00FC3C62" w:rsidRPr="00184898">
        <w:rPr>
          <w:lang w:val="en-US"/>
        </w:rPr>
        <w:t xml:space="preserve">President </w:t>
      </w:r>
      <w:r w:rsidR="00FD4144" w:rsidRPr="00184898">
        <w:rPr>
          <w:lang w:val="en-US"/>
        </w:rPr>
        <w:t xml:space="preserve">Xi Jinping’s </w:t>
      </w:r>
      <w:r w:rsidRPr="00184898">
        <w:rPr>
          <w:lang w:val="en-US"/>
        </w:rPr>
        <w:t>cornerstone</w:t>
      </w:r>
      <w:r w:rsidR="00FD4144" w:rsidRPr="00184898">
        <w:rPr>
          <w:lang w:val="en-US"/>
        </w:rPr>
        <w:t xml:space="preserve"> policy introduced in 2013</w:t>
      </w:r>
      <w:r w:rsidR="00502359" w:rsidRPr="00184898">
        <w:rPr>
          <w:lang w:val="en-US"/>
        </w:rPr>
        <w:t xml:space="preserve">. Its aim is to </w:t>
      </w:r>
      <w:r w:rsidR="005C2D88" w:rsidRPr="00184898">
        <w:rPr>
          <w:lang w:val="en-US"/>
        </w:rPr>
        <w:t>secur</w:t>
      </w:r>
      <w:r w:rsidR="00502359" w:rsidRPr="00184898">
        <w:rPr>
          <w:lang w:val="en-US"/>
        </w:rPr>
        <w:t>e</w:t>
      </w:r>
      <w:r w:rsidR="00D505B1" w:rsidRPr="00184898">
        <w:rPr>
          <w:lang w:val="en-US"/>
        </w:rPr>
        <w:t xml:space="preserve"> </w:t>
      </w:r>
      <w:r w:rsidR="005C2D88" w:rsidRPr="00184898">
        <w:rPr>
          <w:lang w:val="en-US"/>
        </w:rPr>
        <w:t>access to the region’s natural resources</w:t>
      </w:r>
      <w:r w:rsidR="00502359" w:rsidRPr="00184898">
        <w:rPr>
          <w:lang w:val="en-US"/>
        </w:rPr>
        <w:t>,</w:t>
      </w:r>
      <w:r w:rsidR="005C2D88" w:rsidRPr="00184898">
        <w:rPr>
          <w:lang w:val="en-US"/>
        </w:rPr>
        <w:t xml:space="preserve"> and transform it into a platform to </w:t>
      </w:r>
      <w:r w:rsidR="00FD4144" w:rsidRPr="00184898">
        <w:rPr>
          <w:lang w:val="en-US"/>
        </w:rPr>
        <w:t>expand China’s influence</w:t>
      </w:r>
      <w:r w:rsidRPr="00184898">
        <w:rPr>
          <w:lang w:val="en-US"/>
        </w:rPr>
        <w:t xml:space="preserve"> and</w:t>
      </w:r>
      <w:r w:rsidR="00FD4144" w:rsidRPr="00184898">
        <w:rPr>
          <w:lang w:val="en-US"/>
        </w:rPr>
        <w:t xml:space="preserve"> trade</w:t>
      </w:r>
      <w:r w:rsidR="00196803" w:rsidRPr="00184898">
        <w:rPr>
          <w:lang w:val="en-US"/>
        </w:rPr>
        <w:t xml:space="preserve"> </w:t>
      </w:r>
      <w:r w:rsidR="00FD4144" w:rsidRPr="00184898">
        <w:rPr>
          <w:lang w:val="en-US"/>
        </w:rPr>
        <w:t>across Asia</w:t>
      </w:r>
      <w:r w:rsidRPr="00184898">
        <w:rPr>
          <w:lang w:val="en-US"/>
        </w:rPr>
        <w:t>.</w:t>
      </w:r>
    </w:p>
    <w:p w14:paraId="4BC2D194" w14:textId="06873262" w:rsidR="00FB2CC9" w:rsidRPr="00184898" w:rsidRDefault="00FB2CC9" w:rsidP="00291A01">
      <w:pPr>
        <w:spacing w:line="480" w:lineRule="auto"/>
        <w:ind w:firstLine="851"/>
        <w:rPr>
          <w:lang w:val="en-US"/>
        </w:rPr>
      </w:pPr>
      <w:r w:rsidRPr="00184898">
        <w:rPr>
          <w:rFonts w:eastAsia="Assistant"/>
          <w:lang w:val="en-US"/>
        </w:rPr>
        <w:t xml:space="preserve">On the international stage, the destruction of immovable cultural heritage has become strongly associated in public discourse and government policy with groups </w:t>
      </w:r>
      <w:r w:rsidR="00FC3C62" w:rsidRPr="00184898">
        <w:rPr>
          <w:rFonts w:eastAsia="Assistant"/>
          <w:lang w:val="en-US"/>
        </w:rPr>
        <w:t xml:space="preserve">that </w:t>
      </w:r>
      <w:r w:rsidRPr="00184898">
        <w:rPr>
          <w:rFonts w:eastAsia="Assistant"/>
          <w:lang w:val="en-US"/>
        </w:rPr>
        <w:t xml:space="preserve">are reviled as </w:t>
      </w:r>
      <w:r w:rsidRPr="00184898">
        <w:rPr>
          <w:rFonts w:eastAsia="Assistant"/>
          <w:lang w:val="en-US"/>
        </w:rPr>
        <w:lastRenderedPageBreak/>
        <w:t>Islamic extremists and terrorists</w:t>
      </w:r>
      <w:r w:rsidR="008F60A7" w:rsidRPr="00184898">
        <w:rPr>
          <w:rFonts w:eastAsia="Assistant"/>
          <w:lang w:val="en-US"/>
        </w:rPr>
        <w:t xml:space="preserve">, such as </w:t>
      </w:r>
      <w:r w:rsidR="00D747A7" w:rsidRPr="00184898">
        <w:rPr>
          <w:rFonts w:eastAsia="Assistant"/>
          <w:lang w:val="en-US"/>
        </w:rPr>
        <w:t xml:space="preserve">the </w:t>
      </w:r>
      <w:r w:rsidRPr="00184898">
        <w:rPr>
          <w:rFonts w:eastAsia="Assistant"/>
          <w:lang w:val="en-US"/>
        </w:rPr>
        <w:t xml:space="preserve">looting of sites </w:t>
      </w:r>
      <w:r w:rsidR="008F60A7" w:rsidRPr="00184898">
        <w:rPr>
          <w:rFonts w:eastAsia="Assistant"/>
          <w:lang w:val="en-US"/>
        </w:rPr>
        <w:t xml:space="preserve">by the </w:t>
      </w:r>
      <w:r w:rsidR="008F60A7" w:rsidRPr="00A04586">
        <w:rPr>
          <w:rFonts w:eastAsia="Assistant"/>
          <w:lang w:val="en-US"/>
        </w:rPr>
        <w:t>Islamic State of Iraq and Syria (ISIS, also known as ISIL or Da’esh)</w:t>
      </w:r>
      <w:r w:rsidR="008F60A7" w:rsidRPr="00184898">
        <w:rPr>
          <w:rFonts w:eastAsia="Assistant"/>
          <w:lang w:val="en-US"/>
        </w:rPr>
        <w:t>, and</w:t>
      </w:r>
      <w:r w:rsidRPr="00184898">
        <w:rPr>
          <w:rFonts w:eastAsia="Assistant"/>
          <w:lang w:val="en-US"/>
        </w:rPr>
        <w:t xml:space="preserve"> </w:t>
      </w:r>
      <w:r w:rsidR="00855E6E">
        <w:rPr>
          <w:rFonts w:eastAsia="Assistant"/>
          <w:lang w:val="en-US"/>
        </w:rPr>
        <w:t xml:space="preserve">the Taliban’s </w:t>
      </w:r>
      <w:r w:rsidRPr="00184898">
        <w:rPr>
          <w:rFonts w:eastAsia="Assistant"/>
          <w:lang w:val="en-US"/>
        </w:rPr>
        <w:t>demolition of the Bamiyan Buddhas</w:t>
      </w:r>
      <w:r w:rsidR="008635B4" w:rsidRPr="00184898">
        <w:rPr>
          <w:rFonts w:eastAsia="Assistant"/>
          <w:lang w:val="en-US"/>
        </w:rPr>
        <w:t xml:space="preserve"> in Afghanistan</w:t>
      </w:r>
      <w:r w:rsidRPr="00184898">
        <w:rPr>
          <w:rFonts w:eastAsia="Assistant"/>
          <w:lang w:val="en-US"/>
        </w:rPr>
        <w:t xml:space="preserve">. </w:t>
      </w:r>
      <w:r w:rsidRPr="00184898">
        <w:rPr>
          <w:lang w:val="en-US"/>
        </w:rPr>
        <w:t>In Xinjiang, to the contrary, we find the large-scale destruction of Muslim heritage by a secular state which capitalizes on these prevailing international perceptions, reformulating its destruction as an essential security measure against terrorism, aligning its moves with the US-led Global War on Terror.</w:t>
      </w:r>
      <w:r w:rsidRPr="00184898">
        <w:rPr>
          <w:rFonts w:eastAsia="Assistant"/>
          <w:lang w:val="en-US"/>
        </w:rPr>
        <w:t xml:space="preserve"> </w:t>
      </w:r>
      <w:r w:rsidRPr="00184898">
        <w:rPr>
          <w:lang w:val="en-US"/>
        </w:rPr>
        <w:t>It is important to note that these moves reflect a hardening of policy in the region rather than a post-conflict situation. Although the region has suffered from a spate of violent incidents in recent years, this has not taken the form of organized resistance to Chinese rule. Long-term observers of the region argue that the impression of violent conflict has been largely manufactured by the state in order to enable and justify its acts of cultural erasure.</w:t>
      </w:r>
      <w:r w:rsidRPr="00184898">
        <w:rPr>
          <w:rStyle w:val="EndnoteReference"/>
          <w:lang w:val="en-US"/>
        </w:rPr>
        <w:endnoteReference w:id="5"/>
      </w:r>
    </w:p>
    <w:p w14:paraId="40BB9E3E" w14:textId="77777777" w:rsidR="00FB2CC9" w:rsidRPr="00184898" w:rsidRDefault="00FB2CC9" w:rsidP="008F60A7">
      <w:pPr>
        <w:spacing w:line="480" w:lineRule="auto"/>
        <w:ind w:firstLine="851"/>
        <w:rPr>
          <w:rFonts w:eastAsia="Assistant"/>
          <w:lang w:val="en-US"/>
        </w:rPr>
      </w:pPr>
    </w:p>
    <w:p w14:paraId="6E35BDEA" w14:textId="0BA47B06" w:rsidR="00FB2CC9" w:rsidRPr="008B4D08" w:rsidRDefault="00FB2CC9" w:rsidP="007362C6">
      <w:pPr>
        <w:pStyle w:val="Heading2"/>
        <w:rPr>
          <w:lang w:val="en-US"/>
        </w:rPr>
      </w:pPr>
      <w:r w:rsidRPr="005A7A10">
        <w:rPr>
          <w:lang w:val="en-US"/>
        </w:rPr>
        <w:t>Heritage with Chinese Characteristics</w:t>
      </w:r>
    </w:p>
    <w:p w14:paraId="666B684E" w14:textId="27B92EE8" w:rsidR="002524FE" w:rsidRPr="00184898" w:rsidRDefault="000D0627">
      <w:pPr>
        <w:spacing w:line="480" w:lineRule="auto"/>
        <w:rPr>
          <w:lang w:val="en-US"/>
        </w:rPr>
      </w:pPr>
      <w:r w:rsidRPr="00184898">
        <w:rPr>
          <w:lang w:val="en-US"/>
        </w:rPr>
        <w:t xml:space="preserve">Over the past three decades, China </w:t>
      </w:r>
      <w:r w:rsidR="004F652C" w:rsidRPr="00184898">
        <w:rPr>
          <w:lang w:val="en-US"/>
        </w:rPr>
        <w:t xml:space="preserve">has become a key player in the international heritage sphere, and </w:t>
      </w:r>
      <w:r w:rsidRPr="00184898">
        <w:rPr>
          <w:lang w:val="en-US"/>
        </w:rPr>
        <w:t xml:space="preserve">has developed </w:t>
      </w:r>
      <w:r w:rsidR="00645170" w:rsidRPr="00184898">
        <w:rPr>
          <w:lang w:val="en-US"/>
        </w:rPr>
        <w:t>its own</w:t>
      </w:r>
      <w:r w:rsidRPr="00184898">
        <w:rPr>
          <w:lang w:val="en-US"/>
        </w:rPr>
        <w:t xml:space="preserve"> unique heritage discourse. The starting point for the “heritage turn” can be traced to </w:t>
      </w:r>
      <w:r w:rsidR="00041CDF">
        <w:rPr>
          <w:lang w:val="en-US"/>
        </w:rPr>
        <w:t xml:space="preserve">an </w:t>
      </w:r>
      <w:r w:rsidR="00AD16B7" w:rsidRPr="00184898">
        <w:rPr>
          <w:lang w:val="en-US"/>
        </w:rPr>
        <w:t>ideological shift</w:t>
      </w:r>
      <w:r w:rsidRPr="00184898">
        <w:rPr>
          <w:lang w:val="en-US"/>
        </w:rPr>
        <w:t xml:space="preserve"> </w:t>
      </w:r>
      <w:r w:rsidR="00EF3CC3">
        <w:rPr>
          <w:lang w:val="en-US"/>
        </w:rPr>
        <w:t xml:space="preserve">within </w:t>
      </w:r>
      <w:r w:rsidR="00E34BB1">
        <w:rPr>
          <w:lang w:val="en-US"/>
        </w:rPr>
        <w:t xml:space="preserve">the </w:t>
      </w:r>
      <w:r w:rsidR="00E34BB1" w:rsidRPr="00184898">
        <w:rPr>
          <w:lang w:val="en-US"/>
        </w:rPr>
        <w:t xml:space="preserve">Chinese Communist Party (CCP) </w:t>
      </w:r>
      <w:r w:rsidR="00AD16B7" w:rsidRPr="00184898">
        <w:rPr>
          <w:lang w:val="en-US"/>
        </w:rPr>
        <w:t xml:space="preserve">in the 1990s, and its </w:t>
      </w:r>
      <w:r w:rsidRPr="00184898">
        <w:rPr>
          <w:lang w:val="en-US"/>
        </w:rPr>
        <w:t>search for new form</w:t>
      </w:r>
      <w:r w:rsidR="00AD16B7" w:rsidRPr="00184898">
        <w:rPr>
          <w:lang w:val="en-US"/>
        </w:rPr>
        <w:t>s</w:t>
      </w:r>
      <w:r w:rsidRPr="00184898">
        <w:rPr>
          <w:lang w:val="en-US"/>
        </w:rPr>
        <w:t xml:space="preserve"> of legitimacy beyond communis</w:t>
      </w:r>
      <w:r w:rsidR="00AD16B7" w:rsidRPr="00184898">
        <w:rPr>
          <w:lang w:val="en-US"/>
        </w:rPr>
        <w:t>t ideals</w:t>
      </w:r>
      <w:r w:rsidRPr="00184898">
        <w:rPr>
          <w:lang w:val="en-US"/>
        </w:rPr>
        <w:t xml:space="preserve">. Cultural heritage in </w:t>
      </w:r>
      <w:r w:rsidR="00AF1BF5" w:rsidRPr="00184898">
        <w:rPr>
          <w:lang w:val="en-US"/>
        </w:rPr>
        <w:t xml:space="preserve">contemporary </w:t>
      </w:r>
      <w:r w:rsidRPr="00184898">
        <w:rPr>
          <w:lang w:val="en-US"/>
        </w:rPr>
        <w:t>China</w:t>
      </w:r>
      <w:r w:rsidR="00E4308E" w:rsidRPr="00184898">
        <w:rPr>
          <w:lang w:val="en-US"/>
        </w:rPr>
        <w:t xml:space="preserve"> </w:t>
      </w:r>
      <w:r w:rsidRPr="00184898">
        <w:rPr>
          <w:lang w:val="en-US"/>
        </w:rPr>
        <w:t>fulfil</w:t>
      </w:r>
      <w:r w:rsidR="00184898">
        <w:rPr>
          <w:lang w:val="en-US"/>
        </w:rPr>
        <w:t>l</w:t>
      </w:r>
      <w:r w:rsidRPr="00184898">
        <w:rPr>
          <w:lang w:val="en-US"/>
        </w:rPr>
        <w:t xml:space="preserve">s many functions. </w:t>
      </w:r>
      <w:r w:rsidR="00E4308E" w:rsidRPr="00184898">
        <w:rPr>
          <w:lang w:val="en-US"/>
        </w:rPr>
        <w:t xml:space="preserve">Heritage </w:t>
      </w:r>
      <w:r w:rsidRPr="00184898">
        <w:rPr>
          <w:lang w:val="en-US"/>
        </w:rPr>
        <w:t>is linked to political goals and serves as a resource for political legitimacy and soft power</w:t>
      </w:r>
      <w:r w:rsidR="00E4308E" w:rsidRPr="00184898">
        <w:rPr>
          <w:lang w:val="en-US"/>
        </w:rPr>
        <w:t>. It</w:t>
      </w:r>
      <w:r w:rsidRPr="00184898">
        <w:rPr>
          <w:lang w:val="en-US"/>
        </w:rPr>
        <w:t xml:space="preserve"> is also </w:t>
      </w:r>
      <w:r w:rsidR="00E4308E" w:rsidRPr="00184898">
        <w:rPr>
          <w:lang w:val="en-US"/>
        </w:rPr>
        <w:t>treated</w:t>
      </w:r>
      <w:r w:rsidRPr="00184898">
        <w:rPr>
          <w:lang w:val="en-US"/>
        </w:rPr>
        <w:t xml:space="preserve"> as an economic asset</w:t>
      </w:r>
      <w:r w:rsidR="00785524">
        <w:rPr>
          <w:lang w:val="en-US"/>
        </w:rPr>
        <w:t>,</w:t>
      </w:r>
      <w:r w:rsidRPr="00184898">
        <w:rPr>
          <w:lang w:val="en-US"/>
        </w:rPr>
        <w:t xml:space="preserve"> </w:t>
      </w:r>
      <w:r w:rsidR="00785524">
        <w:rPr>
          <w:lang w:val="en-US"/>
        </w:rPr>
        <w:t xml:space="preserve">utilized </w:t>
      </w:r>
      <w:r w:rsidRPr="00184898">
        <w:rPr>
          <w:lang w:val="en-US"/>
        </w:rPr>
        <w:t xml:space="preserve">to boost local economic development. </w:t>
      </w:r>
      <w:r w:rsidR="00E4308E" w:rsidRPr="00184898">
        <w:rPr>
          <w:lang w:val="en-US"/>
        </w:rPr>
        <w:t xml:space="preserve">But heritage in China is not a purely top-down government initiative. </w:t>
      </w:r>
      <w:r w:rsidRPr="00184898">
        <w:rPr>
          <w:lang w:val="en-US"/>
        </w:rPr>
        <w:t xml:space="preserve">The nationalistic rhetoric </w:t>
      </w:r>
      <w:r w:rsidR="00E4308E" w:rsidRPr="00184898">
        <w:rPr>
          <w:lang w:val="en-US"/>
        </w:rPr>
        <w:t xml:space="preserve">surrounding Chinese heritage </w:t>
      </w:r>
      <w:r w:rsidRPr="00184898">
        <w:rPr>
          <w:lang w:val="en-US"/>
        </w:rPr>
        <w:t xml:space="preserve">and </w:t>
      </w:r>
      <w:r w:rsidR="00E4308E" w:rsidRPr="00184898">
        <w:rPr>
          <w:lang w:val="en-US"/>
        </w:rPr>
        <w:t xml:space="preserve">the </w:t>
      </w:r>
      <w:r w:rsidRPr="00184898">
        <w:rPr>
          <w:lang w:val="en-US"/>
        </w:rPr>
        <w:t xml:space="preserve">rediscovery of heritage sites and practices has also found deep resonance among large sections of </w:t>
      </w:r>
      <w:r w:rsidR="0009101F">
        <w:rPr>
          <w:lang w:val="en-US"/>
        </w:rPr>
        <w:t>the</w:t>
      </w:r>
      <w:r w:rsidR="0009101F" w:rsidRPr="00184898">
        <w:rPr>
          <w:lang w:val="en-US"/>
        </w:rPr>
        <w:t xml:space="preserve"> </w:t>
      </w:r>
      <w:r w:rsidRPr="00184898">
        <w:rPr>
          <w:lang w:val="en-US"/>
        </w:rPr>
        <w:t>population.</w:t>
      </w:r>
      <w:r w:rsidRPr="00184898">
        <w:rPr>
          <w:rStyle w:val="EndnoteReference"/>
          <w:lang w:val="en-US"/>
        </w:rPr>
        <w:endnoteReference w:id="6"/>
      </w:r>
      <w:r w:rsidRPr="00184898">
        <w:rPr>
          <w:lang w:val="en-US"/>
        </w:rPr>
        <w:t xml:space="preserve"> </w:t>
      </w:r>
      <w:r w:rsidR="00AB260C">
        <w:rPr>
          <w:lang w:val="en-US"/>
        </w:rPr>
        <w:t xml:space="preserve">The </w:t>
      </w:r>
      <w:r w:rsidR="00AB6A44">
        <w:rPr>
          <w:lang w:val="en-US"/>
        </w:rPr>
        <w:t xml:space="preserve">government’s </w:t>
      </w:r>
      <w:r w:rsidR="003021B4" w:rsidRPr="00184898">
        <w:rPr>
          <w:lang w:val="en-US"/>
        </w:rPr>
        <w:t xml:space="preserve">heritage regime, then, reflects domestic concerns, but its global aspirations and </w:t>
      </w:r>
      <w:r w:rsidR="003021B4" w:rsidRPr="00184898">
        <w:rPr>
          <w:lang w:val="en-US"/>
        </w:rPr>
        <w:lastRenderedPageBreak/>
        <w:t xml:space="preserve">heavy involvement in UNESCO have also left </w:t>
      </w:r>
      <w:r w:rsidR="002C4028">
        <w:rPr>
          <w:lang w:val="en-US"/>
        </w:rPr>
        <w:t>their</w:t>
      </w:r>
      <w:r w:rsidR="002C4028" w:rsidRPr="00184898">
        <w:rPr>
          <w:lang w:val="en-US"/>
        </w:rPr>
        <w:t xml:space="preserve"> </w:t>
      </w:r>
      <w:r w:rsidR="003021B4" w:rsidRPr="00184898">
        <w:rPr>
          <w:lang w:val="en-US"/>
        </w:rPr>
        <w:t>mark on the global heritage regime</w:t>
      </w:r>
      <w:r w:rsidR="000509E7">
        <w:rPr>
          <w:lang w:val="en-US"/>
        </w:rPr>
        <w:t>:</w:t>
      </w:r>
      <w:r w:rsidR="009D573A" w:rsidRPr="00184898">
        <w:rPr>
          <w:lang w:val="en-US"/>
        </w:rPr>
        <w:t xml:space="preserve"> China’s leading role in the international heritage system </w:t>
      </w:r>
      <w:r w:rsidR="006E7E43">
        <w:rPr>
          <w:lang w:val="en-US"/>
        </w:rPr>
        <w:t>makes</w:t>
      </w:r>
      <w:r w:rsidR="009D573A" w:rsidRPr="00184898">
        <w:rPr>
          <w:lang w:val="en-US"/>
        </w:rPr>
        <w:t xml:space="preserve"> its approach hard to challenge.</w:t>
      </w:r>
    </w:p>
    <w:p w14:paraId="4DEEE757" w14:textId="5014673F" w:rsidR="002524FE" w:rsidRPr="00184898" w:rsidRDefault="006E7E43">
      <w:pPr>
        <w:spacing w:line="480" w:lineRule="auto"/>
        <w:ind w:firstLine="851"/>
        <w:rPr>
          <w:lang w:val="en-US"/>
        </w:rPr>
      </w:pPr>
      <w:r>
        <w:rPr>
          <w:lang w:val="en-US"/>
        </w:rPr>
        <w:t>The country’s</w:t>
      </w:r>
      <w:r w:rsidRPr="00184898">
        <w:rPr>
          <w:lang w:val="en-US"/>
        </w:rPr>
        <w:t xml:space="preserve"> </w:t>
      </w:r>
      <w:r w:rsidR="00ED4AB9" w:rsidRPr="00184898">
        <w:rPr>
          <w:lang w:val="en-US"/>
        </w:rPr>
        <w:t xml:space="preserve">increasing dominance and </w:t>
      </w:r>
      <w:r w:rsidR="002524FE" w:rsidRPr="00184898">
        <w:rPr>
          <w:lang w:val="en-US"/>
        </w:rPr>
        <w:t>explicitly political use of heritage make it compelling to analyze the underlying power relations</w:t>
      </w:r>
      <w:r w:rsidR="000B3B14">
        <w:rPr>
          <w:lang w:val="en-US"/>
        </w:rPr>
        <w:t>:</w:t>
      </w:r>
      <w:r w:rsidR="002524FE" w:rsidRPr="00184898">
        <w:rPr>
          <w:lang w:val="en-US"/>
        </w:rPr>
        <w:t xml:space="preserve"> issues of governmentality,</w:t>
      </w:r>
      <w:r w:rsidR="00E0017E">
        <w:rPr>
          <w:lang w:val="en-US"/>
        </w:rPr>
        <w:t xml:space="preserve"> negotiation, and resistance.</w:t>
      </w:r>
      <w:r w:rsidR="00CB466E">
        <w:rPr>
          <w:rStyle w:val="EndnoteReference"/>
          <w:lang w:val="en-US"/>
        </w:rPr>
        <w:endnoteReference w:id="7"/>
      </w:r>
      <w:r w:rsidR="002524FE" w:rsidRPr="00184898">
        <w:rPr>
          <w:lang w:val="en-US"/>
        </w:rPr>
        <w:t xml:space="preserve"> </w:t>
      </w:r>
      <w:r w:rsidR="003021B4" w:rsidRPr="00184898">
        <w:rPr>
          <w:lang w:val="en-US"/>
        </w:rPr>
        <w:t>Key questions revolve around the</w:t>
      </w:r>
      <w:r w:rsidR="002524FE" w:rsidRPr="00184898">
        <w:rPr>
          <w:lang w:val="en-US"/>
        </w:rPr>
        <w:t xml:space="preserve"> identities, memories, and traditions of place-making associated with items of heritage, and </w:t>
      </w:r>
      <w:r w:rsidR="003021B4" w:rsidRPr="00184898">
        <w:rPr>
          <w:lang w:val="en-US"/>
        </w:rPr>
        <w:t>the ways in which they</w:t>
      </w:r>
      <w:r w:rsidR="002524FE" w:rsidRPr="00184898">
        <w:rPr>
          <w:lang w:val="en-US"/>
        </w:rPr>
        <w:t xml:space="preserve"> are privileged</w:t>
      </w:r>
      <w:r w:rsidR="003021B4" w:rsidRPr="00184898">
        <w:rPr>
          <w:lang w:val="en-US"/>
        </w:rPr>
        <w:t xml:space="preserve">, downplayed, or suppressed </w:t>
      </w:r>
      <w:r w:rsidR="002524FE" w:rsidRPr="00184898">
        <w:rPr>
          <w:lang w:val="en-US"/>
        </w:rPr>
        <w:t>in regimes of heritage management</w:t>
      </w:r>
      <w:r w:rsidR="003021B4" w:rsidRPr="00184898">
        <w:rPr>
          <w:lang w:val="en-US"/>
        </w:rPr>
        <w:t>.</w:t>
      </w:r>
      <w:r w:rsidR="002524FE" w:rsidRPr="00184898">
        <w:rPr>
          <w:lang w:val="en-US"/>
        </w:rPr>
        <w:t xml:space="preserve"> China’s huge </w:t>
      </w:r>
      <w:r w:rsidR="001F06ED">
        <w:rPr>
          <w:lang w:val="en-US"/>
        </w:rPr>
        <w:t>geographic</w:t>
      </w:r>
      <w:r w:rsidR="001F06ED" w:rsidRPr="00184898">
        <w:rPr>
          <w:lang w:val="en-US"/>
        </w:rPr>
        <w:t xml:space="preserve"> </w:t>
      </w:r>
      <w:r w:rsidR="002524FE" w:rsidRPr="00184898">
        <w:rPr>
          <w:lang w:val="en-US"/>
        </w:rPr>
        <w:t>and ethnic diversity</w:t>
      </w:r>
      <w:r w:rsidR="003021B4" w:rsidRPr="00184898">
        <w:rPr>
          <w:lang w:val="en-US"/>
        </w:rPr>
        <w:t xml:space="preserve"> is an important variable in these questions</w:t>
      </w:r>
      <w:r w:rsidR="002524FE" w:rsidRPr="00184898">
        <w:rPr>
          <w:lang w:val="en-US"/>
        </w:rPr>
        <w:t>.</w:t>
      </w:r>
      <w:r w:rsidR="003021B4" w:rsidRPr="00184898">
        <w:rPr>
          <w:lang w:val="en-US"/>
        </w:rPr>
        <w:t xml:space="preserve"> </w:t>
      </w:r>
      <w:r w:rsidR="002524FE" w:rsidRPr="00184898">
        <w:rPr>
          <w:lang w:val="en-US"/>
        </w:rPr>
        <w:t xml:space="preserve">It is self-evident that the international heritage system creates special problems for minority </w:t>
      </w:r>
      <w:r w:rsidR="00222FA7">
        <w:rPr>
          <w:lang w:val="en-US"/>
        </w:rPr>
        <w:t>and</w:t>
      </w:r>
      <w:r w:rsidR="00222FA7" w:rsidRPr="00184898">
        <w:rPr>
          <w:lang w:val="en-US"/>
        </w:rPr>
        <w:t xml:space="preserve"> </w:t>
      </w:r>
      <w:r w:rsidR="002524FE" w:rsidRPr="00184898">
        <w:rPr>
          <w:lang w:val="en-US"/>
        </w:rPr>
        <w:t xml:space="preserve">indigenous populations since the designation of a recognized </w:t>
      </w:r>
      <w:r w:rsidR="002524FE" w:rsidRPr="00184898">
        <w:rPr>
          <w:rFonts w:eastAsia="Assistant"/>
          <w:lang w:val="en-US"/>
        </w:rPr>
        <w:t xml:space="preserve">“cultural property” can only be proposed by a state. </w:t>
      </w:r>
      <w:r w:rsidR="00ED4AB9" w:rsidRPr="00184898">
        <w:rPr>
          <w:rFonts w:eastAsia="Assistant"/>
          <w:lang w:val="en-US"/>
        </w:rPr>
        <w:t>The position of Uyghur heritage within the Chinese system is especially instructive.</w:t>
      </w:r>
    </w:p>
    <w:p w14:paraId="03DFE204" w14:textId="057944C3" w:rsidR="002524FE" w:rsidRPr="00184898" w:rsidRDefault="002524FE">
      <w:pPr>
        <w:spacing w:line="480" w:lineRule="auto"/>
        <w:ind w:firstLine="851"/>
        <w:rPr>
          <w:lang w:val="en-US"/>
        </w:rPr>
      </w:pPr>
      <w:r w:rsidRPr="00184898">
        <w:rPr>
          <w:lang w:val="en-US"/>
        </w:rPr>
        <w:t>In Xinjiang, the management of Uyghur cultural heritage has been tightly</w:t>
      </w:r>
      <w:r w:rsidR="006D4E93">
        <w:rPr>
          <w:lang w:val="en-US"/>
        </w:rPr>
        <w:t xml:space="preserve"> linked</w:t>
      </w:r>
      <w:r w:rsidRPr="00184898">
        <w:rPr>
          <w:lang w:val="en-US"/>
        </w:rPr>
        <w:t xml:space="preserve"> to government attempts to deepen control over th</w:t>
      </w:r>
      <w:r w:rsidR="004F652C" w:rsidRPr="00184898">
        <w:rPr>
          <w:lang w:val="en-US"/>
        </w:rPr>
        <w:t>is minority</w:t>
      </w:r>
      <w:r w:rsidRPr="00184898">
        <w:rPr>
          <w:lang w:val="en-US"/>
        </w:rPr>
        <w:t xml:space="preserve"> region through a center-led economic development campaign and assimilationist agenda. China argues that government management of Uyghur culture is necessary to preserve it from threats posed by religious extremism and hostile foreign forces. In practice, policy is highly focused on the use of Uyghur heritage as </w:t>
      </w:r>
      <w:r w:rsidR="003F2AD3">
        <w:rPr>
          <w:lang w:val="en-US"/>
        </w:rPr>
        <w:t xml:space="preserve">a </w:t>
      </w:r>
      <w:r w:rsidRPr="00184898">
        <w:rPr>
          <w:lang w:val="en-US"/>
        </w:rPr>
        <w:t xml:space="preserve">cultural resource to develop the tourism industry, which is an important part of </w:t>
      </w:r>
      <w:r w:rsidR="00FB6EC1">
        <w:rPr>
          <w:lang w:val="en-US"/>
        </w:rPr>
        <w:t>th</w:t>
      </w:r>
      <w:r w:rsidR="00321349">
        <w:rPr>
          <w:lang w:val="en-US"/>
        </w:rPr>
        <w:t>e</w:t>
      </w:r>
      <w:r w:rsidR="00FB6EC1">
        <w:rPr>
          <w:lang w:val="en-US"/>
        </w:rPr>
        <w:t xml:space="preserve"> central government’s </w:t>
      </w:r>
      <w:r w:rsidRPr="00184898">
        <w:rPr>
          <w:lang w:val="en-US"/>
        </w:rPr>
        <w:t>economic development plans</w:t>
      </w:r>
      <w:r w:rsidR="00FB6EC1">
        <w:rPr>
          <w:lang w:val="en-US"/>
        </w:rPr>
        <w:t xml:space="preserve"> for </w:t>
      </w:r>
      <w:r w:rsidR="00FB6EC1" w:rsidRPr="00184898">
        <w:rPr>
          <w:lang w:val="en-US"/>
        </w:rPr>
        <w:t>Xinjiang</w:t>
      </w:r>
      <w:r w:rsidR="009D573A" w:rsidRPr="00184898">
        <w:rPr>
          <w:lang w:val="en-US"/>
        </w:rPr>
        <w:t>, and is used to present heavily stage-managed images of normality in the region</w:t>
      </w:r>
      <w:r w:rsidRPr="00184898">
        <w:rPr>
          <w:lang w:val="en-US"/>
        </w:rPr>
        <w:t>. Its</w:t>
      </w:r>
      <w:r w:rsidR="00253290">
        <w:rPr>
          <w:lang w:val="en-US"/>
        </w:rPr>
        <w:t xml:space="preserve"> economic</w:t>
      </w:r>
      <w:r w:rsidRPr="00184898">
        <w:rPr>
          <w:lang w:val="en-US"/>
        </w:rPr>
        <w:t xml:space="preserve"> growth facilitates the movement of Han Chinese into the region, both as short-term visitors and permanent settlers, </w:t>
      </w:r>
      <w:r w:rsidR="00031AF1" w:rsidRPr="00184898">
        <w:rPr>
          <w:lang w:val="en-US"/>
        </w:rPr>
        <w:t>justifying and whitewashing</w:t>
      </w:r>
      <w:r w:rsidRPr="00184898">
        <w:rPr>
          <w:lang w:val="en-US"/>
        </w:rPr>
        <w:t xml:space="preserve"> the </w:t>
      </w:r>
      <w:r w:rsidR="009D573A" w:rsidRPr="00184898">
        <w:rPr>
          <w:lang w:val="en-US"/>
        </w:rPr>
        <w:t xml:space="preserve">ongoing </w:t>
      </w:r>
      <w:r w:rsidRPr="00184898">
        <w:rPr>
          <w:lang w:val="en-US"/>
        </w:rPr>
        <w:t xml:space="preserve">repressive securitization </w:t>
      </w:r>
      <w:r w:rsidR="009D573A" w:rsidRPr="00184898">
        <w:rPr>
          <w:lang w:val="en-US"/>
        </w:rPr>
        <w:t>of the region</w:t>
      </w:r>
      <w:r w:rsidRPr="00184898">
        <w:rPr>
          <w:lang w:val="en-US"/>
        </w:rPr>
        <w:t>.</w:t>
      </w:r>
      <w:r w:rsidRPr="00184898">
        <w:rPr>
          <w:rStyle w:val="EndnoteReference"/>
          <w:lang w:val="en-US"/>
        </w:rPr>
        <w:endnoteReference w:id="8"/>
      </w:r>
      <w:r w:rsidRPr="00184898">
        <w:rPr>
          <w:lang w:val="en-US"/>
        </w:rPr>
        <w:t xml:space="preserve"> </w:t>
      </w:r>
    </w:p>
    <w:p w14:paraId="5981A1E5" w14:textId="4812EFB7" w:rsidR="000770C4" w:rsidRPr="00184898" w:rsidRDefault="000770C4">
      <w:pPr>
        <w:autoSpaceDE w:val="0"/>
        <w:autoSpaceDN w:val="0"/>
        <w:adjustRightInd w:val="0"/>
        <w:spacing w:line="480" w:lineRule="auto"/>
        <w:ind w:firstLine="720"/>
        <w:rPr>
          <w:lang w:val="en-US"/>
        </w:rPr>
      </w:pPr>
      <w:r w:rsidRPr="00184898">
        <w:rPr>
          <w:lang w:val="en-US"/>
        </w:rPr>
        <w:t xml:space="preserve">No Uyghur monuments have been entered on UNESCO’s heritage lists </w:t>
      </w:r>
      <w:r w:rsidR="00862DA7" w:rsidRPr="00184898">
        <w:rPr>
          <w:lang w:val="en-US"/>
        </w:rPr>
        <w:t>despite the record number</w:t>
      </w:r>
      <w:r w:rsidR="00A82E12" w:rsidRPr="00184898">
        <w:rPr>
          <w:lang w:val="en-US"/>
        </w:rPr>
        <w:t xml:space="preserve"> of World Heritage Sites now listed</w:t>
      </w:r>
      <w:r w:rsidR="00862DA7" w:rsidRPr="00184898">
        <w:rPr>
          <w:lang w:val="en-US"/>
        </w:rPr>
        <w:t xml:space="preserve"> in China, many of which are recent designations. </w:t>
      </w:r>
      <w:r w:rsidR="00862DA7" w:rsidRPr="00184898">
        <w:rPr>
          <w:lang w:val="en-US"/>
        </w:rPr>
        <w:lastRenderedPageBreak/>
        <w:t>I</w:t>
      </w:r>
      <w:r w:rsidRPr="00184898">
        <w:rPr>
          <w:lang w:val="en-US"/>
        </w:rPr>
        <w:t>tems of Uyghur religious heritage</w:t>
      </w:r>
      <w:r w:rsidR="00892D7E" w:rsidRPr="00184898">
        <w:rPr>
          <w:lang w:val="en-US"/>
        </w:rPr>
        <w:t xml:space="preserve">, including </w:t>
      </w:r>
      <w:r w:rsidRPr="00184898">
        <w:rPr>
          <w:lang w:val="en-US"/>
        </w:rPr>
        <w:t>mosques and shrines</w:t>
      </w:r>
      <w:r w:rsidR="00892D7E" w:rsidRPr="00184898">
        <w:rPr>
          <w:lang w:val="en-US"/>
        </w:rPr>
        <w:t xml:space="preserve">, </w:t>
      </w:r>
      <w:r w:rsidRPr="00184898">
        <w:rPr>
          <w:lang w:val="en-US"/>
        </w:rPr>
        <w:t xml:space="preserve">do appear on China’s </w:t>
      </w:r>
      <w:r w:rsidR="00892D7E" w:rsidRPr="00184898">
        <w:rPr>
          <w:lang w:val="en-US"/>
        </w:rPr>
        <w:t xml:space="preserve">own </w:t>
      </w:r>
      <w:r w:rsidRPr="00184898">
        <w:rPr>
          <w:lang w:val="en-US"/>
        </w:rPr>
        <w:t>national and regional heritage lists</w:t>
      </w:r>
      <w:r w:rsidR="00892D7E" w:rsidRPr="00184898">
        <w:rPr>
          <w:lang w:val="en-US"/>
        </w:rPr>
        <w:t>, and fall within the purview of China’s</w:t>
      </w:r>
      <w:r w:rsidRPr="00184898">
        <w:rPr>
          <w:lang w:val="en-US"/>
        </w:rPr>
        <w:t xml:space="preserve"> huge bureaucratic system for designating and managing heritage sites.</w:t>
      </w:r>
      <w:r w:rsidRPr="00184898">
        <w:rPr>
          <w:rStyle w:val="EndnoteReference"/>
          <w:lang w:val="en-US"/>
        </w:rPr>
        <w:endnoteReference w:id="9"/>
      </w:r>
      <w:r w:rsidRPr="00184898">
        <w:rPr>
          <w:lang w:val="en-US"/>
        </w:rPr>
        <w:t xml:space="preserve"> As such, they are protected by a range of national laws on heritage and ethnic autonomy, but these legal protections seem to have had little impact </w:t>
      </w:r>
      <w:r w:rsidR="007805C3" w:rsidRPr="00184898">
        <w:rPr>
          <w:lang w:val="en-US"/>
        </w:rPr>
        <w:t>o</w:t>
      </w:r>
      <w:r w:rsidRPr="00184898">
        <w:rPr>
          <w:lang w:val="en-US"/>
        </w:rPr>
        <w:t xml:space="preserve">n protecting sites from the unprecedented destruction of mosques and shrines since 2016. </w:t>
      </w:r>
      <w:r w:rsidR="00B95032" w:rsidRPr="00184898">
        <w:rPr>
          <w:lang w:val="en-US"/>
        </w:rPr>
        <w:t xml:space="preserve">Arguably, the inclusion of Uyghur religious sites on UNESCO’s lists would not have afforded them much greater protection. </w:t>
      </w:r>
      <w:r w:rsidRPr="00184898">
        <w:rPr>
          <w:lang w:val="en-US"/>
        </w:rPr>
        <w:t>Uyghur culture is strongly represented on the Intangible Cultural Heritage lists in the form of the Muqam musical repertoire and Meshrep community gatherings. The subsequent folkloric promotion of these items has served primarily to cement the longstanding designation of the Uyghurs as a singing and dancing minority people.</w:t>
      </w:r>
      <w:r w:rsidRPr="00184898">
        <w:rPr>
          <w:rStyle w:val="EndnoteReference"/>
          <w:lang w:val="en-US"/>
        </w:rPr>
        <w:endnoteReference w:id="10"/>
      </w:r>
      <w:r w:rsidRPr="00184898">
        <w:rPr>
          <w:lang w:val="en-US"/>
        </w:rPr>
        <w:t xml:space="preserve"> In the same way that Uyghur mosques and shrines are closed to local communities but open for tourist business, community gatherings are transformed into glamorous stage shows purveying messages of </w:t>
      </w:r>
      <w:r w:rsidR="00B95032" w:rsidRPr="00184898">
        <w:rPr>
          <w:lang w:val="en-US"/>
        </w:rPr>
        <w:t xml:space="preserve">interethnic </w:t>
      </w:r>
      <w:r w:rsidRPr="00184898">
        <w:rPr>
          <w:lang w:val="en-US"/>
        </w:rPr>
        <w:t xml:space="preserve">harmony within the framework of Chinese nationhood, while local communities are </w:t>
      </w:r>
      <w:r w:rsidR="00B95032" w:rsidRPr="00184898">
        <w:rPr>
          <w:lang w:val="en-US"/>
        </w:rPr>
        <w:t>terrorized</w:t>
      </w:r>
      <w:r w:rsidRPr="00184898">
        <w:rPr>
          <w:lang w:val="en-US"/>
        </w:rPr>
        <w:t xml:space="preserve"> and </w:t>
      </w:r>
      <w:r w:rsidR="00B95032" w:rsidRPr="00184898">
        <w:rPr>
          <w:lang w:val="en-US"/>
        </w:rPr>
        <w:t>torn apart</w:t>
      </w:r>
      <w:r w:rsidRPr="00184898">
        <w:rPr>
          <w:lang w:val="en-US"/>
        </w:rPr>
        <w:t xml:space="preserve">. </w:t>
      </w:r>
    </w:p>
    <w:p w14:paraId="6709903D" w14:textId="00C0317D" w:rsidR="0043450C" w:rsidRPr="00184898" w:rsidRDefault="005C2D88">
      <w:pPr>
        <w:spacing w:line="480" w:lineRule="auto"/>
        <w:ind w:firstLine="851"/>
        <w:rPr>
          <w:lang w:val="en-US"/>
        </w:rPr>
      </w:pPr>
      <w:r w:rsidRPr="00184898">
        <w:rPr>
          <w:lang w:val="en-US"/>
        </w:rPr>
        <w:t xml:space="preserve">China’s leading role in inscribing the Silk Road on the list of World Heritage Sites in 2014 provides </w:t>
      </w:r>
      <w:r w:rsidR="00E4308E" w:rsidRPr="00184898">
        <w:rPr>
          <w:lang w:val="en-US"/>
        </w:rPr>
        <w:t>a</w:t>
      </w:r>
      <w:r w:rsidRPr="00184898">
        <w:rPr>
          <w:lang w:val="en-US"/>
        </w:rPr>
        <w:t xml:space="preserve"> clear demonstration of </w:t>
      </w:r>
      <w:r w:rsidR="00E4308E" w:rsidRPr="00184898">
        <w:rPr>
          <w:lang w:val="en-US"/>
        </w:rPr>
        <w:t xml:space="preserve">how </w:t>
      </w:r>
      <w:r w:rsidR="00544D1F">
        <w:rPr>
          <w:lang w:val="en-US"/>
        </w:rPr>
        <w:t xml:space="preserve">the </w:t>
      </w:r>
      <w:r w:rsidRPr="00184898">
        <w:rPr>
          <w:lang w:val="en-US"/>
        </w:rPr>
        <w:t>government position</w:t>
      </w:r>
      <w:r w:rsidR="00E4308E" w:rsidRPr="00184898">
        <w:rPr>
          <w:lang w:val="en-US"/>
        </w:rPr>
        <w:t>s</w:t>
      </w:r>
      <w:r w:rsidRPr="00184898">
        <w:rPr>
          <w:lang w:val="en-US"/>
        </w:rPr>
        <w:t xml:space="preserve"> itself as an international heritage leader and how it uses heritage to support its economic and political goals.</w:t>
      </w:r>
      <w:r w:rsidR="0043450C" w:rsidRPr="00184898">
        <w:rPr>
          <w:lang w:val="en-US"/>
        </w:rPr>
        <w:t xml:space="preserve"> </w:t>
      </w:r>
      <w:r w:rsidR="003021B4" w:rsidRPr="00184898">
        <w:rPr>
          <w:lang w:val="en-US"/>
        </w:rPr>
        <w:t>S</w:t>
      </w:r>
      <w:r w:rsidR="0043450C" w:rsidRPr="00184898">
        <w:rPr>
          <w:lang w:val="en-US"/>
        </w:rPr>
        <w:t>trategic interests</w:t>
      </w:r>
      <w:r w:rsidR="00E4308E" w:rsidRPr="00184898">
        <w:rPr>
          <w:lang w:val="en-US"/>
        </w:rPr>
        <w:t xml:space="preserve"> and heritage policy are</w:t>
      </w:r>
      <w:r w:rsidR="003021B4" w:rsidRPr="00184898">
        <w:rPr>
          <w:lang w:val="en-US"/>
        </w:rPr>
        <w:t xml:space="preserve"> both</w:t>
      </w:r>
      <w:r w:rsidR="00E4308E" w:rsidRPr="00184898">
        <w:rPr>
          <w:lang w:val="en-US"/>
        </w:rPr>
        <w:t xml:space="preserve"> underpinned by research. The huge upsurge of </w:t>
      </w:r>
      <w:r w:rsidR="00084DDE" w:rsidRPr="00184898">
        <w:rPr>
          <w:lang w:val="en-US"/>
        </w:rPr>
        <w:t>S</w:t>
      </w:r>
      <w:r w:rsidR="00E4308E" w:rsidRPr="00184898">
        <w:rPr>
          <w:lang w:val="en-US"/>
        </w:rPr>
        <w:t xml:space="preserve">ilk </w:t>
      </w:r>
      <w:r w:rsidR="00084DDE" w:rsidRPr="00184898">
        <w:rPr>
          <w:lang w:val="en-US"/>
        </w:rPr>
        <w:t>R</w:t>
      </w:r>
      <w:r w:rsidR="00E4308E" w:rsidRPr="00184898">
        <w:rPr>
          <w:lang w:val="en-US"/>
        </w:rPr>
        <w:t>oad</w:t>
      </w:r>
      <w:r w:rsidR="0043450C" w:rsidRPr="00184898">
        <w:rPr>
          <w:lang w:val="en-US"/>
        </w:rPr>
        <w:t xml:space="preserve"> research</w:t>
      </w:r>
      <w:r w:rsidR="00E4308E" w:rsidRPr="00184898">
        <w:rPr>
          <w:lang w:val="en-US"/>
        </w:rPr>
        <w:t xml:space="preserve"> in recent years is </w:t>
      </w:r>
      <w:r w:rsidR="002B0F87" w:rsidRPr="00184898">
        <w:rPr>
          <w:lang w:val="en-US"/>
        </w:rPr>
        <w:t>direct</w:t>
      </w:r>
      <w:r w:rsidR="00E4308E" w:rsidRPr="00184898">
        <w:rPr>
          <w:lang w:val="en-US"/>
        </w:rPr>
        <w:t xml:space="preserve">ly linked to the </w:t>
      </w:r>
      <w:r w:rsidR="000F6F03" w:rsidRPr="00184898">
        <w:rPr>
          <w:lang w:val="en-US"/>
        </w:rPr>
        <w:t>BRI</w:t>
      </w:r>
      <w:r w:rsidR="00940B58" w:rsidRPr="00184898">
        <w:rPr>
          <w:lang w:val="en-US"/>
        </w:rPr>
        <w:t xml:space="preserve">, and </w:t>
      </w:r>
      <w:r w:rsidR="003021B4" w:rsidRPr="00184898">
        <w:rPr>
          <w:lang w:val="en-US"/>
        </w:rPr>
        <w:t>research</w:t>
      </w:r>
      <w:r w:rsidR="002B63AA" w:rsidRPr="00184898">
        <w:rPr>
          <w:lang w:val="en-US"/>
        </w:rPr>
        <w:t xml:space="preserve"> findings typically </w:t>
      </w:r>
      <w:r w:rsidR="00940B58" w:rsidRPr="00184898">
        <w:rPr>
          <w:lang w:val="en-US"/>
        </w:rPr>
        <w:t>serve to support current government narratives</w:t>
      </w:r>
      <w:r w:rsidR="0043450C" w:rsidRPr="00184898">
        <w:rPr>
          <w:lang w:val="en-US"/>
        </w:rPr>
        <w:t xml:space="preserve">. Ubul Memeteli’s </w:t>
      </w:r>
      <w:r w:rsidR="00E4308E" w:rsidRPr="00184898">
        <w:rPr>
          <w:lang w:val="en-US"/>
        </w:rPr>
        <w:t xml:space="preserve">2015 </w:t>
      </w:r>
      <w:r w:rsidR="0043450C" w:rsidRPr="00184898">
        <w:rPr>
          <w:lang w:val="en-US"/>
        </w:rPr>
        <w:t>study</w:t>
      </w:r>
      <w:r w:rsidR="00940B58" w:rsidRPr="00184898">
        <w:rPr>
          <w:lang w:val="en-US"/>
        </w:rPr>
        <w:t>,</w:t>
      </w:r>
      <w:r w:rsidR="0043450C" w:rsidRPr="00184898">
        <w:rPr>
          <w:lang w:val="en-US"/>
        </w:rPr>
        <w:t xml:space="preserve"> </w:t>
      </w:r>
      <w:r w:rsidR="0043450C" w:rsidRPr="007362C6">
        <w:rPr>
          <w:i/>
          <w:iCs/>
          <w:lang w:val="en-US"/>
        </w:rPr>
        <w:t>The Construction of the Xinjiang Section of the Silk Road</w:t>
      </w:r>
      <w:r w:rsidR="0030579D">
        <w:rPr>
          <w:lang w:val="en-US"/>
        </w:rPr>
        <w:t>,</w:t>
      </w:r>
      <w:r w:rsidR="0043450C" w:rsidRPr="00184898">
        <w:rPr>
          <w:lang w:val="en-US"/>
        </w:rPr>
        <w:t xml:space="preserve"> </w:t>
      </w:r>
      <w:r w:rsidR="00E4308E" w:rsidRPr="00184898">
        <w:rPr>
          <w:lang w:val="en-US"/>
        </w:rPr>
        <w:t>for example</w:t>
      </w:r>
      <w:r w:rsidR="0043450C" w:rsidRPr="00184898">
        <w:rPr>
          <w:lang w:val="en-US"/>
        </w:rPr>
        <w:t xml:space="preserve">, </w:t>
      </w:r>
      <w:r w:rsidR="00940B58" w:rsidRPr="00184898">
        <w:rPr>
          <w:lang w:val="en-US"/>
        </w:rPr>
        <w:t>funded by the Chinese Administration of Cultural Heritage</w:t>
      </w:r>
      <w:r w:rsidR="002B0F87" w:rsidRPr="00184898">
        <w:rPr>
          <w:lang w:val="en-US"/>
        </w:rPr>
        <w:t>,</w:t>
      </w:r>
      <w:r w:rsidR="00940B58" w:rsidRPr="00184898">
        <w:rPr>
          <w:lang w:val="en-US"/>
        </w:rPr>
        <w:t xml:space="preserve"> </w:t>
      </w:r>
      <w:r w:rsidR="002B0F87" w:rsidRPr="00184898">
        <w:rPr>
          <w:lang w:val="en-US"/>
        </w:rPr>
        <w:t xml:space="preserve">makes (somewhat tenuous) </w:t>
      </w:r>
      <w:r w:rsidR="0043450C" w:rsidRPr="00184898">
        <w:rPr>
          <w:lang w:val="en-US"/>
        </w:rPr>
        <w:t>claim</w:t>
      </w:r>
      <w:r w:rsidR="00940B58" w:rsidRPr="00184898">
        <w:rPr>
          <w:lang w:val="en-US"/>
        </w:rPr>
        <w:t>s</w:t>
      </w:r>
      <w:r w:rsidR="0043450C" w:rsidRPr="00184898">
        <w:rPr>
          <w:lang w:val="en-US"/>
        </w:rPr>
        <w:t xml:space="preserve"> </w:t>
      </w:r>
      <w:r w:rsidR="002B0F87" w:rsidRPr="00184898">
        <w:rPr>
          <w:lang w:val="en-US"/>
        </w:rPr>
        <w:t xml:space="preserve">of </w:t>
      </w:r>
      <w:r w:rsidR="0043450C" w:rsidRPr="00184898">
        <w:rPr>
          <w:lang w:val="en-US"/>
        </w:rPr>
        <w:t xml:space="preserve">close associations between </w:t>
      </w:r>
      <w:r w:rsidR="002B0F87" w:rsidRPr="00184898">
        <w:rPr>
          <w:lang w:val="en-US"/>
        </w:rPr>
        <w:t xml:space="preserve">the structure of </w:t>
      </w:r>
      <w:r w:rsidR="00940B58" w:rsidRPr="00184898">
        <w:rPr>
          <w:lang w:val="en-US"/>
        </w:rPr>
        <w:t xml:space="preserve">Uyghur </w:t>
      </w:r>
      <w:r w:rsidR="0043450C" w:rsidRPr="00184898">
        <w:rPr>
          <w:lang w:val="en-US"/>
        </w:rPr>
        <w:t>mosque</w:t>
      </w:r>
      <w:r w:rsidR="002B0F87" w:rsidRPr="00184898">
        <w:rPr>
          <w:lang w:val="en-US"/>
        </w:rPr>
        <w:t>s</w:t>
      </w:r>
      <w:r w:rsidR="00940B58" w:rsidRPr="00184898">
        <w:rPr>
          <w:lang w:val="en-US"/>
        </w:rPr>
        <w:t xml:space="preserve"> </w:t>
      </w:r>
      <w:r w:rsidR="0043450C" w:rsidRPr="00184898">
        <w:rPr>
          <w:lang w:val="en-US"/>
        </w:rPr>
        <w:t xml:space="preserve">and </w:t>
      </w:r>
      <w:r w:rsidR="00940B58" w:rsidRPr="00184898">
        <w:rPr>
          <w:lang w:val="en-US"/>
        </w:rPr>
        <w:t>ancient</w:t>
      </w:r>
      <w:r w:rsidR="0043450C" w:rsidRPr="00184898">
        <w:rPr>
          <w:lang w:val="en-US"/>
        </w:rPr>
        <w:t xml:space="preserve"> Buddhist monaster</w:t>
      </w:r>
      <w:r w:rsidR="00940B58" w:rsidRPr="00184898">
        <w:rPr>
          <w:lang w:val="en-US"/>
        </w:rPr>
        <w:t>ies</w:t>
      </w:r>
      <w:r w:rsidR="0043450C" w:rsidRPr="00184898">
        <w:rPr>
          <w:lang w:val="en-US"/>
        </w:rPr>
        <w:t>.</w:t>
      </w:r>
      <w:r w:rsidR="0043450C" w:rsidRPr="00184898">
        <w:rPr>
          <w:rStyle w:val="EndnoteReference"/>
          <w:lang w:val="en-US"/>
        </w:rPr>
        <w:endnoteReference w:id="11"/>
      </w:r>
      <w:r w:rsidR="0043450C" w:rsidRPr="00184898">
        <w:rPr>
          <w:lang w:val="en-US"/>
        </w:rPr>
        <w:t xml:space="preserve"> Studies like this</w:t>
      </w:r>
      <w:r w:rsidR="00940B58" w:rsidRPr="00184898">
        <w:rPr>
          <w:lang w:val="en-US"/>
        </w:rPr>
        <w:t xml:space="preserve"> </w:t>
      </w:r>
      <w:r w:rsidR="0043450C" w:rsidRPr="00184898">
        <w:rPr>
          <w:lang w:val="en-US"/>
        </w:rPr>
        <w:t xml:space="preserve">underscore China’s </w:t>
      </w:r>
      <w:r w:rsidR="0043450C" w:rsidRPr="00184898">
        <w:rPr>
          <w:lang w:val="en-US"/>
        </w:rPr>
        <w:lastRenderedPageBreak/>
        <w:t xml:space="preserve">territorial claims on the region by selectively emphasizing </w:t>
      </w:r>
      <w:r w:rsidR="002B0F87" w:rsidRPr="00184898">
        <w:rPr>
          <w:lang w:val="en-US"/>
        </w:rPr>
        <w:t xml:space="preserve">its </w:t>
      </w:r>
      <w:r w:rsidR="0043450C" w:rsidRPr="00184898">
        <w:rPr>
          <w:lang w:val="en-US"/>
        </w:rPr>
        <w:t xml:space="preserve">cultural links. In contrast, Yue Xie notes the similarities in architectural style between the mosques of Xinjiang and those of the neighboring Ferghana Valley in </w:t>
      </w:r>
      <w:r w:rsidR="002B0F87" w:rsidRPr="00184898">
        <w:rPr>
          <w:lang w:val="en-US"/>
        </w:rPr>
        <w:t xml:space="preserve">eastern </w:t>
      </w:r>
      <w:r w:rsidR="0043450C" w:rsidRPr="00184898">
        <w:rPr>
          <w:lang w:val="en-US"/>
        </w:rPr>
        <w:t>Uzbekistan.</w:t>
      </w:r>
      <w:r w:rsidR="0043450C" w:rsidRPr="00184898">
        <w:rPr>
          <w:rStyle w:val="EndnoteReference"/>
          <w:lang w:val="en-US"/>
        </w:rPr>
        <w:endnoteReference w:id="12"/>
      </w:r>
      <w:r w:rsidR="0043450C" w:rsidRPr="00184898">
        <w:rPr>
          <w:lang w:val="en-US"/>
        </w:rPr>
        <w:t xml:space="preserve"> These continuities are rooted in more recent history: the mid-nineteenth-century rule of Yakub Beg, a military leader </w:t>
      </w:r>
      <w:r w:rsidR="00940B58" w:rsidRPr="00184898">
        <w:rPr>
          <w:lang w:val="en-US"/>
        </w:rPr>
        <w:t>from</w:t>
      </w:r>
      <w:r w:rsidR="0043450C" w:rsidRPr="00184898">
        <w:rPr>
          <w:lang w:val="en-US"/>
        </w:rPr>
        <w:t xml:space="preserve"> Ferghana </w:t>
      </w:r>
      <w:r w:rsidR="002B0F87" w:rsidRPr="00184898">
        <w:rPr>
          <w:lang w:val="en-US"/>
        </w:rPr>
        <w:t>who led</w:t>
      </w:r>
      <w:r w:rsidR="0043450C" w:rsidRPr="00184898">
        <w:rPr>
          <w:lang w:val="en-US"/>
        </w:rPr>
        <w:t xml:space="preserve"> </w:t>
      </w:r>
      <w:r w:rsidR="002B0F87" w:rsidRPr="00184898">
        <w:rPr>
          <w:lang w:val="en-US"/>
        </w:rPr>
        <w:t xml:space="preserve">an uprising against </w:t>
      </w:r>
      <w:r w:rsidR="00A707C7">
        <w:rPr>
          <w:lang w:val="en-US"/>
        </w:rPr>
        <w:t xml:space="preserve">rule by the Chinese </w:t>
      </w:r>
      <w:r w:rsidR="002B0F87" w:rsidRPr="00184898">
        <w:rPr>
          <w:lang w:val="en-US"/>
        </w:rPr>
        <w:t xml:space="preserve">Qing </w:t>
      </w:r>
      <w:r w:rsidR="00A707C7">
        <w:rPr>
          <w:lang w:val="en-US"/>
        </w:rPr>
        <w:t xml:space="preserve">dynasty </w:t>
      </w:r>
      <w:r w:rsidR="002B0F87" w:rsidRPr="00184898">
        <w:rPr>
          <w:lang w:val="en-US"/>
        </w:rPr>
        <w:t xml:space="preserve">in </w:t>
      </w:r>
      <w:r w:rsidR="0043450C" w:rsidRPr="00184898">
        <w:rPr>
          <w:lang w:val="en-US"/>
        </w:rPr>
        <w:t xml:space="preserve">1865 and </w:t>
      </w:r>
      <w:r w:rsidR="002B0F87" w:rsidRPr="00184898">
        <w:rPr>
          <w:lang w:val="en-US"/>
        </w:rPr>
        <w:t xml:space="preserve">controlled </w:t>
      </w:r>
      <w:r w:rsidR="0043450C" w:rsidRPr="00184898">
        <w:rPr>
          <w:lang w:val="en-US"/>
        </w:rPr>
        <w:t xml:space="preserve">the region until 1877. </w:t>
      </w:r>
      <w:r w:rsidR="00940B58" w:rsidRPr="00184898">
        <w:rPr>
          <w:lang w:val="en-US"/>
        </w:rPr>
        <w:t>During this period, he</w:t>
      </w:r>
      <w:r w:rsidR="0043450C" w:rsidRPr="00184898">
        <w:rPr>
          <w:lang w:val="en-US"/>
        </w:rPr>
        <w:t xml:space="preserve"> commissioned the renovation and expansion of many </w:t>
      </w:r>
      <w:r w:rsidR="00DC3C7D" w:rsidRPr="00184898">
        <w:rPr>
          <w:lang w:val="en-US"/>
        </w:rPr>
        <w:t xml:space="preserve">important </w:t>
      </w:r>
      <w:r w:rsidR="0043450C" w:rsidRPr="00184898">
        <w:rPr>
          <w:lang w:val="en-US"/>
        </w:rPr>
        <w:t>mosques and shrines</w:t>
      </w:r>
      <w:r w:rsidR="002B0F87" w:rsidRPr="00184898">
        <w:rPr>
          <w:lang w:val="en-US"/>
        </w:rPr>
        <w:t xml:space="preserve"> which </w:t>
      </w:r>
      <w:r w:rsidR="00DC3C7D" w:rsidRPr="00184898">
        <w:rPr>
          <w:lang w:val="en-US"/>
        </w:rPr>
        <w:t>survived into the early twenty-first century</w:t>
      </w:r>
      <w:r w:rsidR="00AF1BF5" w:rsidRPr="00184898">
        <w:rPr>
          <w:lang w:val="en-US"/>
        </w:rPr>
        <w:t>.</w:t>
      </w:r>
      <w:r w:rsidR="0043450C" w:rsidRPr="00184898">
        <w:rPr>
          <w:lang w:val="en-US"/>
        </w:rPr>
        <w:t xml:space="preserve"> </w:t>
      </w:r>
      <w:r w:rsidR="00FB2CC9" w:rsidRPr="00184898">
        <w:rPr>
          <w:lang w:val="en-US"/>
        </w:rPr>
        <w:t>Central Asian h</w:t>
      </w:r>
      <w:r w:rsidR="0043450C" w:rsidRPr="00184898">
        <w:rPr>
          <w:lang w:val="en-US"/>
        </w:rPr>
        <w:t>istories and cultural continuities such as these are rarely foregrounded in China’s own heritage narratives.</w:t>
      </w:r>
    </w:p>
    <w:p w14:paraId="27234AC9" w14:textId="56E29C2C" w:rsidR="00AF1BF5" w:rsidRPr="00184898" w:rsidRDefault="00AF1BF5">
      <w:pPr>
        <w:spacing w:line="480" w:lineRule="auto"/>
        <w:rPr>
          <w:lang w:val="en-US"/>
        </w:rPr>
      </w:pPr>
    </w:p>
    <w:p w14:paraId="17F69909" w14:textId="097BF804" w:rsidR="00F402D3" w:rsidRPr="00184898" w:rsidRDefault="00593D6E" w:rsidP="007362C6">
      <w:pPr>
        <w:pStyle w:val="Heading2"/>
        <w:rPr>
          <w:lang w:val="en-US"/>
        </w:rPr>
      </w:pPr>
      <w:r w:rsidRPr="00184898">
        <w:rPr>
          <w:lang w:val="en-US"/>
        </w:rPr>
        <w:t xml:space="preserve">Mosques, </w:t>
      </w:r>
      <w:r w:rsidR="008633E1" w:rsidRPr="00184898">
        <w:rPr>
          <w:lang w:val="en-US"/>
        </w:rPr>
        <w:t>S</w:t>
      </w:r>
      <w:r w:rsidRPr="00184898">
        <w:rPr>
          <w:lang w:val="en-US"/>
        </w:rPr>
        <w:t>hrines</w:t>
      </w:r>
      <w:r w:rsidR="005020AB">
        <w:rPr>
          <w:lang w:val="en-US"/>
        </w:rPr>
        <w:t>,</w:t>
      </w:r>
      <w:r w:rsidRPr="00184898">
        <w:rPr>
          <w:lang w:val="en-US"/>
        </w:rPr>
        <w:t xml:space="preserve"> and Cemeteries, and the </w:t>
      </w:r>
      <w:r w:rsidR="005020AB">
        <w:rPr>
          <w:lang w:val="en-US"/>
        </w:rPr>
        <w:t>T</w:t>
      </w:r>
      <w:r w:rsidRPr="00184898">
        <w:rPr>
          <w:lang w:val="en-US"/>
        </w:rPr>
        <w:t xml:space="preserve">ransmission of Uyghur </w:t>
      </w:r>
      <w:r w:rsidR="005020AB">
        <w:rPr>
          <w:lang w:val="en-US"/>
        </w:rPr>
        <w:t>H</w:t>
      </w:r>
      <w:r w:rsidRPr="00184898">
        <w:rPr>
          <w:lang w:val="en-US"/>
        </w:rPr>
        <w:t xml:space="preserve">istory </w:t>
      </w:r>
    </w:p>
    <w:p w14:paraId="44710582" w14:textId="67ECA2DF" w:rsidR="00F64D94" w:rsidRPr="00184898" w:rsidRDefault="00E0395B">
      <w:pPr>
        <w:spacing w:line="480" w:lineRule="auto"/>
        <w:rPr>
          <w:lang w:val="en-US"/>
        </w:rPr>
      </w:pPr>
      <w:r w:rsidRPr="00184898">
        <w:rPr>
          <w:lang w:val="en-US"/>
        </w:rPr>
        <w:t xml:space="preserve">At the time of </w:t>
      </w:r>
      <w:r w:rsidR="00421BA2" w:rsidRPr="00184898">
        <w:rPr>
          <w:lang w:val="en-US"/>
        </w:rPr>
        <w:t xml:space="preserve">the </w:t>
      </w:r>
      <w:r w:rsidR="002B63AA" w:rsidRPr="00184898">
        <w:rPr>
          <w:lang w:val="en-US"/>
        </w:rPr>
        <w:t>CCP</w:t>
      </w:r>
      <w:r w:rsidR="00421BA2" w:rsidRPr="00184898">
        <w:rPr>
          <w:lang w:val="en-US"/>
        </w:rPr>
        <w:t xml:space="preserve"> </w:t>
      </w:r>
      <w:r w:rsidRPr="00184898">
        <w:rPr>
          <w:lang w:val="en-US"/>
        </w:rPr>
        <w:t>takeover</w:t>
      </w:r>
      <w:r w:rsidR="00F456AB">
        <w:rPr>
          <w:lang w:val="en-US"/>
        </w:rPr>
        <w:t xml:space="preserve"> in 1955</w:t>
      </w:r>
      <w:r w:rsidRPr="00184898">
        <w:rPr>
          <w:lang w:val="en-US"/>
        </w:rPr>
        <w:t xml:space="preserve">, </w:t>
      </w:r>
      <w:r w:rsidR="00421BA2" w:rsidRPr="00184898">
        <w:rPr>
          <w:lang w:val="en-US"/>
        </w:rPr>
        <w:t>religious institutions—mosques, madrasas (religious schools)</w:t>
      </w:r>
      <w:r w:rsidR="00B654E1">
        <w:rPr>
          <w:lang w:val="en-US"/>
        </w:rPr>
        <w:t>,</w:t>
      </w:r>
      <w:r w:rsidR="00421BA2" w:rsidRPr="00184898">
        <w:rPr>
          <w:lang w:val="en-US"/>
        </w:rPr>
        <w:t xml:space="preserve"> and shrines—were central to </w:t>
      </w:r>
      <w:r w:rsidR="00FE1B67" w:rsidRPr="00184898">
        <w:rPr>
          <w:lang w:val="en-US"/>
        </w:rPr>
        <w:t xml:space="preserve">Xinjiang’s </w:t>
      </w:r>
      <w:r w:rsidR="00421BA2" w:rsidRPr="00184898">
        <w:rPr>
          <w:lang w:val="en-US"/>
        </w:rPr>
        <w:t xml:space="preserve">social and economic life. </w:t>
      </w:r>
      <w:r w:rsidR="00FE1B67" w:rsidRPr="00184898">
        <w:rPr>
          <w:lang w:val="en-US"/>
        </w:rPr>
        <w:t>The mosque community (</w:t>
      </w:r>
      <w:r w:rsidR="00FE1B67" w:rsidRPr="007362C6">
        <w:rPr>
          <w:i/>
          <w:iCs/>
          <w:lang w:val="en-US"/>
        </w:rPr>
        <w:t>jama’at</w:t>
      </w:r>
      <w:r w:rsidR="00FE1B67" w:rsidRPr="00184898">
        <w:rPr>
          <w:lang w:val="en-US"/>
        </w:rPr>
        <w:t>)</w:t>
      </w:r>
      <w:r w:rsidR="00D4394C">
        <w:rPr>
          <w:lang w:val="en-US"/>
        </w:rPr>
        <w:t>,</w:t>
      </w:r>
      <w:r w:rsidR="00FE1B67" w:rsidRPr="00184898">
        <w:rPr>
          <w:lang w:val="en-US"/>
        </w:rPr>
        <w:t xml:space="preserve"> comprised of respected senior men led by the imam, formed the main source of authority in the village or neighborhood (</w:t>
      </w:r>
      <w:r w:rsidR="00FE1B67" w:rsidRPr="007362C6">
        <w:rPr>
          <w:i/>
          <w:iCs/>
          <w:lang w:val="en-US"/>
        </w:rPr>
        <w:t>mahalla</w:t>
      </w:r>
      <w:r w:rsidR="00FE1B67" w:rsidRPr="00184898">
        <w:rPr>
          <w:lang w:val="en-US"/>
        </w:rPr>
        <w:t xml:space="preserve">). </w:t>
      </w:r>
      <w:r w:rsidR="00421BA2" w:rsidRPr="00184898">
        <w:rPr>
          <w:lang w:val="en-US"/>
        </w:rPr>
        <w:t xml:space="preserve">In the early 1950s, </w:t>
      </w:r>
      <w:r w:rsidRPr="00184898">
        <w:rPr>
          <w:lang w:val="en-US"/>
        </w:rPr>
        <w:t xml:space="preserve">Kashgar </w:t>
      </w:r>
      <w:r w:rsidR="00877E15" w:rsidRPr="00184898">
        <w:rPr>
          <w:lang w:val="en-US"/>
        </w:rPr>
        <w:t xml:space="preserve">Prefecture </w:t>
      </w:r>
      <w:r w:rsidRPr="00184898">
        <w:rPr>
          <w:lang w:val="en-US"/>
        </w:rPr>
        <w:t>had 12,918 mosques</w:t>
      </w:r>
      <w:r w:rsidR="00421BA2" w:rsidRPr="00184898">
        <w:rPr>
          <w:lang w:val="en-US"/>
        </w:rPr>
        <w:t>,</w:t>
      </w:r>
      <w:r w:rsidRPr="00184898">
        <w:rPr>
          <w:lang w:val="en-US"/>
        </w:rPr>
        <w:t xml:space="preserve"> </w:t>
      </w:r>
      <w:r w:rsidR="00877E15" w:rsidRPr="00184898">
        <w:rPr>
          <w:lang w:val="en-US"/>
        </w:rPr>
        <w:t xml:space="preserve">and </w:t>
      </w:r>
      <w:r w:rsidR="00D4394C">
        <w:rPr>
          <w:lang w:val="en-US"/>
        </w:rPr>
        <w:t>those</w:t>
      </w:r>
      <w:r w:rsidR="00877E15" w:rsidRPr="00184898">
        <w:rPr>
          <w:lang w:val="en-US"/>
        </w:rPr>
        <w:t xml:space="preserve"> of Kashgar city </w:t>
      </w:r>
      <w:r w:rsidR="00EB65BE">
        <w:rPr>
          <w:lang w:val="en-US"/>
        </w:rPr>
        <w:t xml:space="preserve">alone </w:t>
      </w:r>
      <w:r w:rsidRPr="00184898">
        <w:rPr>
          <w:lang w:val="en-US"/>
        </w:rPr>
        <w:t>employ</w:t>
      </w:r>
      <w:r w:rsidR="00421BA2" w:rsidRPr="00184898">
        <w:rPr>
          <w:lang w:val="en-US"/>
        </w:rPr>
        <w:t>ed</w:t>
      </w:r>
      <w:r w:rsidRPr="00184898">
        <w:rPr>
          <w:lang w:val="en-US"/>
        </w:rPr>
        <w:t xml:space="preserve"> </w:t>
      </w:r>
      <w:r w:rsidR="00877E15" w:rsidRPr="00184898">
        <w:rPr>
          <w:lang w:val="en-US"/>
        </w:rPr>
        <w:t xml:space="preserve">180 muezzins to give the call to prayer, and </w:t>
      </w:r>
      <w:r w:rsidRPr="00184898">
        <w:rPr>
          <w:lang w:val="en-US"/>
        </w:rPr>
        <w:t>190</w:t>
      </w:r>
      <w:r w:rsidR="00FE1B67" w:rsidRPr="00184898">
        <w:rPr>
          <w:lang w:val="en-US"/>
        </w:rPr>
        <w:t xml:space="preserve"> </w:t>
      </w:r>
      <w:r w:rsidRPr="00184898">
        <w:rPr>
          <w:lang w:val="en-US"/>
        </w:rPr>
        <w:t>imams</w:t>
      </w:r>
      <w:r w:rsidR="00877E15" w:rsidRPr="00184898">
        <w:rPr>
          <w:lang w:val="en-US"/>
        </w:rPr>
        <w:t xml:space="preserve"> to lead prayers and deliver sermons</w:t>
      </w:r>
      <w:r w:rsidR="005A7A10">
        <w:rPr>
          <w:lang w:val="en-US"/>
        </w:rPr>
        <w:t xml:space="preserve"> </w:t>
      </w:r>
      <w:r w:rsidR="005A7A10" w:rsidRPr="005A7A10">
        <w:rPr>
          <w:b/>
          <w:lang w:val="en-US"/>
        </w:rPr>
        <w:t>(</w:t>
      </w:r>
      <w:r w:rsidR="00B015AB">
        <w:rPr>
          <w:b/>
          <w:lang w:val="en-US"/>
        </w:rPr>
        <w:t>fig.</w:t>
      </w:r>
      <w:r w:rsidR="005A7A10" w:rsidRPr="005A7A10">
        <w:rPr>
          <w:b/>
          <w:lang w:val="en-US"/>
        </w:rPr>
        <w:t xml:space="preserve"> </w:t>
      </w:r>
      <w:r w:rsidR="00034BC3">
        <w:rPr>
          <w:b/>
          <w:lang w:val="en-US"/>
        </w:rPr>
        <w:t>7.</w:t>
      </w:r>
      <w:r w:rsidR="005A7A10" w:rsidRPr="005A7A10">
        <w:rPr>
          <w:b/>
          <w:lang w:val="en-US"/>
        </w:rPr>
        <w:t>1)</w:t>
      </w:r>
      <w:r w:rsidR="00421BA2" w:rsidRPr="00184898">
        <w:rPr>
          <w:lang w:val="en-US"/>
        </w:rPr>
        <w:t xml:space="preserve">. </w:t>
      </w:r>
      <w:r w:rsidR="00D23410" w:rsidRPr="00184898">
        <w:rPr>
          <w:lang w:val="en-US"/>
        </w:rPr>
        <w:t>The major mosques</w:t>
      </w:r>
      <w:r w:rsidR="00140179" w:rsidRPr="00184898">
        <w:rPr>
          <w:lang w:val="en-US"/>
        </w:rPr>
        <w:t xml:space="preserve"> were the site </w:t>
      </w:r>
      <w:r w:rsidR="00FE1B67" w:rsidRPr="00184898">
        <w:rPr>
          <w:lang w:val="en-US"/>
        </w:rPr>
        <w:t xml:space="preserve">of </w:t>
      </w:r>
      <w:r w:rsidR="00140179" w:rsidRPr="00184898">
        <w:rPr>
          <w:lang w:val="en-US"/>
        </w:rPr>
        <w:t>mass celebrations at the festivals of Eid and Qurban.</w:t>
      </w:r>
      <w:r w:rsidR="00D23410" w:rsidRPr="00184898">
        <w:rPr>
          <w:lang w:val="en-US"/>
        </w:rPr>
        <w:t xml:space="preserve"> </w:t>
      </w:r>
      <w:r w:rsidR="00421BA2" w:rsidRPr="00184898">
        <w:rPr>
          <w:lang w:val="en-US"/>
        </w:rPr>
        <w:t>M</w:t>
      </w:r>
      <w:r w:rsidRPr="00184898">
        <w:rPr>
          <w:lang w:val="en-US"/>
        </w:rPr>
        <w:t xml:space="preserve">osques and shrines often </w:t>
      </w:r>
      <w:r w:rsidR="00D548E5">
        <w:rPr>
          <w:lang w:val="en-US"/>
        </w:rPr>
        <w:t xml:space="preserve">also </w:t>
      </w:r>
      <w:r w:rsidRPr="00184898">
        <w:rPr>
          <w:lang w:val="en-US"/>
        </w:rPr>
        <w:t>formed part of a pious foundation (</w:t>
      </w:r>
      <w:r w:rsidRPr="00184898">
        <w:rPr>
          <w:i/>
          <w:iCs/>
          <w:lang w:val="en-US"/>
        </w:rPr>
        <w:t>waqf</w:t>
      </w:r>
      <w:r w:rsidRPr="00184898">
        <w:rPr>
          <w:lang w:val="en-US"/>
        </w:rPr>
        <w:t>) established by donations</w:t>
      </w:r>
      <w:r w:rsidR="00D23410" w:rsidRPr="00184898">
        <w:rPr>
          <w:lang w:val="en-US"/>
        </w:rPr>
        <w:t xml:space="preserve">, </w:t>
      </w:r>
      <w:r w:rsidR="00421BA2" w:rsidRPr="00184898">
        <w:rPr>
          <w:lang w:val="en-US"/>
        </w:rPr>
        <w:t>in the form of</w:t>
      </w:r>
      <w:r w:rsidR="00D23410" w:rsidRPr="00184898">
        <w:rPr>
          <w:lang w:val="en-US"/>
        </w:rPr>
        <w:t xml:space="preserve"> money or</w:t>
      </w:r>
      <w:r w:rsidR="00421BA2" w:rsidRPr="00184898">
        <w:rPr>
          <w:lang w:val="en-US"/>
        </w:rPr>
        <w:t xml:space="preserve"> </w:t>
      </w:r>
      <w:r w:rsidRPr="00184898">
        <w:rPr>
          <w:lang w:val="en-US"/>
        </w:rPr>
        <w:t>land</w:t>
      </w:r>
      <w:r w:rsidR="00421BA2" w:rsidRPr="00184898">
        <w:rPr>
          <w:lang w:val="en-US"/>
        </w:rPr>
        <w:t>, which</w:t>
      </w:r>
      <w:r w:rsidRPr="00184898">
        <w:rPr>
          <w:lang w:val="en-US"/>
        </w:rPr>
        <w:t xml:space="preserve"> provided income for </w:t>
      </w:r>
      <w:r w:rsidR="00421BA2" w:rsidRPr="00184898">
        <w:rPr>
          <w:lang w:val="en-US"/>
        </w:rPr>
        <w:t xml:space="preserve">the </w:t>
      </w:r>
      <w:r w:rsidRPr="00184898">
        <w:rPr>
          <w:lang w:val="en-US"/>
        </w:rPr>
        <w:t>imams</w:t>
      </w:r>
      <w:r w:rsidR="00421BA2" w:rsidRPr="00184898">
        <w:rPr>
          <w:lang w:val="en-US"/>
        </w:rPr>
        <w:t xml:space="preserve">, for </w:t>
      </w:r>
      <w:r w:rsidRPr="00184898">
        <w:rPr>
          <w:lang w:val="en-US"/>
        </w:rPr>
        <w:t xml:space="preserve">charity, </w:t>
      </w:r>
      <w:r w:rsidR="00D23410" w:rsidRPr="00184898">
        <w:rPr>
          <w:lang w:val="en-US"/>
        </w:rPr>
        <w:t xml:space="preserve">and </w:t>
      </w:r>
      <w:r w:rsidRPr="00184898">
        <w:rPr>
          <w:lang w:val="en-US"/>
        </w:rPr>
        <w:t xml:space="preserve">support for </w:t>
      </w:r>
      <w:r w:rsidR="00421BA2" w:rsidRPr="00184898">
        <w:rPr>
          <w:lang w:val="en-US"/>
        </w:rPr>
        <w:t xml:space="preserve">pilgrims to go on the </w:t>
      </w:r>
      <w:r w:rsidRPr="00184898">
        <w:rPr>
          <w:lang w:val="en-US"/>
        </w:rPr>
        <w:t>hajj</w:t>
      </w:r>
      <w:r w:rsidR="00421BA2" w:rsidRPr="00184898">
        <w:rPr>
          <w:lang w:val="en-US"/>
        </w:rPr>
        <w:t>.</w:t>
      </w:r>
      <w:r w:rsidR="009004C5" w:rsidRPr="00184898">
        <w:rPr>
          <w:lang w:val="en-US"/>
        </w:rPr>
        <w:t xml:space="preserve"> </w:t>
      </w:r>
      <w:r w:rsidR="00421BA2" w:rsidRPr="00184898">
        <w:rPr>
          <w:lang w:val="en-US"/>
        </w:rPr>
        <w:t>S</w:t>
      </w:r>
      <w:r w:rsidRPr="00184898">
        <w:rPr>
          <w:lang w:val="en-US"/>
        </w:rPr>
        <w:t>ome</w:t>
      </w:r>
      <w:r w:rsidR="00421BA2" w:rsidRPr="00184898">
        <w:rPr>
          <w:lang w:val="en-US"/>
        </w:rPr>
        <w:t xml:space="preserve"> of the larger foundations</w:t>
      </w:r>
      <w:r w:rsidRPr="00184898">
        <w:rPr>
          <w:lang w:val="en-US"/>
        </w:rPr>
        <w:t xml:space="preserve"> </w:t>
      </w:r>
      <w:r w:rsidR="00421BA2" w:rsidRPr="00184898">
        <w:rPr>
          <w:lang w:val="en-US"/>
        </w:rPr>
        <w:t xml:space="preserve">amassed large amounts of money and power. </w:t>
      </w:r>
      <w:r w:rsidR="00FE1B67" w:rsidRPr="00184898">
        <w:rPr>
          <w:lang w:val="en-US"/>
        </w:rPr>
        <w:t>In 1950, t</w:t>
      </w:r>
      <w:r w:rsidR="00421BA2" w:rsidRPr="00184898">
        <w:rPr>
          <w:lang w:val="en-US"/>
        </w:rPr>
        <w:t>he</w:t>
      </w:r>
      <w:r w:rsidRPr="00184898">
        <w:rPr>
          <w:lang w:val="en-US"/>
        </w:rPr>
        <w:t xml:space="preserve"> Kashgar </w:t>
      </w:r>
      <w:r w:rsidR="00D23410" w:rsidRPr="00184898">
        <w:rPr>
          <w:lang w:val="en-US"/>
        </w:rPr>
        <w:t>Idgah</w:t>
      </w:r>
      <w:r w:rsidRPr="00184898">
        <w:rPr>
          <w:lang w:val="en-US"/>
        </w:rPr>
        <w:t xml:space="preserve"> </w:t>
      </w:r>
      <w:r w:rsidR="00902D9A">
        <w:rPr>
          <w:lang w:val="en-US"/>
        </w:rPr>
        <w:t>M</w:t>
      </w:r>
      <w:r w:rsidRPr="00184898">
        <w:rPr>
          <w:lang w:val="en-US"/>
        </w:rPr>
        <w:t>osque</w:t>
      </w:r>
      <w:r w:rsidR="00FE1B67" w:rsidRPr="00184898">
        <w:rPr>
          <w:lang w:val="en-US"/>
        </w:rPr>
        <w:t xml:space="preserve"> </w:t>
      </w:r>
      <w:r w:rsidRPr="00184898">
        <w:rPr>
          <w:lang w:val="en-US"/>
        </w:rPr>
        <w:t xml:space="preserve">controlled </w:t>
      </w:r>
      <w:r w:rsidR="00B31A40">
        <w:rPr>
          <w:lang w:val="en-US"/>
        </w:rPr>
        <w:t>three thousand</w:t>
      </w:r>
      <w:r w:rsidR="00B31A40" w:rsidRPr="00184898">
        <w:rPr>
          <w:lang w:val="en-US"/>
        </w:rPr>
        <w:t xml:space="preserve"> </w:t>
      </w:r>
      <w:r w:rsidRPr="00184898">
        <w:rPr>
          <w:lang w:val="en-US"/>
        </w:rPr>
        <w:t>mu</w:t>
      </w:r>
      <w:r w:rsidR="00524EDA" w:rsidRPr="00184898">
        <w:rPr>
          <w:lang w:val="en-US"/>
        </w:rPr>
        <w:t xml:space="preserve"> </w:t>
      </w:r>
      <w:r w:rsidR="00F456AB">
        <w:rPr>
          <w:lang w:val="en-US"/>
        </w:rPr>
        <w:t xml:space="preserve">(nearly </w:t>
      </w:r>
      <w:r w:rsidR="001F18AB">
        <w:rPr>
          <w:lang w:val="en-US"/>
        </w:rPr>
        <w:t>five hundred</w:t>
      </w:r>
      <w:r w:rsidR="00F456AB">
        <w:rPr>
          <w:lang w:val="en-US"/>
        </w:rPr>
        <w:t xml:space="preserve"> acres) </w:t>
      </w:r>
      <w:r w:rsidR="00421BA2" w:rsidRPr="00184898">
        <w:rPr>
          <w:lang w:val="en-US"/>
        </w:rPr>
        <w:t xml:space="preserve">of </w:t>
      </w:r>
      <w:r w:rsidRPr="00184898">
        <w:rPr>
          <w:lang w:val="en-US"/>
        </w:rPr>
        <w:t>farmland</w:t>
      </w:r>
      <w:r w:rsidR="00421BA2" w:rsidRPr="00184898">
        <w:rPr>
          <w:lang w:val="en-US"/>
        </w:rPr>
        <w:t xml:space="preserve"> and </w:t>
      </w:r>
      <w:r w:rsidR="009004C5" w:rsidRPr="00184898">
        <w:rPr>
          <w:lang w:val="en-US"/>
        </w:rPr>
        <w:t>sixty commercial</w:t>
      </w:r>
      <w:r w:rsidRPr="00184898">
        <w:rPr>
          <w:lang w:val="en-US"/>
        </w:rPr>
        <w:t xml:space="preserve"> premises </w:t>
      </w:r>
      <w:r w:rsidR="009004C5" w:rsidRPr="00184898">
        <w:rPr>
          <w:lang w:val="en-US"/>
        </w:rPr>
        <w:t>within the city. Madrasas</w:t>
      </w:r>
      <w:r w:rsidR="00146E9B">
        <w:rPr>
          <w:lang w:val="en-US"/>
        </w:rPr>
        <w:t xml:space="preserve"> </w:t>
      </w:r>
      <w:r w:rsidR="009004C5" w:rsidRPr="00184898">
        <w:rPr>
          <w:lang w:val="en-US"/>
        </w:rPr>
        <w:t xml:space="preserve">provided the main </w:t>
      </w:r>
      <w:r w:rsidR="00940B58" w:rsidRPr="00184898">
        <w:rPr>
          <w:lang w:val="en-US"/>
        </w:rPr>
        <w:t>source</w:t>
      </w:r>
      <w:r w:rsidR="009004C5" w:rsidRPr="00184898">
        <w:rPr>
          <w:lang w:val="en-US"/>
        </w:rPr>
        <w:t xml:space="preserve"> of </w:t>
      </w:r>
      <w:r w:rsidR="001F1A4C" w:rsidRPr="00184898">
        <w:rPr>
          <w:lang w:val="en-US"/>
        </w:rPr>
        <w:t xml:space="preserve">formal </w:t>
      </w:r>
      <w:r w:rsidR="009004C5" w:rsidRPr="00184898">
        <w:rPr>
          <w:lang w:val="en-US"/>
        </w:rPr>
        <w:t>education</w:t>
      </w:r>
      <w:r w:rsidR="001F1A4C" w:rsidRPr="00184898">
        <w:rPr>
          <w:lang w:val="en-US"/>
        </w:rPr>
        <w:t xml:space="preserve"> for Uyghur boys </w:t>
      </w:r>
      <w:r w:rsidR="009004C5" w:rsidRPr="00184898">
        <w:rPr>
          <w:lang w:val="en-US"/>
        </w:rPr>
        <w:t>into the early twentieth century.</w:t>
      </w:r>
      <w:r w:rsidR="00D23410" w:rsidRPr="00184898">
        <w:rPr>
          <w:lang w:val="en-US"/>
        </w:rPr>
        <w:t xml:space="preserve"> The most distinctive and </w:t>
      </w:r>
      <w:r w:rsidR="00D23410" w:rsidRPr="00184898">
        <w:rPr>
          <w:lang w:val="en-US"/>
        </w:rPr>
        <w:lastRenderedPageBreak/>
        <w:t xml:space="preserve">significant aspect of religious life in the region </w:t>
      </w:r>
      <w:r w:rsidR="00140179" w:rsidRPr="00184898">
        <w:rPr>
          <w:lang w:val="en-US"/>
        </w:rPr>
        <w:t>centered</w:t>
      </w:r>
      <w:r w:rsidR="00D23410" w:rsidRPr="00184898">
        <w:rPr>
          <w:lang w:val="en-US"/>
        </w:rPr>
        <w:t xml:space="preserve"> </w:t>
      </w:r>
      <w:r w:rsidR="001C58F4">
        <w:rPr>
          <w:lang w:val="en-US"/>
        </w:rPr>
        <w:t>on</w:t>
      </w:r>
      <w:r w:rsidR="001C58F4" w:rsidRPr="00184898">
        <w:rPr>
          <w:lang w:val="en-US"/>
        </w:rPr>
        <w:t xml:space="preserve"> </w:t>
      </w:r>
      <w:r w:rsidR="00D23410" w:rsidRPr="00184898">
        <w:rPr>
          <w:lang w:val="en-US"/>
        </w:rPr>
        <w:t xml:space="preserve">the shrines—tombs of martyrs and saints—which were </w:t>
      </w:r>
      <w:r w:rsidR="00FE1B67" w:rsidRPr="00184898">
        <w:rPr>
          <w:lang w:val="en-US"/>
        </w:rPr>
        <w:t>popular</w:t>
      </w:r>
      <w:r w:rsidR="00D23410" w:rsidRPr="00184898">
        <w:rPr>
          <w:lang w:val="en-US"/>
        </w:rPr>
        <w:t xml:space="preserve"> pilgrimage destinations and </w:t>
      </w:r>
      <w:r w:rsidR="00140179" w:rsidRPr="00184898">
        <w:rPr>
          <w:lang w:val="en-US"/>
        </w:rPr>
        <w:t xml:space="preserve">held their own </w:t>
      </w:r>
      <w:r w:rsidR="00D23410" w:rsidRPr="00184898">
        <w:rPr>
          <w:lang w:val="en-US"/>
        </w:rPr>
        <w:t>festivals</w:t>
      </w:r>
      <w:r w:rsidR="00140179" w:rsidRPr="00184898">
        <w:rPr>
          <w:lang w:val="en-US"/>
        </w:rPr>
        <w:t xml:space="preserve"> celebrating the saint</w:t>
      </w:r>
      <w:r w:rsidR="00D23410" w:rsidRPr="00184898">
        <w:rPr>
          <w:lang w:val="en-US"/>
        </w:rPr>
        <w:t>.</w:t>
      </w:r>
      <w:r w:rsidR="00D23410" w:rsidRPr="00184898">
        <w:rPr>
          <w:rStyle w:val="EndnoteReference"/>
          <w:lang w:val="en-US"/>
        </w:rPr>
        <w:endnoteReference w:id="13"/>
      </w:r>
    </w:p>
    <w:p w14:paraId="4DAD1B95" w14:textId="51A5D825" w:rsidR="00C83E35" w:rsidRPr="00184898" w:rsidRDefault="00F64D94">
      <w:pPr>
        <w:spacing w:line="480" w:lineRule="auto"/>
        <w:ind w:firstLine="851"/>
        <w:rPr>
          <w:lang w:val="en-US"/>
        </w:rPr>
      </w:pPr>
      <w:r w:rsidRPr="00184898">
        <w:rPr>
          <w:lang w:val="en-US"/>
        </w:rPr>
        <w:t xml:space="preserve">The </w:t>
      </w:r>
      <w:r w:rsidR="0052558D" w:rsidRPr="00184898">
        <w:rPr>
          <w:lang w:val="en-US"/>
        </w:rPr>
        <w:t xml:space="preserve">spread of </w:t>
      </w:r>
      <w:r w:rsidRPr="00184898">
        <w:rPr>
          <w:lang w:val="en-US"/>
        </w:rPr>
        <w:t>Islam</w:t>
      </w:r>
      <w:r w:rsidR="0052558D" w:rsidRPr="00184898">
        <w:rPr>
          <w:lang w:val="en-US"/>
        </w:rPr>
        <w:t xml:space="preserve"> into</w:t>
      </w:r>
      <w:r w:rsidRPr="00184898">
        <w:rPr>
          <w:lang w:val="en-US"/>
        </w:rPr>
        <w:t xml:space="preserve"> </w:t>
      </w:r>
      <w:r w:rsidR="0052558D" w:rsidRPr="00184898">
        <w:rPr>
          <w:lang w:val="en-US"/>
        </w:rPr>
        <w:t>th</w:t>
      </w:r>
      <w:r w:rsidR="003075C0">
        <w:rPr>
          <w:lang w:val="en-US"/>
        </w:rPr>
        <w:t>e</w:t>
      </w:r>
      <w:r w:rsidR="0052558D" w:rsidRPr="00184898">
        <w:rPr>
          <w:lang w:val="en-US"/>
        </w:rPr>
        <w:t xml:space="preserve"> region</w:t>
      </w:r>
      <w:r w:rsidRPr="00184898">
        <w:rPr>
          <w:lang w:val="en-US"/>
        </w:rPr>
        <w:t xml:space="preserve"> started in the tenth century with the conversion of </w:t>
      </w:r>
      <w:r w:rsidR="0052558D" w:rsidRPr="00184898">
        <w:rPr>
          <w:lang w:val="en-US"/>
        </w:rPr>
        <w:t xml:space="preserve">the </w:t>
      </w:r>
      <w:r w:rsidRPr="00184898">
        <w:rPr>
          <w:lang w:val="en-US"/>
        </w:rPr>
        <w:t>rulers of the Turkic Qarakhanid dynasty</w:t>
      </w:r>
      <w:r w:rsidR="00C83E35" w:rsidRPr="00184898">
        <w:rPr>
          <w:lang w:val="en-US"/>
        </w:rPr>
        <w:t xml:space="preserve"> and their conquest of neighboring Buddhist kingdoms</w:t>
      </w:r>
      <w:r w:rsidRPr="00184898">
        <w:rPr>
          <w:lang w:val="en-US"/>
        </w:rPr>
        <w:t xml:space="preserve">. </w:t>
      </w:r>
      <w:r w:rsidR="00FE1B67" w:rsidRPr="00184898">
        <w:rPr>
          <w:lang w:val="en-US"/>
        </w:rPr>
        <w:t>Introduced</w:t>
      </w:r>
      <w:r w:rsidRPr="00184898">
        <w:rPr>
          <w:lang w:val="en-US"/>
        </w:rPr>
        <w:t xml:space="preserve"> by merchants and missionaries from Central Asia </w:t>
      </w:r>
      <w:r w:rsidR="00FE1B67" w:rsidRPr="00184898">
        <w:rPr>
          <w:lang w:val="en-US"/>
        </w:rPr>
        <w:t>and</w:t>
      </w:r>
      <w:r w:rsidRPr="00184898">
        <w:rPr>
          <w:lang w:val="en-US"/>
        </w:rPr>
        <w:t xml:space="preserve"> Persia, the new faith</w:t>
      </w:r>
      <w:r w:rsidR="0052558D" w:rsidRPr="00184898">
        <w:rPr>
          <w:lang w:val="en-US"/>
        </w:rPr>
        <w:t xml:space="preserve"> gradually</w:t>
      </w:r>
      <w:r w:rsidRPr="00184898">
        <w:rPr>
          <w:lang w:val="en-US"/>
        </w:rPr>
        <w:t xml:space="preserve"> replaced shamanic beliefs, Nestorian </w:t>
      </w:r>
      <w:r w:rsidR="0052558D" w:rsidRPr="00184898">
        <w:rPr>
          <w:lang w:val="en-US"/>
        </w:rPr>
        <w:t>Christianity</w:t>
      </w:r>
      <w:r w:rsidRPr="00184898">
        <w:rPr>
          <w:lang w:val="en-US"/>
        </w:rPr>
        <w:t>, and Buddhism. Throughout the history of Islam in th</w:t>
      </w:r>
      <w:r w:rsidR="003560F3">
        <w:rPr>
          <w:lang w:val="en-US"/>
        </w:rPr>
        <w:t>e</w:t>
      </w:r>
      <w:r w:rsidRPr="00184898">
        <w:rPr>
          <w:lang w:val="en-US"/>
        </w:rPr>
        <w:t xml:space="preserve"> region, believers have venerated the heroes</w:t>
      </w:r>
      <w:r w:rsidR="0052558D" w:rsidRPr="00184898">
        <w:rPr>
          <w:lang w:val="en-US"/>
        </w:rPr>
        <w:t xml:space="preserve"> and heroines</w:t>
      </w:r>
      <w:r w:rsidRPr="00184898">
        <w:rPr>
          <w:lang w:val="en-US"/>
        </w:rPr>
        <w:t xml:space="preserve"> of this religious heritage</w:t>
      </w:r>
      <w:r w:rsidR="0052558D" w:rsidRPr="00184898">
        <w:rPr>
          <w:lang w:val="en-US"/>
        </w:rPr>
        <w:t>:</w:t>
      </w:r>
      <w:r w:rsidRPr="00184898">
        <w:rPr>
          <w:lang w:val="en-US"/>
        </w:rPr>
        <w:t xml:space="preserve"> convert kings</w:t>
      </w:r>
      <w:r w:rsidR="0052558D" w:rsidRPr="00184898">
        <w:rPr>
          <w:lang w:val="en-US"/>
        </w:rPr>
        <w:t xml:space="preserve"> and</w:t>
      </w:r>
      <w:r w:rsidRPr="00184898">
        <w:rPr>
          <w:lang w:val="en-US"/>
        </w:rPr>
        <w:t xml:space="preserve"> </w:t>
      </w:r>
      <w:r w:rsidR="0052558D" w:rsidRPr="00184898">
        <w:rPr>
          <w:lang w:val="en-US"/>
        </w:rPr>
        <w:t>religious teachers</w:t>
      </w:r>
      <w:r w:rsidRPr="00184898">
        <w:rPr>
          <w:lang w:val="en-US"/>
        </w:rPr>
        <w:t xml:space="preserve">, </w:t>
      </w:r>
      <w:r w:rsidR="0052558D" w:rsidRPr="00184898">
        <w:rPr>
          <w:lang w:val="en-US"/>
        </w:rPr>
        <w:t>warriors and martyrs</w:t>
      </w:r>
      <w:r w:rsidRPr="00184898">
        <w:rPr>
          <w:lang w:val="en-US"/>
        </w:rPr>
        <w:t xml:space="preserve">, </w:t>
      </w:r>
      <w:r w:rsidR="0052558D" w:rsidRPr="00184898">
        <w:rPr>
          <w:lang w:val="en-US"/>
        </w:rPr>
        <w:t>scholars</w:t>
      </w:r>
      <w:r w:rsidRPr="00184898">
        <w:rPr>
          <w:lang w:val="en-US"/>
        </w:rPr>
        <w:t xml:space="preserve"> </w:t>
      </w:r>
      <w:r w:rsidR="0052558D" w:rsidRPr="00184898">
        <w:rPr>
          <w:lang w:val="en-US"/>
        </w:rPr>
        <w:t xml:space="preserve">and </w:t>
      </w:r>
      <w:r w:rsidRPr="00184898">
        <w:rPr>
          <w:lang w:val="en-US"/>
        </w:rPr>
        <w:t>mystic</w:t>
      </w:r>
      <w:r w:rsidR="0052558D" w:rsidRPr="00184898">
        <w:rPr>
          <w:lang w:val="en-US"/>
        </w:rPr>
        <w:t>s</w:t>
      </w:r>
      <w:r w:rsidRPr="00184898">
        <w:rPr>
          <w:lang w:val="en-US"/>
        </w:rPr>
        <w:t xml:space="preserve">. </w:t>
      </w:r>
      <w:r w:rsidR="00593D6E" w:rsidRPr="00184898">
        <w:rPr>
          <w:lang w:val="en-US"/>
        </w:rPr>
        <w:t xml:space="preserve">Sufi orders and mystics </w:t>
      </w:r>
      <w:r w:rsidR="003560F3">
        <w:rPr>
          <w:lang w:val="en-US"/>
        </w:rPr>
        <w:t xml:space="preserve">also </w:t>
      </w:r>
      <w:r w:rsidR="00593D6E" w:rsidRPr="00184898">
        <w:rPr>
          <w:lang w:val="en-US"/>
        </w:rPr>
        <w:t>played an important role in the spread of Islam in th</w:t>
      </w:r>
      <w:r w:rsidR="003560F3">
        <w:rPr>
          <w:lang w:val="en-US"/>
        </w:rPr>
        <w:t>e</w:t>
      </w:r>
      <w:r w:rsidR="00593D6E" w:rsidRPr="00184898">
        <w:rPr>
          <w:lang w:val="en-US"/>
        </w:rPr>
        <w:t xml:space="preserve"> region. Sufi </w:t>
      </w:r>
      <w:r w:rsidR="003560F3" w:rsidRPr="00184898">
        <w:rPr>
          <w:lang w:val="en-US"/>
        </w:rPr>
        <w:t>sheikhs</w:t>
      </w:r>
      <w:r w:rsidR="00593D6E" w:rsidRPr="00184898">
        <w:rPr>
          <w:lang w:val="en-US"/>
        </w:rPr>
        <w:t xml:space="preserve"> </w:t>
      </w:r>
      <w:r w:rsidR="0043450C" w:rsidRPr="00184898">
        <w:rPr>
          <w:lang w:val="en-US"/>
        </w:rPr>
        <w:t xml:space="preserve">were respected as community leaders, and venerated for their healing powers. Revered in </w:t>
      </w:r>
      <w:r w:rsidR="003960FA">
        <w:rPr>
          <w:lang w:val="en-US"/>
        </w:rPr>
        <w:t xml:space="preserve">death </w:t>
      </w:r>
      <w:r w:rsidR="0043450C" w:rsidRPr="00184898">
        <w:rPr>
          <w:lang w:val="en-US"/>
        </w:rPr>
        <w:t xml:space="preserve">as well as in </w:t>
      </w:r>
      <w:r w:rsidR="003960FA">
        <w:rPr>
          <w:lang w:val="en-US"/>
        </w:rPr>
        <w:t>life,</w:t>
      </w:r>
      <w:r w:rsidR="0043450C" w:rsidRPr="00184898">
        <w:rPr>
          <w:lang w:val="en-US"/>
        </w:rPr>
        <w:t xml:space="preserve"> the shrines of these historical leaders and saints became </w:t>
      </w:r>
      <w:r w:rsidR="00FE1B67" w:rsidRPr="00184898">
        <w:rPr>
          <w:lang w:val="en-US"/>
        </w:rPr>
        <w:t xml:space="preserve">important </w:t>
      </w:r>
      <w:r w:rsidR="0043450C" w:rsidRPr="00184898">
        <w:rPr>
          <w:lang w:val="en-US"/>
        </w:rPr>
        <w:t>sites of pilgrimage.</w:t>
      </w:r>
    </w:p>
    <w:p w14:paraId="699B6D50" w14:textId="20A8C15E" w:rsidR="00C91429" w:rsidRPr="00184898" w:rsidRDefault="00F64D94">
      <w:pPr>
        <w:spacing w:line="480" w:lineRule="auto"/>
        <w:ind w:firstLine="851"/>
        <w:rPr>
          <w:lang w:val="en-US"/>
        </w:rPr>
      </w:pPr>
      <w:r w:rsidRPr="00184898">
        <w:rPr>
          <w:lang w:val="en-US"/>
        </w:rPr>
        <w:t xml:space="preserve">These saints </w:t>
      </w:r>
      <w:r w:rsidR="0052558D" w:rsidRPr="00184898">
        <w:rPr>
          <w:lang w:val="en-US"/>
        </w:rPr>
        <w:t xml:space="preserve">and their shrines </w:t>
      </w:r>
      <w:r w:rsidR="00A06746" w:rsidRPr="00184898">
        <w:rPr>
          <w:lang w:val="en-US"/>
        </w:rPr>
        <w:t>have played a crucial role in the culture and history of the region. Historical</w:t>
      </w:r>
      <w:r w:rsidR="00A85C7F" w:rsidRPr="00184898">
        <w:rPr>
          <w:lang w:val="en-US"/>
        </w:rPr>
        <w:t xml:space="preserve"> documents show that </w:t>
      </w:r>
      <w:r w:rsidR="00A06746" w:rsidRPr="00184898">
        <w:rPr>
          <w:lang w:val="en-US"/>
        </w:rPr>
        <w:t>the shrines</w:t>
      </w:r>
      <w:r w:rsidR="00A85C7F" w:rsidRPr="00184898">
        <w:rPr>
          <w:lang w:val="en-US"/>
        </w:rPr>
        <w:t xml:space="preserve"> retained their religious</w:t>
      </w:r>
      <w:r w:rsidR="00A06746" w:rsidRPr="00184898">
        <w:rPr>
          <w:lang w:val="en-US"/>
        </w:rPr>
        <w:t xml:space="preserve"> </w:t>
      </w:r>
      <w:r w:rsidR="00A85C7F" w:rsidRPr="00184898">
        <w:rPr>
          <w:lang w:val="en-US"/>
        </w:rPr>
        <w:t xml:space="preserve">authority and socioeconomic importance until the </w:t>
      </w:r>
      <w:r w:rsidR="00FE1B67" w:rsidRPr="00184898">
        <w:rPr>
          <w:lang w:val="en-US"/>
        </w:rPr>
        <w:t>mid-</w:t>
      </w:r>
      <w:r w:rsidR="00A85C7F" w:rsidRPr="00184898">
        <w:rPr>
          <w:lang w:val="en-US"/>
        </w:rPr>
        <w:t>twentieth century.</w:t>
      </w:r>
      <w:r w:rsidR="00E73DC4" w:rsidRPr="00184898">
        <w:rPr>
          <w:rStyle w:val="EndnoteReference"/>
          <w:lang w:val="en-US"/>
        </w:rPr>
        <w:endnoteReference w:id="14"/>
      </w:r>
      <w:r w:rsidR="00ED6F87" w:rsidRPr="00184898">
        <w:rPr>
          <w:lang w:val="en-US"/>
        </w:rPr>
        <w:t xml:space="preserve"> </w:t>
      </w:r>
      <w:r w:rsidR="00FE1B67" w:rsidRPr="00184898">
        <w:rPr>
          <w:lang w:val="en-US"/>
        </w:rPr>
        <w:t xml:space="preserve">The region </w:t>
      </w:r>
      <w:r w:rsidR="00A26434" w:rsidRPr="00184898">
        <w:rPr>
          <w:lang w:val="en-US"/>
        </w:rPr>
        <w:t>boasts</w:t>
      </w:r>
      <w:r w:rsidR="00FE1B67" w:rsidRPr="00184898">
        <w:rPr>
          <w:lang w:val="en-US"/>
        </w:rPr>
        <w:t xml:space="preserve"> s</w:t>
      </w:r>
      <w:r w:rsidR="0089380F" w:rsidRPr="00184898">
        <w:rPr>
          <w:lang w:val="en-US"/>
        </w:rPr>
        <w:t>even</w:t>
      </w:r>
      <w:r w:rsidR="00A85C7F" w:rsidRPr="00184898">
        <w:rPr>
          <w:lang w:val="en-US"/>
        </w:rPr>
        <w:t xml:space="preserve"> </w:t>
      </w:r>
      <w:r w:rsidR="0052558D" w:rsidRPr="00184898">
        <w:rPr>
          <w:lang w:val="en-US"/>
        </w:rPr>
        <w:t>major</w:t>
      </w:r>
      <w:r w:rsidR="00A85C7F" w:rsidRPr="00184898">
        <w:rPr>
          <w:lang w:val="en-US"/>
        </w:rPr>
        <w:t xml:space="preserve"> </w:t>
      </w:r>
      <w:r w:rsidR="00A26434" w:rsidRPr="00184898">
        <w:rPr>
          <w:lang w:val="en-US"/>
        </w:rPr>
        <w:t>pilgrimage sites, and</w:t>
      </w:r>
      <w:r w:rsidR="00A85C7F" w:rsidRPr="00184898">
        <w:rPr>
          <w:lang w:val="en-US"/>
        </w:rPr>
        <w:t xml:space="preserve"> numer</w:t>
      </w:r>
      <w:r w:rsidR="0052558D" w:rsidRPr="00184898">
        <w:rPr>
          <w:lang w:val="en-US"/>
        </w:rPr>
        <w:t xml:space="preserve">ous smaller </w:t>
      </w:r>
      <w:r w:rsidR="00A85C7F" w:rsidRPr="00184898">
        <w:rPr>
          <w:lang w:val="en-US"/>
        </w:rPr>
        <w:t>shrines</w:t>
      </w:r>
      <w:r w:rsidR="0052558D" w:rsidRPr="00184898">
        <w:rPr>
          <w:lang w:val="en-US"/>
        </w:rPr>
        <w:t xml:space="preserve"> visited by local people</w:t>
      </w:r>
      <w:r w:rsidR="00A85C7F" w:rsidRPr="00184898">
        <w:rPr>
          <w:lang w:val="en-US"/>
        </w:rPr>
        <w:t>.</w:t>
      </w:r>
      <w:r w:rsidR="0052558D" w:rsidRPr="00184898">
        <w:rPr>
          <w:lang w:val="en-US"/>
        </w:rPr>
        <w:t xml:space="preserve"> </w:t>
      </w:r>
      <w:r w:rsidR="008C5F4E" w:rsidRPr="00184898">
        <w:rPr>
          <w:lang w:val="en-US"/>
        </w:rPr>
        <w:t xml:space="preserve">Many shrines were associated with fertility and used mainly by women. </w:t>
      </w:r>
      <w:r w:rsidR="00A26434" w:rsidRPr="00184898">
        <w:rPr>
          <w:lang w:val="en-US"/>
        </w:rPr>
        <w:t>Most of t</w:t>
      </w:r>
      <w:r w:rsidR="00ED6F87" w:rsidRPr="00184898">
        <w:rPr>
          <w:lang w:val="en-US"/>
        </w:rPr>
        <w:t xml:space="preserve">hese are not </w:t>
      </w:r>
      <w:r w:rsidR="00A26434" w:rsidRPr="00184898">
        <w:rPr>
          <w:lang w:val="en-US"/>
        </w:rPr>
        <w:t xml:space="preserve">major </w:t>
      </w:r>
      <w:r w:rsidR="00ED6F87" w:rsidRPr="00184898">
        <w:rPr>
          <w:lang w:val="en-US"/>
        </w:rPr>
        <w:t xml:space="preserve">architectural monuments like the beautiful (and heavily restored) Timurid madrasa complex of Samarkand, </w:t>
      </w:r>
      <w:r w:rsidR="00DA64BD" w:rsidRPr="00DA64BD">
        <w:rPr>
          <w:lang w:val="en-US"/>
        </w:rPr>
        <w:t>Uzbekistan</w:t>
      </w:r>
      <w:r w:rsidR="00DA64BD">
        <w:rPr>
          <w:lang w:val="en-US"/>
        </w:rPr>
        <w:t>,</w:t>
      </w:r>
      <w:r w:rsidR="00DA64BD" w:rsidRPr="00DA64BD">
        <w:rPr>
          <w:lang w:val="en-US"/>
        </w:rPr>
        <w:t xml:space="preserve"> </w:t>
      </w:r>
      <w:r w:rsidR="00ED6F87" w:rsidRPr="00184898">
        <w:rPr>
          <w:lang w:val="en-US"/>
        </w:rPr>
        <w:t>or the huge shrine of Ahmad Yasawi in southern Kazakhstan</w:t>
      </w:r>
      <w:r w:rsidR="00C334BF" w:rsidRPr="00184898">
        <w:rPr>
          <w:lang w:val="en-US"/>
        </w:rPr>
        <w:t>,</w:t>
      </w:r>
      <w:r w:rsidR="00ED6F87" w:rsidRPr="00184898">
        <w:rPr>
          <w:lang w:val="en-US"/>
        </w:rPr>
        <w:t xml:space="preserve"> </w:t>
      </w:r>
      <w:r w:rsidR="00FE1B67" w:rsidRPr="00184898">
        <w:rPr>
          <w:lang w:val="en-US"/>
        </w:rPr>
        <w:t>both</w:t>
      </w:r>
      <w:r w:rsidR="006B2471" w:rsidRPr="00184898">
        <w:rPr>
          <w:lang w:val="en-US"/>
        </w:rPr>
        <w:t xml:space="preserve"> designated</w:t>
      </w:r>
      <w:r w:rsidR="00ED6F87" w:rsidRPr="00184898">
        <w:rPr>
          <w:lang w:val="en-US"/>
        </w:rPr>
        <w:t xml:space="preserve"> World Heritage Site</w:t>
      </w:r>
      <w:r w:rsidR="006B2471" w:rsidRPr="00184898">
        <w:rPr>
          <w:lang w:val="en-US"/>
        </w:rPr>
        <w:t>s</w:t>
      </w:r>
      <w:r w:rsidR="00ED6F87" w:rsidRPr="00184898">
        <w:rPr>
          <w:lang w:val="en-US"/>
        </w:rPr>
        <w:t>.</w:t>
      </w:r>
      <w:r w:rsidR="00C334BF" w:rsidRPr="00184898">
        <w:rPr>
          <w:lang w:val="en-US"/>
        </w:rPr>
        <w:t xml:space="preserve"> In Xinjiang, some </w:t>
      </w:r>
      <w:r w:rsidR="00AE71DB" w:rsidRPr="00184898">
        <w:rPr>
          <w:lang w:val="en-US"/>
        </w:rPr>
        <w:t xml:space="preserve">of </w:t>
      </w:r>
      <w:r w:rsidR="00C334BF" w:rsidRPr="00184898">
        <w:rPr>
          <w:lang w:val="en-US"/>
        </w:rPr>
        <w:t xml:space="preserve">the most important shrines are simple mud brick constructions, distinguished visually by the huge </w:t>
      </w:r>
      <w:r w:rsidR="00D975E7" w:rsidRPr="00184898">
        <w:rPr>
          <w:lang w:val="en-US"/>
        </w:rPr>
        <w:t xml:space="preserve">temporary structures made up of </w:t>
      </w:r>
      <w:r w:rsidR="00140179" w:rsidRPr="00184898">
        <w:rPr>
          <w:lang w:val="en-US"/>
        </w:rPr>
        <w:t>“</w:t>
      </w:r>
      <w:r w:rsidR="00D975E7" w:rsidRPr="00184898">
        <w:rPr>
          <w:lang w:val="en-US"/>
        </w:rPr>
        <w:t>spirit flags</w:t>
      </w:r>
      <w:r w:rsidR="00140179" w:rsidRPr="00184898">
        <w:rPr>
          <w:lang w:val="en-US"/>
        </w:rPr>
        <w:t xml:space="preserve">” </w:t>
      </w:r>
      <w:r w:rsidR="00140179" w:rsidRPr="00184898">
        <w:rPr>
          <w:lang w:val="en-US"/>
        </w:rPr>
        <w:lastRenderedPageBreak/>
        <w:t>(</w:t>
      </w:r>
      <w:r w:rsidR="00140179" w:rsidRPr="00184898">
        <w:rPr>
          <w:i/>
          <w:iCs/>
          <w:lang w:val="en-US"/>
        </w:rPr>
        <w:t>tugh alam</w:t>
      </w:r>
      <w:r w:rsidR="00140179" w:rsidRPr="00184898">
        <w:rPr>
          <w:lang w:val="en-US"/>
        </w:rPr>
        <w:t>)</w:t>
      </w:r>
      <w:r w:rsidR="00D975E7" w:rsidRPr="00184898">
        <w:rPr>
          <w:lang w:val="en-US"/>
        </w:rPr>
        <w:t xml:space="preserve">, </w:t>
      </w:r>
      <w:r w:rsidR="006B2471" w:rsidRPr="00184898">
        <w:rPr>
          <w:lang w:val="en-US"/>
        </w:rPr>
        <w:t xml:space="preserve">which are </w:t>
      </w:r>
      <w:r w:rsidR="00D975E7" w:rsidRPr="00184898">
        <w:rPr>
          <w:lang w:val="en-US"/>
        </w:rPr>
        <w:t xml:space="preserve">brought by pilgrims and attached to the shrine or tied together into </w:t>
      </w:r>
      <w:r w:rsidR="006B2471" w:rsidRPr="00184898">
        <w:rPr>
          <w:lang w:val="en-US"/>
        </w:rPr>
        <w:t xml:space="preserve">tall </w:t>
      </w:r>
      <w:r w:rsidR="00D975E7" w:rsidRPr="00184898">
        <w:rPr>
          <w:lang w:val="en-US"/>
        </w:rPr>
        <w:t>flag mountains.</w:t>
      </w:r>
    </w:p>
    <w:p w14:paraId="72B6DB4F" w14:textId="1B2C3DC0" w:rsidR="00B25B4D" w:rsidRPr="00184898" w:rsidRDefault="00A26434">
      <w:pPr>
        <w:spacing w:line="480" w:lineRule="auto"/>
        <w:ind w:firstLine="720"/>
        <w:rPr>
          <w:lang w:val="en-US"/>
        </w:rPr>
      </w:pPr>
      <w:r w:rsidRPr="00184898">
        <w:rPr>
          <w:lang w:val="en-US"/>
        </w:rPr>
        <w:t>S</w:t>
      </w:r>
      <w:r w:rsidR="0078452B" w:rsidRPr="00184898">
        <w:rPr>
          <w:lang w:val="en-US"/>
        </w:rPr>
        <w:t xml:space="preserve">hrine worship and pilgrimage </w:t>
      </w:r>
      <w:r w:rsidR="00AD185F">
        <w:rPr>
          <w:lang w:val="en-US"/>
        </w:rPr>
        <w:t>are</w:t>
      </w:r>
      <w:r w:rsidR="00AD185F" w:rsidRPr="00184898">
        <w:rPr>
          <w:lang w:val="en-US"/>
        </w:rPr>
        <w:t xml:space="preserve"> </w:t>
      </w:r>
      <w:r w:rsidR="0078452B" w:rsidRPr="00184898">
        <w:rPr>
          <w:lang w:val="en-US"/>
        </w:rPr>
        <w:t xml:space="preserve">important </w:t>
      </w:r>
      <w:r w:rsidR="00AD185F">
        <w:rPr>
          <w:lang w:val="en-US"/>
        </w:rPr>
        <w:t xml:space="preserve">aspects </w:t>
      </w:r>
      <w:r w:rsidR="0078452B" w:rsidRPr="00184898">
        <w:rPr>
          <w:lang w:val="en-US"/>
        </w:rPr>
        <w:t xml:space="preserve">of </w:t>
      </w:r>
      <w:r w:rsidR="00DC3C7D" w:rsidRPr="00184898">
        <w:rPr>
          <w:lang w:val="en-US"/>
        </w:rPr>
        <w:t xml:space="preserve">religious </w:t>
      </w:r>
      <w:r w:rsidR="0078452B" w:rsidRPr="00184898">
        <w:rPr>
          <w:lang w:val="en-US"/>
        </w:rPr>
        <w:t>practice across Central Asia</w:t>
      </w:r>
      <w:r w:rsidR="00140179" w:rsidRPr="00184898">
        <w:rPr>
          <w:lang w:val="en-US"/>
        </w:rPr>
        <w:t xml:space="preserve">, and </w:t>
      </w:r>
      <w:r w:rsidR="00BB30B4">
        <w:rPr>
          <w:lang w:val="en-US"/>
        </w:rPr>
        <w:t xml:space="preserve">are </w:t>
      </w:r>
      <w:r w:rsidR="00C334BF" w:rsidRPr="00184898">
        <w:rPr>
          <w:lang w:val="en-US"/>
        </w:rPr>
        <w:t xml:space="preserve">central to Uyghur </w:t>
      </w:r>
      <w:r w:rsidR="00FB5172">
        <w:rPr>
          <w:lang w:val="en-US"/>
        </w:rPr>
        <w:t xml:space="preserve">faith </w:t>
      </w:r>
      <w:r w:rsidR="00C334BF" w:rsidRPr="00184898">
        <w:rPr>
          <w:lang w:val="en-US"/>
        </w:rPr>
        <w:t>traditions, sustained through early twentieth century wars, communization</w:t>
      </w:r>
      <w:r w:rsidR="008B1DDC">
        <w:rPr>
          <w:lang w:val="en-US"/>
        </w:rPr>
        <w:t xml:space="preserve"> from 1949</w:t>
      </w:r>
      <w:r w:rsidR="00C334BF" w:rsidRPr="00184898">
        <w:rPr>
          <w:lang w:val="en-US"/>
        </w:rPr>
        <w:t xml:space="preserve">, and the </w:t>
      </w:r>
      <w:r w:rsidR="00BB30B4">
        <w:rPr>
          <w:lang w:val="en-US"/>
        </w:rPr>
        <w:t xml:space="preserve">Chinese </w:t>
      </w:r>
      <w:r w:rsidR="00C334BF" w:rsidRPr="00184898">
        <w:rPr>
          <w:lang w:val="en-US"/>
        </w:rPr>
        <w:t>Cultural Revolution</w:t>
      </w:r>
      <w:r w:rsidR="00551143">
        <w:rPr>
          <w:lang w:val="en-US"/>
        </w:rPr>
        <w:t xml:space="preserve"> (1966–76)</w:t>
      </w:r>
      <w:r w:rsidR="00C334BF" w:rsidRPr="00184898">
        <w:rPr>
          <w:lang w:val="en-US"/>
        </w:rPr>
        <w:t>. Whil</w:t>
      </w:r>
      <w:r w:rsidR="00FB5172">
        <w:rPr>
          <w:lang w:val="en-US"/>
        </w:rPr>
        <w:t>e</w:t>
      </w:r>
      <w:r w:rsidR="00C334BF" w:rsidRPr="00184898">
        <w:rPr>
          <w:lang w:val="en-US"/>
        </w:rPr>
        <w:t xml:space="preserve"> the modernization and urbanization </w:t>
      </w:r>
      <w:r w:rsidR="00DC3C7D" w:rsidRPr="00184898">
        <w:rPr>
          <w:lang w:val="en-US"/>
        </w:rPr>
        <w:t>beginning</w:t>
      </w:r>
      <w:r w:rsidR="00140179" w:rsidRPr="00184898">
        <w:rPr>
          <w:lang w:val="en-US"/>
        </w:rPr>
        <w:t xml:space="preserve"> </w:t>
      </w:r>
      <w:r w:rsidR="00C334BF" w:rsidRPr="00184898">
        <w:rPr>
          <w:lang w:val="en-US"/>
        </w:rPr>
        <w:t xml:space="preserve">in the 1980s has distanced many Uyghurs from these </w:t>
      </w:r>
      <w:r w:rsidRPr="00184898">
        <w:rPr>
          <w:lang w:val="en-US"/>
        </w:rPr>
        <w:t>practices</w:t>
      </w:r>
      <w:r w:rsidR="00C334BF" w:rsidRPr="00184898">
        <w:rPr>
          <w:lang w:val="en-US"/>
        </w:rPr>
        <w:t xml:space="preserve">, people in rural </w:t>
      </w:r>
      <w:r w:rsidR="009761C6">
        <w:rPr>
          <w:lang w:val="en-US"/>
        </w:rPr>
        <w:t>s</w:t>
      </w:r>
      <w:r w:rsidR="00C334BF" w:rsidRPr="00184898">
        <w:rPr>
          <w:lang w:val="en-US"/>
        </w:rPr>
        <w:t>outh</w:t>
      </w:r>
      <w:r w:rsidR="009761C6">
        <w:rPr>
          <w:lang w:val="en-US"/>
        </w:rPr>
        <w:t>ern China</w:t>
      </w:r>
      <w:r w:rsidR="00C334BF" w:rsidRPr="00184898">
        <w:rPr>
          <w:lang w:val="en-US"/>
        </w:rPr>
        <w:t xml:space="preserve"> sustained the</w:t>
      </w:r>
      <w:r w:rsidR="00140179" w:rsidRPr="00184898">
        <w:rPr>
          <w:lang w:val="en-US"/>
        </w:rPr>
        <w:t>ir</w:t>
      </w:r>
      <w:r w:rsidR="00C334BF" w:rsidRPr="00184898">
        <w:rPr>
          <w:lang w:val="en-US"/>
        </w:rPr>
        <w:t xml:space="preserve"> tradition</w:t>
      </w:r>
      <w:r w:rsidR="00140179" w:rsidRPr="00184898">
        <w:rPr>
          <w:lang w:val="en-US"/>
        </w:rPr>
        <w:t>s</w:t>
      </w:r>
      <w:r w:rsidR="00C334BF" w:rsidRPr="00184898">
        <w:rPr>
          <w:lang w:val="en-US"/>
        </w:rPr>
        <w:t xml:space="preserve"> of pilgrimage, and the major shrine festivals continued to attract tens of thousands of people until the clos</w:t>
      </w:r>
      <w:r w:rsidR="00B070F3" w:rsidRPr="00184898">
        <w:rPr>
          <w:lang w:val="en-US"/>
        </w:rPr>
        <w:t>ure of</w:t>
      </w:r>
      <w:r w:rsidR="00C334BF" w:rsidRPr="00184898">
        <w:rPr>
          <w:lang w:val="en-US"/>
        </w:rPr>
        <w:t xml:space="preserve"> the last shrine in 2013</w:t>
      </w:r>
      <w:r w:rsidR="0078452B" w:rsidRPr="00184898">
        <w:rPr>
          <w:lang w:val="en-US"/>
        </w:rPr>
        <w:t>.</w:t>
      </w:r>
      <w:r w:rsidR="001B0F30" w:rsidRPr="00184898">
        <w:rPr>
          <w:lang w:val="en-US"/>
        </w:rPr>
        <w:t xml:space="preserve"> </w:t>
      </w:r>
      <w:r w:rsidR="00B25B4D" w:rsidRPr="00184898">
        <w:rPr>
          <w:lang w:val="en-US"/>
        </w:rPr>
        <w:t>Work by Rahile Dawut and Rian Thum has eloquently described the region’s sites of shrine pilgrimage and the routes through the desert traversed by Uyghur pilgrims carrying handwritten copies of</w:t>
      </w:r>
      <w:r w:rsidR="00B25B4D" w:rsidRPr="00184898">
        <w:rPr>
          <w:i/>
          <w:lang w:val="en-US"/>
        </w:rPr>
        <w:t xml:space="preserve"> tazkirah</w:t>
      </w:r>
      <w:r w:rsidR="006D7CE1">
        <w:rPr>
          <w:lang w:val="en-US"/>
        </w:rPr>
        <w:t>—</w:t>
      </w:r>
      <w:r w:rsidR="00B25B4D" w:rsidRPr="00184898">
        <w:rPr>
          <w:lang w:val="en-US"/>
        </w:rPr>
        <w:t>stories of the saints, kings</w:t>
      </w:r>
      <w:r w:rsidR="000C067D">
        <w:rPr>
          <w:lang w:val="en-US"/>
        </w:rPr>
        <w:t>,</w:t>
      </w:r>
      <w:r w:rsidR="00B25B4D" w:rsidRPr="00184898">
        <w:rPr>
          <w:lang w:val="en-US"/>
        </w:rPr>
        <w:t xml:space="preserve"> and martyrs to whom these shrines were dedicated</w:t>
      </w:r>
      <w:r w:rsidR="005A7A10">
        <w:rPr>
          <w:lang w:val="en-US"/>
        </w:rPr>
        <w:t xml:space="preserve"> </w:t>
      </w:r>
      <w:r w:rsidR="005A7A10" w:rsidRPr="005A7A10">
        <w:rPr>
          <w:b/>
          <w:lang w:val="en-US"/>
        </w:rPr>
        <w:t>(</w:t>
      </w:r>
      <w:r w:rsidR="00B015AB">
        <w:rPr>
          <w:b/>
          <w:lang w:val="en-US"/>
        </w:rPr>
        <w:t>fig.</w:t>
      </w:r>
      <w:r w:rsidR="005A7A10" w:rsidRPr="005A7A10">
        <w:rPr>
          <w:b/>
          <w:lang w:val="en-US"/>
        </w:rPr>
        <w:t xml:space="preserve"> </w:t>
      </w:r>
      <w:r w:rsidR="003928F5">
        <w:rPr>
          <w:b/>
          <w:lang w:val="en-US"/>
        </w:rPr>
        <w:t>7.</w:t>
      </w:r>
      <w:r w:rsidR="005A7A10" w:rsidRPr="005A7A10">
        <w:rPr>
          <w:b/>
          <w:lang w:val="en-US"/>
        </w:rPr>
        <w:t>2)</w:t>
      </w:r>
      <w:r w:rsidR="00B25B4D" w:rsidRPr="00184898">
        <w:rPr>
          <w:lang w:val="en-US"/>
        </w:rPr>
        <w:t>. The repeated retreading of these routes and retelling of these stories formed a collective and sacred history etched into the landscape.</w:t>
      </w:r>
      <w:r w:rsidR="00B25B4D" w:rsidRPr="00184898">
        <w:rPr>
          <w:rStyle w:val="EndnoteReference"/>
          <w:lang w:val="en-US"/>
        </w:rPr>
        <w:endnoteReference w:id="15"/>
      </w:r>
      <w:r w:rsidR="00B25B4D" w:rsidRPr="00184898">
        <w:rPr>
          <w:lang w:val="en-US"/>
        </w:rPr>
        <w:t xml:space="preserve"> </w:t>
      </w:r>
    </w:p>
    <w:p w14:paraId="066293E5" w14:textId="1A9A1802" w:rsidR="00E52E88" w:rsidRPr="00184898" w:rsidRDefault="005A7A10">
      <w:pPr>
        <w:spacing w:line="480" w:lineRule="auto"/>
        <w:rPr>
          <w:lang w:val="en-US"/>
        </w:rPr>
      </w:pPr>
      <w:r>
        <w:rPr>
          <w:lang w:val="en-US"/>
        </w:rPr>
        <w:tab/>
      </w:r>
      <w:r w:rsidR="00480FA0" w:rsidRPr="00184898">
        <w:rPr>
          <w:lang w:val="en-US"/>
        </w:rPr>
        <w:t>While some of the major shrines l</w:t>
      </w:r>
      <w:r w:rsidR="00A62391" w:rsidRPr="00184898">
        <w:rPr>
          <w:lang w:val="en-US"/>
        </w:rPr>
        <w:t>ay</w:t>
      </w:r>
      <w:r w:rsidR="00480FA0" w:rsidRPr="00184898">
        <w:rPr>
          <w:lang w:val="en-US"/>
        </w:rPr>
        <w:t xml:space="preserve"> in remote locations, in many places the</w:t>
      </w:r>
      <w:r w:rsidR="00DC3C7D" w:rsidRPr="00184898">
        <w:rPr>
          <w:lang w:val="en-US"/>
        </w:rPr>
        <w:t>y</w:t>
      </w:r>
      <w:r w:rsidR="00480FA0" w:rsidRPr="00184898">
        <w:rPr>
          <w:lang w:val="en-US"/>
        </w:rPr>
        <w:t xml:space="preserve"> </w:t>
      </w:r>
      <w:r w:rsidR="00140179" w:rsidRPr="00184898">
        <w:rPr>
          <w:lang w:val="en-US"/>
        </w:rPr>
        <w:t>we</w:t>
      </w:r>
      <w:r w:rsidR="00480FA0" w:rsidRPr="00184898">
        <w:rPr>
          <w:lang w:val="en-US"/>
        </w:rPr>
        <w:t xml:space="preserve">re central to community life. Sometimes the neighborhood mosque was also attached to a shrine, thus ensuring daily visits from the surrounding community. </w:t>
      </w:r>
      <w:r w:rsidR="00BD245B" w:rsidRPr="00184898">
        <w:rPr>
          <w:lang w:val="en-US"/>
        </w:rPr>
        <w:t>S</w:t>
      </w:r>
      <w:r w:rsidR="00480FA0" w:rsidRPr="00184898">
        <w:rPr>
          <w:lang w:val="en-US"/>
        </w:rPr>
        <w:t xml:space="preserve">hrines located in towns with weekly </w:t>
      </w:r>
      <w:r w:rsidR="00BD245B" w:rsidRPr="00184898">
        <w:rPr>
          <w:lang w:val="en-US"/>
        </w:rPr>
        <w:t>bazaar</w:t>
      </w:r>
      <w:r w:rsidR="00DC3C7D" w:rsidRPr="00184898">
        <w:rPr>
          <w:lang w:val="en-US"/>
        </w:rPr>
        <w:t>s</w:t>
      </w:r>
      <w:r w:rsidR="00480FA0" w:rsidRPr="00184898">
        <w:rPr>
          <w:lang w:val="en-US"/>
        </w:rPr>
        <w:t xml:space="preserve"> were connected through </w:t>
      </w:r>
      <w:r w:rsidR="00BD245B" w:rsidRPr="00184898">
        <w:rPr>
          <w:lang w:val="en-US"/>
        </w:rPr>
        <w:t xml:space="preserve">patterns of </w:t>
      </w:r>
      <w:r w:rsidR="00480FA0" w:rsidRPr="00184898">
        <w:rPr>
          <w:lang w:val="en-US"/>
        </w:rPr>
        <w:t>trade</w:t>
      </w:r>
      <w:r w:rsidR="000C72FE">
        <w:rPr>
          <w:lang w:val="en-US"/>
        </w:rPr>
        <w:t>—</w:t>
      </w:r>
      <w:r w:rsidR="00480FA0" w:rsidRPr="00184898">
        <w:rPr>
          <w:lang w:val="en-US"/>
        </w:rPr>
        <w:t xml:space="preserve">people combined </w:t>
      </w:r>
      <w:r w:rsidR="00A62391" w:rsidRPr="00184898">
        <w:rPr>
          <w:lang w:val="en-US"/>
        </w:rPr>
        <w:t xml:space="preserve">trips to </w:t>
      </w:r>
      <w:r w:rsidR="00087BBF">
        <w:rPr>
          <w:lang w:val="en-US"/>
        </w:rPr>
        <w:t>both</w:t>
      </w:r>
      <w:r w:rsidR="00A62391" w:rsidRPr="00184898">
        <w:rPr>
          <w:lang w:val="en-US"/>
        </w:rPr>
        <w:t>. C</w:t>
      </w:r>
      <w:r w:rsidR="00480FA0" w:rsidRPr="00184898">
        <w:rPr>
          <w:lang w:val="en-US"/>
        </w:rPr>
        <w:t xml:space="preserve">emeteries </w:t>
      </w:r>
      <w:r w:rsidR="00A62391" w:rsidRPr="00184898">
        <w:rPr>
          <w:lang w:val="en-US"/>
        </w:rPr>
        <w:t xml:space="preserve">often grew up </w:t>
      </w:r>
      <w:r w:rsidR="00480FA0" w:rsidRPr="00184898">
        <w:rPr>
          <w:lang w:val="en-US"/>
        </w:rPr>
        <w:t>around the tombs of saints. People would combine a visit to the family grave with a visit to the shrine</w:t>
      </w:r>
      <w:r w:rsidR="00DC3C7D" w:rsidRPr="00184898">
        <w:rPr>
          <w:lang w:val="en-US"/>
        </w:rPr>
        <w:t>, where t</w:t>
      </w:r>
      <w:r w:rsidR="00BD245B" w:rsidRPr="00184898">
        <w:rPr>
          <w:lang w:val="en-US"/>
        </w:rPr>
        <w:t xml:space="preserve">hey would </w:t>
      </w:r>
      <w:r w:rsidR="00480FA0" w:rsidRPr="00184898">
        <w:rPr>
          <w:lang w:val="en-US"/>
        </w:rPr>
        <w:t>circle the tomb, sp</w:t>
      </w:r>
      <w:r w:rsidR="00BD245B" w:rsidRPr="00184898">
        <w:rPr>
          <w:lang w:val="en-US"/>
        </w:rPr>
        <w:t>ea</w:t>
      </w:r>
      <w:r w:rsidR="00480FA0" w:rsidRPr="00184898">
        <w:rPr>
          <w:lang w:val="en-US"/>
        </w:rPr>
        <w:t>k with the she</w:t>
      </w:r>
      <w:r w:rsidR="003960FA">
        <w:rPr>
          <w:lang w:val="en-US"/>
        </w:rPr>
        <w:t>i</w:t>
      </w:r>
      <w:r w:rsidR="00480FA0" w:rsidRPr="00184898">
        <w:rPr>
          <w:lang w:val="en-US"/>
        </w:rPr>
        <w:t>kh about their problems, s</w:t>
      </w:r>
      <w:r w:rsidR="00BD245B" w:rsidRPr="00184898">
        <w:rPr>
          <w:lang w:val="en-US"/>
        </w:rPr>
        <w:t>i</w:t>
      </w:r>
      <w:r w:rsidR="00480FA0" w:rsidRPr="00184898">
        <w:rPr>
          <w:lang w:val="en-US"/>
        </w:rPr>
        <w:t xml:space="preserve">t </w:t>
      </w:r>
      <w:r w:rsidR="004C7394" w:rsidRPr="00184898">
        <w:rPr>
          <w:lang w:val="en-US"/>
        </w:rPr>
        <w:t xml:space="preserve">to </w:t>
      </w:r>
      <w:r w:rsidR="00480FA0" w:rsidRPr="00184898">
        <w:rPr>
          <w:lang w:val="en-US"/>
        </w:rPr>
        <w:t>we</w:t>
      </w:r>
      <w:r w:rsidR="004C7394" w:rsidRPr="00184898">
        <w:rPr>
          <w:lang w:val="en-US"/>
        </w:rPr>
        <w:t>ep</w:t>
      </w:r>
      <w:r w:rsidR="00480FA0" w:rsidRPr="00184898">
        <w:rPr>
          <w:lang w:val="en-US"/>
        </w:rPr>
        <w:t xml:space="preserve"> and pray, and le</w:t>
      </w:r>
      <w:r w:rsidR="00BD245B" w:rsidRPr="00184898">
        <w:rPr>
          <w:lang w:val="en-US"/>
        </w:rPr>
        <w:t>ave</w:t>
      </w:r>
      <w:r w:rsidR="00480FA0" w:rsidRPr="00184898">
        <w:rPr>
          <w:lang w:val="en-US"/>
        </w:rPr>
        <w:t xml:space="preserve"> offerings. </w:t>
      </w:r>
      <w:r w:rsidR="00BD245B" w:rsidRPr="00184898">
        <w:rPr>
          <w:lang w:val="en-US"/>
        </w:rPr>
        <w:t>On</w:t>
      </w:r>
      <w:r w:rsidR="00480FA0" w:rsidRPr="00184898">
        <w:rPr>
          <w:lang w:val="en-US"/>
        </w:rPr>
        <w:t xml:space="preserve"> </w:t>
      </w:r>
      <w:r w:rsidR="00DC3C7D" w:rsidRPr="00184898">
        <w:rPr>
          <w:lang w:val="en-US"/>
        </w:rPr>
        <w:t>certain</w:t>
      </w:r>
      <w:r w:rsidR="00A62391" w:rsidRPr="00184898">
        <w:rPr>
          <w:lang w:val="en-US"/>
        </w:rPr>
        <w:t xml:space="preserve"> </w:t>
      </w:r>
      <w:r w:rsidR="00480FA0" w:rsidRPr="00184898">
        <w:rPr>
          <w:lang w:val="en-US"/>
        </w:rPr>
        <w:t>holiday</w:t>
      </w:r>
      <w:r w:rsidR="00DC3C7D" w:rsidRPr="00184898">
        <w:rPr>
          <w:lang w:val="en-US"/>
        </w:rPr>
        <w:t>s</w:t>
      </w:r>
      <w:r w:rsidR="004C7394" w:rsidRPr="00184898">
        <w:rPr>
          <w:lang w:val="en-US"/>
        </w:rPr>
        <w:t>,</w:t>
      </w:r>
      <w:r w:rsidR="00480FA0" w:rsidRPr="00184898">
        <w:rPr>
          <w:lang w:val="en-US"/>
        </w:rPr>
        <w:t xml:space="preserve"> people </w:t>
      </w:r>
      <w:r w:rsidR="00BD245B" w:rsidRPr="00184898">
        <w:rPr>
          <w:lang w:val="en-US"/>
        </w:rPr>
        <w:t xml:space="preserve">would </w:t>
      </w:r>
      <w:r w:rsidR="00480FA0" w:rsidRPr="00184898">
        <w:rPr>
          <w:lang w:val="en-US"/>
        </w:rPr>
        <w:t>pray</w:t>
      </w:r>
      <w:r w:rsidR="004C7394" w:rsidRPr="00184898">
        <w:rPr>
          <w:lang w:val="en-US"/>
        </w:rPr>
        <w:t xml:space="preserve"> </w:t>
      </w:r>
      <w:r w:rsidR="00480FA0" w:rsidRPr="00184898">
        <w:rPr>
          <w:lang w:val="en-US"/>
        </w:rPr>
        <w:t>through the night</w:t>
      </w:r>
      <w:r w:rsidR="004C7394" w:rsidRPr="00184898">
        <w:rPr>
          <w:lang w:val="en-US"/>
        </w:rPr>
        <w:t>, and the she</w:t>
      </w:r>
      <w:r w:rsidR="003960FA">
        <w:rPr>
          <w:lang w:val="en-US"/>
        </w:rPr>
        <w:t>i</w:t>
      </w:r>
      <w:r w:rsidR="004C7394" w:rsidRPr="00184898">
        <w:rPr>
          <w:lang w:val="en-US"/>
        </w:rPr>
        <w:t>kh told stories of the saints</w:t>
      </w:r>
      <w:r w:rsidR="00480FA0" w:rsidRPr="00184898">
        <w:rPr>
          <w:lang w:val="en-US"/>
        </w:rPr>
        <w:t>. They br</w:t>
      </w:r>
      <w:r w:rsidR="004C7394" w:rsidRPr="00184898">
        <w:rPr>
          <w:lang w:val="en-US"/>
        </w:rPr>
        <w:t>ought</w:t>
      </w:r>
      <w:r w:rsidR="00480FA0" w:rsidRPr="00184898">
        <w:rPr>
          <w:lang w:val="en-US"/>
        </w:rPr>
        <w:t xml:space="preserve"> fried cakes as offerings for souls of the dead,</w:t>
      </w:r>
      <w:r w:rsidR="004C7394" w:rsidRPr="00184898">
        <w:rPr>
          <w:lang w:val="en-US"/>
        </w:rPr>
        <w:t xml:space="preserve"> and t</w:t>
      </w:r>
      <w:r w:rsidR="00480FA0" w:rsidRPr="00184898">
        <w:rPr>
          <w:lang w:val="en-US"/>
        </w:rPr>
        <w:t xml:space="preserve">he cakes </w:t>
      </w:r>
      <w:r w:rsidR="004C7394" w:rsidRPr="00184898">
        <w:rPr>
          <w:lang w:val="en-US"/>
        </w:rPr>
        <w:t>we</w:t>
      </w:r>
      <w:r w:rsidR="00480FA0" w:rsidRPr="00184898">
        <w:rPr>
          <w:lang w:val="en-US"/>
        </w:rPr>
        <w:t>re distributed to beggars</w:t>
      </w:r>
      <w:r w:rsidR="004C7394" w:rsidRPr="00184898">
        <w:rPr>
          <w:lang w:val="en-US"/>
        </w:rPr>
        <w:t>.</w:t>
      </w:r>
      <w:r w:rsidR="00480FA0" w:rsidRPr="00184898">
        <w:rPr>
          <w:lang w:val="en-US"/>
        </w:rPr>
        <w:t xml:space="preserve"> </w:t>
      </w:r>
      <w:r w:rsidR="004C7394" w:rsidRPr="00184898">
        <w:rPr>
          <w:lang w:val="en-US"/>
        </w:rPr>
        <w:t>T</w:t>
      </w:r>
      <w:r w:rsidR="00480FA0" w:rsidRPr="00184898">
        <w:rPr>
          <w:lang w:val="en-US"/>
        </w:rPr>
        <w:t xml:space="preserve">he provision of food and </w:t>
      </w:r>
      <w:r w:rsidR="00480FA0" w:rsidRPr="00184898">
        <w:rPr>
          <w:lang w:val="en-US"/>
        </w:rPr>
        <w:lastRenderedPageBreak/>
        <w:t xml:space="preserve">clothing to the poor, enabled by the donations of pilgrims, was </w:t>
      </w:r>
      <w:r w:rsidR="004C7394" w:rsidRPr="00184898">
        <w:rPr>
          <w:lang w:val="en-US"/>
        </w:rPr>
        <w:t xml:space="preserve">historically </w:t>
      </w:r>
      <w:r w:rsidR="00480FA0" w:rsidRPr="00184898">
        <w:rPr>
          <w:lang w:val="en-US"/>
        </w:rPr>
        <w:t>an important part of the social role of the shrine.</w:t>
      </w:r>
    </w:p>
    <w:p w14:paraId="6EEADAF6" w14:textId="548EF019" w:rsidR="00E52E88" w:rsidRPr="00184898" w:rsidRDefault="00A62391">
      <w:pPr>
        <w:spacing w:line="480" w:lineRule="auto"/>
        <w:ind w:firstLine="851"/>
        <w:rPr>
          <w:lang w:val="en-US"/>
        </w:rPr>
      </w:pPr>
      <w:r w:rsidRPr="00184898">
        <w:rPr>
          <w:lang w:val="en-US"/>
        </w:rPr>
        <w:t>The major shrine festiv</w:t>
      </w:r>
      <w:r w:rsidR="00BD245B" w:rsidRPr="00184898">
        <w:rPr>
          <w:lang w:val="en-US"/>
        </w:rPr>
        <w:t>a</w:t>
      </w:r>
      <w:r w:rsidRPr="00184898">
        <w:rPr>
          <w:lang w:val="en-US"/>
        </w:rPr>
        <w:t xml:space="preserve">ls were on a much larger scale. </w:t>
      </w:r>
      <w:r w:rsidR="00E52E88" w:rsidRPr="00184898">
        <w:rPr>
          <w:lang w:val="en-US"/>
        </w:rPr>
        <w:t xml:space="preserve">Until its closure in 1997, tens of thousands of people gathered </w:t>
      </w:r>
      <w:r w:rsidR="00BD245B" w:rsidRPr="00184898">
        <w:rPr>
          <w:lang w:val="en-US"/>
        </w:rPr>
        <w:t xml:space="preserve">annually </w:t>
      </w:r>
      <w:r w:rsidR="00E52E88" w:rsidRPr="00184898">
        <w:rPr>
          <w:lang w:val="en-US"/>
        </w:rPr>
        <w:t>at the Ordam Padishah Mazar</w:t>
      </w:r>
      <w:r w:rsidR="00BD245B" w:rsidRPr="00184898">
        <w:rPr>
          <w:lang w:val="en-US"/>
        </w:rPr>
        <w:t>,</w:t>
      </w:r>
      <w:r w:rsidR="00E52E88" w:rsidRPr="00184898">
        <w:rPr>
          <w:lang w:val="en-US"/>
        </w:rPr>
        <w:t xml:space="preserve"> </w:t>
      </w:r>
      <w:r w:rsidR="00804A66" w:rsidRPr="00184898">
        <w:rPr>
          <w:lang w:val="en-US"/>
        </w:rPr>
        <w:t xml:space="preserve">which lies in the </w:t>
      </w:r>
      <w:r w:rsidR="00E52E88" w:rsidRPr="00184898">
        <w:rPr>
          <w:lang w:val="en-US"/>
        </w:rPr>
        <w:t xml:space="preserve">desert </w:t>
      </w:r>
      <w:r w:rsidR="00804A66" w:rsidRPr="00184898">
        <w:rPr>
          <w:lang w:val="en-US"/>
        </w:rPr>
        <w:t>between the cities of Kashgar and Yarkand</w:t>
      </w:r>
      <w:r w:rsidR="00E52E88" w:rsidRPr="00184898">
        <w:rPr>
          <w:lang w:val="en-US"/>
        </w:rPr>
        <w:t>. The three-day festival</w:t>
      </w:r>
      <w:r w:rsidR="001B0F30" w:rsidRPr="00184898">
        <w:rPr>
          <w:lang w:val="en-US"/>
        </w:rPr>
        <w:t xml:space="preserve"> was</w:t>
      </w:r>
      <w:r w:rsidR="008A5982" w:rsidRPr="00184898">
        <w:rPr>
          <w:lang w:val="en-US"/>
        </w:rPr>
        <w:t xml:space="preserve"> held on the tenth day of the month of Muharram</w:t>
      </w:r>
      <w:r w:rsidR="00E52E88" w:rsidRPr="00184898">
        <w:rPr>
          <w:lang w:val="en-US"/>
        </w:rPr>
        <w:t xml:space="preserve">. </w:t>
      </w:r>
      <w:r w:rsidR="001B0F30" w:rsidRPr="00184898">
        <w:rPr>
          <w:lang w:val="en-US"/>
        </w:rPr>
        <w:t>Curiously</w:t>
      </w:r>
      <w:r w:rsidR="00AA6243">
        <w:rPr>
          <w:lang w:val="en-US"/>
        </w:rPr>
        <w:t>,</w:t>
      </w:r>
      <w:r w:rsidR="001B0F30" w:rsidRPr="00184898">
        <w:rPr>
          <w:lang w:val="en-US"/>
        </w:rPr>
        <w:t xml:space="preserve"> among the Sunni Uyghurs this festival had many echoes of Shia commemoration of the martyrdom of </w:t>
      </w:r>
      <w:r w:rsidR="00495376">
        <w:rPr>
          <w:lang w:val="en-US"/>
        </w:rPr>
        <w:t xml:space="preserve">Imam Husayn ibn </w:t>
      </w:r>
      <w:r w:rsidR="001B0F30" w:rsidRPr="00184898">
        <w:rPr>
          <w:lang w:val="en-US"/>
        </w:rPr>
        <w:t>Ali</w:t>
      </w:r>
      <w:r w:rsidR="00495376">
        <w:rPr>
          <w:lang w:val="en-US"/>
        </w:rPr>
        <w:t>, grandson of the Prophet, at the battle of Karbala in 680</w:t>
      </w:r>
      <w:r w:rsidR="00B25B4D" w:rsidRPr="00184898">
        <w:rPr>
          <w:lang w:val="en-US"/>
        </w:rPr>
        <w:t>.</w:t>
      </w:r>
      <w:r w:rsidR="001B0F30" w:rsidRPr="00184898">
        <w:rPr>
          <w:lang w:val="en-US"/>
        </w:rPr>
        <w:t xml:space="preserve"> </w:t>
      </w:r>
      <w:r w:rsidR="00B25B4D" w:rsidRPr="00184898">
        <w:rPr>
          <w:lang w:val="en-US"/>
        </w:rPr>
        <w:t>Uyghur</w:t>
      </w:r>
      <w:r w:rsidR="001B0F30" w:rsidRPr="00184898">
        <w:rPr>
          <w:lang w:val="en-US"/>
        </w:rPr>
        <w:t xml:space="preserve"> pilgrims at the </w:t>
      </w:r>
      <w:r w:rsidR="00495376">
        <w:rPr>
          <w:lang w:val="en-US"/>
        </w:rPr>
        <w:t xml:space="preserve">Ordam </w:t>
      </w:r>
      <w:r w:rsidR="001B0F30" w:rsidRPr="00184898">
        <w:rPr>
          <w:lang w:val="en-US"/>
        </w:rPr>
        <w:t>shrine often wep</w:t>
      </w:r>
      <w:r w:rsidR="00B25B4D" w:rsidRPr="00184898">
        <w:rPr>
          <w:lang w:val="en-US"/>
        </w:rPr>
        <w:t>t</w:t>
      </w:r>
      <w:r w:rsidR="001B0F30" w:rsidRPr="00184898">
        <w:rPr>
          <w:lang w:val="en-US"/>
        </w:rPr>
        <w:t>, mourning the death of their own saint, Ali Arslan Khan, who was martyred in the wars to convert the region to Islam. Central to the festival was the ritual of the meeting of the flags (</w:t>
      </w:r>
      <w:r w:rsidR="001B0F30" w:rsidRPr="00184898">
        <w:rPr>
          <w:i/>
          <w:iCs/>
          <w:lang w:val="en-US"/>
        </w:rPr>
        <w:t>tugh soqashturush</w:t>
      </w:r>
      <w:r w:rsidR="001B0F30" w:rsidRPr="00184898">
        <w:rPr>
          <w:lang w:val="en-US"/>
        </w:rPr>
        <w:t xml:space="preserve">). Groups of people processed from their villages holding spirit flags, playing sunay and dap, </w:t>
      </w:r>
      <w:r w:rsidR="00C41ED8">
        <w:rPr>
          <w:lang w:val="en-US"/>
        </w:rPr>
        <w:t>traditional Uygh</w:t>
      </w:r>
      <w:r w:rsidR="00680647">
        <w:rPr>
          <w:lang w:val="en-US"/>
        </w:rPr>
        <w:t>u</w:t>
      </w:r>
      <w:r w:rsidR="00C41ED8">
        <w:rPr>
          <w:lang w:val="en-US"/>
        </w:rPr>
        <w:t xml:space="preserve">r musical instruments, </w:t>
      </w:r>
      <w:r w:rsidR="001B0F30" w:rsidRPr="00184898">
        <w:rPr>
          <w:lang w:val="en-US"/>
        </w:rPr>
        <w:t xml:space="preserve">and </w:t>
      </w:r>
      <w:r w:rsidR="00B25B4D" w:rsidRPr="00184898">
        <w:rPr>
          <w:lang w:val="en-US"/>
        </w:rPr>
        <w:t>reciting</w:t>
      </w:r>
      <w:r w:rsidR="001B0F30" w:rsidRPr="00184898">
        <w:rPr>
          <w:lang w:val="en-US"/>
        </w:rPr>
        <w:t xml:space="preserve"> the names of God.</w:t>
      </w:r>
      <w:r w:rsidR="001B0F30" w:rsidRPr="00184898">
        <w:rPr>
          <w:rStyle w:val="EndnoteReference"/>
          <w:lang w:val="en-US"/>
        </w:rPr>
        <w:endnoteReference w:id="16"/>
      </w:r>
      <w:r w:rsidR="001B0F30" w:rsidRPr="00184898">
        <w:rPr>
          <w:lang w:val="en-US"/>
        </w:rPr>
        <w:t xml:space="preserve"> </w:t>
      </w:r>
      <w:r w:rsidR="00E52E88" w:rsidRPr="00184898">
        <w:rPr>
          <w:lang w:val="en-US"/>
        </w:rPr>
        <w:t xml:space="preserve">Another important aspect of </w:t>
      </w:r>
      <w:r w:rsidR="008A5982" w:rsidRPr="00184898">
        <w:rPr>
          <w:lang w:val="en-US"/>
        </w:rPr>
        <w:t xml:space="preserve">the </w:t>
      </w:r>
      <w:r w:rsidR="00E52E88" w:rsidRPr="00184898">
        <w:rPr>
          <w:lang w:val="en-US"/>
        </w:rPr>
        <w:t xml:space="preserve">festival </w:t>
      </w:r>
      <w:r w:rsidR="008A5982" w:rsidRPr="00184898">
        <w:rPr>
          <w:lang w:val="en-US"/>
        </w:rPr>
        <w:t>wa</w:t>
      </w:r>
      <w:r w:rsidR="00E52E88" w:rsidRPr="00184898">
        <w:rPr>
          <w:lang w:val="en-US"/>
        </w:rPr>
        <w:t>s the ritual communal meal</w:t>
      </w:r>
      <w:r w:rsidR="00B25B4D" w:rsidRPr="00184898">
        <w:rPr>
          <w:lang w:val="en-US"/>
        </w:rPr>
        <w:t>, cooked from</w:t>
      </w:r>
      <w:r w:rsidR="00E52E88" w:rsidRPr="00184898">
        <w:rPr>
          <w:lang w:val="en-US"/>
        </w:rPr>
        <w:t xml:space="preserve"> </w:t>
      </w:r>
      <w:r w:rsidR="00B25B4D" w:rsidRPr="00184898">
        <w:rPr>
          <w:lang w:val="en-US"/>
        </w:rPr>
        <w:t>p</w:t>
      </w:r>
      <w:r w:rsidR="008A5982" w:rsidRPr="00184898">
        <w:rPr>
          <w:lang w:val="en-US"/>
        </w:rPr>
        <w:t>ilgrims</w:t>
      </w:r>
      <w:r w:rsidR="00B25B4D" w:rsidRPr="00184898">
        <w:rPr>
          <w:lang w:val="en-US"/>
        </w:rPr>
        <w:t>’</w:t>
      </w:r>
      <w:r w:rsidR="008A5982" w:rsidRPr="00184898">
        <w:rPr>
          <w:lang w:val="en-US"/>
        </w:rPr>
        <w:t xml:space="preserve"> offerings</w:t>
      </w:r>
      <w:r w:rsidR="00E52E88" w:rsidRPr="00184898">
        <w:rPr>
          <w:lang w:val="en-US"/>
        </w:rPr>
        <w:t xml:space="preserve"> in a huge pot and shared among the crowd.</w:t>
      </w:r>
      <w:r w:rsidR="00E52E88" w:rsidRPr="00184898">
        <w:rPr>
          <w:rStyle w:val="EndnoteReference"/>
          <w:lang w:val="en-US"/>
        </w:rPr>
        <w:endnoteReference w:id="17"/>
      </w:r>
      <w:r w:rsidR="008A5982" w:rsidRPr="00184898">
        <w:rPr>
          <w:lang w:val="en-US"/>
        </w:rPr>
        <w:t xml:space="preserve"> </w:t>
      </w:r>
    </w:p>
    <w:p w14:paraId="324D148A" w14:textId="6B0FB0BC" w:rsidR="00D975E7" w:rsidRPr="00184898" w:rsidRDefault="008008B3">
      <w:pPr>
        <w:spacing w:line="480" w:lineRule="auto"/>
        <w:ind w:firstLine="851"/>
        <w:rPr>
          <w:lang w:val="en-US"/>
        </w:rPr>
      </w:pPr>
      <w:r w:rsidRPr="00184898">
        <w:rPr>
          <w:lang w:val="en-US"/>
        </w:rPr>
        <w:t>Until its closure in 2013, the</w:t>
      </w:r>
      <w:r w:rsidR="001B0F30" w:rsidRPr="00184898">
        <w:rPr>
          <w:lang w:val="en-US"/>
        </w:rPr>
        <w:t xml:space="preserve"> other major shrine festival of the region was the</w:t>
      </w:r>
      <w:r w:rsidRPr="00184898">
        <w:rPr>
          <w:lang w:val="en-US"/>
        </w:rPr>
        <w:t xml:space="preserve"> annual pilgrimage to the shrine of Imam Asim. </w:t>
      </w:r>
      <w:r w:rsidR="00B25B4D" w:rsidRPr="00184898">
        <w:rPr>
          <w:lang w:val="en-US"/>
        </w:rPr>
        <w:t xml:space="preserve">Situated </w:t>
      </w:r>
      <w:r w:rsidR="00BD245B" w:rsidRPr="00184898">
        <w:rPr>
          <w:lang w:val="en-US"/>
        </w:rPr>
        <w:t xml:space="preserve">deep </w:t>
      </w:r>
      <w:r w:rsidR="00B25B4D" w:rsidRPr="00184898">
        <w:rPr>
          <w:lang w:val="en-US"/>
        </w:rPr>
        <w:t xml:space="preserve">in the desert, north of </w:t>
      </w:r>
      <w:r w:rsidR="0015398B">
        <w:rPr>
          <w:lang w:val="en-US"/>
        </w:rPr>
        <w:t xml:space="preserve">the village of </w:t>
      </w:r>
      <w:r w:rsidR="00B25B4D" w:rsidRPr="00184898">
        <w:rPr>
          <w:lang w:val="en-US"/>
        </w:rPr>
        <w:t>Jiya in Lop County</w:t>
      </w:r>
      <w:r w:rsidR="00BD245B" w:rsidRPr="00184898">
        <w:rPr>
          <w:lang w:val="en-US"/>
        </w:rPr>
        <w:t>,</w:t>
      </w:r>
      <w:r w:rsidR="00B25B4D" w:rsidRPr="00184898">
        <w:rPr>
          <w:lang w:val="en-US"/>
        </w:rPr>
        <w:t xml:space="preserve"> it is a long and dusty walk through sand dunes to reach the shrine. </w:t>
      </w:r>
      <w:r w:rsidRPr="00184898">
        <w:rPr>
          <w:lang w:val="en-US"/>
        </w:rPr>
        <w:t>From Wednesday</w:t>
      </w:r>
      <w:r w:rsidR="00BD245B" w:rsidRPr="00184898">
        <w:rPr>
          <w:lang w:val="en-US"/>
        </w:rPr>
        <w:t>s</w:t>
      </w:r>
      <w:r w:rsidRPr="00184898">
        <w:rPr>
          <w:lang w:val="en-US"/>
        </w:rPr>
        <w:t xml:space="preserve"> t</w:t>
      </w:r>
      <w:r w:rsidR="00BD245B" w:rsidRPr="00184898">
        <w:rPr>
          <w:lang w:val="en-US"/>
        </w:rPr>
        <w:t>o</w:t>
      </w:r>
      <w:r w:rsidRPr="00184898">
        <w:rPr>
          <w:lang w:val="en-US"/>
        </w:rPr>
        <w:t xml:space="preserve"> Friday</w:t>
      </w:r>
      <w:r w:rsidR="00BD245B" w:rsidRPr="00184898">
        <w:rPr>
          <w:lang w:val="en-US"/>
        </w:rPr>
        <w:t>s</w:t>
      </w:r>
      <w:r w:rsidRPr="00184898">
        <w:rPr>
          <w:lang w:val="en-US"/>
        </w:rPr>
        <w:t xml:space="preserve"> throughout May</w:t>
      </w:r>
      <w:r w:rsidR="003B1A6C">
        <w:rPr>
          <w:lang w:val="en-US"/>
        </w:rPr>
        <w:t xml:space="preserve"> each year</w:t>
      </w:r>
      <w:r w:rsidR="00BD245B" w:rsidRPr="00184898">
        <w:rPr>
          <w:lang w:val="en-US"/>
        </w:rPr>
        <w:t>,</w:t>
      </w:r>
      <w:r w:rsidRPr="00184898">
        <w:rPr>
          <w:lang w:val="en-US"/>
        </w:rPr>
        <w:t xml:space="preserve"> the shrine was surrounded by bazaar booths and food stalls, and a wide range of activities </w:t>
      </w:r>
      <w:r w:rsidR="0003753A">
        <w:rPr>
          <w:lang w:val="en-US"/>
        </w:rPr>
        <w:t xml:space="preserve">occurred, </w:t>
      </w:r>
      <w:r w:rsidRPr="00184898">
        <w:rPr>
          <w:lang w:val="en-US"/>
        </w:rPr>
        <w:t>including camel riding, wrestling, tightrope walking</w:t>
      </w:r>
      <w:r w:rsidR="0003753A">
        <w:rPr>
          <w:lang w:val="en-US"/>
        </w:rPr>
        <w:t>,</w:t>
      </w:r>
      <w:r w:rsidRPr="00184898">
        <w:rPr>
          <w:lang w:val="en-US"/>
        </w:rPr>
        <w:t xml:space="preserve"> and magic shows.</w:t>
      </w:r>
      <w:r w:rsidRPr="00184898">
        <w:rPr>
          <w:rStyle w:val="EndnoteReference"/>
          <w:lang w:val="en-US"/>
        </w:rPr>
        <w:endnoteReference w:id="18"/>
      </w:r>
      <w:r w:rsidR="00F80BF0" w:rsidRPr="00184898">
        <w:rPr>
          <w:lang w:val="en-US"/>
        </w:rPr>
        <w:t xml:space="preserve"> </w:t>
      </w:r>
      <w:r w:rsidR="00E52E88" w:rsidRPr="00184898">
        <w:rPr>
          <w:lang w:val="en-US"/>
        </w:rPr>
        <w:t>Pilgrims arrive</w:t>
      </w:r>
      <w:r w:rsidR="00B25B4D" w:rsidRPr="00184898">
        <w:rPr>
          <w:lang w:val="en-US"/>
        </w:rPr>
        <w:t>d</w:t>
      </w:r>
      <w:r w:rsidR="00E52E88" w:rsidRPr="00184898">
        <w:rPr>
          <w:lang w:val="en-US"/>
        </w:rPr>
        <w:t xml:space="preserve"> at a series of burial mounds topped with </w:t>
      </w:r>
      <w:r w:rsidR="00BD245B" w:rsidRPr="00184898">
        <w:rPr>
          <w:lang w:val="en-US"/>
        </w:rPr>
        <w:t>spirit</w:t>
      </w:r>
      <w:r w:rsidR="00E52E88" w:rsidRPr="00184898">
        <w:rPr>
          <w:lang w:val="en-US"/>
        </w:rPr>
        <w:t xml:space="preserve"> flags, thickly tied with women’s headscarves and other offerings</w:t>
      </w:r>
      <w:r w:rsidR="00CA23AC" w:rsidRPr="00184898">
        <w:rPr>
          <w:lang w:val="en-US"/>
        </w:rPr>
        <w:t xml:space="preserve"> such as</w:t>
      </w:r>
      <w:r w:rsidR="00E52E88" w:rsidRPr="00184898">
        <w:rPr>
          <w:lang w:val="en-US"/>
        </w:rPr>
        <w:t xml:space="preserve"> rams’ horns and tiny knitted dolls. </w:t>
      </w:r>
      <w:r w:rsidR="00BD245B" w:rsidRPr="00184898">
        <w:rPr>
          <w:lang w:val="en-US"/>
        </w:rPr>
        <w:t xml:space="preserve">They </w:t>
      </w:r>
      <w:r w:rsidR="00E52E88" w:rsidRPr="00184898">
        <w:rPr>
          <w:lang w:val="en-US"/>
        </w:rPr>
        <w:t>knel</w:t>
      </w:r>
      <w:r w:rsidR="009C6582" w:rsidRPr="00184898">
        <w:rPr>
          <w:lang w:val="en-US"/>
        </w:rPr>
        <w:t>t</w:t>
      </w:r>
      <w:r w:rsidR="00E52E88" w:rsidRPr="00184898">
        <w:rPr>
          <w:lang w:val="en-US"/>
        </w:rPr>
        <w:t xml:space="preserve"> before the wooden fence that surround</w:t>
      </w:r>
      <w:r w:rsidR="00F80BF0" w:rsidRPr="00184898">
        <w:rPr>
          <w:lang w:val="en-US"/>
        </w:rPr>
        <w:t>ed</w:t>
      </w:r>
      <w:r w:rsidR="00E52E88" w:rsidRPr="00184898">
        <w:rPr>
          <w:lang w:val="en-US"/>
        </w:rPr>
        <w:t xml:space="preserve"> the tombs, reciting prayers</w:t>
      </w:r>
      <w:r w:rsidR="00F80BF0" w:rsidRPr="00184898">
        <w:rPr>
          <w:lang w:val="en-US"/>
        </w:rPr>
        <w:t xml:space="preserve"> and</w:t>
      </w:r>
      <w:r w:rsidR="00E52E88" w:rsidRPr="00184898">
        <w:rPr>
          <w:lang w:val="en-US"/>
        </w:rPr>
        <w:t xml:space="preserve"> reading the Quran. </w:t>
      </w:r>
      <w:r w:rsidR="00F80BF0" w:rsidRPr="00184898">
        <w:rPr>
          <w:lang w:val="en-US"/>
        </w:rPr>
        <w:t xml:space="preserve">Inside the </w:t>
      </w:r>
      <w:r w:rsidR="00F80BF0" w:rsidRPr="00184898">
        <w:rPr>
          <w:i/>
          <w:iCs/>
          <w:lang w:val="en-US"/>
        </w:rPr>
        <w:t>khaniqa</w:t>
      </w:r>
      <w:r w:rsidR="00BD245B" w:rsidRPr="00184898">
        <w:rPr>
          <w:lang w:val="en-US"/>
        </w:rPr>
        <w:t xml:space="preserve"> (Sufi lodge)</w:t>
      </w:r>
      <w:r w:rsidR="00F80BF0" w:rsidRPr="00184898">
        <w:rPr>
          <w:lang w:val="en-US"/>
        </w:rPr>
        <w:t>, g</w:t>
      </w:r>
      <w:r w:rsidR="00E52E88" w:rsidRPr="00184898">
        <w:rPr>
          <w:lang w:val="en-US"/>
        </w:rPr>
        <w:t xml:space="preserve">roups of </w:t>
      </w:r>
      <w:r w:rsidR="00E52E88" w:rsidRPr="00184898">
        <w:rPr>
          <w:i/>
          <w:iCs/>
          <w:lang w:val="en-US"/>
        </w:rPr>
        <w:t>ashiq</w:t>
      </w:r>
      <w:r w:rsidR="00BD245B" w:rsidRPr="00184898">
        <w:rPr>
          <w:i/>
          <w:iCs/>
          <w:lang w:val="en-US"/>
        </w:rPr>
        <w:t xml:space="preserve"> </w:t>
      </w:r>
      <w:r w:rsidR="00BD245B" w:rsidRPr="00184898">
        <w:rPr>
          <w:lang w:val="en-US"/>
        </w:rPr>
        <w:t>(mystics)</w:t>
      </w:r>
      <w:r w:rsidR="00E52E88" w:rsidRPr="00184898">
        <w:rPr>
          <w:lang w:val="en-US"/>
        </w:rPr>
        <w:t xml:space="preserve"> </w:t>
      </w:r>
      <w:r w:rsidR="00E52E88" w:rsidRPr="00184898">
        <w:rPr>
          <w:lang w:val="en-US"/>
        </w:rPr>
        <w:lastRenderedPageBreak/>
        <w:t>gather</w:t>
      </w:r>
      <w:r w:rsidR="00F80BF0" w:rsidRPr="00184898">
        <w:rPr>
          <w:lang w:val="en-US"/>
        </w:rPr>
        <w:t>ed</w:t>
      </w:r>
      <w:r w:rsidR="00E52E88" w:rsidRPr="00184898">
        <w:rPr>
          <w:lang w:val="en-US"/>
        </w:rPr>
        <w:t xml:space="preserve"> to sing poetry by </w:t>
      </w:r>
      <w:r w:rsidR="00F80BF0" w:rsidRPr="00184898">
        <w:rPr>
          <w:lang w:val="en-US"/>
        </w:rPr>
        <w:t xml:space="preserve">the </w:t>
      </w:r>
      <w:r w:rsidR="00E52E88" w:rsidRPr="00184898">
        <w:rPr>
          <w:lang w:val="en-US"/>
        </w:rPr>
        <w:t xml:space="preserve">Central Asian </w:t>
      </w:r>
      <w:r w:rsidRPr="00184898">
        <w:rPr>
          <w:lang w:val="en-US"/>
        </w:rPr>
        <w:t>mystic</w:t>
      </w:r>
      <w:r w:rsidR="00E52E88" w:rsidRPr="00184898">
        <w:rPr>
          <w:lang w:val="en-US"/>
        </w:rPr>
        <w:t xml:space="preserve"> poets, Yasawi, Mashrab, and Nawa’i.</w:t>
      </w:r>
      <w:r w:rsidR="00E52E88" w:rsidRPr="00184898">
        <w:rPr>
          <w:rStyle w:val="EndnoteReference"/>
          <w:lang w:val="en-US"/>
        </w:rPr>
        <w:endnoteReference w:id="19"/>
      </w:r>
      <w:r w:rsidR="00E52E88" w:rsidRPr="00184898">
        <w:rPr>
          <w:lang w:val="en-US"/>
        </w:rPr>
        <w:t xml:space="preserve"> In the shade of the mosque</w:t>
      </w:r>
      <w:r w:rsidR="00BD245B" w:rsidRPr="00184898">
        <w:rPr>
          <w:lang w:val="en-US"/>
        </w:rPr>
        <w:t>,</w:t>
      </w:r>
      <w:r w:rsidR="00E52E88" w:rsidRPr="00184898">
        <w:rPr>
          <w:lang w:val="en-US"/>
        </w:rPr>
        <w:t xml:space="preserve"> </w:t>
      </w:r>
      <w:r w:rsidR="00F80BF0" w:rsidRPr="00184898">
        <w:rPr>
          <w:lang w:val="en-US"/>
        </w:rPr>
        <w:t>pilgrims</w:t>
      </w:r>
      <w:r w:rsidR="00E52E88" w:rsidRPr="00184898">
        <w:rPr>
          <w:lang w:val="en-US"/>
        </w:rPr>
        <w:t xml:space="preserve"> listen</w:t>
      </w:r>
      <w:r w:rsidR="009C6582" w:rsidRPr="00184898">
        <w:rPr>
          <w:lang w:val="en-US"/>
        </w:rPr>
        <w:t>ed</w:t>
      </w:r>
      <w:r w:rsidR="00E52E88" w:rsidRPr="00184898">
        <w:rPr>
          <w:lang w:val="en-US"/>
        </w:rPr>
        <w:t xml:space="preserve"> to the </w:t>
      </w:r>
      <w:r w:rsidR="00DC3C7D" w:rsidRPr="00184898">
        <w:rPr>
          <w:lang w:val="en-US"/>
        </w:rPr>
        <w:t>she</w:t>
      </w:r>
      <w:r w:rsidR="003960FA">
        <w:rPr>
          <w:lang w:val="en-US"/>
        </w:rPr>
        <w:t>i</w:t>
      </w:r>
      <w:r w:rsidR="00DC3C7D" w:rsidRPr="00184898">
        <w:rPr>
          <w:lang w:val="en-US"/>
        </w:rPr>
        <w:t>kh</w:t>
      </w:r>
      <w:r w:rsidR="00E52E88" w:rsidRPr="00184898">
        <w:rPr>
          <w:lang w:val="en-US"/>
        </w:rPr>
        <w:t xml:space="preserve"> </w:t>
      </w:r>
      <w:r w:rsidR="00BD245B" w:rsidRPr="00184898">
        <w:rPr>
          <w:lang w:val="en-US"/>
        </w:rPr>
        <w:t xml:space="preserve">telling the story of </w:t>
      </w:r>
      <w:r w:rsidRPr="00184898">
        <w:rPr>
          <w:lang w:val="en-US"/>
        </w:rPr>
        <w:t>Imam Asim</w:t>
      </w:r>
      <w:r w:rsidR="00BD245B" w:rsidRPr="00184898">
        <w:rPr>
          <w:lang w:val="en-US"/>
        </w:rPr>
        <w:t xml:space="preserve">’s </w:t>
      </w:r>
      <w:r w:rsidR="00DC3C7D" w:rsidRPr="00184898">
        <w:rPr>
          <w:lang w:val="en-US"/>
        </w:rPr>
        <w:t xml:space="preserve">heroic </w:t>
      </w:r>
      <w:r w:rsidR="00BD245B" w:rsidRPr="00184898">
        <w:rPr>
          <w:lang w:val="en-US"/>
        </w:rPr>
        <w:t>role</w:t>
      </w:r>
      <w:r w:rsidRPr="00184898">
        <w:rPr>
          <w:lang w:val="en-US"/>
        </w:rPr>
        <w:t xml:space="preserve"> </w:t>
      </w:r>
      <w:r w:rsidR="00BD245B" w:rsidRPr="00184898">
        <w:rPr>
          <w:lang w:val="en-US"/>
        </w:rPr>
        <w:t>in the</w:t>
      </w:r>
      <w:r w:rsidRPr="00184898">
        <w:rPr>
          <w:lang w:val="en-US"/>
        </w:rPr>
        <w:t xml:space="preserve"> defeat</w:t>
      </w:r>
      <w:r w:rsidR="00BD245B" w:rsidRPr="00184898">
        <w:rPr>
          <w:lang w:val="en-US"/>
        </w:rPr>
        <w:t xml:space="preserve"> of</w:t>
      </w:r>
      <w:r w:rsidRPr="00184898">
        <w:rPr>
          <w:lang w:val="en-US"/>
        </w:rPr>
        <w:t xml:space="preserve"> the Buddhist kingdom of Khotan in 10</w:t>
      </w:r>
      <w:r w:rsidR="00BD245B" w:rsidRPr="00184898">
        <w:rPr>
          <w:lang w:val="en-US"/>
        </w:rPr>
        <w:t>06</w:t>
      </w:r>
      <w:r w:rsidRPr="00184898">
        <w:rPr>
          <w:lang w:val="en-US"/>
        </w:rPr>
        <w:t xml:space="preserve">. </w:t>
      </w:r>
    </w:p>
    <w:p w14:paraId="59BD6FD1" w14:textId="294A152C" w:rsidR="00761FD1" w:rsidRPr="00184898" w:rsidRDefault="003B7269">
      <w:pPr>
        <w:spacing w:line="480" w:lineRule="auto"/>
        <w:ind w:firstLine="851"/>
        <w:rPr>
          <w:lang w:val="en-US"/>
        </w:rPr>
      </w:pPr>
      <w:r w:rsidRPr="00184898">
        <w:rPr>
          <w:lang w:val="en-US"/>
        </w:rPr>
        <w:t>T</w:t>
      </w:r>
      <w:r w:rsidR="00D975E7" w:rsidRPr="00184898">
        <w:rPr>
          <w:lang w:val="en-US"/>
        </w:rPr>
        <w:t>he early twentieth</w:t>
      </w:r>
      <w:r w:rsidRPr="00184898">
        <w:rPr>
          <w:lang w:val="en-US"/>
        </w:rPr>
        <w:t>-</w:t>
      </w:r>
      <w:r w:rsidR="00D975E7" w:rsidRPr="00184898">
        <w:rPr>
          <w:lang w:val="en-US"/>
        </w:rPr>
        <w:t xml:space="preserve">century archaeologist Aurel Stein identified several shrines </w:t>
      </w:r>
      <w:r w:rsidRPr="00184898">
        <w:rPr>
          <w:lang w:val="en-US"/>
        </w:rPr>
        <w:t>which overlaid</w:t>
      </w:r>
      <w:r w:rsidR="00D975E7" w:rsidRPr="00184898">
        <w:rPr>
          <w:lang w:val="en-US"/>
        </w:rPr>
        <w:t xml:space="preserve"> former Buddhist sites</w:t>
      </w:r>
      <w:r w:rsidR="00C24E51" w:rsidRPr="00C24E51">
        <w:rPr>
          <w:lang w:val="en-US"/>
        </w:rPr>
        <w:t xml:space="preserve"> </w:t>
      </w:r>
      <w:r w:rsidR="00C24E51">
        <w:rPr>
          <w:lang w:val="en-US"/>
        </w:rPr>
        <w:t>in Xinjiang</w:t>
      </w:r>
      <w:r w:rsidR="00D975E7" w:rsidRPr="00184898">
        <w:rPr>
          <w:lang w:val="en-US"/>
        </w:rPr>
        <w:t xml:space="preserve">. The shrine of Imam Shakir, </w:t>
      </w:r>
      <w:r w:rsidR="00DC3C7D" w:rsidRPr="00184898">
        <w:rPr>
          <w:lang w:val="en-US"/>
        </w:rPr>
        <w:t xml:space="preserve">for example, </w:t>
      </w:r>
      <w:r w:rsidR="00D975E7" w:rsidRPr="00184898">
        <w:rPr>
          <w:lang w:val="en-US"/>
        </w:rPr>
        <w:t xml:space="preserve">which lies in the desert </w:t>
      </w:r>
      <w:r w:rsidR="009C6582" w:rsidRPr="00184898">
        <w:rPr>
          <w:lang w:val="en-US"/>
        </w:rPr>
        <w:t xml:space="preserve">near Khotan, </w:t>
      </w:r>
      <w:r w:rsidR="00D975E7" w:rsidRPr="00184898">
        <w:rPr>
          <w:lang w:val="en-US"/>
        </w:rPr>
        <w:t>was built on the site of a Buddhist temple mentioned by the seventh century Chinese pilgrim Xuan Zang. It is important to note that while such shrines are frequently held up as examples of syncretism by scholars outside the tradition, within the local traditions of worship the shrines are considered wholly Islamic</w:t>
      </w:r>
      <w:r w:rsidR="001B0F30" w:rsidRPr="00184898">
        <w:rPr>
          <w:lang w:val="en-US"/>
        </w:rPr>
        <w:t>, and the histories they tell are those of the Islamic conversion and subsequent thousand years of history which tie the region into the wider Muslim world.</w:t>
      </w:r>
      <w:r w:rsidR="00D975E7" w:rsidRPr="00184898">
        <w:rPr>
          <w:rStyle w:val="EndnoteReference"/>
          <w:lang w:val="en-US"/>
        </w:rPr>
        <w:endnoteReference w:id="20"/>
      </w:r>
    </w:p>
    <w:p w14:paraId="7F968693" w14:textId="77777777" w:rsidR="00F37CE9" w:rsidRPr="00184898" w:rsidRDefault="00F37CE9" w:rsidP="007362C6">
      <w:pPr>
        <w:spacing w:line="480" w:lineRule="auto"/>
        <w:rPr>
          <w:lang w:val="en-US"/>
        </w:rPr>
      </w:pPr>
    </w:p>
    <w:p w14:paraId="2E08CAA9" w14:textId="06EFEE14" w:rsidR="00F37CE9" w:rsidRPr="00184898" w:rsidRDefault="00F37CE9" w:rsidP="007362C6">
      <w:pPr>
        <w:pStyle w:val="Heading2"/>
        <w:rPr>
          <w:lang w:val="en-US"/>
        </w:rPr>
      </w:pPr>
      <w:r w:rsidRPr="00184898">
        <w:rPr>
          <w:lang w:val="en-US"/>
        </w:rPr>
        <w:t xml:space="preserve">Staging Uyghur </w:t>
      </w:r>
      <w:r w:rsidR="00393C1B">
        <w:rPr>
          <w:lang w:val="en-US"/>
        </w:rPr>
        <w:t>H</w:t>
      </w:r>
      <w:r w:rsidRPr="00184898">
        <w:rPr>
          <w:lang w:val="en-US"/>
        </w:rPr>
        <w:t xml:space="preserve">eritage </w:t>
      </w:r>
    </w:p>
    <w:p w14:paraId="792F5389" w14:textId="5EAFCFA9" w:rsidR="00F37CE9" w:rsidRPr="00184898" w:rsidRDefault="00F37CE9">
      <w:pPr>
        <w:spacing w:line="480" w:lineRule="auto"/>
        <w:rPr>
          <w:lang w:val="en-US"/>
        </w:rPr>
      </w:pPr>
      <w:r w:rsidRPr="00184898">
        <w:rPr>
          <w:lang w:val="en-US"/>
        </w:rPr>
        <w:t>In his stud</w:t>
      </w:r>
      <w:r w:rsidR="00A62926" w:rsidRPr="00184898">
        <w:rPr>
          <w:lang w:val="en-US"/>
        </w:rPr>
        <w:t>ies</w:t>
      </w:r>
      <w:r w:rsidRPr="00184898">
        <w:rPr>
          <w:lang w:val="en-US"/>
        </w:rPr>
        <w:t xml:space="preserve"> of Uyghur architecture, Jean Paul Loubes notes </w:t>
      </w:r>
      <w:r w:rsidR="00A62926" w:rsidRPr="00184898">
        <w:rPr>
          <w:lang w:val="en-US"/>
        </w:rPr>
        <w:t xml:space="preserve">China’s </w:t>
      </w:r>
      <w:r w:rsidRPr="00184898">
        <w:rPr>
          <w:lang w:val="en-US"/>
        </w:rPr>
        <w:t>piecemeal approach to heritage</w:t>
      </w:r>
      <w:r w:rsidR="00A62926" w:rsidRPr="00184898">
        <w:rPr>
          <w:lang w:val="en-US"/>
        </w:rPr>
        <w:t>.</w:t>
      </w:r>
      <w:r w:rsidRPr="00184898">
        <w:rPr>
          <w:lang w:val="en-US"/>
        </w:rPr>
        <w:t xml:space="preserve"> </w:t>
      </w:r>
      <w:r w:rsidR="00A62926" w:rsidRPr="00184898">
        <w:rPr>
          <w:lang w:val="en-US"/>
        </w:rPr>
        <w:t>I</w:t>
      </w:r>
      <w:r w:rsidRPr="00184898">
        <w:rPr>
          <w:lang w:val="en-US"/>
        </w:rPr>
        <w:t>solated monuments, which are significant because of their symbolic or tourist value, are not so much preserved as “staged” to suit Chinese tastes.</w:t>
      </w:r>
      <w:r w:rsidRPr="00184898">
        <w:rPr>
          <w:rStyle w:val="EndnoteReference"/>
          <w:lang w:val="en-US"/>
        </w:rPr>
        <w:endnoteReference w:id="21"/>
      </w:r>
      <w:r w:rsidRPr="00184898">
        <w:rPr>
          <w:lang w:val="en-US"/>
        </w:rPr>
        <w:t xml:space="preserve"> The transformation of the city of Kashgar remains the most notorious of these projects of architectural staging. A gradual process of destruction and reconstruction of Kashgar’s old city began in the 1990s and was completed in 2013. The key heritage site of Idgah Mosque was preserved, but several other less well-known historical sites were destroyed along with large swathes of residential areas. The majority of </w:t>
      </w:r>
      <w:r w:rsidR="00823039">
        <w:rPr>
          <w:lang w:val="en-US"/>
        </w:rPr>
        <w:t>the old city’s</w:t>
      </w:r>
      <w:r w:rsidR="00823039" w:rsidRPr="00184898">
        <w:rPr>
          <w:lang w:val="en-US"/>
        </w:rPr>
        <w:t xml:space="preserve"> </w:t>
      </w:r>
      <w:r w:rsidRPr="00184898">
        <w:rPr>
          <w:lang w:val="en-US"/>
        </w:rPr>
        <w:t xml:space="preserve">inhabitants were rehoused elsewhere and </w:t>
      </w:r>
      <w:r w:rsidR="00823039">
        <w:rPr>
          <w:lang w:val="en-US"/>
        </w:rPr>
        <w:t xml:space="preserve">it </w:t>
      </w:r>
      <w:r w:rsidRPr="00184898">
        <w:rPr>
          <w:lang w:val="en-US"/>
        </w:rPr>
        <w:t>was reopened in the form of a largely depopulated tourist destination, with former mosques repurposed as tourist bars.</w:t>
      </w:r>
    </w:p>
    <w:p w14:paraId="74D08D14" w14:textId="08C1FC0F" w:rsidR="00F37CE9" w:rsidRPr="00184898" w:rsidRDefault="00F37CE9">
      <w:pPr>
        <w:spacing w:line="480" w:lineRule="auto"/>
        <w:ind w:firstLine="851"/>
        <w:rPr>
          <w:lang w:val="en-US"/>
        </w:rPr>
      </w:pPr>
      <w:r w:rsidRPr="00184898">
        <w:rPr>
          <w:lang w:val="en-US"/>
        </w:rPr>
        <w:t>Dawut</w:t>
      </w:r>
      <w:r w:rsidR="00BE7A68">
        <w:rPr>
          <w:lang w:val="en-US"/>
        </w:rPr>
        <w:t>,</w:t>
      </w:r>
      <w:r w:rsidR="00BE7A68" w:rsidRPr="00BE7A68">
        <w:rPr>
          <w:lang w:val="en-US"/>
        </w:rPr>
        <w:t xml:space="preserve"> </w:t>
      </w:r>
      <w:r w:rsidR="00BE7A68">
        <w:rPr>
          <w:lang w:val="en-US"/>
        </w:rPr>
        <w:t>an</w:t>
      </w:r>
      <w:r w:rsidR="00BE7A68" w:rsidRPr="00184898">
        <w:rPr>
          <w:lang w:val="en-US"/>
        </w:rPr>
        <w:t xml:space="preserve"> internationally prominent Uyghur academic who ha</w:t>
      </w:r>
      <w:r w:rsidR="00BE7A68">
        <w:rPr>
          <w:lang w:val="en-US"/>
        </w:rPr>
        <w:t>s</w:t>
      </w:r>
      <w:r w:rsidR="00BE7A68" w:rsidRPr="00184898">
        <w:rPr>
          <w:lang w:val="en-US"/>
        </w:rPr>
        <w:t xml:space="preserve"> dedicated her life to documenting the shrines, </w:t>
      </w:r>
      <w:r w:rsidRPr="00184898">
        <w:rPr>
          <w:lang w:val="en-US"/>
        </w:rPr>
        <w:t xml:space="preserve">has described the transformation of some of the region’s shrines into </w:t>
      </w:r>
      <w:r w:rsidRPr="00184898">
        <w:rPr>
          <w:lang w:val="en-US"/>
        </w:rPr>
        <w:lastRenderedPageBreak/>
        <w:t>tourist destinations, often in tandem with the effective exclusion of local people from the sites where they formerly worshipped.</w:t>
      </w:r>
      <w:r w:rsidRPr="00184898">
        <w:rPr>
          <w:rStyle w:val="EndnoteReference"/>
          <w:lang w:val="en-US"/>
        </w:rPr>
        <w:t xml:space="preserve"> </w:t>
      </w:r>
      <w:r w:rsidRPr="00184898">
        <w:rPr>
          <w:rStyle w:val="EndnoteReference"/>
          <w:lang w:val="en-US"/>
        </w:rPr>
        <w:endnoteReference w:id="22"/>
      </w:r>
      <w:r w:rsidRPr="00184898">
        <w:rPr>
          <w:lang w:val="en-US"/>
        </w:rPr>
        <w:t xml:space="preserve"> In the late 1990s, mass tourism companies, often based in inner China, began to exploit the region’s natural and cultural resources. Dawut traces the debates among local government</w:t>
      </w:r>
      <w:r w:rsidR="00A62926" w:rsidRPr="00184898">
        <w:rPr>
          <w:lang w:val="en-US"/>
        </w:rPr>
        <w:t>s</w:t>
      </w:r>
      <w:r w:rsidRPr="00184898">
        <w:rPr>
          <w:lang w:val="en-US"/>
        </w:rPr>
        <w:t xml:space="preserve"> and commercial interests around the preservation and exploitation of local religious sites. Local authorities worried that supporting religious sites would promote “illegal religious activities.” Business interests desired to exploit religious sites for their own economic purposes and local people were concerned about the effects of tourism on their social and religious life. In general, the voices of local people were not privileged in these debates. The shrine of Sultan Qirmish Sayid in Aqsu </w:t>
      </w:r>
      <w:r w:rsidR="00877E15" w:rsidRPr="00184898">
        <w:rPr>
          <w:lang w:val="en-US"/>
        </w:rPr>
        <w:t>P</w:t>
      </w:r>
      <w:r w:rsidRPr="00184898">
        <w:rPr>
          <w:lang w:val="en-US"/>
        </w:rPr>
        <w:t>refecture, for example, is situated by an ancient forest and a natural spring whose water is believed to have healing properties. Formerly a major pilgrimage site, it was designated a county-level protected cultural heritage site in 1982. Dawut describes the local discontent when the site was taken over by a tourist company</w:t>
      </w:r>
      <w:r w:rsidR="006E01BA">
        <w:rPr>
          <w:lang w:val="en-US"/>
        </w:rPr>
        <w:t>,</w:t>
      </w:r>
      <w:r w:rsidRPr="00184898">
        <w:rPr>
          <w:lang w:val="en-US"/>
        </w:rPr>
        <w:t xml:space="preserve"> </w:t>
      </w:r>
      <w:r w:rsidR="008A666A">
        <w:rPr>
          <w:lang w:val="en-US"/>
        </w:rPr>
        <w:t>which</w:t>
      </w:r>
      <w:r w:rsidR="008A666A" w:rsidRPr="00184898">
        <w:rPr>
          <w:lang w:val="en-US"/>
        </w:rPr>
        <w:t xml:space="preserve"> </w:t>
      </w:r>
      <w:r w:rsidRPr="00184898">
        <w:rPr>
          <w:lang w:val="en-US"/>
        </w:rPr>
        <w:t>introduced an entry charge prohibitively expensive for Uyghur pilgrims, and permitted Han Chinese tourists to have picnics and consume alcohol on the sacred site.</w:t>
      </w:r>
      <w:r w:rsidR="00D93C0B" w:rsidRPr="00184898">
        <w:rPr>
          <w:lang w:val="en-US"/>
        </w:rPr>
        <w:t xml:space="preserve"> Such forms of exploitation have been hugely exacerbated by the recent campaigns, while the possibilities for critique are greatly reduced.</w:t>
      </w:r>
    </w:p>
    <w:p w14:paraId="7FC135D8" w14:textId="26594EE0" w:rsidR="00F37CE9" w:rsidRPr="00184898" w:rsidRDefault="00F37CE9">
      <w:pPr>
        <w:autoSpaceDE w:val="0"/>
        <w:autoSpaceDN w:val="0"/>
        <w:adjustRightInd w:val="0"/>
        <w:spacing w:line="480" w:lineRule="auto"/>
        <w:ind w:firstLine="851"/>
        <w:rPr>
          <w:lang w:val="en-US"/>
        </w:rPr>
      </w:pPr>
      <w:r w:rsidRPr="00184898">
        <w:rPr>
          <w:lang w:val="en-US"/>
        </w:rPr>
        <w:t>At the same time that some of the region’s shrines were designated as heritage sites and opened to tourism, local authorities moved to disrupt the religious activities and cultural meanings associated with the shrines, as policy toward pilgrimage practice became caught up in official narratives of Uyghur religious extremism. The links made by the authorities between Islamic extremism and shrine worship might seem ironic given the strong opposition to such practices by Islamists</w:t>
      </w:r>
      <w:r w:rsidR="0074449A">
        <w:rPr>
          <w:lang w:val="en-US"/>
        </w:rPr>
        <w:t>,</w:t>
      </w:r>
      <w:r w:rsidRPr="00184898">
        <w:rPr>
          <w:lang w:val="en-US"/>
        </w:rPr>
        <w:t xml:space="preserve"> who regard them as heterodox, </w:t>
      </w:r>
      <w:r w:rsidR="00A62926" w:rsidRPr="00184898">
        <w:rPr>
          <w:lang w:val="en-US"/>
        </w:rPr>
        <w:t>but</w:t>
      </w:r>
      <w:r w:rsidRPr="00184898">
        <w:rPr>
          <w:lang w:val="en-US"/>
        </w:rPr>
        <w:t xml:space="preserve"> </w:t>
      </w:r>
      <w:r w:rsidR="00771DC4">
        <w:rPr>
          <w:lang w:val="en-US"/>
        </w:rPr>
        <w:t xml:space="preserve">such perceived connections </w:t>
      </w:r>
      <w:r w:rsidRPr="00184898">
        <w:rPr>
          <w:lang w:val="en-US"/>
        </w:rPr>
        <w:t xml:space="preserve">are expressive of the lack of knowledge of local religious practice among Xinjiang officials. The </w:t>
      </w:r>
      <w:r w:rsidRPr="00184898">
        <w:rPr>
          <w:lang w:val="en-US"/>
        </w:rPr>
        <w:lastRenderedPageBreak/>
        <w:t>Ordam festival was one of the first shrine festivals to be banned, in 1997. At other sites, shrine visits continued in the 2000s, but reciting the histories of the saints was suppressed and texts were confiscated. This served to weaken the connection between popular historical knowledge and the shrines.</w:t>
      </w:r>
      <w:r w:rsidRPr="00184898">
        <w:rPr>
          <w:rStyle w:val="EndnoteReference"/>
          <w:lang w:val="en-US"/>
        </w:rPr>
        <w:endnoteReference w:id="23"/>
      </w:r>
      <w:r w:rsidRPr="00184898">
        <w:rPr>
          <w:lang w:val="en-US"/>
        </w:rPr>
        <w:t xml:space="preserve"> The Imam Asim shrine in Khotan was the last to be closed</w:t>
      </w:r>
      <w:r w:rsidR="00797128">
        <w:rPr>
          <w:lang w:val="en-US"/>
        </w:rPr>
        <w:t>,</w:t>
      </w:r>
      <w:r w:rsidRPr="00184898">
        <w:rPr>
          <w:lang w:val="en-US"/>
        </w:rPr>
        <w:t xml:space="preserve"> in 2013.</w:t>
      </w:r>
    </w:p>
    <w:p w14:paraId="2923B13F" w14:textId="67428452" w:rsidR="004C6E72" w:rsidRPr="00184898" w:rsidRDefault="004C6E72" w:rsidP="007362C6">
      <w:pPr>
        <w:spacing w:line="480" w:lineRule="auto"/>
        <w:rPr>
          <w:lang w:val="en-US"/>
        </w:rPr>
      </w:pPr>
    </w:p>
    <w:p w14:paraId="49644240" w14:textId="1A1C7A78" w:rsidR="00761FD1" w:rsidRPr="00184898" w:rsidRDefault="00761FD1" w:rsidP="007362C6">
      <w:pPr>
        <w:pStyle w:val="Heading2"/>
        <w:rPr>
          <w:lang w:val="en-US"/>
        </w:rPr>
      </w:pPr>
      <w:r w:rsidRPr="00184898">
        <w:rPr>
          <w:lang w:val="en-US"/>
        </w:rPr>
        <w:t xml:space="preserve">The </w:t>
      </w:r>
      <w:r w:rsidR="00797128">
        <w:rPr>
          <w:lang w:val="en-US"/>
        </w:rPr>
        <w:t>M</w:t>
      </w:r>
      <w:r w:rsidRPr="00184898">
        <w:rPr>
          <w:lang w:val="en-US"/>
        </w:rPr>
        <w:t xml:space="preserve">osque </w:t>
      </w:r>
      <w:r w:rsidR="00797128">
        <w:rPr>
          <w:lang w:val="en-US"/>
        </w:rPr>
        <w:t>R</w:t>
      </w:r>
      <w:r w:rsidRPr="00184898">
        <w:rPr>
          <w:lang w:val="en-US"/>
        </w:rPr>
        <w:t xml:space="preserve">ectification </w:t>
      </w:r>
      <w:r w:rsidR="00797128">
        <w:rPr>
          <w:lang w:val="en-US"/>
        </w:rPr>
        <w:t>C</w:t>
      </w:r>
      <w:r w:rsidRPr="00184898">
        <w:rPr>
          <w:lang w:val="en-US"/>
        </w:rPr>
        <w:t>ampaign</w:t>
      </w:r>
    </w:p>
    <w:p w14:paraId="2BFE858B" w14:textId="45553473" w:rsidR="00761FD1" w:rsidRPr="00184898" w:rsidRDefault="00BD245B">
      <w:pPr>
        <w:spacing w:line="480" w:lineRule="auto"/>
        <w:rPr>
          <w:lang w:val="en-US"/>
        </w:rPr>
      </w:pPr>
      <w:r w:rsidRPr="00184898">
        <w:rPr>
          <w:lang w:val="en-US"/>
        </w:rPr>
        <w:t>I</w:t>
      </w:r>
      <w:r w:rsidR="00F80BF0" w:rsidRPr="00184898">
        <w:rPr>
          <w:lang w:val="en-US"/>
        </w:rPr>
        <w:t xml:space="preserve">n the wake of the Cultural Revolution, </w:t>
      </w:r>
      <w:r w:rsidRPr="00184898">
        <w:rPr>
          <w:lang w:val="en-US"/>
        </w:rPr>
        <w:t xml:space="preserve">with the relaxing of controls on religious life, </w:t>
      </w:r>
      <w:r w:rsidR="00EB3399" w:rsidRPr="00184898">
        <w:rPr>
          <w:lang w:val="en-US"/>
        </w:rPr>
        <w:t xml:space="preserve">people began to return to their faith, and </w:t>
      </w:r>
      <w:r w:rsidR="00761FD1" w:rsidRPr="00184898">
        <w:rPr>
          <w:lang w:val="en-US"/>
        </w:rPr>
        <w:t>new forms of piety began to permeate Uyghur society.</w:t>
      </w:r>
      <w:r w:rsidR="00EB3399" w:rsidRPr="00184898">
        <w:rPr>
          <w:lang w:val="en-US"/>
        </w:rPr>
        <w:t xml:space="preserve"> </w:t>
      </w:r>
      <w:r w:rsidR="00761FD1" w:rsidRPr="00184898">
        <w:rPr>
          <w:lang w:val="en-US"/>
        </w:rPr>
        <w:t xml:space="preserve">These trends played out in very similar ways to the revival movements that developed across </w:t>
      </w:r>
      <w:r w:rsidR="00EB3399" w:rsidRPr="00184898">
        <w:rPr>
          <w:lang w:val="en-US"/>
        </w:rPr>
        <w:t>Central Asia</w:t>
      </w:r>
      <w:r w:rsidR="00761FD1" w:rsidRPr="00184898">
        <w:rPr>
          <w:lang w:val="en-US"/>
        </w:rPr>
        <w:t xml:space="preserve"> and further east in Hui Muslim Chinese communities. </w:t>
      </w:r>
      <w:r w:rsidR="00EB3399" w:rsidRPr="00184898">
        <w:rPr>
          <w:lang w:val="en-US"/>
        </w:rPr>
        <w:t xml:space="preserve">Many </w:t>
      </w:r>
      <w:r w:rsidR="00F75A93" w:rsidRPr="00184898">
        <w:rPr>
          <w:lang w:val="en-US"/>
        </w:rPr>
        <w:t>Uyghur</w:t>
      </w:r>
      <w:r w:rsidR="00F75A93">
        <w:rPr>
          <w:lang w:val="en-US"/>
        </w:rPr>
        <w:t>s</w:t>
      </w:r>
      <w:r w:rsidR="00F75A93" w:rsidRPr="00184898">
        <w:rPr>
          <w:lang w:val="en-US"/>
        </w:rPr>
        <w:t xml:space="preserve"> </w:t>
      </w:r>
      <w:r w:rsidR="00EB3399" w:rsidRPr="00184898">
        <w:rPr>
          <w:lang w:val="en-US"/>
        </w:rPr>
        <w:t>returned to family traditions of prayer, fasting</w:t>
      </w:r>
      <w:r w:rsidR="005B3CAC">
        <w:rPr>
          <w:lang w:val="en-US"/>
        </w:rPr>
        <w:t>,</w:t>
      </w:r>
      <w:r w:rsidR="00EB3399" w:rsidRPr="00184898">
        <w:rPr>
          <w:lang w:val="en-US"/>
        </w:rPr>
        <w:t xml:space="preserve"> and modest dress. They sent their children to study the Quran. Those with sufficient funds took the hajj or went to study in Turkey or Egypt, often returning with reformist ideas about “correct” religious practice, and people hotly debated the true nature of Islam. </w:t>
      </w:r>
      <w:r w:rsidR="00761FD1" w:rsidRPr="00184898">
        <w:rPr>
          <w:lang w:val="en-US"/>
        </w:rPr>
        <w:t xml:space="preserve">Sometimes local revivalist groups sought to counter social </w:t>
      </w:r>
      <w:r w:rsidR="00DA0934">
        <w:rPr>
          <w:lang w:val="en-US"/>
        </w:rPr>
        <w:t>problems</w:t>
      </w:r>
      <w:r w:rsidR="00DA0934" w:rsidRPr="00184898">
        <w:rPr>
          <w:lang w:val="en-US"/>
        </w:rPr>
        <w:t xml:space="preserve"> </w:t>
      </w:r>
      <w:r w:rsidR="00761FD1" w:rsidRPr="00184898">
        <w:rPr>
          <w:lang w:val="en-US"/>
        </w:rPr>
        <w:t>such as alcoholism or drug abuse, and frequently engaged in organized charity.</w:t>
      </w:r>
      <w:r w:rsidR="00EB3399" w:rsidRPr="00184898">
        <w:rPr>
          <w:rStyle w:val="EndnoteReference"/>
          <w:lang w:val="en-US"/>
        </w:rPr>
        <w:endnoteReference w:id="24"/>
      </w:r>
      <w:r w:rsidR="00761FD1" w:rsidRPr="00184898">
        <w:rPr>
          <w:lang w:val="en-US"/>
        </w:rPr>
        <w:t xml:space="preserve"> </w:t>
      </w:r>
      <w:r w:rsidR="00F80BF0" w:rsidRPr="00184898">
        <w:rPr>
          <w:lang w:val="en-US"/>
        </w:rPr>
        <w:t>An important aspect of the religious revival was the building or reconstruction of community mosques. The</w:t>
      </w:r>
      <w:r w:rsidR="00DA0934">
        <w:rPr>
          <w:lang w:val="en-US"/>
        </w:rPr>
        <w:t>se</w:t>
      </w:r>
      <w:r w:rsidR="009B1BD4" w:rsidRPr="00184898">
        <w:rPr>
          <w:lang w:val="en-US"/>
        </w:rPr>
        <w:t xml:space="preserve"> drew clearly on Central Asian models, rejecting any hint of Chinese influence. </w:t>
      </w:r>
      <w:r w:rsidR="00F80BF0" w:rsidRPr="00184898">
        <w:rPr>
          <w:lang w:val="en-US"/>
        </w:rPr>
        <w:t xml:space="preserve">Local </w:t>
      </w:r>
      <w:r w:rsidR="002D1299" w:rsidRPr="00184898">
        <w:rPr>
          <w:lang w:val="en-US"/>
        </w:rPr>
        <w:t>communities and individual donors</w:t>
      </w:r>
      <w:r w:rsidR="00F80BF0" w:rsidRPr="00184898">
        <w:rPr>
          <w:lang w:val="en-US"/>
        </w:rPr>
        <w:t xml:space="preserve"> </w:t>
      </w:r>
      <w:r w:rsidR="0065362E" w:rsidRPr="00184898">
        <w:rPr>
          <w:lang w:val="en-US"/>
        </w:rPr>
        <w:t xml:space="preserve">sometimes </w:t>
      </w:r>
      <w:r w:rsidR="00F80BF0" w:rsidRPr="00184898">
        <w:rPr>
          <w:lang w:val="en-US"/>
        </w:rPr>
        <w:t xml:space="preserve">raised considerable amounts of money, and in some places </w:t>
      </w:r>
      <w:r w:rsidR="002D1299" w:rsidRPr="00184898">
        <w:rPr>
          <w:lang w:val="en-US"/>
        </w:rPr>
        <w:t>large</w:t>
      </w:r>
      <w:r w:rsidR="009B1BD4" w:rsidRPr="00184898">
        <w:rPr>
          <w:lang w:val="en-US"/>
        </w:rPr>
        <w:t xml:space="preserve"> new gatehouses</w:t>
      </w:r>
      <w:r w:rsidR="002D1299" w:rsidRPr="00184898">
        <w:rPr>
          <w:lang w:val="en-US"/>
        </w:rPr>
        <w:t>, minarets</w:t>
      </w:r>
      <w:r w:rsidR="0075516C">
        <w:rPr>
          <w:lang w:val="en-US"/>
        </w:rPr>
        <w:t>,</w:t>
      </w:r>
      <w:r w:rsidR="002D1299" w:rsidRPr="00184898">
        <w:rPr>
          <w:lang w:val="en-US"/>
        </w:rPr>
        <w:t xml:space="preserve"> or domes</w:t>
      </w:r>
      <w:r w:rsidR="009B1BD4" w:rsidRPr="00184898">
        <w:rPr>
          <w:lang w:val="en-US"/>
        </w:rPr>
        <w:t xml:space="preserve"> </w:t>
      </w:r>
      <w:r w:rsidR="00F80BF0" w:rsidRPr="00184898">
        <w:rPr>
          <w:lang w:val="en-US"/>
        </w:rPr>
        <w:t xml:space="preserve">were </w:t>
      </w:r>
      <w:r w:rsidR="009B1BD4" w:rsidRPr="00184898">
        <w:rPr>
          <w:lang w:val="en-US"/>
        </w:rPr>
        <w:t xml:space="preserve">added to </w:t>
      </w:r>
      <w:r w:rsidR="00F80BF0" w:rsidRPr="00184898">
        <w:rPr>
          <w:lang w:val="en-US"/>
        </w:rPr>
        <w:t xml:space="preserve">the historical </w:t>
      </w:r>
      <w:r w:rsidR="002D1299" w:rsidRPr="00184898">
        <w:rPr>
          <w:lang w:val="en-US"/>
        </w:rPr>
        <w:t>structures</w:t>
      </w:r>
      <w:r w:rsidR="009B1BD4" w:rsidRPr="00184898">
        <w:rPr>
          <w:lang w:val="en-US"/>
        </w:rPr>
        <w:t>.</w:t>
      </w:r>
      <w:r w:rsidRPr="00184898">
        <w:rPr>
          <w:lang w:val="en-US"/>
        </w:rPr>
        <w:t xml:space="preserve"> </w:t>
      </w:r>
      <w:r w:rsidR="00F80BF0" w:rsidRPr="00184898">
        <w:rPr>
          <w:lang w:val="en-US"/>
        </w:rPr>
        <w:t xml:space="preserve">These </w:t>
      </w:r>
      <w:r w:rsidR="002D1299" w:rsidRPr="00184898">
        <w:rPr>
          <w:lang w:val="en-US"/>
        </w:rPr>
        <w:t>impressive</w:t>
      </w:r>
      <w:r w:rsidR="009B1BD4" w:rsidRPr="00184898">
        <w:rPr>
          <w:lang w:val="en-US"/>
        </w:rPr>
        <w:t xml:space="preserve"> </w:t>
      </w:r>
      <w:r w:rsidR="00C21668">
        <w:rPr>
          <w:lang w:val="en-US"/>
        </w:rPr>
        <w:t>buildings</w:t>
      </w:r>
      <w:r w:rsidR="00C21668" w:rsidRPr="00184898">
        <w:rPr>
          <w:lang w:val="en-US"/>
        </w:rPr>
        <w:t xml:space="preserve"> </w:t>
      </w:r>
      <w:r w:rsidR="009B1BD4" w:rsidRPr="00184898">
        <w:rPr>
          <w:lang w:val="en-US"/>
        </w:rPr>
        <w:t>reflected a renewed pride in the faith, and new community confidence and prosperity</w:t>
      </w:r>
      <w:r w:rsidR="005A7A10">
        <w:rPr>
          <w:lang w:val="en-US"/>
        </w:rPr>
        <w:t xml:space="preserve"> </w:t>
      </w:r>
      <w:r w:rsidR="005A7A10" w:rsidRPr="005A7A10">
        <w:rPr>
          <w:b/>
          <w:lang w:val="en-US"/>
        </w:rPr>
        <w:t>(</w:t>
      </w:r>
      <w:r w:rsidR="00B015AB">
        <w:rPr>
          <w:b/>
          <w:lang w:val="en-US"/>
        </w:rPr>
        <w:t>fig.</w:t>
      </w:r>
      <w:r w:rsidR="005A7A10" w:rsidRPr="005A7A10">
        <w:rPr>
          <w:b/>
          <w:lang w:val="en-US"/>
        </w:rPr>
        <w:t xml:space="preserve"> </w:t>
      </w:r>
      <w:r w:rsidR="00C21668">
        <w:rPr>
          <w:b/>
          <w:lang w:val="en-US"/>
        </w:rPr>
        <w:t>7.</w:t>
      </w:r>
      <w:r w:rsidR="005A7A10" w:rsidRPr="005A7A10">
        <w:rPr>
          <w:b/>
          <w:lang w:val="en-US"/>
        </w:rPr>
        <w:t>3)</w:t>
      </w:r>
      <w:r w:rsidR="009B1BD4" w:rsidRPr="00184898">
        <w:rPr>
          <w:lang w:val="en-US"/>
        </w:rPr>
        <w:t>.</w:t>
      </w:r>
    </w:p>
    <w:p w14:paraId="214BB948" w14:textId="0E9C9E08" w:rsidR="00761FD1" w:rsidRPr="00184898" w:rsidRDefault="00761FD1">
      <w:pPr>
        <w:spacing w:line="480" w:lineRule="auto"/>
        <w:ind w:firstLine="851"/>
        <w:rPr>
          <w:lang w:val="en-US"/>
        </w:rPr>
      </w:pPr>
      <w:r w:rsidRPr="00184898">
        <w:rPr>
          <w:lang w:val="en-US"/>
        </w:rPr>
        <w:t>By the 1990s, the Xinjiang authorities were viewing these developments with deep suspicion. A series of “strike hard” campaigns w</w:t>
      </w:r>
      <w:r w:rsidR="002D1299" w:rsidRPr="00184898">
        <w:rPr>
          <w:lang w:val="en-US"/>
        </w:rPr>
        <w:t>as</w:t>
      </w:r>
      <w:r w:rsidRPr="00184898">
        <w:rPr>
          <w:lang w:val="en-US"/>
        </w:rPr>
        <w:t xml:space="preserve"> implemented, targeting a wide range of religious practices that lay outside the sphere of the officially controlled mosques. Numerous ordinary aspects of Muslim observance, such as abstinence from pork, daily prayers and fasting, </w:t>
      </w:r>
      <w:r w:rsidRPr="00184898">
        <w:rPr>
          <w:lang w:val="en-US"/>
        </w:rPr>
        <w:lastRenderedPageBreak/>
        <w:t>veiling or growing beards, were criticized as antisocial. Activities that involved groups of people gathering together</w:t>
      </w:r>
      <w:r w:rsidR="007C14C7" w:rsidRPr="00184898">
        <w:rPr>
          <w:lang w:val="en-US"/>
        </w:rPr>
        <w:t>—</w:t>
      </w:r>
      <w:r w:rsidRPr="00184898">
        <w:rPr>
          <w:lang w:val="en-US"/>
        </w:rPr>
        <w:t>including shrine pilgrimage, religious instruction of children, and home-based healing rituals</w:t>
      </w:r>
      <w:r w:rsidR="007C14C7" w:rsidRPr="00184898">
        <w:rPr>
          <w:lang w:val="en-US"/>
        </w:rPr>
        <w:t>—</w:t>
      </w:r>
      <w:r w:rsidRPr="00184898">
        <w:rPr>
          <w:lang w:val="en-US"/>
        </w:rPr>
        <w:t xml:space="preserve">were designated as “illegal religious activities.” </w:t>
      </w:r>
      <w:r w:rsidR="003108FC">
        <w:rPr>
          <w:lang w:val="en-US"/>
        </w:rPr>
        <w:t xml:space="preserve">They </w:t>
      </w:r>
      <w:r w:rsidRPr="00184898">
        <w:rPr>
          <w:lang w:val="en-US"/>
        </w:rPr>
        <w:t>were in turn conflated with Uyghur “separatism</w:t>
      </w:r>
      <w:r w:rsidR="00303475" w:rsidRPr="00184898">
        <w:rPr>
          <w:lang w:val="en-US"/>
        </w:rPr>
        <w:t>.</w:t>
      </w:r>
      <w:r w:rsidRPr="00184898">
        <w:rPr>
          <w:lang w:val="en-US"/>
        </w:rPr>
        <w:t>”</w:t>
      </w:r>
    </w:p>
    <w:p w14:paraId="03B63F46" w14:textId="345BB05F" w:rsidR="003E63D8" w:rsidRPr="00184898" w:rsidRDefault="00761FD1">
      <w:pPr>
        <w:spacing w:line="480" w:lineRule="auto"/>
        <w:ind w:firstLine="851"/>
        <w:rPr>
          <w:lang w:val="en-US"/>
        </w:rPr>
      </w:pPr>
      <w:r w:rsidRPr="00184898">
        <w:rPr>
          <w:lang w:val="en-US"/>
        </w:rPr>
        <w:t xml:space="preserve">Soon after </w:t>
      </w:r>
      <w:r w:rsidR="007B45BD" w:rsidRPr="00184898">
        <w:rPr>
          <w:lang w:val="en-US"/>
        </w:rPr>
        <w:t xml:space="preserve">the American </w:t>
      </w:r>
      <w:r w:rsidRPr="00184898">
        <w:rPr>
          <w:lang w:val="en-US"/>
        </w:rPr>
        <w:t>announcement of a Global War on Terror</w:t>
      </w:r>
      <w:r w:rsidR="002E47CA">
        <w:rPr>
          <w:lang w:val="en-US"/>
        </w:rPr>
        <w:t xml:space="preserve"> in late 2001</w:t>
      </w:r>
      <w:r w:rsidR="00303475" w:rsidRPr="00184898">
        <w:rPr>
          <w:lang w:val="en-US"/>
        </w:rPr>
        <w:t>,</w:t>
      </w:r>
      <w:r w:rsidRPr="00184898">
        <w:rPr>
          <w:lang w:val="en-US"/>
        </w:rPr>
        <w:t xml:space="preserve"> China began to adopt the rhetoric of religious extremism and terrorism to explain and justify internal security policies</w:t>
      </w:r>
      <w:r w:rsidR="0008709C" w:rsidRPr="00184898">
        <w:rPr>
          <w:lang w:val="en-US"/>
        </w:rPr>
        <w:t>.</w:t>
      </w:r>
      <w:r w:rsidR="0008709C" w:rsidRPr="00184898">
        <w:rPr>
          <w:rStyle w:val="EndnoteReference"/>
          <w:lang w:val="en-US"/>
        </w:rPr>
        <w:endnoteReference w:id="25"/>
      </w:r>
      <w:r w:rsidRPr="00184898">
        <w:rPr>
          <w:lang w:val="en-US"/>
        </w:rPr>
        <w:t xml:space="preserve"> “</w:t>
      </w:r>
      <w:r w:rsidR="000C4788">
        <w:rPr>
          <w:lang w:val="en-US"/>
        </w:rPr>
        <w:t>I</w:t>
      </w:r>
      <w:r w:rsidRPr="00184898">
        <w:rPr>
          <w:lang w:val="en-US"/>
        </w:rPr>
        <w:t xml:space="preserve">llegal religious activities” </w:t>
      </w:r>
      <w:r w:rsidR="00422703" w:rsidRPr="00184898">
        <w:rPr>
          <w:lang w:val="en-US"/>
        </w:rPr>
        <w:t>were now dubbed</w:t>
      </w:r>
      <w:r w:rsidRPr="00184898">
        <w:rPr>
          <w:lang w:val="en-US"/>
        </w:rPr>
        <w:t xml:space="preserve"> “religious extremism</w:t>
      </w:r>
      <w:r w:rsidR="00422703" w:rsidRPr="00184898">
        <w:rPr>
          <w:lang w:val="en-US"/>
        </w:rPr>
        <w:t>.</w:t>
      </w:r>
      <w:r w:rsidRPr="00184898">
        <w:rPr>
          <w:lang w:val="en-US"/>
        </w:rPr>
        <w:t>” State media began to designate local incidences of violence as “terrorist incidents</w:t>
      </w:r>
      <w:r w:rsidR="006D51B4">
        <w:rPr>
          <w:lang w:val="en-US"/>
        </w:rPr>
        <w:t>,</w:t>
      </w:r>
      <w:r w:rsidRPr="00184898">
        <w:rPr>
          <w:lang w:val="en-US"/>
        </w:rPr>
        <w:t xml:space="preserve">” although the specific reasons underlying local violence were more often </w:t>
      </w:r>
      <w:r w:rsidR="006D51B4">
        <w:rPr>
          <w:lang w:val="en-US"/>
        </w:rPr>
        <w:t>related to</w:t>
      </w:r>
      <w:r w:rsidRPr="00184898">
        <w:rPr>
          <w:lang w:val="en-US"/>
        </w:rPr>
        <w:t xml:space="preserve"> local power struggles, official corruption</w:t>
      </w:r>
      <w:r w:rsidR="006D51B4">
        <w:rPr>
          <w:lang w:val="en-US"/>
        </w:rPr>
        <w:t>,</w:t>
      </w:r>
      <w:r w:rsidRPr="00184898">
        <w:rPr>
          <w:lang w:val="en-US"/>
        </w:rPr>
        <w:t xml:space="preserve"> and police brutality. </w:t>
      </w:r>
      <w:r w:rsidR="00422703" w:rsidRPr="00184898">
        <w:rPr>
          <w:lang w:val="en-US"/>
        </w:rPr>
        <w:t xml:space="preserve">As police intervention into daily life grew more invasive, the number of violent incidents increased. In July 2009, an initially peaceful demonstration in the </w:t>
      </w:r>
      <w:r w:rsidR="00C1327C" w:rsidRPr="00C1327C">
        <w:rPr>
          <w:lang w:val="en-US"/>
        </w:rPr>
        <w:t xml:space="preserve">Xinjiang </w:t>
      </w:r>
      <w:r w:rsidR="00422703" w:rsidRPr="00184898">
        <w:rPr>
          <w:lang w:val="en-US"/>
        </w:rPr>
        <w:t xml:space="preserve">capital </w:t>
      </w:r>
      <w:r w:rsidR="00D93C0B" w:rsidRPr="00184898">
        <w:rPr>
          <w:lang w:val="en-US"/>
        </w:rPr>
        <w:t>Ürüm</w:t>
      </w:r>
      <w:r w:rsidR="00495376">
        <w:rPr>
          <w:lang w:val="en-US"/>
        </w:rPr>
        <w:t>ch</w:t>
      </w:r>
      <w:r w:rsidR="00D93C0B" w:rsidRPr="00184898">
        <w:rPr>
          <w:lang w:val="en-US"/>
        </w:rPr>
        <w:t>i</w:t>
      </w:r>
      <w:r w:rsidR="00422703" w:rsidRPr="00184898">
        <w:rPr>
          <w:lang w:val="en-US"/>
        </w:rPr>
        <w:t xml:space="preserve"> was met by police violence, and the city fell into a night of </w:t>
      </w:r>
      <w:r w:rsidR="002D1299" w:rsidRPr="00184898">
        <w:rPr>
          <w:lang w:val="en-US"/>
        </w:rPr>
        <w:t xml:space="preserve">terrible </w:t>
      </w:r>
      <w:r w:rsidR="00422703" w:rsidRPr="00184898">
        <w:rPr>
          <w:lang w:val="en-US"/>
        </w:rPr>
        <w:t>interethnic violence.</w:t>
      </w:r>
      <w:r w:rsidR="00437FD5" w:rsidRPr="00184898">
        <w:rPr>
          <w:lang w:val="en-US"/>
        </w:rPr>
        <w:t xml:space="preserve"> The incident was followed by </w:t>
      </w:r>
      <w:r w:rsidR="002D1299" w:rsidRPr="00184898">
        <w:rPr>
          <w:lang w:val="en-US"/>
        </w:rPr>
        <w:t xml:space="preserve">mass </w:t>
      </w:r>
      <w:r w:rsidR="00437FD5" w:rsidRPr="00184898">
        <w:rPr>
          <w:lang w:val="en-US"/>
        </w:rPr>
        <w:t xml:space="preserve">arrests and </w:t>
      </w:r>
      <w:r w:rsidR="002D1299" w:rsidRPr="00184898">
        <w:rPr>
          <w:lang w:val="en-US"/>
        </w:rPr>
        <w:t xml:space="preserve">still </w:t>
      </w:r>
      <w:r w:rsidR="00437FD5" w:rsidRPr="00184898">
        <w:rPr>
          <w:lang w:val="en-US"/>
        </w:rPr>
        <w:t xml:space="preserve">tighter social controls. </w:t>
      </w:r>
    </w:p>
    <w:p w14:paraId="07F5BE20" w14:textId="510DBF97" w:rsidR="009B1BD4" w:rsidRPr="00184898" w:rsidRDefault="0048357B">
      <w:pPr>
        <w:spacing w:line="480" w:lineRule="auto"/>
        <w:ind w:firstLine="851"/>
        <w:rPr>
          <w:lang w:val="en-US"/>
        </w:rPr>
      </w:pPr>
      <w:r w:rsidRPr="00184898">
        <w:rPr>
          <w:lang w:val="en-US"/>
        </w:rPr>
        <w:t>In spite of, or perhaps because of</w:t>
      </w:r>
      <w:r w:rsidR="002126FF">
        <w:rPr>
          <w:lang w:val="en-US"/>
        </w:rPr>
        <w:t>,</w:t>
      </w:r>
      <w:r w:rsidRPr="00184898">
        <w:rPr>
          <w:lang w:val="en-US"/>
        </w:rPr>
        <w:t xml:space="preserve"> these measures, </w:t>
      </w:r>
      <w:r w:rsidR="00437FD5" w:rsidRPr="00184898">
        <w:rPr>
          <w:lang w:val="en-US"/>
        </w:rPr>
        <w:t>2013 and 2014 saw a spate of bombings and knife attacks on civilians</w:t>
      </w:r>
      <w:r w:rsidR="003E63D8" w:rsidRPr="00184898">
        <w:rPr>
          <w:lang w:val="en-US"/>
        </w:rPr>
        <w:t>, and i</w:t>
      </w:r>
      <w:r w:rsidR="009B1BD4" w:rsidRPr="00184898">
        <w:rPr>
          <w:lang w:val="en-US"/>
        </w:rPr>
        <w:t xml:space="preserve">n May </w:t>
      </w:r>
      <w:r w:rsidR="002126FF">
        <w:rPr>
          <w:lang w:val="en-US"/>
        </w:rPr>
        <w:t>of the latter year</w:t>
      </w:r>
      <w:r w:rsidR="009B1BD4" w:rsidRPr="00184898">
        <w:rPr>
          <w:lang w:val="en-US"/>
        </w:rPr>
        <w:t xml:space="preserve"> </w:t>
      </w:r>
      <w:r w:rsidRPr="00184898">
        <w:rPr>
          <w:lang w:val="en-US"/>
        </w:rPr>
        <w:t xml:space="preserve">the recently appointed </w:t>
      </w:r>
      <w:r w:rsidR="00B73829">
        <w:rPr>
          <w:lang w:val="en-US"/>
        </w:rPr>
        <w:t xml:space="preserve">Chinese </w:t>
      </w:r>
      <w:r w:rsidR="00FC3C62" w:rsidRPr="00184898">
        <w:rPr>
          <w:lang w:val="en-US"/>
        </w:rPr>
        <w:t>p</w:t>
      </w:r>
      <w:r w:rsidRPr="00184898">
        <w:rPr>
          <w:lang w:val="en-US"/>
        </w:rPr>
        <w:t xml:space="preserve">resident, </w:t>
      </w:r>
      <w:r w:rsidR="009B1BD4" w:rsidRPr="00184898">
        <w:rPr>
          <w:lang w:val="en-US"/>
        </w:rPr>
        <w:t>Xi Jinping</w:t>
      </w:r>
      <w:r w:rsidRPr="00184898">
        <w:rPr>
          <w:lang w:val="en-US"/>
        </w:rPr>
        <w:t>,</w:t>
      </w:r>
      <w:r w:rsidR="009B1BD4" w:rsidRPr="00184898">
        <w:rPr>
          <w:lang w:val="en-US"/>
        </w:rPr>
        <w:t xml:space="preserve"> called for the construction of “walls made of copper and steel” to defend Xinjiang against terrorism. This heightened rhetoric signaled the territorial nature of th</w:t>
      </w:r>
      <w:r w:rsidRPr="00184898">
        <w:rPr>
          <w:lang w:val="en-US"/>
        </w:rPr>
        <w:t>is</w:t>
      </w:r>
      <w:r w:rsidR="009B1BD4" w:rsidRPr="00184898">
        <w:rPr>
          <w:lang w:val="en-US"/>
        </w:rPr>
        <w:t xml:space="preserve"> </w:t>
      </w:r>
      <w:r w:rsidRPr="00184898">
        <w:rPr>
          <w:lang w:val="en-US"/>
        </w:rPr>
        <w:t xml:space="preserve">new phase of the </w:t>
      </w:r>
      <w:r w:rsidR="009B1BD4" w:rsidRPr="00184898">
        <w:rPr>
          <w:lang w:val="en-US"/>
        </w:rPr>
        <w:t xml:space="preserve">campaign, and the degree to which the region and its people would be isolated and immobilized. </w:t>
      </w:r>
      <w:r w:rsidR="00437FD5" w:rsidRPr="00184898">
        <w:rPr>
          <w:lang w:val="en-US"/>
        </w:rPr>
        <w:t>Uyghurs’ p</w:t>
      </w:r>
      <w:r w:rsidR="009B1BD4" w:rsidRPr="00184898">
        <w:rPr>
          <w:lang w:val="en-US"/>
        </w:rPr>
        <w:t xml:space="preserve">assports were confiscated and </w:t>
      </w:r>
      <w:r w:rsidR="00437FD5" w:rsidRPr="00184898">
        <w:rPr>
          <w:lang w:val="en-US"/>
        </w:rPr>
        <w:t xml:space="preserve">they had to apply for </w:t>
      </w:r>
      <w:r w:rsidR="009B1BD4" w:rsidRPr="00184898">
        <w:rPr>
          <w:lang w:val="en-US"/>
        </w:rPr>
        <w:t xml:space="preserve">special passes to travel outside their hometown. A </w:t>
      </w:r>
      <w:r w:rsidR="00437FD5" w:rsidRPr="00184898">
        <w:rPr>
          <w:lang w:val="en-US"/>
        </w:rPr>
        <w:t xml:space="preserve">tight </w:t>
      </w:r>
      <w:r w:rsidR="009B1BD4" w:rsidRPr="00184898">
        <w:rPr>
          <w:lang w:val="en-US"/>
        </w:rPr>
        <w:t>net of surveillance drew on techniques from the high</w:t>
      </w:r>
      <w:r w:rsidR="00B57F92">
        <w:rPr>
          <w:lang w:val="en-US"/>
        </w:rPr>
        <w:t>-</w:t>
      </w:r>
      <w:r w:rsidR="009B1BD4" w:rsidRPr="00184898">
        <w:rPr>
          <w:lang w:val="en-US"/>
        </w:rPr>
        <w:t>tech</w:t>
      </w:r>
      <w:r w:rsidRPr="00184898">
        <w:rPr>
          <w:lang w:val="en-US"/>
        </w:rPr>
        <w:t xml:space="preserve"> to the humanly enforced. S</w:t>
      </w:r>
      <w:r w:rsidR="009B1BD4" w:rsidRPr="00184898">
        <w:rPr>
          <w:lang w:val="en-US"/>
        </w:rPr>
        <w:t>ecurity cameras,</w:t>
      </w:r>
      <w:r w:rsidR="00437FD5" w:rsidRPr="00184898">
        <w:rPr>
          <w:lang w:val="en-US"/>
        </w:rPr>
        <w:t xml:space="preserve"> spy apps,</w:t>
      </w:r>
      <w:r w:rsidR="009B1BD4" w:rsidRPr="00184898">
        <w:rPr>
          <w:lang w:val="en-US"/>
        </w:rPr>
        <w:t xml:space="preserve"> tracking devices, and retina recognition software</w:t>
      </w:r>
      <w:r w:rsidRPr="00184898">
        <w:rPr>
          <w:lang w:val="en-US"/>
        </w:rPr>
        <w:t xml:space="preserve"> were deployed at checkpoints, and</w:t>
      </w:r>
      <w:r w:rsidR="009B1BD4" w:rsidRPr="00184898">
        <w:rPr>
          <w:lang w:val="en-US"/>
        </w:rPr>
        <w:t xml:space="preserve"> </w:t>
      </w:r>
      <w:r w:rsidR="00437FD5" w:rsidRPr="00184898">
        <w:rPr>
          <w:lang w:val="en-US"/>
        </w:rPr>
        <w:t>l</w:t>
      </w:r>
      <w:r w:rsidR="009B1BD4" w:rsidRPr="00184898">
        <w:rPr>
          <w:lang w:val="en-US"/>
        </w:rPr>
        <w:t xml:space="preserve">ocal residents were mobilized to conduct regular antiterrorist drills, wielding stout wooden poles. </w:t>
      </w:r>
    </w:p>
    <w:p w14:paraId="06C5F4B2" w14:textId="33DA1FD9" w:rsidR="00453E71" w:rsidRPr="00184898" w:rsidRDefault="009B1BD4">
      <w:pPr>
        <w:spacing w:line="480" w:lineRule="auto"/>
        <w:ind w:firstLine="851"/>
        <w:rPr>
          <w:lang w:val="en-US"/>
        </w:rPr>
      </w:pPr>
      <w:r w:rsidRPr="00184898">
        <w:rPr>
          <w:lang w:val="en-US"/>
        </w:rPr>
        <w:lastRenderedPageBreak/>
        <w:t xml:space="preserve">Rather than targeting the small number of people who might reasonably be judged vulnerable to radicalization and violent action, the antireligious extremism campaign in Xinjiang </w:t>
      </w:r>
      <w:r w:rsidR="003E63D8" w:rsidRPr="00184898">
        <w:rPr>
          <w:lang w:val="en-US"/>
        </w:rPr>
        <w:t>targeted</w:t>
      </w:r>
      <w:r w:rsidRPr="00184898">
        <w:rPr>
          <w:lang w:val="en-US"/>
        </w:rPr>
        <w:t xml:space="preserve"> all expressions of Islamic faith</w:t>
      </w:r>
      <w:r w:rsidR="003E63D8" w:rsidRPr="00184898">
        <w:rPr>
          <w:lang w:val="en-US"/>
        </w:rPr>
        <w:t xml:space="preserve"> </w:t>
      </w:r>
      <w:r w:rsidR="00A9330E" w:rsidRPr="00184898">
        <w:rPr>
          <w:lang w:val="en-US"/>
        </w:rPr>
        <w:t xml:space="preserve">and removed </w:t>
      </w:r>
      <w:r w:rsidR="003E63D8" w:rsidRPr="00184898">
        <w:rPr>
          <w:lang w:val="en-US"/>
        </w:rPr>
        <w:t>lar</w:t>
      </w:r>
      <w:r w:rsidR="00A9330E" w:rsidRPr="00184898">
        <w:rPr>
          <w:lang w:val="en-US"/>
        </w:rPr>
        <w:t xml:space="preserve">ge swathes of Islamic architecture and imagery </w:t>
      </w:r>
      <w:r w:rsidRPr="00184898">
        <w:rPr>
          <w:lang w:val="en-US"/>
        </w:rPr>
        <w:t xml:space="preserve">from </w:t>
      </w:r>
      <w:r w:rsidR="00A9330E" w:rsidRPr="00184898">
        <w:rPr>
          <w:lang w:val="en-US"/>
        </w:rPr>
        <w:t>Uyghur towns and cities</w:t>
      </w:r>
      <w:r w:rsidRPr="00184898">
        <w:rPr>
          <w:lang w:val="en-US"/>
        </w:rPr>
        <w:t xml:space="preserve">. </w:t>
      </w:r>
      <w:r w:rsidR="00601FE6" w:rsidRPr="00184898">
        <w:rPr>
          <w:lang w:val="en-US"/>
        </w:rPr>
        <w:t>During 2015 and 2016</w:t>
      </w:r>
      <w:r w:rsidR="0089710B">
        <w:rPr>
          <w:lang w:val="en-US"/>
        </w:rPr>
        <w:t>,</w:t>
      </w:r>
      <w:r w:rsidR="00601FE6" w:rsidRPr="00184898">
        <w:rPr>
          <w:lang w:val="en-US"/>
        </w:rPr>
        <w:t xml:space="preserve"> the Xinjiang authorities destroyed thousands of the mosques constructed by local communities since the 1980s. Under a </w:t>
      </w:r>
      <w:r w:rsidR="00453E71" w:rsidRPr="00184898">
        <w:rPr>
          <w:lang w:val="en-US"/>
        </w:rPr>
        <w:t>“</w:t>
      </w:r>
      <w:r w:rsidR="00601FE6" w:rsidRPr="00184898">
        <w:rPr>
          <w:lang w:val="en-US"/>
        </w:rPr>
        <w:t>Mosque Rectification</w:t>
      </w:r>
      <w:r w:rsidR="00453E71" w:rsidRPr="00184898">
        <w:rPr>
          <w:lang w:val="en-US"/>
        </w:rPr>
        <w:t>”</w:t>
      </w:r>
      <w:r w:rsidR="00601FE6" w:rsidRPr="00184898">
        <w:rPr>
          <w:lang w:val="en-US"/>
        </w:rPr>
        <w:t xml:space="preserve"> campaign launched by the</w:t>
      </w:r>
      <w:r w:rsidR="00495376">
        <w:rPr>
          <w:lang w:val="en-US"/>
        </w:rPr>
        <w:t xml:space="preserve"> Chinese Central Ethnic-</w:t>
      </w:r>
      <w:r w:rsidR="00601FE6" w:rsidRPr="00184898">
        <w:rPr>
          <w:lang w:val="en-US"/>
        </w:rPr>
        <w:t xml:space="preserve">Religious Affairs Department and overseen by the local police, </w:t>
      </w:r>
      <w:r w:rsidR="003E63D8" w:rsidRPr="00184898">
        <w:rPr>
          <w:lang w:val="en-US"/>
        </w:rPr>
        <w:t>numerous</w:t>
      </w:r>
      <w:r w:rsidR="00601FE6" w:rsidRPr="00184898">
        <w:rPr>
          <w:lang w:val="en-US"/>
        </w:rPr>
        <w:t xml:space="preserve"> mosques were condemned on the grounds that they were unsafe structures that posed a safety threat </w:t>
      </w:r>
      <w:r w:rsidR="005974DB">
        <w:rPr>
          <w:lang w:val="en-US"/>
        </w:rPr>
        <w:t>to</w:t>
      </w:r>
      <w:r w:rsidR="005974DB" w:rsidRPr="00184898">
        <w:rPr>
          <w:lang w:val="en-US"/>
        </w:rPr>
        <w:t xml:space="preserve"> </w:t>
      </w:r>
      <w:r w:rsidR="00601FE6" w:rsidRPr="00184898">
        <w:rPr>
          <w:lang w:val="en-US"/>
        </w:rPr>
        <w:t xml:space="preserve">worshippers. </w:t>
      </w:r>
      <w:r w:rsidR="006B1DB9" w:rsidRPr="00184898">
        <w:rPr>
          <w:color w:val="000000"/>
          <w:lang w:val="en-US"/>
        </w:rPr>
        <w:t>The demolition</w:t>
      </w:r>
      <w:r w:rsidR="003E63D8" w:rsidRPr="00184898">
        <w:rPr>
          <w:color w:val="000000"/>
          <w:lang w:val="en-US"/>
        </w:rPr>
        <w:t>s</w:t>
      </w:r>
      <w:r w:rsidR="006B1DB9" w:rsidRPr="00184898">
        <w:rPr>
          <w:color w:val="000000"/>
          <w:lang w:val="en-US"/>
        </w:rPr>
        <w:t xml:space="preserve"> </w:t>
      </w:r>
      <w:r w:rsidR="003E63D8" w:rsidRPr="00184898">
        <w:rPr>
          <w:color w:val="000000"/>
          <w:lang w:val="en-US"/>
        </w:rPr>
        <w:t xml:space="preserve">were rolled out in tandem with the </w:t>
      </w:r>
      <w:r w:rsidR="00B66A50" w:rsidRPr="00184898">
        <w:rPr>
          <w:color w:val="000000"/>
          <w:lang w:val="en-US"/>
        </w:rPr>
        <w:t xml:space="preserve">development of the </w:t>
      </w:r>
      <w:r w:rsidR="006B1DB9" w:rsidRPr="00184898">
        <w:rPr>
          <w:color w:val="000000"/>
          <w:lang w:val="en-US"/>
        </w:rPr>
        <w:t xml:space="preserve">program of </w:t>
      </w:r>
      <w:r w:rsidR="003E63D8" w:rsidRPr="00184898">
        <w:rPr>
          <w:color w:val="000000"/>
          <w:lang w:val="en-US"/>
        </w:rPr>
        <w:t>mass incarceration.</w:t>
      </w:r>
      <w:r w:rsidR="006B1DB9" w:rsidRPr="00184898">
        <w:rPr>
          <w:color w:val="000000"/>
          <w:lang w:val="en-US"/>
        </w:rPr>
        <w:t xml:space="preserve"> </w:t>
      </w:r>
    </w:p>
    <w:p w14:paraId="6928A907" w14:textId="5DA31026" w:rsidR="00761FD1" w:rsidRPr="007362C6" w:rsidRDefault="00453E71">
      <w:pPr>
        <w:autoSpaceDE w:val="0"/>
        <w:autoSpaceDN w:val="0"/>
        <w:adjustRightInd w:val="0"/>
        <w:spacing w:line="480" w:lineRule="auto"/>
        <w:ind w:firstLine="851"/>
        <w:rPr>
          <w:lang w:val="en-US"/>
        </w:rPr>
      </w:pPr>
      <w:r w:rsidRPr="00184898">
        <w:rPr>
          <w:color w:val="000000"/>
          <w:lang w:val="en-US"/>
        </w:rPr>
        <w:t xml:space="preserve">Given the heavy securitization of the region, and the “walls of steel” shielding it from international attention, it has been hard to verify the scale of destruction, but </w:t>
      </w:r>
      <w:r w:rsidR="00495376">
        <w:rPr>
          <w:color w:val="000000"/>
          <w:lang w:val="en-US"/>
        </w:rPr>
        <w:t xml:space="preserve">a series of investigations suggest </w:t>
      </w:r>
      <w:r w:rsidRPr="00184898">
        <w:rPr>
          <w:color w:val="000000"/>
          <w:lang w:val="en-US"/>
        </w:rPr>
        <w:t>that</w:t>
      </w:r>
      <w:r w:rsidR="00495376">
        <w:rPr>
          <w:color w:val="000000"/>
          <w:lang w:val="en-US"/>
        </w:rPr>
        <w:t xml:space="preserve"> </w:t>
      </w:r>
      <w:r w:rsidR="00135EA9">
        <w:rPr>
          <w:color w:val="000000"/>
          <w:lang w:val="en-US"/>
        </w:rPr>
        <w:t>some</w:t>
      </w:r>
      <w:r w:rsidR="00495376">
        <w:rPr>
          <w:color w:val="000000"/>
          <w:lang w:val="en-US"/>
        </w:rPr>
        <w:t xml:space="preserve"> ten</w:t>
      </w:r>
      <w:r w:rsidRPr="00184898">
        <w:rPr>
          <w:color w:val="000000"/>
          <w:lang w:val="en-US"/>
        </w:rPr>
        <w:t xml:space="preserve"> thousand mosques</w:t>
      </w:r>
      <w:r w:rsidR="004A2C31" w:rsidRPr="00184898">
        <w:rPr>
          <w:color w:val="000000"/>
          <w:lang w:val="en-US"/>
        </w:rPr>
        <w:t xml:space="preserve"> </w:t>
      </w:r>
      <w:r w:rsidRPr="00184898">
        <w:rPr>
          <w:color w:val="000000"/>
          <w:lang w:val="en-US"/>
        </w:rPr>
        <w:t>have been demolished</w:t>
      </w:r>
      <w:r w:rsidRPr="00184898">
        <w:rPr>
          <w:color w:val="333333"/>
          <w:lang w:val="en-US"/>
        </w:rPr>
        <w:t>.</w:t>
      </w:r>
      <w:r w:rsidR="003E63D8" w:rsidRPr="00184898">
        <w:rPr>
          <w:vertAlign w:val="superscript"/>
          <w:lang w:val="en-US"/>
        </w:rPr>
        <w:endnoteReference w:id="26"/>
      </w:r>
      <w:r w:rsidR="003E63D8" w:rsidRPr="00184898">
        <w:rPr>
          <w:color w:val="000000"/>
          <w:lang w:val="en-US"/>
        </w:rPr>
        <w:t xml:space="preserve"> </w:t>
      </w:r>
      <w:r w:rsidR="004A2C31" w:rsidRPr="00184898">
        <w:rPr>
          <w:lang w:val="en-US"/>
        </w:rPr>
        <w:t>A</w:t>
      </w:r>
      <w:r w:rsidR="00497174" w:rsidRPr="00184898">
        <w:rPr>
          <w:lang w:val="en-US"/>
        </w:rPr>
        <w:t xml:space="preserve"> </w:t>
      </w:r>
      <w:r w:rsidR="006B1DB9" w:rsidRPr="00184898">
        <w:rPr>
          <w:lang w:val="en-US"/>
        </w:rPr>
        <w:t xml:space="preserve">local </w:t>
      </w:r>
      <w:r w:rsidR="00497174" w:rsidRPr="00184898">
        <w:rPr>
          <w:lang w:val="en-US"/>
        </w:rPr>
        <w:t xml:space="preserve">official </w:t>
      </w:r>
      <w:r w:rsidR="00F928B5" w:rsidRPr="00184898">
        <w:rPr>
          <w:lang w:val="en-US"/>
        </w:rPr>
        <w:t xml:space="preserve">confirmed </w:t>
      </w:r>
      <w:r w:rsidR="004A2C31" w:rsidRPr="00184898">
        <w:rPr>
          <w:lang w:val="en-US"/>
        </w:rPr>
        <w:t xml:space="preserve">in 2017 </w:t>
      </w:r>
      <w:r w:rsidR="00497174" w:rsidRPr="00184898">
        <w:rPr>
          <w:lang w:val="en-US"/>
        </w:rPr>
        <w:t xml:space="preserve">that of </w:t>
      </w:r>
      <w:r w:rsidR="004A2C31" w:rsidRPr="00184898">
        <w:rPr>
          <w:lang w:val="en-US"/>
        </w:rPr>
        <w:t>a total</w:t>
      </w:r>
      <w:r w:rsidR="00497174" w:rsidRPr="00184898">
        <w:rPr>
          <w:lang w:val="en-US"/>
        </w:rPr>
        <w:t xml:space="preserve"> </w:t>
      </w:r>
      <w:r w:rsidR="00865F5D">
        <w:rPr>
          <w:lang w:val="en-US"/>
        </w:rPr>
        <w:t xml:space="preserve">of </w:t>
      </w:r>
      <w:r w:rsidR="005D0C43">
        <w:rPr>
          <w:lang w:val="en-US"/>
        </w:rPr>
        <w:t>eight hundred</w:t>
      </w:r>
      <w:r w:rsidR="005D0C43" w:rsidRPr="00184898">
        <w:rPr>
          <w:lang w:val="en-US"/>
        </w:rPr>
        <w:t xml:space="preserve"> </w:t>
      </w:r>
      <w:r w:rsidR="00497174" w:rsidRPr="00184898">
        <w:rPr>
          <w:lang w:val="en-US"/>
        </w:rPr>
        <w:t xml:space="preserve">mosques in the </w:t>
      </w:r>
      <w:r w:rsidR="006902A0" w:rsidRPr="00184898">
        <w:rPr>
          <w:lang w:val="en-US"/>
        </w:rPr>
        <w:t xml:space="preserve">Qumul </w:t>
      </w:r>
      <w:r w:rsidR="00497174" w:rsidRPr="00184898">
        <w:rPr>
          <w:lang w:val="en-US"/>
        </w:rPr>
        <w:t>region</w:t>
      </w:r>
      <w:r w:rsidR="004A2C31" w:rsidRPr="00184898">
        <w:rPr>
          <w:lang w:val="en-US"/>
        </w:rPr>
        <w:t>,</w:t>
      </w:r>
      <w:r w:rsidR="00497174" w:rsidRPr="00184898">
        <w:rPr>
          <w:lang w:val="en-US"/>
        </w:rPr>
        <w:t xml:space="preserve"> </w:t>
      </w:r>
      <w:r w:rsidR="00865F5D">
        <w:rPr>
          <w:lang w:val="en-US"/>
        </w:rPr>
        <w:t>two hundred</w:t>
      </w:r>
      <w:r w:rsidR="00865F5D" w:rsidRPr="00184898">
        <w:rPr>
          <w:lang w:val="en-US"/>
        </w:rPr>
        <w:t xml:space="preserve"> </w:t>
      </w:r>
      <w:r w:rsidR="004A2C31" w:rsidRPr="00184898">
        <w:rPr>
          <w:lang w:val="en-US"/>
        </w:rPr>
        <w:t xml:space="preserve">had already been </w:t>
      </w:r>
      <w:r w:rsidR="00497174" w:rsidRPr="00184898">
        <w:rPr>
          <w:lang w:val="en-US"/>
        </w:rPr>
        <w:t xml:space="preserve">demolished </w:t>
      </w:r>
      <w:r w:rsidR="00C3122C">
        <w:rPr>
          <w:lang w:val="en-US"/>
        </w:rPr>
        <w:t xml:space="preserve">with </w:t>
      </w:r>
      <w:r w:rsidR="00497174" w:rsidRPr="00184898">
        <w:rPr>
          <w:lang w:val="en-US"/>
        </w:rPr>
        <w:t xml:space="preserve">a further </w:t>
      </w:r>
      <w:r w:rsidR="00904366">
        <w:rPr>
          <w:lang w:val="en-US"/>
        </w:rPr>
        <w:t xml:space="preserve">five hundred </w:t>
      </w:r>
      <w:r w:rsidR="004A2C31" w:rsidRPr="00184898">
        <w:rPr>
          <w:lang w:val="en-US"/>
        </w:rPr>
        <w:t>planned</w:t>
      </w:r>
      <w:r w:rsidR="00497174" w:rsidRPr="00184898">
        <w:rPr>
          <w:lang w:val="en-US"/>
        </w:rPr>
        <w:t>.</w:t>
      </w:r>
      <w:r w:rsidR="00352DD0" w:rsidRPr="00184898">
        <w:rPr>
          <w:vertAlign w:val="superscript"/>
          <w:lang w:val="en-US"/>
        </w:rPr>
        <w:t xml:space="preserve"> </w:t>
      </w:r>
      <w:r w:rsidR="00497174" w:rsidRPr="00184898">
        <w:rPr>
          <w:lang w:val="en-US"/>
        </w:rPr>
        <w:t>Those that remain</w:t>
      </w:r>
      <w:r w:rsidR="006902A0" w:rsidRPr="00184898">
        <w:rPr>
          <w:lang w:val="en-US"/>
        </w:rPr>
        <w:t>ed</w:t>
      </w:r>
      <w:r w:rsidR="00497174" w:rsidRPr="00184898">
        <w:rPr>
          <w:lang w:val="en-US"/>
        </w:rPr>
        <w:t xml:space="preserve"> had </w:t>
      </w:r>
      <w:r w:rsidR="003E63D8" w:rsidRPr="00184898">
        <w:rPr>
          <w:lang w:val="en-US"/>
        </w:rPr>
        <w:t xml:space="preserve">their </w:t>
      </w:r>
      <w:r w:rsidR="00497174" w:rsidRPr="00184898">
        <w:rPr>
          <w:lang w:val="en-US"/>
        </w:rPr>
        <w:t>distinct</w:t>
      </w:r>
      <w:r w:rsidR="003E63D8" w:rsidRPr="00184898">
        <w:rPr>
          <w:lang w:val="en-US"/>
        </w:rPr>
        <w:t>ive</w:t>
      </w:r>
      <w:r w:rsidR="00497174" w:rsidRPr="00184898">
        <w:rPr>
          <w:lang w:val="en-US"/>
        </w:rPr>
        <w:t xml:space="preserve"> architectural features</w:t>
      </w:r>
      <w:r w:rsidR="004A2C31" w:rsidRPr="00184898">
        <w:rPr>
          <w:lang w:val="en-US"/>
        </w:rPr>
        <w:t>,</w:t>
      </w:r>
      <w:r w:rsidR="00497174" w:rsidRPr="00184898">
        <w:rPr>
          <w:lang w:val="en-US"/>
        </w:rPr>
        <w:t xml:space="preserve"> </w:t>
      </w:r>
      <w:r w:rsidR="004A2C31" w:rsidRPr="00184898">
        <w:rPr>
          <w:lang w:val="en-US"/>
        </w:rPr>
        <w:t>such as</w:t>
      </w:r>
      <w:r w:rsidR="00497174" w:rsidRPr="00184898">
        <w:rPr>
          <w:lang w:val="en-US"/>
        </w:rPr>
        <w:t xml:space="preserve"> domes and minarets</w:t>
      </w:r>
      <w:r w:rsidR="004A2C31" w:rsidRPr="00184898">
        <w:rPr>
          <w:lang w:val="en-US"/>
        </w:rPr>
        <w:t>,</w:t>
      </w:r>
      <w:r w:rsidR="00497174" w:rsidRPr="00184898">
        <w:rPr>
          <w:lang w:val="en-US"/>
        </w:rPr>
        <w:t xml:space="preserve"> removed as part of the campaign to “Sinicize” Islam.</w:t>
      </w:r>
      <w:r w:rsidR="00352DD0" w:rsidRPr="00184898">
        <w:rPr>
          <w:vertAlign w:val="superscript"/>
          <w:lang w:val="en-US"/>
        </w:rPr>
        <w:endnoteReference w:id="27"/>
      </w:r>
      <w:r w:rsidR="00352DD0" w:rsidRPr="00184898">
        <w:rPr>
          <w:lang w:val="en-US"/>
        </w:rPr>
        <w:t xml:space="preserve"> </w:t>
      </w:r>
      <w:r w:rsidRPr="00184898">
        <w:rPr>
          <w:color w:val="000000"/>
          <w:lang w:val="en-US"/>
        </w:rPr>
        <w:t xml:space="preserve">A </w:t>
      </w:r>
      <w:r w:rsidR="00497174" w:rsidRPr="00184898">
        <w:rPr>
          <w:color w:val="000000"/>
          <w:lang w:val="en-US"/>
        </w:rPr>
        <w:t xml:space="preserve">2019 </w:t>
      </w:r>
      <w:r w:rsidRPr="00184898">
        <w:rPr>
          <w:color w:val="000000"/>
          <w:lang w:val="en-US"/>
        </w:rPr>
        <w:t>investigation</w:t>
      </w:r>
      <w:r w:rsidR="006B1DB9" w:rsidRPr="00184898">
        <w:rPr>
          <w:color w:val="000000"/>
          <w:lang w:val="en-US"/>
        </w:rPr>
        <w:t xml:space="preserve"> </w:t>
      </w:r>
      <w:r w:rsidRPr="00184898">
        <w:rPr>
          <w:color w:val="000000"/>
          <w:lang w:val="en-US"/>
        </w:rPr>
        <w:t xml:space="preserve">by </w:t>
      </w:r>
      <w:r w:rsidR="00664092" w:rsidRPr="00184898">
        <w:rPr>
          <w:lang w:val="en-US"/>
        </w:rPr>
        <w:t xml:space="preserve">Bahram Sintash </w:t>
      </w:r>
      <w:r w:rsidR="00497174" w:rsidRPr="00184898">
        <w:rPr>
          <w:lang w:val="en-US"/>
        </w:rPr>
        <w:t>provided</w:t>
      </w:r>
      <w:r w:rsidR="006F0960" w:rsidRPr="00184898">
        <w:rPr>
          <w:lang w:val="en-US"/>
        </w:rPr>
        <w:t xml:space="preserve"> </w:t>
      </w:r>
      <w:r w:rsidR="006B1DB9" w:rsidRPr="00184898">
        <w:rPr>
          <w:color w:val="000000"/>
          <w:lang w:val="en-US"/>
        </w:rPr>
        <w:t>case-by-case</w:t>
      </w:r>
      <w:r w:rsidR="00497174" w:rsidRPr="00184898">
        <w:rPr>
          <w:lang w:val="en-US"/>
        </w:rPr>
        <w:t xml:space="preserve"> </w:t>
      </w:r>
      <w:r w:rsidR="006F0960" w:rsidRPr="00184898">
        <w:rPr>
          <w:lang w:val="en-US"/>
        </w:rPr>
        <w:t xml:space="preserve">evidence </w:t>
      </w:r>
      <w:r w:rsidR="00497174" w:rsidRPr="00184898">
        <w:rPr>
          <w:lang w:val="en-US"/>
        </w:rPr>
        <w:t>of the demolition or modification of</w:t>
      </w:r>
      <w:r w:rsidR="006F0960" w:rsidRPr="00184898">
        <w:rPr>
          <w:lang w:val="en-US"/>
        </w:rPr>
        <w:t xml:space="preserve"> </w:t>
      </w:r>
      <w:r w:rsidR="006B1DB9" w:rsidRPr="00184898">
        <w:rPr>
          <w:lang w:val="en-US"/>
        </w:rPr>
        <w:t>a hundred</w:t>
      </w:r>
      <w:r w:rsidR="006F0960" w:rsidRPr="00184898">
        <w:rPr>
          <w:lang w:val="en-US"/>
        </w:rPr>
        <w:t xml:space="preserve"> </w:t>
      </w:r>
      <w:r w:rsidR="00497174" w:rsidRPr="00184898">
        <w:rPr>
          <w:lang w:val="en-US"/>
        </w:rPr>
        <w:t xml:space="preserve">Uyghur </w:t>
      </w:r>
      <w:r w:rsidR="006F0960" w:rsidRPr="00184898">
        <w:rPr>
          <w:lang w:val="en-US"/>
        </w:rPr>
        <w:t>mosques.</w:t>
      </w:r>
      <w:r w:rsidR="006B1DB9" w:rsidRPr="00184898">
        <w:rPr>
          <w:rStyle w:val="EndnoteReference"/>
          <w:lang w:val="en-US"/>
        </w:rPr>
        <w:endnoteReference w:id="28"/>
      </w:r>
      <w:r w:rsidR="004A2C31" w:rsidRPr="00184898">
        <w:rPr>
          <w:lang w:val="en-US"/>
        </w:rPr>
        <w:t xml:space="preserve"> </w:t>
      </w:r>
      <w:r w:rsidR="006902A0" w:rsidRPr="00184898">
        <w:rPr>
          <w:lang w:val="en-US"/>
        </w:rPr>
        <w:t>A</w:t>
      </w:r>
      <w:r w:rsidR="004A2C31" w:rsidRPr="00184898">
        <w:rPr>
          <w:lang w:val="en-US"/>
        </w:rPr>
        <w:t xml:space="preserve"> 2020</w:t>
      </w:r>
      <w:r w:rsidR="006902A0" w:rsidRPr="00184898">
        <w:rPr>
          <w:lang w:val="en-US"/>
        </w:rPr>
        <w:t xml:space="preserve"> investigation by </w:t>
      </w:r>
      <w:r w:rsidR="00761FD1" w:rsidRPr="00184898">
        <w:rPr>
          <w:lang w:val="en-US"/>
        </w:rPr>
        <w:t xml:space="preserve">the </w:t>
      </w:r>
      <w:r w:rsidR="00761FD1" w:rsidRPr="007362C6">
        <w:rPr>
          <w:i/>
          <w:iCs/>
          <w:lang w:val="en-US"/>
        </w:rPr>
        <w:t>Guardian</w:t>
      </w:r>
      <w:r w:rsidR="006902A0" w:rsidRPr="00184898">
        <w:rPr>
          <w:lang w:val="en-US"/>
        </w:rPr>
        <w:t xml:space="preserve"> newspaper</w:t>
      </w:r>
      <w:r w:rsidR="00761FD1" w:rsidRPr="00184898">
        <w:rPr>
          <w:lang w:val="en-US"/>
        </w:rPr>
        <w:t xml:space="preserve"> </w:t>
      </w:r>
      <w:r w:rsidR="006902A0" w:rsidRPr="00184898">
        <w:rPr>
          <w:lang w:val="en-US"/>
        </w:rPr>
        <w:t xml:space="preserve">used satellite imagery to </w:t>
      </w:r>
      <w:r w:rsidR="00761FD1" w:rsidRPr="00184898">
        <w:rPr>
          <w:lang w:val="en-US"/>
        </w:rPr>
        <w:t>check</w:t>
      </w:r>
      <w:r w:rsidR="006902A0" w:rsidRPr="00184898">
        <w:rPr>
          <w:lang w:val="en-US"/>
        </w:rPr>
        <w:t xml:space="preserve"> </w:t>
      </w:r>
      <w:r w:rsidR="004A2C31" w:rsidRPr="00184898">
        <w:rPr>
          <w:lang w:val="en-US"/>
        </w:rPr>
        <w:t xml:space="preserve">the sites of </w:t>
      </w:r>
      <w:r w:rsidR="008068F2">
        <w:rPr>
          <w:lang w:val="en-US"/>
        </w:rPr>
        <w:t>a hundred</w:t>
      </w:r>
      <w:r w:rsidR="008068F2" w:rsidRPr="00184898">
        <w:rPr>
          <w:lang w:val="en-US"/>
        </w:rPr>
        <w:t xml:space="preserve"> </w:t>
      </w:r>
      <w:r w:rsidR="00761FD1" w:rsidRPr="00184898">
        <w:rPr>
          <w:lang w:val="en-US"/>
        </w:rPr>
        <w:t>mosques and shrines</w:t>
      </w:r>
      <w:r w:rsidR="00F928B5" w:rsidRPr="00184898">
        <w:rPr>
          <w:lang w:val="en-US"/>
        </w:rPr>
        <w:t>, and</w:t>
      </w:r>
      <w:r w:rsidR="00761FD1" w:rsidRPr="00184898">
        <w:rPr>
          <w:lang w:val="en-US"/>
        </w:rPr>
        <w:t xml:space="preserve"> </w:t>
      </w:r>
      <w:r w:rsidR="006902A0" w:rsidRPr="00184898">
        <w:rPr>
          <w:lang w:val="en-US"/>
        </w:rPr>
        <w:t xml:space="preserve">found that </w:t>
      </w:r>
      <w:r w:rsidR="004A2C31" w:rsidRPr="00184898">
        <w:rPr>
          <w:lang w:val="en-US"/>
        </w:rPr>
        <w:t xml:space="preserve">forty </w:t>
      </w:r>
      <w:r w:rsidR="00761FD1" w:rsidRPr="00184898">
        <w:rPr>
          <w:lang w:val="en-US"/>
        </w:rPr>
        <w:t>mosques and two major shrines</w:t>
      </w:r>
      <w:r w:rsidR="004A2C31" w:rsidRPr="00184898">
        <w:rPr>
          <w:lang w:val="en-US"/>
        </w:rPr>
        <w:t xml:space="preserve"> </w:t>
      </w:r>
      <w:r w:rsidR="006902A0" w:rsidRPr="00184898">
        <w:rPr>
          <w:lang w:val="en-US"/>
        </w:rPr>
        <w:t xml:space="preserve">had </w:t>
      </w:r>
      <w:r w:rsidR="00761FD1" w:rsidRPr="00184898">
        <w:rPr>
          <w:lang w:val="en-US"/>
        </w:rPr>
        <w:t>suffered significant structural damage.</w:t>
      </w:r>
      <w:r w:rsidR="006902A0" w:rsidRPr="00184898">
        <w:rPr>
          <w:lang w:val="en-US"/>
        </w:rPr>
        <w:t xml:space="preserve"> </w:t>
      </w:r>
      <w:r w:rsidR="004A2C31" w:rsidRPr="00184898">
        <w:rPr>
          <w:lang w:val="en-US"/>
        </w:rPr>
        <w:t xml:space="preserve">Around half </w:t>
      </w:r>
      <w:r w:rsidR="00761FD1" w:rsidRPr="00184898">
        <w:rPr>
          <w:lang w:val="en-US"/>
        </w:rPr>
        <w:t>appear</w:t>
      </w:r>
      <w:r w:rsidR="00532A24" w:rsidRPr="00184898">
        <w:rPr>
          <w:lang w:val="en-US"/>
        </w:rPr>
        <w:t>ed</w:t>
      </w:r>
      <w:r w:rsidR="00761FD1" w:rsidRPr="00184898">
        <w:rPr>
          <w:lang w:val="en-US"/>
        </w:rPr>
        <w:t xml:space="preserve"> to have been </w:t>
      </w:r>
      <w:r w:rsidR="006902A0" w:rsidRPr="00184898">
        <w:rPr>
          <w:lang w:val="en-US"/>
        </w:rPr>
        <w:t>fully demolished</w:t>
      </w:r>
      <w:r w:rsidR="004A2C31" w:rsidRPr="00184898">
        <w:rPr>
          <w:lang w:val="en-US"/>
        </w:rPr>
        <w:t>, while others</w:t>
      </w:r>
      <w:r w:rsidR="00761FD1" w:rsidRPr="00184898">
        <w:rPr>
          <w:lang w:val="en-US"/>
        </w:rPr>
        <w:t xml:space="preserve"> had gatehouses, domes, and minarets removed.</w:t>
      </w:r>
      <w:r w:rsidR="00761FD1" w:rsidRPr="00184898">
        <w:rPr>
          <w:rStyle w:val="EndnoteReference"/>
          <w:lang w:val="en-US"/>
        </w:rPr>
        <w:endnoteReference w:id="29"/>
      </w:r>
      <w:r w:rsidR="000C684B" w:rsidRPr="00184898">
        <w:rPr>
          <w:lang w:val="en-US"/>
        </w:rPr>
        <w:t xml:space="preserve"> The </w:t>
      </w:r>
      <w:r w:rsidR="008068F2">
        <w:rPr>
          <w:lang w:val="en-US"/>
        </w:rPr>
        <w:t xml:space="preserve">same year, the </w:t>
      </w:r>
      <w:r w:rsidR="000C684B" w:rsidRPr="00184898">
        <w:rPr>
          <w:lang w:val="en-US"/>
        </w:rPr>
        <w:t xml:space="preserve">Australian Strategic Policy Institute conducted a larger scale survey of religious sites, again drawing on satellite imagery to assess the types and scale of </w:t>
      </w:r>
      <w:r w:rsidR="000C684B" w:rsidRPr="00184898">
        <w:rPr>
          <w:lang w:val="en-US"/>
        </w:rPr>
        <w:lastRenderedPageBreak/>
        <w:t xml:space="preserve">destruction. Their report </w:t>
      </w:r>
      <w:r w:rsidR="000C684B" w:rsidRPr="007362C6">
        <w:rPr>
          <w:lang w:val="en-US"/>
        </w:rPr>
        <w:t xml:space="preserve">estimates that around </w:t>
      </w:r>
      <w:r w:rsidR="004F7599">
        <w:rPr>
          <w:lang w:val="en-US"/>
        </w:rPr>
        <w:t>sixteen thousand</w:t>
      </w:r>
      <w:r w:rsidR="000C684B" w:rsidRPr="007362C6">
        <w:rPr>
          <w:lang w:val="en-US"/>
        </w:rPr>
        <w:t xml:space="preserve"> of the region’s mosques (65</w:t>
      </w:r>
      <w:r w:rsidR="003E0333">
        <w:rPr>
          <w:lang w:val="en-US"/>
        </w:rPr>
        <w:t xml:space="preserve"> percent</w:t>
      </w:r>
      <w:r w:rsidR="000C684B" w:rsidRPr="007362C6">
        <w:rPr>
          <w:lang w:val="en-US"/>
        </w:rPr>
        <w:t xml:space="preserve"> of the total) had been destroyed or damaged since 2017, with an estimated 8,500 demolished outright</w:t>
      </w:r>
      <w:r w:rsidR="00EF564C">
        <w:rPr>
          <w:lang w:val="en-US"/>
        </w:rPr>
        <w:t xml:space="preserve"> </w:t>
      </w:r>
      <w:r w:rsidR="00EF564C" w:rsidRPr="00EF564C">
        <w:rPr>
          <w:b/>
          <w:lang w:val="en-US"/>
        </w:rPr>
        <w:t>(</w:t>
      </w:r>
      <w:r w:rsidR="00B015AB">
        <w:rPr>
          <w:b/>
          <w:lang w:val="en-US"/>
        </w:rPr>
        <w:t>fig.</w:t>
      </w:r>
      <w:r w:rsidR="00EF564C" w:rsidRPr="00EF564C">
        <w:rPr>
          <w:b/>
          <w:lang w:val="en-US"/>
        </w:rPr>
        <w:t xml:space="preserve"> </w:t>
      </w:r>
      <w:r w:rsidR="00BC27FE">
        <w:rPr>
          <w:b/>
          <w:lang w:val="en-US"/>
        </w:rPr>
        <w:t>7.</w:t>
      </w:r>
      <w:r w:rsidR="00EF564C" w:rsidRPr="00EF564C">
        <w:rPr>
          <w:b/>
          <w:lang w:val="en-US"/>
        </w:rPr>
        <w:t>4)</w:t>
      </w:r>
      <w:r w:rsidR="000C684B" w:rsidRPr="007362C6">
        <w:rPr>
          <w:lang w:val="en-US"/>
        </w:rPr>
        <w:t>.</w:t>
      </w:r>
      <w:r w:rsidR="000C684B" w:rsidRPr="007362C6">
        <w:rPr>
          <w:rStyle w:val="EndnoteReference"/>
          <w:lang w:val="en-US"/>
        </w:rPr>
        <w:endnoteReference w:id="30"/>
      </w:r>
    </w:p>
    <w:p w14:paraId="60C9DAA9" w14:textId="3F3DEB52" w:rsidR="005063FC" w:rsidRPr="00184898" w:rsidRDefault="00EF564C">
      <w:pPr>
        <w:autoSpaceDE w:val="0"/>
        <w:autoSpaceDN w:val="0"/>
        <w:adjustRightInd w:val="0"/>
        <w:spacing w:line="480" w:lineRule="auto"/>
        <w:rPr>
          <w:lang w:val="en-US"/>
        </w:rPr>
      </w:pPr>
      <w:r>
        <w:rPr>
          <w:lang w:val="en-US"/>
        </w:rPr>
        <w:tab/>
      </w:r>
      <w:r w:rsidR="00F928B5" w:rsidRPr="00184898">
        <w:rPr>
          <w:lang w:val="en-US"/>
        </w:rPr>
        <w:t>O</w:t>
      </w:r>
      <w:r w:rsidR="00532A24" w:rsidRPr="00184898">
        <w:rPr>
          <w:lang w:val="en-US"/>
        </w:rPr>
        <w:t>ne of these demolitions cause</w:t>
      </w:r>
      <w:r w:rsidR="00F928B5" w:rsidRPr="00184898">
        <w:rPr>
          <w:lang w:val="en-US"/>
        </w:rPr>
        <w:t>d</w:t>
      </w:r>
      <w:r w:rsidR="00532A24" w:rsidRPr="00184898">
        <w:rPr>
          <w:lang w:val="en-US"/>
        </w:rPr>
        <w:t xml:space="preserve"> </w:t>
      </w:r>
      <w:r w:rsidR="00F928B5" w:rsidRPr="00184898">
        <w:rPr>
          <w:lang w:val="en-US"/>
        </w:rPr>
        <w:t xml:space="preserve">a </w:t>
      </w:r>
      <w:r w:rsidR="00532A24" w:rsidRPr="00184898">
        <w:rPr>
          <w:lang w:val="en-US"/>
        </w:rPr>
        <w:t xml:space="preserve">minor </w:t>
      </w:r>
      <w:r w:rsidR="00F928B5" w:rsidRPr="00184898">
        <w:rPr>
          <w:lang w:val="en-US"/>
        </w:rPr>
        <w:t xml:space="preserve">international </w:t>
      </w:r>
      <w:r w:rsidR="00532A24" w:rsidRPr="00184898">
        <w:rPr>
          <w:lang w:val="en-US"/>
        </w:rPr>
        <w:t xml:space="preserve">controversy. </w:t>
      </w:r>
      <w:r w:rsidR="004044F7">
        <w:rPr>
          <w:lang w:val="en-US"/>
        </w:rPr>
        <w:t xml:space="preserve">The </w:t>
      </w:r>
      <w:r w:rsidR="00CA23AC" w:rsidRPr="00184898">
        <w:rPr>
          <w:lang w:val="en-US"/>
        </w:rPr>
        <w:t>I</w:t>
      </w:r>
      <w:r w:rsidR="002E05DF" w:rsidRPr="00184898">
        <w:rPr>
          <w:lang w:val="en-US"/>
        </w:rPr>
        <w:t>d</w:t>
      </w:r>
      <w:r w:rsidR="00532A24" w:rsidRPr="00184898">
        <w:rPr>
          <w:lang w:val="en-US"/>
        </w:rPr>
        <w:t>g</w:t>
      </w:r>
      <w:r w:rsidR="002E05DF" w:rsidRPr="00184898">
        <w:rPr>
          <w:lang w:val="en-US"/>
        </w:rPr>
        <w:t>ah Mosque</w:t>
      </w:r>
      <w:r w:rsidR="00562186" w:rsidRPr="00184898">
        <w:rPr>
          <w:lang w:val="en-US"/>
        </w:rPr>
        <w:t xml:space="preserve"> </w:t>
      </w:r>
      <w:r w:rsidR="004044F7">
        <w:rPr>
          <w:lang w:val="en-US"/>
        </w:rPr>
        <w:t xml:space="preserve">in the Xinjiang town of </w:t>
      </w:r>
      <w:r w:rsidR="004044F7" w:rsidRPr="00184898">
        <w:rPr>
          <w:lang w:val="en-US"/>
        </w:rPr>
        <w:t xml:space="preserve">Keriya </w:t>
      </w:r>
      <w:r w:rsidR="00562186" w:rsidRPr="00184898">
        <w:rPr>
          <w:lang w:val="en-US"/>
        </w:rPr>
        <w:t>is believed to date back to the thirteenth century</w:t>
      </w:r>
      <w:r w:rsidR="002E05DF" w:rsidRPr="00184898">
        <w:rPr>
          <w:lang w:val="en-US"/>
        </w:rPr>
        <w:t xml:space="preserve">. </w:t>
      </w:r>
      <w:r w:rsidR="00144A49">
        <w:rPr>
          <w:lang w:val="en-US"/>
        </w:rPr>
        <w:t>E</w:t>
      </w:r>
      <w:r w:rsidR="002E05DF" w:rsidRPr="00184898">
        <w:rPr>
          <w:lang w:val="en-US"/>
        </w:rPr>
        <w:t xml:space="preserve">xpanded </w:t>
      </w:r>
      <w:r w:rsidR="000E7B8F" w:rsidRPr="00184898">
        <w:rPr>
          <w:lang w:val="en-US"/>
        </w:rPr>
        <w:t xml:space="preserve">in </w:t>
      </w:r>
      <w:r w:rsidR="002E05DF" w:rsidRPr="00184898">
        <w:rPr>
          <w:lang w:val="en-US"/>
        </w:rPr>
        <w:t>1665</w:t>
      </w:r>
      <w:r w:rsidR="000E7B8F" w:rsidRPr="00184898">
        <w:rPr>
          <w:lang w:val="en-US"/>
        </w:rPr>
        <w:t xml:space="preserve">, </w:t>
      </w:r>
      <w:r w:rsidR="00144A49">
        <w:rPr>
          <w:lang w:val="en-US"/>
        </w:rPr>
        <w:t xml:space="preserve">it was </w:t>
      </w:r>
      <w:r w:rsidR="000E7B8F" w:rsidRPr="00184898">
        <w:rPr>
          <w:lang w:val="en-US"/>
        </w:rPr>
        <w:t xml:space="preserve">reconstructed with community donations in 1947, and again in 1997 when an enormous gatehouse was constructed in front of the older prayer hall. </w:t>
      </w:r>
      <w:r w:rsidR="002E05DF" w:rsidRPr="00184898">
        <w:rPr>
          <w:lang w:val="en-US"/>
        </w:rPr>
        <w:t xml:space="preserve">It </w:t>
      </w:r>
      <w:r w:rsidR="000E7B8F" w:rsidRPr="00184898">
        <w:rPr>
          <w:lang w:val="en-US"/>
        </w:rPr>
        <w:t>became</w:t>
      </w:r>
      <w:r w:rsidR="002E05DF" w:rsidRPr="00184898">
        <w:rPr>
          <w:lang w:val="en-US"/>
        </w:rPr>
        <w:t xml:space="preserve"> the largest mosque in the Uyghur region</w:t>
      </w:r>
      <w:r w:rsidR="000E7B8F" w:rsidRPr="00184898">
        <w:rPr>
          <w:lang w:val="en-US"/>
        </w:rPr>
        <w:t>, measuring</w:t>
      </w:r>
      <w:r w:rsidR="002E05DF" w:rsidRPr="00184898">
        <w:rPr>
          <w:lang w:val="en-US"/>
        </w:rPr>
        <w:t xml:space="preserve"> </w:t>
      </w:r>
      <w:r w:rsidR="004A2C31" w:rsidRPr="00184898">
        <w:rPr>
          <w:lang w:val="en-US"/>
        </w:rPr>
        <w:t xml:space="preserve">over </w:t>
      </w:r>
      <w:r w:rsidR="007532A9">
        <w:rPr>
          <w:lang w:val="en-US"/>
        </w:rPr>
        <w:t>thirteen thousand</w:t>
      </w:r>
      <w:r w:rsidR="004A2C31" w:rsidRPr="00184898">
        <w:rPr>
          <w:lang w:val="en-US"/>
        </w:rPr>
        <w:t xml:space="preserve"> </w:t>
      </w:r>
      <w:r w:rsidR="002E05DF" w:rsidRPr="00184898">
        <w:rPr>
          <w:lang w:val="en-US"/>
        </w:rPr>
        <w:t>square meters</w:t>
      </w:r>
      <w:r w:rsidR="00F928B5" w:rsidRPr="00184898">
        <w:rPr>
          <w:lang w:val="en-US"/>
        </w:rPr>
        <w:t>, and was designated a national level protected historical site</w:t>
      </w:r>
      <w:r w:rsidR="000E7B8F" w:rsidRPr="00184898">
        <w:rPr>
          <w:lang w:val="en-US"/>
        </w:rPr>
        <w:t>.</w:t>
      </w:r>
      <w:r w:rsidR="002E05DF" w:rsidRPr="00184898">
        <w:rPr>
          <w:lang w:val="en-US"/>
        </w:rPr>
        <w:t xml:space="preserve"> </w:t>
      </w:r>
      <w:r w:rsidR="000E7B8F" w:rsidRPr="00184898">
        <w:rPr>
          <w:lang w:val="en-US"/>
        </w:rPr>
        <w:t>Up to</w:t>
      </w:r>
      <w:r w:rsidR="002E05DF" w:rsidRPr="00184898">
        <w:rPr>
          <w:lang w:val="en-US"/>
        </w:rPr>
        <w:t xml:space="preserve"> </w:t>
      </w:r>
      <w:r w:rsidR="008D4A81">
        <w:rPr>
          <w:lang w:val="en-US"/>
        </w:rPr>
        <w:t>twelve thousand</w:t>
      </w:r>
      <w:r w:rsidR="000E7B8F" w:rsidRPr="00184898">
        <w:rPr>
          <w:lang w:val="en-US"/>
        </w:rPr>
        <w:t xml:space="preserve"> </w:t>
      </w:r>
      <w:r w:rsidR="005063FC" w:rsidRPr="00184898">
        <w:rPr>
          <w:lang w:val="en-US"/>
        </w:rPr>
        <w:t xml:space="preserve">men </w:t>
      </w:r>
      <w:r w:rsidR="002E05DF" w:rsidRPr="00184898">
        <w:rPr>
          <w:lang w:val="en-US"/>
        </w:rPr>
        <w:t xml:space="preserve">would pray </w:t>
      </w:r>
      <w:r w:rsidR="000E7B8F" w:rsidRPr="00184898">
        <w:rPr>
          <w:lang w:val="en-US"/>
        </w:rPr>
        <w:t>inside or in front of</w:t>
      </w:r>
      <w:r w:rsidR="002E05DF" w:rsidRPr="00184898">
        <w:rPr>
          <w:lang w:val="en-US"/>
        </w:rPr>
        <w:t xml:space="preserve"> the mosque </w:t>
      </w:r>
      <w:r w:rsidR="00F928B5" w:rsidRPr="00184898">
        <w:rPr>
          <w:lang w:val="en-US"/>
        </w:rPr>
        <w:t>on</w:t>
      </w:r>
      <w:r w:rsidR="002E05DF" w:rsidRPr="00184898">
        <w:rPr>
          <w:lang w:val="en-US"/>
        </w:rPr>
        <w:t xml:space="preserve"> </w:t>
      </w:r>
      <w:r w:rsidR="004C6E72" w:rsidRPr="00184898">
        <w:rPr>
          <w:lang w:val="en-US"/>
        </w:rPr>
        <w:t>festival</w:t>
      </w:r>
      <w:r w:rsidR="00F928B5" w:rsidRPr="00184898">
        <w:rPr>
          <w:lang w:val="en-US"/>
        </w:rPr>
        <w:t xml:space="preserve"> day</w:t>
      </w:r>
      <w:r w:rsidR="004C6E72" w:rsidRPr="00184898">
        <w:rPr>
          <w:lang w:val="en-US"/>
        </w:rPr>
        <w:t>s</w:t>
      </w:r>
      <w:r w:rsidR="000E7B8F" w:rsidRPr="00184898">
        <w:rPr>
          <w:lang w:val="en-US"/>
        </w:rPr>
        <w:t xml:space="preserve">, </w:t>
      </w:r>
      <w:r w:rsidR="00F928B5" w:rsidRPr="00184898">
        <w:rPr>
          <w:lang w:val="en-US"/>
        </w:rPr>
        <w:t>and perform</w:t>
      </w:r>
      <w:r w:rsidR="000E7B8F" w:rsidRPr="00184898">
        <w:rPr>
          <w:lang w:val="en-US"/>
        </w:rPr>
        <w:t xml:space="preserve"> </w:t>
      </w:r>
      <w:r w:rsidR="00C60974">
        <w:rPr>
          <w:lang w:val="en-US"/>
        </w:rPr>
        <w:t xml:space="preserve">the </w:t>
      </w:r>
      <w:r w:rsidR="000E7B8F" w:rsidRPr="00184898">
        <w:rPr>
          <w:lang w:val="en-US"/>
        </w:rPr>
        <w:t xml:space="preserve">whirling </w:t>
      </w:r>
      <w:r w:rsidR="000E7B8F" w:rsidRPr="007362C6">
        <w:rPr>
          <w:i/>
          <w:iCs/>
          <w:lang w:val="en-US"/>
        </w:rPr>
        <w:t>sama</w:t>
      </w:r>
      <w:r w:rsidR="000E7B8F" w:rsidRPr="00184898">
        <w:rPr>
          <w:lang w:val="en-US"/>
        </w:rPr>
        <w:t xml:space="preserve"> dance to the sounds of drums and shawms played from the top of the gatehouse</w:t>
      </w:r>
      <w:r w:rsidR="002E05DF" w:rsidRPr="00184898">
        <w:rPr>
          <w:lang w:val="en-US"/>
        </w:rPr>
        <w:t xml:space="preserve">. </w:t>
      </w:r>
    </w:p>
    <w:p w14:paraId="402C9402" w14:textId="6FC1373C" w:rsidR="009B1BD4" w:rsidRPr="00184898" w:rsidRDefault="000E7B8F">
      <w:pPr>
        <w:autoSpaceDE w:val="0"/>
        <w:autoSpaceDN w:val="0"/>
        <w:adjustRightInd w:val="0"/>
        <w:spacing w:line="480" w:lineRule="auto"/>
        <w:ind w:firstLine="851"/>
        <w:rPr>
          <w:color w:val="212121"/>
          <w:lang w:val="en-US"/>
        </w:rPr>
      </w:pPr>
      <w:r w:rsidRPr="00184898">
        <w:rPr>
          <w:color w:val="212121"/>
          <w:lang w:val="en-US"/>
        </w:rPr>
        <w:t xml:space="preserve">The mosque’s </w:t>
      </w:r>
      <w:r w:rsidR="0052742E">
        <w:rPr>
          <w:color w:val="212121"/>
          <w:lang w:val="en-US"/>
        </w:rPr>
        <w:t>i</w:t>
      </w:r>
      <w:r w:rsidRPr="00184898">
        <w:rPr>
          <w:color w:val="212121"/>
          <w:lang w:val="en-US"/>
        </w:rPr>
        <w:t xml:space="preserve">mam, </w:t>
      </w:r>
      <w:r w:rsidR="002E05DF" w:rsidRPr="00184898">
        <w:rPr>
          <w:color w:val="212121"/>
          <w:lang w:val="en-US"/>
        </w:rPr>
        <w:t>Imin Damollam</w:t>
      </w:r>
      <w:r w:rsidRPr="00184898">
        <w:rPr>
          <w:color w:val="212121"/>
          <w:lang w:val="en-US"/>
        </w:rPr>
        <w:t xml:space="preserve">, </w:t>
      </w:r>
      <w:r w:rsidR="005063FC" w:rsidRPr="00184898">
        <w:rPr>
          <w:color w:val="212121"/>
          <w:lang w:val="en-US"/>
        </w:rPr>
        <w:t xml:space="preserve">was </w:t>
      </w:r>
      <w:r w:rsidR="004A2C31" w:rsidRPr="00184898">
        <w:rPr>
          <w:color w:val="212121"/>
          <w:lang w:val="en-US"/>
        </w:rPr>
        <w:t xml:space="preserve">trained at </w:t>
      </w:r>
      <w:r w:rsidR="005063FC" w:rsidRPr="00184898">
        <w:rPr>
          <w:color w:val="212121"/>
          <w:lang w:val="en-US"/>
        </w:rPr>
        <w:t xml:space="preserve">the Xinjiang Islamic Institute and </w:t>
      </w:r>
      <w:r w:rsidR="00581E5A" w:rsidRPr="00184898">
        <w:rPr>
          <w:color w:val="212121"/>
          <w:lang w:val="en-US"/>
        </w:rPr>
        <w:t xml:space="preserve">officially appointed to the role </w:t>
      </w:r>
      <w:r w:rsidR="005063FC" w:rsidRPr="00184898">
        <w:rPr>
          <w:color w:val="212121"/>
          <w:lang w:val="en-US"/>
        </w:rPr>
        <w:t xml:space="preserve">in 1992. This long-serving cleric </w:t>
      </w:r>
      <w:r w:rsidRPr="00184898">
        <w:rPr>
          <w:color w:val="212121"/>
          <w:lang w:val="en-US"/>
        </w:rPr>
        <w:t>was detained early in the crackdown and</w:t>
      </w:r>
      <w:r w:rsidR="002E05DF" w:rsidRPr="00184898">
        <w:rPr>
          <w:color w:val="212121"/>
          <w:lang w:val="en-US"/>
        </w:rPr>
        <w:t xml:space="preserve"> received a life sentence in 2017. </w:t>
      </w:r>
      <w:r w:rsidRPr="00184898">
        <w:rPr>
          <w:lang w:val="en-US"/>
        </w:rPr>
        <w:t xml:space="preserve">The mosque’s huge gatehouse was demolished in March </w:t>
      </w:r>
      <w:r w:rsidR="00207B95">
        <w:rPr>
          <w:lang w:val="en-US"/>
        </w:rPr>
        <w:t>the following year</w:t>
      </w:r>
      <w:r w:rsidRPr="00184898">
        <w:rPr>
          <w:lang w:val="en-US"/>
        </w:rPr>
        <w:t xml:space="preserve">, causing a </w:t>
      </w:r>
      <w:r w:rsidR="00D22A13">
        <w:rPr>
          <w:lang w:val="en-US"/>
        </w:rPr>
        <w:t>T</w:t>
      </w:r>
      <w:r w:rsidRPr="00184898">
        <w:rPr>
          <w:lang w:val="en-US"/>
        </w:rPr>
        <w:t>witter storm when the independent researcher Shawn Zhang drew attention to its disappearance.</w:t>
      </w:r>
      <w:r w:rsidRPr="00184898">
        <w:rPr>
          <w:color w:val="212121"/>
          <w:lang w:val="en-US"/>
        </w:rPr>
        <w:t xml:space="preserve"> </w:t>
      </w:r>
      <w:r w:rsidRPr="00184898">
        <w:rPr>
          <w:lang w:val="en-US"/>
        </w:rPr>
        <w:t>Official sources and numerous individual</w:t>
      </w:r>
      <w:r w:rsidR="0026352A" w:rsidRPr="00184898">
        <w:rPr>
          <w:lang w:val="en-US"/>
        </w:rPr>
        <w:t>s</w:t>
      </w:r>
      <w:r w:rsidRPr="00184898">
        <w:rPr>
          <w:lang w:val="en-US"/>
        </w:rPr>
        <w:t xml:space="preserve"> attacked Zhang</w:t>
      </w:r>
      <w:r w:rsidR="0026352A" w:rsidRPr="00184898">
        <w:rPr>
          <w:lang w:val="en-US"/>
        </w:rPr>
        <w:t xml:space="preserve"> on social media</w:t>
      </w:r>
      <w:r w:rsidRPr="00184898">
        <w:rPr>
          <w:lang w:val="en-US"/>
        </w:rPr>
        <w:t>, forc</w:t>
      </w:r>
      <w:r w:rsidR="0026352A" w:rsidRPr="00184898">
        <w:rPr>
          <w:lang w:val="en-US"/>
        </w:rPr>
        <w:t>ing him</w:t>
      </w:r>
      <w:r w:rsidRPr="00184898">
        <w:rPr>
          <w:lang w:val="en-US"/>
        </w:rPr>
        <w:t xml:space="preserve"> to retract his original claim that the whole mosque has been demolished, and acknowledge that the small and older </w:t>
      </w:r>
      <w:r w:rsidR="002C788E" w:rsidRPr="00184898">
        <w:rPr>
          <w:lang w:val="en-US"/>
        </w:rPr>
        <w:t xml:space="preserve">prayer hall had been left intact, thus enabling the </w:t>
      </w:r>
      <w:r w:rsidR="00F928B5" w:rsidRPr="00184898">
        <w:rPr>
          <w:lang w:val="en-US"/>
        </w:rPr>
        <w:t>authorities</w:t>
      </w:r>
      <w:r w:rsidR="002C788E" w:rsidRPr="00184898">
        <w:rPr>
          <w:lang w:val="en-US"/>
        </w:rPr>
        <w:t xml:space="preserve"> to claim that it </w:t>
      </w:r>
      <w:r w:rsidR="005063FC" w:rsidRPr="00184898">
        <w:rPr>
          <w:lang w:val="en-US"/>
        </w:rPr>
        <w:t xml:space="preserve">had </w:t>
      </w:r>
      <w:r w:rsidR="002C788E" w:rsidRPr="00184898">
        <w:rPr>
          <w:lang w:val="en-US"/>
        </w:rPr>
        <w:t>respected heritage law.</w:t>
      </w:r>
      <w:r w:rsidR="005063FC" w:rsidRPr="00184898">
        <w:rPr>
          <w:rStyle w:val="EndnoteReference"/>
          <w:lang w:val="en-US"/>
        </w:rPr>
        <w:endnoteReference w:id="31"/>
      </w:r>
      <w:r w:rsidR="002C788E" w:rsidRPr="00184898">
        <w:rPr>
          <w:lang w:val="en-US"/>
        </w:rPr>
        <w:t xml:space="preserve"> The </w:t>
      </w:r>
      <w:r w:rsidR="004301D4">
        <w:rPr>
          <w:lang w:val="en-US"/>
        </w:rPr>
        <w:t xml:space="preserve">imam’s </w:t>
      </w:r>
      <w:r w:rsidR="002C788E" w:rsidRPr="00184898">
        <w:rPr>
          <w:lang w:val="en-US"/>
        </w:rPr>
        <w:t xml:space="preserve">sentence </w:t>
      </w:r>
      <w:r w:rsidR="00862DA7" w:rsidRPr="00184898">
        <w:rPr>
          <w:lang w:val="en-US"/>
        </w:rPr>
        <w:t>was</w:t>
      </w:r>
      <w:r w:rsidR="002C788E" w:rsidRPr="00184898">
        <w:rPr>
          <w:lang w:val="en-US"/>
        </w:rPr>
        <w:t xml:space="preserve"> attributed to religious extremism (</w:t>
      </w:r>
      <w:r w:rsidR="00862DA7" w:rsidRPr="00184898">
        <w:rPr>
          <w:lang w:val="en-US"/>
        </w:rPr>
        <w:t>under</w:t>
      </w:r>
      <w:r w:rsidR="002C788E" w:rsidRPr="00184898">
        <w:rPr>
          <w:lang w:val="en-US"/>
        </w:rPr>
        <w:t xml:space="preserve"> China’s broad</w:t>
      </w:r>
      <w:r w:rsidR="006B1DB9" w:rsidRPr="00184898">
        <w:rPr>
          <w:lang w:val="en-US"/>
        </w:rPr>
        <w:t xml:space="preserve"> </w:t>
      </w:r>
      <w:r w:rsidR="002C788E" w:rsidRPr="00184898">
        <w:rPr>
          <w:lang w:val="en-US"/>
        </w:rPr>
        <w:t xml:space="preserve">definition), and the disappearance of this towering monument from the landscape </w:t>
      </w:r>
      <w:r w:rsidR="00862DA7" w:rsidRPr="00184898">
        <w:rPr>
          <w:lang w:val="en-US"/>
        </w:rPr>
        <w:t>was</w:t>
      </w:r>
      <w:r w:rsidR="002C788E" w:rsidRPr="00184898">
        <w:rPr>
          <w:lang w:val="en-US"/>
        </w:rPr>
        <w:t xml:space="preserve"> justified by building safety regulations. </w:t>
      </w:r>
    </w:p>
    <w:p w14:paraId="38D498F8" w14:textId="49BF40A6" w:rsidR="00CA23AC" w:rsidRPr="00184898" w:rsidRDefault="00532A24" w:rsidP="007362C6">
      <w:pPr>
        <w:autoSpaceDE w:val="0"/>
        <w:autoSpaceDN w:val="0"/>
        <w:adjustRightInd w:val="0"/>
        <w:spacing w:line="480" w:lineRule="auto"/>
        <w:ind w:firstLine="720"/>
        <w:rPr>
          <w:color w:val="222222"/>
          <w:lang w:val="en-US"/>
        </w:rPr>
      </w:pPr>
      <w:r w:rsidRPr="00184898">
        <w:rPr>
          <w:lang w:val="en-US"/>
        </w:rPr>
        <w:t xml:space="preserve">Interviews with Uyghur exiles conducted by Bahram Sintash reveal something of the human impact of </w:t>
      </w:r>
      <w:r w:rsidR="00D162DA">
        <w:rPr>
          <w:lang w:val="en-US"/>
        </w:rPr>
        <w:t>the</w:t>
      </w:r>
      <w:r w:rsidRPr="00184898">
        <w:rPr>
          <w:lang w:val="en-US"/>
        </w:rPr>
        <w:t xml:space="preserve"> demolitions. </w:t>
      </w:r>
      <w:r w:rsidRPr="00184898">
        <w:rPr>
          <w:color w:val="222222"/>
          <w:lang w:val="en-US"/>
        </w:rPr>
        <w:t xml:space="preserve">Abide Abbas, a </w:t>
      </w:r>
      <w:r w:rsidR="002A6624" w:rsidRPr="00184898">
        <w:rPr>
          <w:color w:val="222222"/>
          <w:lang w:val="en-US"/>
        </w:rPr>
        <w:t>young</w:t>
      </w:r>
      <w:r w:rsidRPr="00184898">
        <w:rPr>
          <w:color w:val="222222"/>
          <w:lang w:val="en-US"/>
        </w:rPr>
        <w:t xml:space="preserve"> woman</w:t>
      </w:r>
      <w:r w:rsidR="002A6624" w:rsidRPr="00184898">
        <w:rPr>
          <w:color w:val="222222"/>
          <w:lang w:val="en-US"/>
        </w:rPr>
        <w:t xml:space="preserve"> now</w:t>
      </w:r>
      <w:r w:rsidRPr="00184898">
        <w:rPr>
          <w:color w:val="222222"/>
          <w:lang w:val="en-US"/>
        </w:rPr>
        <w:t xml:space="preserve"> resident in Turkey, </w:t>
      </w:r>
      <w:r w:rsidRPr="00184898">
        <w:rPr>
          <w:color w:val="222222"/>
          <w:lang w:val="en-US"/>
        </w:rPr>
        <w:lastRenderedPageBreak/>
        <w:t>responded in 2019 to the destruction of her local mosque:</w:t>
      </w:r>
      <w:r w:rsidR="00F928B5" w:rsidRPr="00184898">
        <w:rPr>
          <w:color w:val="222222"/>
          <w:lang w:val="en-US"/>
        </w:rPr>
        <w:t xml:space="preserve"> “</w:t>
      </w:r>
      <w:r w:rsidRPr="00184898">
        <w:rPr>
          <w:color w:val="222222"/>
          <w:lang w:val="en-US"/>
        </w:rPr>
        <w:t xml:space="preserve">Seeing an image like this is like the feeling one gets when losing a mother, so tragic, painful and traumatizing. … I wept looking at the </w:t>
      </w:r>
      <w:r w:rsidR="0009793C">
        <w:rPr>
          <w:color w:val="222222"/>
          <w:lang w:val="en-US"/>
        </w:rPr>
        <w:t>‘</w:t>
      </w:r>
      <w:r w:rsidRPr="00184898">
        <w:rPr>
          <w:color w:val="222222"/>
          <w:lang w:val="en-US"/>
        </w:rPr>
        <w:t>Mosque-less</w:t>
      </w:r>
      <w:r w:rsidR="0009793C">
        <w:rPr>
          <w:color w:val="222222"/>
          <w:lang w:val="en-US"/>
        </w:rPr>
        <w:t>’</w:t>
      </w:r>
      <w:r w:rsidRPr="00184898">
        <w:rPr>
          <w:color w:val="222222"/>
          <w:lang w:val="en-US"/>
        </w:rPr>
        <w:t xml:space="preserve"> image with a history spanning more than a hundred years. … I did not realize the value of this mosque until it was taken away from me.</w:t>
      </w:r>
      <w:r w:rsidR="00F928B5" w:rsidRPr="00184898">
        <w:rPr>
          <w:color w:val="222222"/>
          <w:lang w:val="en-US"/>
        </w:rPr>
        <w:t>”</w:t>
      </w:r>
      <w:r w:rsidR="0026352A" w:rsidRPr="00184898">
        <w:rPr>
          <w:rStyle w:val="EndnoteReference"/>
          <w:color w:val="222222"/>
          <w:lang w:val="en-US"/>
        </w:rPr>
        <w:endnoteReference w:id="32"/>
      </w:r>
    </w:p>
    <w:p w14:paraId="117949C1" w14:textId="77777777" w:rsidR="00F37CE9" w:rsidRPr="00184898" w:rsidRDefault="00F37CE9">
      <w:pPr>
        <w:autoSpaceDE w:val="0"/>
        <w:autoSpaceDN w:val="0"/>
        <w:adjustRightInd w:val="0"/>
        <w:spacing w:line="480" w:lineRule="auto"/>
        <w:ind w:firstLine="851"/>
        <w:rPr>
          <w:lang w:val="en-US"/>
        </w:rPr>
      </w:pPr>
    </w:p>
    <w:p w14:paraId="6BDC811E" w14:textId="691D0283" w:rsidR="00417C1E" w:rsidRPr="00184898" w:rsidRDefault="00417C1E" w:rsidP="007362C6">
      <w:pPr>
        <w:pStyle w:val="Heading2"/>
        <w:rPr>
          <w:lang w:val="en-US"/>
        </w:rPr>
      </w:pPr>
      <w:r w:rsidRPr="00184898">
        <w:rPr>
          <w:lang w:val="en-US"/>
        </w:rPr>
        <w:t>Ree</w:t>
      </w:r>
      <w:r w:rsidR="00F928B5" w:rsidRPr="00184898">
        <w:rPr>
          <w:lang w:val="en-US"/>
        </w:rPr>
        <w:t>ngineering</w:t>
      </w:r>
      <w:r w:rsidR="00574F5A" w:rsidRPr="00184898">
        <w:rPr>
          <w:lang w:val="en-US"/>
        </w:rPr>
        <w:t xml:space="preserve"> Uyghurs</w:t>
      </w:r>
    </w:p>
    <w:p w14:paraId="0FB69E62" w14:textId="390207E9" w:rsidR="00417C1E" w:rsidRPr="00184898" w:rsidRDefault="00417C1E">
      <w:pPr>
        <w:spacing w:line="480" w:lineRule="auto"/>
        <w:rPr>
          <w:lang w:val="en-US"/>
        </w:rPr>
      </w:pPr>
      <w:r w:rsidRPr="00184898">
        <w:rPr>
          <w:lang w:val="en-US"/>
        </w:rPr>
        <w:t>By 2017, the so-called “antireligious extremism campaign” had spread beyond the religious sphere</w:t>
      </w:r>
      <w:r w:rsidR="00F372FF" w:rsidRPr="00184898">
        <w:rPr>
          <w:lang w:val="en-US"/>
        </w:rPr>
        <w:t>.</w:t>
      </w:r>
      <w:r w:rsidRPr="00184898">
        <w:rPr>
          <w:lang w:val="en-US"/>
        </w:rPr>
        <w:t xml:space="preserve"> </w:t>
      </w:r>
      <w:r w:rsidR="00F372FF" w:rsidRPr="00184898">
        <w:rPr>
          <w:lang w:val="en-US"/>
        </w:rPr>
        <w:t>N</w:t>
      </w:r>
      <w:r w:rsidRPr="00184898">
        <w:rPr>
          <w:lang w:val="en-US"/>
        </w:rPr>
        <w:t xml:space="preserve">o longer simply branding everyday religious activity as terrorism, its scope had expanded to target all signs of Uyghur nationalist sentiment, foreign connections, or simply insufficient loyalty to the state. Official statements suggested that the whole Uyghur nation was now regarded as a problem in need of an aggressive solution. </w:t>
      </w:r>
      <w:r w:rsidR="003B6EEF" w:rsidRPr="00184898">
        <w:rPr>
          <w:lang w:val="en-US"/>
        </w:rPr>
        <w:t>O</w:t>
      </w:r>
      <w:r w:rsidRPr="00184898">
        <w:rPr>
          <w:lang w:val="en-US"/>
        </w:rPr>
        <w:t>ne government official said in a public speech in late 2017:</w:t>
      </w:r>
      <w:r w:rsidR="00F928B5" w:rsidRPr="00184898">
        <w:rPr>
          <w:lang w:val="en-US"/>
        </w:rPr>
        <w:t xml:space="preserve"> “</w:t>
      </w:r>
      <w:r w:rsidRPr="00184898">
        <w:rPr>
          <w:lang w:val="en-US"/>
        </w:rPr>
        <w:t>You can’t uproot all the weeds hidden among the crops in the field one by one</w:t>
      </w:r>
      <w:r w:rsidR="00112995" w:rsidRPr="00184898">
        <w:rPr>
          <w:lang w:val="en-US"/>
        </w:rPr>
        <w:t>—</w:t>
      </w:r>
      <w:r w:rsidRPr="00184898">
        <w:rPr>
          <w:lang w:val="en-US"/>
        </w:rPr>
        <w:t>you need to spray chemicals to kill them all; re-educating these people is like spraying chemicals on the crops … that is why it is a general re-education, not limited to a few people.”</w:t>
      </w:r>
      <w:r w:rsidRPr="00184898">
        <w:rPr>
          <w:vertAlign w:val="superscript"/>
          <w:lang w:val="en-US"/>
        </w:rPr>
        <w:endnoteReference w:id="33"/>
      </w:r>
      <w:r w:rsidRPr="00184898">
        <w:rPr>
          <w:lang w:val="en-US"/>
        </w:rPr>
        <w:t xml:space="preserve"> </w:t>
      </w:r>
    </w:p>
    <w:p w14:paraId="4851444C" w14:textId="3C11CAFA" w:rsidR="00417C1E" w:rsidRPr="00184898" w:rsidRDefault="00417C1E">
      <w:pPr>
        <w:spacing w:line="480" w:lineRule="auto"/>
        <w:ind w:firstLine="851"/>
        <w:rPr>
          <w:lang w:val="en-US"/>
        </w:rPr>
      </w:pPr>
      <w:r w:rsidRPr="00184898">
        <w:rPr>
          <w:lang w:val="en-US"/>
        </w:rPr>
        <w:t xml:space="preserve">Over the course of 2017, news began to leak out of Xinjiang of the construction of a huge, secretive network of </w:t>
      </w:r>
      <w:r w:rsidR="003B6EEF" w:rsidRPr="00184898">
        <w:rPr>
          <w:lang w:val="en-US"/>
        </w:rPr>
        <w:t>internment</w:t>
      </w:r>
      <w:r w:rsidRPr="00184898">
        <w:rPr>
          <w:lang w:val="en-US"/>
        </w:rPr>
        <w:t xml:space="preserve"> camps, dubbed “transformation through education centers” in official Chinese sources. </w:t>
      </w:r>
      <w:r w:rsidR="003B6EEF" w:rsidRPr="00184898">
        <w:rPr>
          <w:lang w:val="en-US"/>
        </w:rPr>
        <w:t xml:space="preserve">By </w:t>
      </w:r>
      <w:r w:rsidRPr="00184898">
        <w:rPr>
          <w:lang w:val="en-US"/>
        </w:rPr>
        <w:t xml:space="preserve">mid-2018 international organizations were raising concerns that </w:t>
      </w:r>
      <w:r w:rsidR="00CA23AC" w:rsidRPr="00184898">
        <w:rPr>
          <w:lang w:val="en-US"/>
        </w:rPr>
        <w:t>1.5</w:t>
      </w:r>
      <w:r w:rsidRPr="00184898">
        <w:rPr>
          <w:lang w:val="en-US"/>
        </w:rPr>
        <w:t xml:space="preserve"> million Muslims</w:t>
      </w:r>
      <w:r w:rsidR="003B6EEF" w:rsidRPr="00184898">
        <w:rPr>
          <w:lang w:val="en-US"/>
        </w:rPr>
        <w:t>—</w:t>
      </w:r>
      <w:r w:rsidRPr="00184898">
        <w:rPr>
          <w:lang w:val="en-US"/>
        </w:rPr>
        <w:t xml:space="preserve">primarily Uyghurs but also Kazakhs and other groups, </w:t>
      </w:r>
      <w:r w:rsidR="00746DD9">
        <w:rPr>
          <w:lang w:val="en-US"/>
        </w:rPr>
        <w:t xml:space="preserve">constituting </w:t>
      </w:r>
      <w:r w:rsidRPr="00184898">
        <w:rPr>
          <w:lang w:val="en-US"/>
        </w:rPr>
        <w:t>over 10</w:t>
      </w:r>
      <w:r w:rsidR="001412B5">
        <w:rPr>
          <w:lang w:val="en-US"/>
        </w:rPr>
        <w:t xml:space="preserve"> percent</w:t>
      </w:r>
      <w:r w:rsidRPr="00184898">
        <w:rPr>
          <w:lang w:val="en-US"/>
        </w:rPr>
        <w:t xml:space="preserve"> of the adult Muslim population of the region</w:t>
      </w:r>
      <w:r w:rsidR="003B6EEF" w:rsidRPr="00184898">
        <w:rPr>
          <w:lang w:val="en-US"/>
        </w:rPr>
        <w:t>—</w:t>
      </w:r>
      <w:r w:rsidRPr="00184898">
        <w:rPr>
          <w:lang w:val="en-US"/>
        </w:rPr>
        <w:t>had been interned for indefinite periods without formal legal charge. Reports by former detainees, teachers</w:t>
      </w:r>
      <w:r w:rsidR="007F6D74">
        <w:rPr>
          <w:lang w:val="en-US"/>
        </w:rPr>
        <w:t>,</w:t>
      </w:r>
      <w:r w:rsidRPr="00184898">
        <w:rPr>
          <w:lang w:val="en-US"/>
        </w:rPr>
        <w:t xml:space="preserve"> and guards</w:t>
      </w:r>
      <w:r w:rsidR="003B6EEF" w:rsidRPr="00184898">
        <w:rPr>
          <w:lang w:val="en-US"/>
        </w:rPr>
        <w:t>,</w:t>
      </w:r>
      <w:r w:rsidRPr="00184898">
        <w:rPr>
          <w:lang w:val="en-US"/>
        </w:rPr>
        <w:t xml:space="preserve"> </w:t>
      </w:r>
      <w:r w:rsidR="003B6EEF" w:rsidRPr="00184898">
        <w:rPr>
          <w:lang w:val="en-US"/>
        </w:rPr>
        <w:t xml:space="preserve">corroborated by investigation of government construction bids and satellite imagery, </w:t>
      </w:r>
      <w:r w:rsidRPr="00184898">
        <w:rPr>
          <w:lang w:val="en-US"/>
        </w:rPr>
        <w:t xml:space="preserve">described a network of </w:t>
      </w:r>
      <w:r w:rsidR="00F372FF" w:rsidRPr="00184898">
        <w:rPr>
          <w:lang w:val="en-US"/>
        </w:rPr>
        <w:t xml:space="preserve">over a hundred </w:t>
      </w:r>
      <w:r w:rsidRPr="00184898">
        <w:rPr>
          <w:lang w:val="en-US"/>
        </w:rPr>
        <w:t xml:space="preserve">detention facilities, heavily secured with barbed wire, </w:t>
      </w:r>
      <w:r w:rsidRPr="00184898">
        <w:rPr>
          <w:lang w:val="en-US"/>
        </w:rPr>
        <w:lastRenderedPageBreak/>
        <w:t xml:space="preserve">surveillance systems, and guarded by armed police, some of them large enough to hold up to </w:t>
      </w:r>
      <w:r w:rsidR="007F6D74">
        <w:rPr>
          <w:lang w:val="en-US"/>
        </w:rPr>
        <w:t>a hundred thousand</w:t>
      </w:r>
      <w:r w:rsidRPr="00184898">
        <w:rPr>
          <w:lang w:val="en-US"/>
        </w:rPr>
        <w:t xml:space="preserve"> inmates</w:t>
      </w:r>
      <w:r w:rsidR="00CA23AC" w:rsidRPr="00184898">
        <w:rPr>
          <w:lang w:val="en-US"/>
        </w:rPr>
        <w:t>.</w:t>
      </w:r>
      <w:r w:rsidR="00CA23AC" w:rsidRPr="00184898">
        <w:rPr>
          <w:rStyle w:val="EndnoteReference"/>
          <w:lang w:val="en-US"/>
        </w:rPr>
        <w:endnoteReference w:id="34"/>
      </w:r>
      <w:r w:rsidRPr="00184898">
        <w:rPr>
          <w:lang w:val="en-US"/>
        </w:rPr>
        <w:t xml:space="preserve"> </w:t>
      </w:r>
    </w:p>
    <w:p w14:paraId="722AA6A9" w14:textId="384C741A" w:rsidR="00417C1E" w:rsidRPr="00184898" w:rsidRDefault="00417C1E">
      <w:pPr>
        <w:spacing w:line="480" w:lineRule="auto"/>
        <w:ind w:firstLine="851"/>
        <w:rPr>
          <w:lang w:val="en-US"/>
        </w:rPr>
      </w:pPr>
      <w:r w:rsidRPr="00184898">
        <w:rPr>
          <w:lang w:val="en-US"/>
        </w:rPr>
        <w:t xml:space="preserve">Among those </w:t>
      </w:r>
      <w:r w:rsidR="00A32C76" w:rsidRPr="00184898">
        <w:rPr>
          <w:lang w:val="en-US"/>
        </w:rPr>
        <w:t xml:space="preserve">taken </w:t>
      </w:r>
      <w:r w:rsidRPr="00184898">
        <w:rPr>
          <w:lang w:val="en-US"/>
        </w:rPr>
        <w:t xml:space="preserve">into the </w:t>
      </w:r>
      <w:r w:rsidR="003B6EEF" w:rsidRPr="00184898">
        <w:rPr>
          <w:lang w:val="en-US"/>
        </w:rPr>
        <w:t>internment</w:t>
      </w:r>
      <w:r w:rsidRPr="00184898">
        <w:rPr>
          <w:lang w:val="en-US"/>
        </w:rPr>
        <w:t xml:space="preserve"> camps </w:t>
      </w:r>
      <w:r w:rsidR="001B7EFB">
        <w:rPr>
          <w:lang w:val="en-US"/>
        </w:rPr>
        <w:t>have been</w:t>
      </w:r>
      <w:r w:rsidR="001B7EFB" w:rsidRPr="00184898">
        <w:rPr>
          <w:lang w:val="en-US"/>
        </w:rPr>
        <w:t xml:space="preserve"> </w:t>
      </w:r>
      <w:r w:rsidRPr="00184898">
        <w:rPr>
          <w:lang w:val="en-US"/>
        </w:rPr>
        <w:t>hundreds of prominent Uyghur intellectuals, writers</w:t>
      </w:r>
      <w:r w:rsidR="005326ED">
        <w:rPr>
          <w:lang w:val="en-US"/>
        </w:rPr>
        <w:t>,</w:t>
      </w:r>
      <w:r w:rsidRPr="00184898">
        <w:rPr>
          <w:lang w:val="en-US"/>
        </w:rPr>
        <w:t xml:space="preserve"> and artists</w:t>
      </w:r>
      <w:r w:rsidR="001B7EFB">
        <w:rPr>
          <w:lang w:val="en-US"/>
        </w:rPr>
        <w:t>,</w:t>
      </w:r>
      <w:r w:rsidRPr="00184898">
        <w:rPr>
          <w:lang w:val="en-US"/>
        </w:rPr>
        <w:t xml:space="preserve"> whose crimes</w:t>
      </w:r>
      <w:r w:rsidR="00F928B5" w:rsidRPr="00184898">
        <w:rPr>
          <w:lang w:val="en-US"/>
        </w:rPr>
        <w:t xml:space="preserve">, </w:t>
      </w:r>
      <w:r w:rsidRPr="00184898">
        <w:rPr>
          <w:lang w:val="en-US"/>
        </w:rPr>
        <w:t>although not formally stated</w:t>
      </w:r>
      <w:r w:rsidR="00F928B5" w:rsidRPr="00184898">
        <w:rPr>
          <w:lang w:val="en-US"/>
        </w:rPr>
        <w:t xml:space="preserve">, </w:t>
      </w:r>
      <w:r w:rsidRPr="00184898">
        <w:rPr>
          <w:lang w:val="en-US"/>
        </w:rPr>
        <w:t xml:space="preserve">seemed to be that their work </w:t>
      </w:r>
      <w:r w:rsidR="001B7EFB">
        <w:rPr>
          <w:lang w:val="en-US"/>
        </w:rPr>
        <w:t xml:space="preserve">has </w:t>
      </w:r>
      <w:r w:rsidRPr="00184898">
        <w:rPr>
          <w:lang w:val="en-US"/>
        </w:rPr>
        <w:t>in some way promoted Uyghur language, culture</w:t>
      </w:r>
      <w:r w:rsidR="005326ED">
        <w:rPr>
          <w:lang w:val="en-US"/>
        </w:rPr>
        <w:t>,</w:t>
      </w:r>
      <w:r w:rsidRPr="00184898">
        <w:rPr>
          <w:lang w:val="en-US"/>
        </w:rPr>
        <w:t xml:space="preserve"> or history. Increasingly the term “religious extremism” </w:t>
      </w:r>
      <w:r w:rsidR="001B7EFB">
        <w:rPr>
          <w:lang w:val="en-US"/>
        </w:rPr>
        <w:t>appears</w:t>
      </w:r>
      <w:r w:rsidRPr="00184898">
        <w:rPr>
          <w:lang w:val="en-US"/>
        </w:rPr>
        <w:t xml:space="preserve"> to serve as a gloss for Uyghur culture and identity, now regarded as a “virus” in need of eradication. </w:t>
      </w:r>
      <w:r w:rsidR="00147F70">
        <w:rPr>
          <w:lang w:val="en-US"/>
        </w:rPr>
        <w:t xml:space="preserve">As part of these new initiatives, </w:t>
      </w:r>
      <w:r w:rsidRPr="00184898">
        <w:rPr>
          <w:lang w:val="en-US"/>
        </w:rPr>
        <w:t xml:space="preserve">Uyghurs across Xinjiang were expected to attend regular Chinese language lessons, and officials made speeches suggesting that speaking Uyghur in public was a sign of disloyalty to the state. </w:t>
      </w:r>
      <w:r w:rsidR="00147F70">
        <w:rPr>
          <w:lang w:val="en-US"/>
        </w:rPr>
        <w:t xml:space="preserve">This has all </w:t>
      </w:r>
      <w:r w:rsidRPr="00184898">
        <w:rPr>
          <w:lang w:val="en-US"/>
        </w:rPr>
        <w:t>suggested that it was now no longer sufficient to reject Islam</w:t>
      </w:r>
      <w:r w:rsidR="00320303">
        <w:rPr>
          <w:lang w:val="en-US"/>
        </w:rPr>
        <w:t>:</w:t>
      </w:r>
      <w:r w:rsidRPr="00184898">
        <w:rPr>
          <w:lang w:val="en-US"/>
        </w:rPr>
        <w:t xml:space="preserve"> a wholesale adoption of Chinese cultural identity</w:t>
      </w:r>
      <w:r w:rsidR="001033C7">
        <w:rPr>
          <w:lang w:val="en-US"/>
        </w:rPr>
        <w:t xml:space="preserve"> was required of </w:t>
      </w:r>
      <w:r w:rsidR="001033C7" w:rsidRPr="00184898">
        <w:rPr>
          <w:lang w:val="en-US"/>
        </w:rPr>
        <w:t>Uyghurs</w:t>
      </w:r>
      <w:r w:rsidRPr="00184898">
        <w:rPr>
          <w:lang w:val="en-US"/>
        </w:rPr>
        <w:t>. As commentators began to suggest, this was a project to “reengineer” Uyghur society.</w:t>
      </w:r>
      <w:r w:rsidRPr="00184898">
        <w:rPr>
          <w:vertAlign w:val="superscript"/>
          <w:lang w:val="en-US"/>
        </w:rPr>
        <w:endnoteReference w:id="35"/>
      </w:r>
      <w:r w:rsidRPr="00184898">
        <w:rPr>
          <w:lang w:val="en-US"/>
        </w:rPr>
        <w:t xml:space="preserve"> The children of detainees were taken to orphanages where they were educated to regard the religion and identity of their parents as backward and dangerous. Men were detained in larger numbers than women, and the Xinjiang authorities began to </w:t>
      </w:r>
      <w:r w:rsidR="003B6EEF" w:rsidRPr="00184898">
        <w:rPr>
          <w:lang w:val="en-US"/>
        </w:rPr>
        <w:t>promote</w:t>
      </w:r>
      <w:r w:rsidRPr="00184898">
        <w:rPr>
          <w:lang w:val="en-US"/>
        </w:rPr>
        <w:t xml:space="preserve"> ethnic intermarriage, offering cash incentives to Han men willing to marry Uyghur women. By 2019, the reengineering project had extended to the innermost bodily aspects of Uyghur identity, targeting halal eating practices</w:t>
      </w:r>
      <w:r w:rsidR="00D93C0B" w:rsidRPr="00184898">
        <w:rPr>
          <w:lang w:val="en-US"/>
        </w:rPr>
        <w:t>, and the enforced sterilization of large numbers of rural Uyghur women</w:t>
      </w:r>
      <w:r w:rsidRPr="00184898">
        <w:rPr>
          <w:lang w:val="en-US"/>
        </w:rPr>
        <w:t>.</w:t>
      </w:r>
      <w:r w:rsidRPr="00184898">
        <w:rPr>
          <w:vertAlign w:val="superscript"/>
          <w:lang w:val="en-US"/>
        </w:rPr>
        <w:endnoteReference w:id="36"/>
      </w:r>
      <w:r w:rsidRPr="00184898">
        <w:rPr>
          <w:lang w:val="en-US"/>
        </w:rPr>
        <w:t xml:space="preserve"> Such radical efforts to break down core aspects of faith and identity across the broad population </w:t>
      </w:r>
      <w:r w:rsidR="0053117E">
        <w:rPr>
          <w:lang w:val="en-US"/>
        </w:rPr>
        <w:t>have</w:t>
      </w:r>
      <w:r w:rsidR="0053117E" w:rsidRPr="00184898">
        <w:rPr>
          <w:lang w:val="en-US"/>
        </w:rPr>
        <w:t xml:space="preserve"> </w:t>
      </w:r>
      <w:r w:rsidRPr="00184898">
        <w:rPr>
          <w:lang w:val="en-US"/>
        </w:rPr>
        <w:t xml:space="preserve">only </w:t>
      </w:r>
      <w:r w:rsidR="0053117E">
        <w:rPr>
          <w:lang w:val="en-US"/>
        </w:rPr>
        <w:t xml:space="preserve">been </w:t>
      </w:r>
      <w:r w:rsidRPr="00184898">
        <w:rPr>
          <w:lang w:val="en-US"/>
        </w:rPr>
        <w:t xml:space="preserve">possible because of the regime of terror enforced by the system of detention camps. </w:t>
      </w:r>
    </w:p>
    <w:p w14:paraId="7580155B" w14:textId="77777777" w:rsidR="00F928B5" w:rsidRPr="00184898" w:rsidRDefault="00F928B5" w:rsidP="007362C6">
      <w:pPr>
        <w:autoSpaceDE w:val="0"/>
        <w:autoSpaceDN w:val="0"/>
        <w:adjustRightInd w:val="0"/>
        <w:spacing w:line="480" w:lineRule="auto"/>
        <w:rPr>
          <w:lang w:val="en-US"/>
        </w:rPr>
      </w:pPr>
    </w:p>
    <w:p w14:paraId="16BDB71B" w14:textId="1BA2D6AE" w:rsidR="00EB3B9A" w:rsidRPr="00184898" w:rsidRDefault="00EB3B9A" w:rsidP="007362C6">
      <w:pPr>
        <w:pStyle w:val="Heading2"/>
        <w:rPr>
          <w:color w:val="121212"/>
          <w:lang w:val="en-US"/>
        </w:rPr>
      </w:pPr>
      <w:r w:rsidRPr="00184898">
        <w:rPr>
          <w:lang w:val="en-US"/>
        </w:rPr>
        <w:t xml:space="preserve">Territorial </w:t>
      </w:r>
      <w:r w:rsidR="006E7818">
        <w:rPr>
          <w:lang w:val="en-US"/>
        </w:rPr>
        <w:t>M</w:t>
      </w:r>
      <w:r w:rsidRPr="00184898">
        <w:rPr>
          <w:lang w:val="en-US"/>
        </w:rPr>
        <w:t>oves</w:t>
      </w:r>
    </w:p>
    <w:p w14:paraId="5669C454" w14:textId="2B9864EB" w:rsidR="00EB3B9A" w:rsidRPr="00184898" w:rsidRDefault="00006767" w:rsidP="007362C6">
      <w:pPr>
        <w:spacing w:line="480" w:lineRule="auto"/>
        <w:rPr>
          <w:color w:val="121212"/>
          <w:lang w:val="en-US"/>
        </w:rPr>
      </w:pPr>
      <w:r>
        <w:rPr>
          <w:lang w:val="en-US"/>
        </w:rPr>
        <w:t>An</w:t>
      </w:r>
      <w:r w:rsidRPr="00006767">
        <w:rPr>
          <w:lang w:val="en-US"/>
        </w:rPr>
        <w:t xml:space="preserve"> </w:t>
      </w:r>
      <w:r>
        <w:rPr>
          <w:lang w:val="en-US"/>
        </w:rPr>
        <w:t xml:space="preserve">official with the </w:t>
      </w:r>
      <w:r w:rsidRPr="00006767">
        <w:rPr>
          <w:lang w:val="en-US"/>
        </w:rPr>
        <w:t xml:space="preserve">Religious Affairs </w:t>
      </w:r>
      <w:r>
        <w:rPr>
          <w:lang w:val="en-US"/>
        </w:rPr>
        <w:t xml:space="preserve">Department, </w:t>
      </w:r>
      <w:r w:rsidRPr="00006767">
        <w:rPr>
          <w:lang w:val="en-US"/>
        </w:rPr>
        <w:t xml:space="preserve">Maisumujiang Maimuer, speaking on state media in late 2018 </w:t>
      </w:r>
      <w:r w:rsidR="008B717F">
        <w:rPr>
          <w:lang w:val="en-US"/>
        </w:rPr>
        <w:t xml:space="preserve">acknowledged </w:t>
      </w:r>
      <w:r>
        <w:rPr>
          <w:lang w:val="en-US"/>
        </w:rPr>
        <w:t>that</w:t>
      </w:r>
      <w:r w:rsidR="00DA2967">
        <w:rPr>
          <w:lang w:val="en-US"/>
        </w:rPr>
        <w:t xml:space="preserve"> China </w:t>
      </w:r>
      <w:r w:rsidR="008B717F">
        <w:rPr>
          <w:lang w:val="en-US"/>
        </w:rPr>
        <w:t xml:space="preserve">intended </w:t>
      </w:r>
      <w:r w:rsidR="00DA2967">
        <w:rPr>
          <w:lang w:val="en-US"/>
        </w:rPr>
        <w:t>to:</w:t>
      </w:r>
      <w:r>
        <w:rPr>
          <w:lang w:val="en-US"/>
        </w:rPr>
        <w:t xml:space="preserve"> </w:t>
      </w:r>
      <w:r w:rsidR="00EB3B9A" w:rsidRPr="00184898">
        <w:rPr>
          <w:lang w:val="en-US"/>
        </w:rPr>
        <w:t xml:space="preserve">“Break their lineage, break their roots, </w:t>
      </w:r>
      <w:r w:rsidR="00EB3B9A" w:rsidRPr="00184898">
        <w:rPr>
          <w:lang w:val="en-US"/>
        </w:rPr>
        <w:lastRenderedPageBreak/>
        <w:t>break their connections and break their origins.”</w:t>
      </w:r>
      <w:r w:rsidR="00EB3B9A" w:rsidRPr="00184898">
        <w:rPr>
          <w:rStyle w:val="EndnoteReference"/>
          <w:lang w:val="en-US"/>
        </w:rPr>
        <w:endnoteReference w:id="37"/>
      </w:r>
      <w:r w:rsidR="008B717F" w:rsidRPr="008B717F">
        <w:t xml:space="preserve"> </w:t>
      </w:r>
      <w:r w:rsidR="00487E45">
        <w:t>A</w:t>
      </w:r>
      <w:r w:rsidR="00A53693">
        <w:t>nd a</w:t>
      </w:r>
      <w:r w:rsidR="00487E45">
        <w:t xml:space="preserve">s </w:t>
      </w:r>
      <w:r w:rsidR="00152150">
        <w:t xml:space="preserve">Rian </w:t>
      </w:r>
      <w:r w:rsidR="008B717F" w:rsidRPr="00574F5A">
        <w:t>Thum</w:t>
      </w:r>
      <w:r w:rsidR="00487E45">
        <w:t xml:space="preserve"> remarked the following year</w:t>
      </w:r>
      <w:r w:rsidR="008B717F">
        <w:t xml:space="preserve">, </w:t>
      </w:r>
      <w:r w:rsidR="00EB3B9A" w:rsidRPr="00184898">
        <w:rPr>
          <w:color w:val="121212"/>
          <w:lang w:val="en-US"/>
        </w:rPr>
        <w:t>“</w:t>
      </w:r>
      <w:r w:rsidR="008B717F">
        <w:rPr>
          <w:color w:val="121212"/>
          <w:lang w:val="en-US"/>
        </w:rPr>
        <w:t>n</w:t>
      </w:r>
      <w:r w:rsidR="00EB3B9A" w:rsidRPr="00184898">
        <w:rPr>
          <w:color w:val="121212"/>
          <w:lang w:val="en-US"/>
        </w:rPr>
        <w:t>othing could say more clearly to the Uighurs that the Chinese state wants to uproot their culture and break their connection to the land than the desecration of their ancestors’ graves, the sacred shrines that are the landmarks of Uighur history.”</w:t>
      </w:r>
      <w:r w:rsidR="00EB3B9A" w:rsidRPr="00184898">
        <w:rPr>
          <w:rStyle w:val="EndnoteReference"/>
          <w:color w:val="121212"/>
          <w:lang w:val="en-US"/>
        </w:rPr>
        <w:endnoteReference w:id="38"/>
      </w:r>
    </w:p>
    <w:p w14:paraId="66BA7012" w14:textId="610738B5" w:rsidR="00EB3B9A" w:rsidRPr="00184898" w:rsidRDefault="00487E45">
      <w:pPr>
        <w:autoSpaceDE w:val="0"/>
        <w:autoSpaceDN w:val="0"/>
        <w:adjustRightInd w:val="0"/>
        <w:spacing w:line="480" w:lineRule="auto"/>
        <w:rPr>
          <w:lang w:val="en-US"/>
        </w:rPr>
      </w:pPr>
      <w:r>
        <w:rPr>
          <w:lang w:val="en-US"/>
        </w:rPr>
        <w:tab/>
      </w:r>
      <w:r w:rsidR="006167B7" w:rsidRPr="007362C6">
        <w:rPr>
          <w:lang w:val="en-US"/>
        </w:rPr>
        <w:t xml:space="preserve">According to the detailed survey carried out by the </w:t>
      </w:r>
      <w:r w:rsidR="000C684B" w:rsidRPr="007362C6">
        <w:rPr>
          <w:lang w:val="en-US"/>
        </w:rPr>
        <w:t>A</w:t>
      </w:r>
      <w:r w:rsidR="006167B7" w:rsidRPr="007362C6">
        <w:rPr>
          <w:lang w:val="en-US"/>
        </w:rPr>
        <w:t xml:space="preserve">ustralian </w:t>
      </w:r>
      <w:r w:rsidR="000C684B" w:rsidRPr="007362C6">
        <w:rPr>
          <w:lang w:val="en-US"/>
        </w:rPr>
        <w:t>S</w:t>
      </w:r>
      <w:r w:rsidR="006167B7" w:rsidRPr="007362C6">
        <w:rPr>
          <w:lang w:val="en-US"/>
        </w:rPr>
        <w:t xml:space="preserve">trategic </w:t>
      </w:r>
      <w:r w:rsidR="000C684B" w:rsidRPr="007362C6">
        <w:rPr>
          <w:lang w:val="en-US"/>
        </w:rPr>
        <w:t>P</w:t>
      </w:r>
      <w:r w:rsidR="006167B7" w:rsidRPr="007362C6">
        <w:rPr>
          <w:lang w:val="en-US"/>
        </w:rPr>
        <w:t xml:space="preserve">olicy </w:t>
      </w:r>
      <w:r w:rsidR="000C684B" w:rsidRPr="007362C6">
        <w:rPr>
          <w:lang w:val="en-US"/>
        </w:rPr>
        <w:t>I</w:t>
      </w:r>
      <w:r w:rsidR="006167B7" w:rsidRPr="007362C6">
        <w:rPr>
          <w:lang w:val="en-US"/>
        </w:rPr>
        <w:t>nstitute,</w:t>
      </w:r>
      <w:r w:rsidR="000C684B" w:rsidRPr="007362C6">
        <w:rPr>
          <w:lang w:val="en-US"/>
        </w:rPr>
        <w:t xml:space="preserve"> 30</w:t>
      </w:r>
      <w:r w:rsidR="000A706F">
        <w:rPr>
          <w:lang w:val="en-US"/>
        </w:rPr>
        <w:t xml:space="preserve"> percent</w:t>
      </w:r>
      <w:r w:rsidR="000C684B" w:rsidRPr="007362C6">
        <w:rPr>
          <w:lang w:val="en-US"/>
        </w:rPr>
        <w:t xml:space="preserve"> of </w:t>
      </w:r>
      <w:r w:rsidR="006167B7" w:rsidRPr="007362C6">
        <w:rPr>
          <w:lang w:val="en-US"/>
        </w:rPr>
        <w:t xml:space="preserve">the region’s </w:t>
      </w:r>
      <w:r w:rsidR="000C684B" w:rsidRPr="007362C6">
        <w:rPr>
          <w:lang w:val="en-US"/>
        </w:rPr>
        <w:t>sacred sites</w:t>
      </w:r>
      <w:r w:rsidR="006167B7" w:rsidRPr="007362C6">
        <w:rPr>
          <w:lang w:val="en-US"/>
        </w:rPr>
        <w:t xml:space="preserve"> (</w:t>
      </w:r>
      <w:r w:rsidR="000C684B" w:rsidRPr="007362C6">
        <w:rPr>
          <w:lang w:val="en-US"/>
        </w:rPr>
        <w:t>shrines</w:t>
      </w:r>
      <w:r w:rsidR="005166A3">
        <w:rPr>
          <w:lang w:val="en-US"/>
        </w:rPr>
        <w:t>,</w:t>
      </w:r>
      <w:r w:rsidR="000C684B" w:rsidRPr="007362C6">
        <w:rPr>
          <w:lang w:val="en-US"/>
        </w:rPr>
        <w:t xml:space="preserve"> cemeteries</w:t>
      </w:r>
      <w:r w:rsidR="005166A3">
        <w:rPr>
          <w:lang w:val="en-US"/>
        </w:rPr>
        <w:t>,</w:t>
      </w:r>
      <w:r w:rsidR="000C684B" w:rsidRPr="007362C6">
        <w:rPr>
          <w:lang w:val="en-US"/>
        </w:rPr>
        <w:t xml:space="preserve"> and pilgrimage routes, including many protected under Chinese law) have been demolished since 2017, and an additional 28</w:t>
      </w:r>
      <w:r w:rsidR="005166A3">
        <w:rPr>
          <w:lang w:val="en-US"/>
        </w:rPr>
        <w:t xml:space="preserve"> percent</w:t>
      </w:r>
      <w:r w:rsidR="000C684B" w:rsidRPr="007362C6">
        <w:rPr>
          <w:lang w:val="en-US"/>
        </w:rPr>
        <w:t xml:space="preserve"> damaged or altered in some way.</w:t>
      </w:r>
      <w:r w:rsidR="006167B7" w:rsidRPr="007362C6">
        <w:rPr>
          <w:rStyle w:val="EndnoteReference"/>
          <w:lang w:val="en-US"/>
        </w:rPr>
        <w:endnoteReference w:id="39"/>
      </w:r>
      <w:r w:rsidR="006167B7" w:rsidRPr="00184898">
        <w:rPr>
          <w:lang w:val="en-US"/>
        </w:rPr>
        <w:t xml:space="preserve"> </w:t>
      </w:r>
      <w:r w:rsidR="00EB3B9A" w:rsidRPr="00184898">
        <w:rPr>
          <w:lang w:val="en-US"/>
        </w:rPr>
        <w:t xml:space="preserve">The tomb of </w:t>
      </w:r>
      <w:r w:rsidR="00DF0365" w:rsidRPr="00184898">
        <w:rPr>
          <w:lang w:val="en-US"/>
        </w:rPr>
        <w:t>Imam</w:t>
      </w:r>
      <w:r w:rsidR="00EB3B9A" w:rsidRPr="00184898">
        <w:rPr>
          <w:lang w:val="en-US"/>
        </w:rPr>
        <w:t xml:space="preserve"> Jafari Sadiq and </w:t>
      </w:r>
      <w:r w:rsidR="00DF0365" w:rsidRPr="00184898">
        <w:rPr>
          <w:lang w:val="en-US"/>
        </w:rPr>
        <w:t xml:space="preserve">surrounding </w:t>
      </w:r>
      <w:r w:rsidR="00EB3B9A" w:rsidRPr="00184898">
        <w:rPr>
          <w:lang w:val="en-US"/>
        </w:rPr>
        <w:t xml:space="preserve">buildings </w:t>
      </w:r>
      <w:r w:rsidR="00DF0365" w:rsidRPr="00184898">
        <w:rPr>
          <w:lang w:val="en-US"/>
        </w:rPr>
        <w:t xml:space="preserve">were </w:t>
      </w:r>
      <w:r w:rsidR="001E6E4D">
        <w:rPr>
          <w:lang w:val="en-US"/>
        </w:rPr>
        <w:t>destroyed</w:t>
      </w:r>
      <w:r w:rsidR="001E6E4D" w:rsidRPr="00184898">
        <w:rPr>
          <w:lang w:val="en-US"/>
        </w:rPr>
        <w:t xml:space="preserve"> </w:t>
      </w:r>
      <w:r w:rsidR="00EB3B9A" w:rsidRPr="00184898">
        <w:rPr>
          <w:lang w:val="en-US"/>
        </w:rPr>
        <w:t xml:space="preserve">in March 2018. </w:t>
      </w:r>
      <w:r w:rsidR="00EB3B9A" w:rsidRPr="00184898">
        <w:rPr>
          <w:color w:val="121212"/>
          <w:lang w:val="en-US"/>
        </w:rPr>
        <w:t xml:space="preserve">The mosque and </w:t>
      </w:r>
      <w:r w:rsidR="00F254FF" w:rsidRPr="00727622">
        <w:rPr>
          <w:i/>
          <w:iCs/>
          <w:color w:val="121212"/>
          <w:lang w:val="en-US"/>
        </w:rPr>
        <w:t>khanqah</w:t>
      </w:r>
      <w:r w:rsidR="00F254FF" w:rsidRPr="00F254FF" w:rsidDel="00F254FF">
        <w:rPr>
          <w:color w:val="121212"/>
          <w:lang w:val="en-US"/>
        </w:rPr>
        <w:t xml:space="preserve"> </w:t>
      </w:r>
      <w:r w:rsidR="00F254FF">
        <w:rPr>
          <w:color w:val="121212"/>
          <w:lang w:val="en-US"/>
        </w:rPr>
        <w:t>(</w:t>
      </w:r>
      <w:r w:rsidR="00F0748E">
        <w:rPr>
          <w:color w:val="121212"/>
          <w:lang w:val="en-US"/>
        </w:rPr>
        <w:t xml:space="preserve">a </w:t>
      </w:r>
      <w:r w:rsidR="00DD5255">
        <w:rPr>
          <w:color w:val="121212"/>
          <w:lang w:val="en-US"/>
        </w:rPr>
        <w:t>building for Sufi gatherings</w:t>
      </w:r>
      <w:r w:rsidR="00F254FF">
        <w:rPr>
          <w:color w:val="121212"/>
          <w:lang w:val="en-US"/>
        </w:rPr>
        <w:t>)</w:t>
      </w:r>
      <w:r w:rsidR="00DF0365" w:rsidRPr="00184898">
        <w:rPr>
          <w:color w:val="121212"/>
          <w:lang w:val="en-US"/>
        </w:rPr>
        <w:t xml:space="preserve"> </w:t>
      </w:r>
      <w:r w:rsidR="00EB3B9A" w:rsidRPr="00184898">
        <w:rPr>
          <w:color w:val="121212"/>
          <w:lang w:val="en-US"/>
        </w:rPr>
        <w:t xml:space="preserve">at the Imam Asim shrine also disappeared in the same month, leaving the tomb as the only structure at the site. </w:t>
      </w:r>
      <w:r w:rsidR="00605CDA" w:rsidRPr="00184898">
        <w:rPr>
          <w:color w:val="121212"/>
          <w:lang w:val="en-US"/>
        </w:rPr>
        <w:t>The local authorities</w:t>
      </w:r>
      <w:r w:rsidR="00F12D74">
        <w:rPr>
          <w:color w:val="121212"/>
          <w:lang w:val="en-US"/>
        </w:rPr>
        <w:t xml:space="preserve"> also</w:t>
      </w:r>
      <w:r w:rsidR="00605CDA" w:rsidRPr="00184898">
        <w:rPr>
          <w:color w:val="121212"/>
          <w:lang w:val="en-US"/>
        </w:rPr>
        <w:t xml:space="preserve"> transported bulldozers over fourteen kilometers of sand dunes to obliterate the Ordam shrine.</w:t>
      </w:r>
      <w:r w:rsidR="00605CDA" w:rsidRPr="00184898">
        <w:rPr>
          <w:rStyle w:val="EndnoteReference"/>
          <w:color w:val="121212"/>
          <w:lang w:val="en-US"/>
        </w:rPr>
        <w:endnoteReference w:id="40"/>
      </w:r>
      <w:r w:rsidR="00605CDA" w:rsidRPr="00184898">
        <w:rPr>
          <w:color w:val="121212"/>
          <w:lang w:val="en-US"/>
        </w:rPr>
        <w:t xml:space="preserve"> </w:t>
      </w:r>
      <w:r w:rsidR="00EB3B9A" w:rsidRPr="00184898">
        <w:rPr>
          <w:lang w:val="en-US"/>
        </w:rPr>
        <w:t xml:space="preserve">Not only the built heritage was </w:t>
      </w:r>
      <w:r w:rsidR="00B718F0">
        <w:rPr>
          <w:lang w:val="en-US"/>
        </w:rPr>
        <w:t>targeted</w:t>
      </w:r>
      <w:r w:rsidR="00DE78CF">
        <w:rPr>
          <w:lang w:val="en-US"/>
        </w:rPr>
        <w:t>:</w:t>
      </w:r>
      <w:r w:rsidR="00EB3B9A" w:rsidRPr="00184898">
        <w:rPr>
          <w:lang w:val="en-US"/>
        </w:rPr>
        <w:t xml:space="preserve"> Rahile Dawut was detained </w:t>
      </w:r>
      <w:r w:rsidR="00ED53F2" w:rsidRPr="00184898">
        <w:rPr>
          <w:lang w:val="en-US"/>
        </w:rPr>
        <w:t xml:space="preserve">in November 2017 </w:t>
      </w:r>
      <w:r w:rsidR="00EB3B9A" w:rsidRPr="00184898">
        <w:rPr>
          <w:lang w:val="en-US"/>
        </w:rPr>
        <w:t>not long before the demolitions, and she remains in an internment camp at the time of writing.</w:t>
      </w:r>
      <w:r w:rsidR="003B6EEF" w:rsidRPr="00184898">
        <w:rPr>
          <w:vertAlign w:val="superscript"/>
          <w:lang w:val="en-US"/>
        </w:rPr>
        <w:endnoteReference w:id="41"/>
      </w:r>
    </w:p>
    <w:p w14:paraId="3EFFFD16" w14:textId="5D31A21F" w:rsidR="00405816" w:rsidRPr="00184898" w:rsidRDefault="00EF564C">
      <w:pPr>
        <w:autoSpaceDE w:val="0"/>
        <w:autoSpaceDN w:val="0"/>
        <w:adjustRightInd w:val="0"/>
        <w:spacing w:line="480" w:lineRule="auto"/>
        <w:rPr>
          <w:lang w:val="en-US"/>
        </w:rPr>
      </w:pPr>
      <w:r>
        <w:rPr>
          <w:color w:val="121212"/>
          <w:lang w:val="en-US"/>
        </w:rPr>
        <w:tab/>
      </w:r>
      <w:r w:rsidR="00EB3B9A" w:rsidRPr="00184898">
        <w:rPr>
          <w:color w:val="121212"/>
          <w:lang w:val="en-US"/>
        </w:rPr>
        <w:t xml:space="preserve">In addition to </w:t>
      </w:r>
      <w:r w:rsidR="00405816" w:rsidRPr="00184898">
        <w:rPr>
          <w:color w:val="121212"/>
          <w:lang w:val="en-US"/>
        </w:rPr>
        <w:t xml:space="preserve">the demolition of </w:t>
      </w:r>
      <w:r w:rsidR="00EB3B9A" w:rsidRPr="00184898">
        <w:rPr>
          <w:color w:val="121212"/>
          <w:lang w:val="en-US"/>
        </w:rPr>
        <w:t>the</w:t>
      </w:r>
      <w:r w:rsidR="00405816" w:rsidRPr="00184898">
        <w:rPr>
          <w:color w:val="121212"/>
          <w:lang w:val="en-US"/>
        </w:rPr>
        <w:t xml:space="preserve"> </w:t>
      </w:r>
      <w:r w:rsidR="00EB3B9A" w:rsidRPr="00184898">
        <w:rPr>
          <w:color w:val="121212"/>
          <w:lang w:val="en-US"/>
        </w:rPr>
        <w:t>shrines, numerous Uyghur cemeteries were destroyed or relocated during this period</w:t>
      </w:r>
      <w:r>
        <w:rPr>
          <w:color w:val="121212"/>
          <w:lang w:val="en-US"/>
        </w:rPr>
        <w:t xml:space="preserve"> </w:t>
      </w:r>
      <w:r w:rsidRPr="00EF564C">
        <w:rPr>
          <w:b/>
          <w:color w:val="121212"/>
          <w:lang w:val="en-US"/>
        </w:rPr>
        <w:t>(</w:t>
      </w:r>
      <w:r w:rsidR="00B015AB">
        <w:rPr>
          <w:b/>
          <w:color w:val="121212"/>
          <w:lang w:val="en-US"/>
        </w:rPr>
        <w:t>fig.</w:t>
      </w:r>
      <w:r w:rsidRPr="00EF564C">
        <w:rPr>
          <w:b/>
          <w:color w:val="121212"/>
          <w:lang w:val="en-US"/>
        </w:rPr>
        <w:t xml:space="preserve"> </w:t>
      </w:r>
      <w:r w:rsidR="00B04BAB">
        <w:rPr>
          <w:b/>
          <w:color w:val="121212"/>
          <w:lang w:val="en-US"/>
        </w:rPr>
        <w:t>7.</w:t>
      </w:r>
      <w:r w:rsidRPr="00EF564C">
        <w:rPr>
          <w:b/>
          <w:color w:val="121212"/>
          <w:lang w:val="en-US"/>
        </w:rPr>
        <w:t>5)</w:t>
      </w:r>
      <w:r w:rsidR="00EB3B9A" w:rsidRPr="00184898">
        <w:rPr>
          <w:color w:val="121212"/>
          <w:lang w:val="en-US"/>
        </w:rPr>
        <w:t xml:space="preserve">. </w:t>
      </w:r>
      <w:r w:rsidR="00DF0365" w:rsidRPr="00184898">
        <w:rPr>
          <w:color w:val="262626"/>
          <w:lang w:val="en-US"/>
        </w:rPr>
        <w:t>Drawing on testimony from</w:t>
      </w:r>
      <w:r w:rsidR="00EB3B9A" w:rsidRPr="00184898">
        <w:rPr>
          <w:color w:val="262626"/>
          <w:lang w:val="en-US"/>
        </w:rPr>
        <w:t xml:space="preserve"> Uyghur exiles</w:t>
      </w:r>
      <w:r w:rsidR="00DF0365" w:rsidRPr="00184898">
        <w:rPr>
          <w:color w:val="262626"/>
          <w:lang w:val="en-US"/>
        </w:rPr>
        <w:t xml:space="preserve">, </w:t>
      </w:r>
      <w:r w:rsidR="00EB3B9A" w:rsidRPr="00184898">
        <w:rPr>
          <w:color w:val="262626"/>
          <w:lang w:val="en-US"/>
        </w:rPr>
        <w:t>satellite images</w:t>
      </w:r>
      <w:r w:rsidR="00DF0365" w:rsidRPr="00184898">
        <w:rPr>
          <w:color w:val="262626"/>
          <w:lang w:val="en-US"/>
        </w:rPr>
        <w:t>, and government notices</w:t>
      </w:r>
      <w:r w:rsidR="00EB3B9A" w:rsidRPr="00184898">
        <w:rPr>
          <w:color w:val="262626"/>
          <w:lang w:val="en-US"/>
        </w:rPr>
        <w:t xml:space="preserve">, CNN revealed in January 2020 that </w:t>
      </w:r>
      <w:r w:rsidR="00405816" w:rsidRPr="00184898">
        <w:rPr>
          <w:color w:val="262626"/>
          <w:lang w:val="en-US"/>
        </w:rPr>
        <w:t>more than a hundred</w:t>
      </w:r>
      <w:r w:rsidR="00EB3B9A" w:rsidRPr="00184898">
        <w:rPr>
          <w:color w:val="262626"/>
          <w:lang w:val="en-US"/>
        </w:rPr>
        <w:t xml:space="preserve"> cemeteries </w:t>
      </w:r>
      <w:r w:rsidR="00405816" w:rsidRPr="00184898">
        <w:rPr>
          <w:color w:val="262626"/>
          <w:lang w:val="en-US"/>
        </w:rPr>
        <w:t>had</w:t>
      </w:r>
      <w:r w:rsidR="00EB3B9A" w:rsidRPr="00184898">
        <w:rPr>
          <w:color w:val="262626"/>
          <w:lang w:val="en-US"/>
        </w:rPr>
        <w:t xml:space="preserve"> been destroyed</w:t>
      </w:r>
      <w:r w:rsidR="00405816" w:rsidRPr="00184898">
        <w:rPr>
          <w:color w:val="262626"/>
          <w:lang w:val="en-US"/>
        </w:rPr>
        <w:t xml:space="preserve"> </w:t>
      </w:r>
      <w:r w:rsidR="00DF0365" w:rsidRPr="00184898">
        <w:rPr>
          <w:color w:val="262626"/>
          <w:lang w:val="en-US"/>
        </w:rPr>
        <w:t>since 2018</w:t>
      </w:r>
      <w:r w:rsidR="00EB3B9A" w:rsidRPr="00184898">
        <w:rPr>
          <w:color w:val="262626"/>
          <w:lang w:val="en-US"/>
        </w:rPr>
        <w:t>.</w:t>
      </w:r>
      <w:r w:rsidR="00405816" w:rsidRPr="00184898">
        <w:rPr>
          <w:rStyle w:val="EndnoteReference"/>
          <w:color w:val="262626"/>
          <w:lang w:val="en-US"/>
        </w:rPr>
        <w:t xml:space="preserve"> </w:t>
      </w:r>
      <w:r w:rsidR="00405816" w:rsidRPr="00184898">
        <w:rPr>
          <w:rStyle w:val="EndnoteReference"/>
          <w:color w:val="262626"/>
          <w:lang w:val="en-US"/>
        </w:rPr>
        <w:endnoteReference w:id="42"/>
      </w:r>
      <w:r w:rsidR="00EB3B9A" w:rsidRPr="00184898">
        <w:rPr>
          <w:color w:val="262626"/>
          <w:lang w:val="en-US"/>
        </w:rPr>
        <w:t xml:space="preserve"> </w:t>
      </w:r>
      <w:r w:rsidR="00405816" w:rsidRPr="00184898">
        <w:rPr>
          <w:color w:val="262626"/>
          <w:lang w:val="en-US"/>
        </w:rPr>
        <w:t>Typically</w:t>
      </w:r>
      <w:r w:rsidR="00405816" w:rsidRPr="00184898">
        <w:rPr>
          <w:color w:val="262626"/>
          <w:shd w:val="clear" w:color="auto" w:fill="FEFEFE"/>
          <w:lang w:val="en-US"/>
        </w:rPr>
        <w:t xml:space="preserve"> the </w:t>
      </w:r>
      <w:r w:rsidR="00DF0365" w:rsidRPr="00184898">
        <w:rPr>
          <w:color w:val="262626"/>
          <w:shd w:val="clear" w:color="auto" w:fill="FEFEFE"/>
          <w:lang w:val="en-US"/>
        </w:rPr>
        <w:t>destruction or relocation of cemeteries</w:t>
      </w:r>
      <w:r w:rsidR="00405816" w:rsidRPr="00184898">
        <w:rPr>
          <w:color w:val="262626"/>
          <w:shd w:val="clear" w:color="auto" w:fill="FEFEFE"/>
          <w:lang w:val="en-US"/>
        </w:rPr>
        <w:t xml:space="preserve"> w</w:t>
      </w:r>
      <w:r w:rsidR="00DF0365" w:rsidRPr="00184898">
        <w:rPr>
          <w:color w:val="262626"/>
          <w:shd w:val="clear" w:color="auto" w:fill="FEFEFE"/>
          <w:lang w:val="en-US"/>
        </w:rPr>
        <w:t>as</w:t>
      </w:r>
      <w:r w:rsidR="00405816" w:rsidRPr="00184898">
        <w:rPr>
          <w:color w:val="262626"/>
          <w:shd w:val="clear" w:color="auto" w:fill="FEFEFE"/>
          <w:lang w:val="en-US"/>
        </w:rPr>
        <w:t xml:space="preserve"> justified by the demands of urban development, but the extremely rapid program of removing human remains and bulldozing structures left local people (even if they were not incarcerated in the camps) </w:t>
      </w:r>
      <w:r w:rsidR="0024373C" w:rsidRPr="00184898">
        <w:rPr>
          <w:color w:val="262626"/>
          <w:shd w:val="clear" w:color="auto" w:fill="FEFEFE"/>
          <w:lang w:val="en-US"/>
        </w:rPr>
        <w:t xml:space="preserve">scant </w:t>
      </w:r>
      <w:r w:rsidR="00405816" w:rsidRPr="00184898">
        <w:rPr>
          <w:color w:val="262626"/>
          <w:shd w:val="clear" w:color="auto" w:fill="FEFEFE"/>
          <w:lang w:val="en-US"/>
        </w:rPr>
        <w:t>time to reclaim the bones of their family members</w:t>
      </w:r>
      <w:r w:rsidR="0024373C" w:rsidRPr="00184898">
        <w:rPr>
          <w:color w:val="262626"/>
          <w:shd w:val="clear" w:color="auto" w:fill="FEFEFE"/>
          <w:lang w:val="en-US"/>
        </w:rPr>
        <w:t>.</w:t>
      </w:r>
      <w:r w:rsidR="00405816" w:rsidRPr="00184898">
        <w:rPr>
          <w:color w:val="262626"/>
          <w:shd w:val="clear" w:color="auto" w:fill="FEFEFE"/>
          <w:lang w:val="en-US"/>
        </w:rPr>
        <w:t xml:space="preserve"> </w:t>
      </w:r>
      <w:r w:rsidR="0024373C" w:rsidRPr="00184898">
        <w:rPr>
          <w:color w:val="262626"/>
          <w:shd w:val="clear" w:color="auto" w:fill="FEFEFE"/>
          <w:lang w:val="en-US"/>
        </w:rPr>
        <w:t>Moreover,</w:t>
      </w:r>
      <w:r w:rsidR="00405816" w:rsidRPr="00184898">
        <w:rPr>
          <w:color w:val="262626"/>
          <w:shd w:val="clear" w:color="auto" w:fill="FEFEFE"/>
          <w:lang w:val="en-US"/>
        </w:rPr>
        <w:t xml:space="preserve"> numerous important historical shrines were destroyed along with the rest of the cemeteries</w:t>
      </w:r>
      <w:r w:rsidR="00EB3B9A" w:rsidRPr="00184898">
        <w:rPr>
          <w:color w:val="262626"/>
          <w:lang w:val="en-US"/>
        </w:rPr>
        <w:t>.</w:t>
      </w:r>
      <w:r w:rsidR="00405816" w:rsidRPr="00184898">
        <w:rPr>
          <w:lang w:val="en-US"/>
        </w:rPr>
        <w:t xml:space="preserve"> </w:t>
      </w:r>
    </w:p>
    <w:p w14:paraId="7CECEAF4" w14:textId="5614BEA9" w:rsidR="001735E9" w:rsidRDefault="00405816">
      <w:pPr>
        <w:autoSpaceDE w:val="0"/>
        <w:autoSpaceDN w:val="0"/>
        <w:adjustRightInd w:val="0"/>
        <w:spacing w:line="480" w:lineRule="auto"/>
        <w:ind w:firstLine="851"/>
        <w:rPr>
          <w:lang w:val="en-US"/>
        </w:rPr>
      </w:pPr>
      <w:r w:rsidRPr="00184898">
        <w:rPr>
          <w:lang w:val="en-US"/>
        </w:rPr>
        <w:lastRenderedPageBreak/>
        <w:t>Khotan’s</w:t>
      </w:r>
      <w:r w:rsidR="00EB3B9A" w:rsidRPr="00184898">
        <w:rPr>
          <w:lang w:val="en-US"/>
        </w:rPr>
        <w:t xml:space="preserve"> Sultanim Cemetery</w:t>
      </w:r>
      <w:r w:rsidRPr="00184898">
        <w:rPr>
          <w:lang w:val="en-US"/>
        </w:rPr>
        <w:t>, for example, is believed to have</w:t>
      </w:r>
      <w:r w:rsidR="00EB3B9A" w:rsidRPr="00184898">
        <w:rPr>
          <w:lang w:val="en-US"/>
        </w:rPr>
        <w:t xml:space="preserve"> a history of over </w:t>
      </w:r>
      <w:r w:rsidR="00D528C0">
        <w:rPr>
          <w:lang w:val="en-US"/>
        </w:rPr>
        <w:t>a thousand</w:t>
      </w:r>
      <w:r w:rsidR="00EB3B9A" w:rsidRPr="00184898">
        <w:rPr>
          <w:lang w:val="en-US"/>
        </w:rPr>
        <w:t xml:space="preserve"> years</w:t>
      </w:r>
      <w:r w:rsidRPr="00184898">
        <w:rPr>
          <w:lang w:val="en-US"/>
        </w:rPr>
        <w:t xml:space="preserve">, stretching back to the period when </w:t>
      </w:r>
      <w:r w:rsidR="00EB3B9A" w:rsidRPr="00184898">
        <w:rPr>
          <w:lang w:val="en-US"/>
        </w:rPr>
        <w:t xml:space="preserve">Satuq Bughra Khan </w:t>
      </w:r>
      <w:r w:rsidRPr="00184898">
        <w:rPr>
          <w:lang w:val="en-US"/>
        </w:rPr>
        <w:t>introduced</w:t>
      </w:r>
      <w:r w:rsidR="00EB3B9A" w:rsidRPr="00184898">
        <w:rPr>
          <w:lang w:val="en-US"/>
        </w:rPr>
        <w:t xml:space="preserve"> Islam </w:t>
      </w:r>
      <w:r w:rsidRPr="00184898">
        <w:rPr>
          <w:lang w:val="en-US"/>
        </w:rPr>
        <w:t>into the region</w:t>
      </w:r>
      <w:r w:rsidR="00EB3B9A" w:rsidRPr="00184898">
        <w:rPr>
          <w:lang w:val="en-US"/>
        </w:rPr>
        <w:t xml:space="preserve">. </w:t>
      </w:r>
      <w:r w:rsidRPr="00184898">
        <w:rPr>
          <w:lang w:val="en-US"/>
        </w:rPr>
        <w:t>F</w:t>
      </w:r>
      <w:r w:rsidR="00EB3B9A" w:rsidRPr="00184898">
        <w:rPr>
          <w:lang w:val="en-US"/>
        </w:rPr>
        <w:t xml:space="preserve">our </w:t>
      </w:r>
      <w:r w:rsidRPr="00184898">
        <w:rPr>
          <w:lang w:val="en-US"/>
        </w:rPr>
        <w:t xml:space="preserve">of his </w:t>
      </w:r>
      <w:r w:rsidR="00EB3B9A" w:rsidRPr="00184898">
        <w:rPr>
          <w:lang w:val="en-US"/>
        </w:rPr>
        <w:t>commanders</w:t>
      </w:r>
      <w:r w:rsidRPr="00184898">
        <w:rPr>
          <w:lang w:val="en-US"/>
        </w:rPr>
        <w:t xml:space="preserve"> are said to have died during the conquest of Khotan</w:t>
      </w:r>
      <w:r w:rsidR="00EB3B9A" w:rsidRPr="00184898">
        <w:rPr>
          <w:lang w:val="en-US"/>
        </w:rPr>
        <w:t xml:space="preserve">, </w:t>
      </w:r>
      <w:r w:rsidRPr="00184898">
        <w:rPr>
          <w:lang w:val="en-US"/>
        </w:rPr>
        <w:t xml:space="preserve">and </w:t>
      </w:r>
      <w:r w:rsidR="00EB3B9A" w:rsidRPr="00184898">
        <w:rPr>
          <w:lang w:val="en-US"/>
        </w:rPr>
        <w:t xml:space="preserve">were buried at this location. </w:t>
      </w:r>
      <w:r w:rsidR="0024373C" w:rsidRPr="00184898">
        <w:rPr>
          <w:lang w:val="en-US"/>
        </w:rPr>
        <w:t xml:space="preserve">The four tombs of the </w:t>
      </w:r>
      <w:r w:rsidR="00426AFB">
        <w:rPr>
          <w:lang w:val="en-US"/>
        </w:rPr>
        <w:t>s</w:t>
      </w:r>
      <w:r w:rsidR="0024373C" w:rsidRPr="00184898">
        <w:rPr>
          <w:lang w:val="en-US"/>
        </w:rPr>
        <w:t xml:space="preserve">ultans </w:t>
      </w:r>
      <w:r w:rsidR="00DF0365" w:rsidRPr="00184898">
        <w:rPr>
          <w:lang w:val="en-US"/>
        </w:rPr>
        <w:t>still stood</w:t>
      </w:r>
      <w:r w:rsidR="0024373C" w:rsidRPr="00184898">
        <w:rPr>
          <w:lang w:val="en-US"/>
        </w:rPr>
        <w:t xml:space="preserve"> at the center of the cemetery </w:t>
      </w:r>
      <w:r w:rsidR="00F372FF" w:rsidRPr="00184898">
        <w:rPr>
          <w:lang w:val="en-US"/>
        </w:rPr>
        <w:t>at</w:t>
      </w:r>
      <w:r w:rsidR="0024373C" w:rsidRPr="00184898">
        <w:rPr>
          <w:lang w:val="en-US"/>
        </w:rPr>
        <w:t xml:space="preserve"> the</w:t>
      </w:r>
      <w:r w:rsidR="00F372FF" w:rsidRPr="00184898">
        <w:rPr>
          <w:lang w:val="en-US"/>
        </w:rPr>
        <w:t xml:space="preserve"> beginning of the</w:t>
      </w:r>
      <w:r w:rsidR="0024373C" w:rsidRPr="00184898">
        <w:rPr>
          <w:lang w:val="en-US"/>
        </w:rPr>
        <w:t xml:space="preserve"> twenty-first century, and they remained an important pilgrimage site. Many religious leaders, scholars, and other significant figures in Khotan’s history were also buried in th</w:t>
      </w:r>
      <w:r w:rsidR="00B749A5">
        <w:rPr>
          <w:lang w:val="en-US"/>
        </w:rPr>
        <w:t>e</w:t>
      </w:r>
      <w:r w:rsidR="0024373C" w:rsidRPr="00184898">
        <w:rPr>
          <w:lang w:val="en-US"/>
        </w:rPr>
        <w:t xml:space="preserve"> cemetery. </w:t>
      </w:r>
    </w:p>
    <w:p w14:paraId="42E53385" w14:textId="06178814" w:rsidR="00372AFB" w:rsidRPr="00184898" w:rsidRDefault="00F372FF">
      <w:pPr>
        <w:autoSpaceDE w:val="0"/>
        <w:autoSpaceDN w:val="0"/>
        <w:adjustRightInd w:val="0"/>
        <w:spacing w:line="480" w:lineRule="auto"/>
        <w:ind w:firstLine="851"/>
        <w:rPr>
          <w:color w:val="262626"/>
          <w:shd w:val="clear" w:color="auto" w:fill="FEFEFE"/>
          <w:lang w:val="en-US"/>
        </w:rPr>
      </w:pPr>
      <w:r w:rsidRPr="00184898">
        <w:rPr>
          <w:lang w:val="en-US"/>
        </w:rPr>
        <w:t xml:space="preserve">In </w:t>
      </w:r>
      <w:r w:rsidR="0024373C" w:rsidRPr="00184898">
        <w:rPr>
          <w:lang w:val="en-US"/>
        </w:rPr>
        <w:t>March 20</w:t>
      </w:r>
      <w:r w:rsidR="00762798">
        <w:rPr>
          <w:lang w:val="en-US"/>
        </w:rPr>
        <w:t>19</w:t>
      </w:r>
      <w:r w:rsidR="0024373C" w:rsidRPr="00184898">
        <w:rPr>
          <w:lang w:val="en-US"/>
        </w:rPr>
        <w:t xml:space="preserve">, </w:t>
      </w:r>
      <w:r w:rsidR="0024373C" w:rsidRPr="007362C6">
        <w:rPr>
          <w:lang w:val="en-US"/>
        </w:rPr>
        <w:t>disinterment</w:t>
      </w:r>
      <w:r w:rsidR="0024373C" w:rsidRPr="00184898">
        <w:rPr>
          <w:lang w:val="en-US"/>
        </w:rPr>
        <w:t xml:space="preserve"> notices appeared around the city of Khotan, warning that the cemetery would be demolished within three days.</w:t>
      </w:r>
      <w:r w:rsidR="00DF0365" w:rsidRPr="00184898">
        <w:rPr>
          <w:lang w:val="en-US"/>
        </w:rPr>
        <w:t xml:space="preserve"> </w:t>
      </w:r>
      <w:r w:rsidR="00EB3B9A" w:rsidRPr="00184898">
        <w:rPr>
          <w:lang w:val="en-US"/>
        </w:rPr>
        <w:t>“We worry that my grandfather’s grave w</w:t>
      </w:r>
      <w:r w:rsidR="0024373C" w:rsidRPr="00184898">
        <w:rPr>
          <w:lang w:val="en-US"/>
        </w:rPr>
        <w:t>ill</w:t>
      </w:r>
      <w:r w:rsidR="00EB3B9A" w:rsidRPr="00184898">
        <w:rPr>
          <w:lang w:val="en-US"/>
        </w:rPr>
        <w:t xml:space="preserve"> end up as an unclaimed grave and that the</w:t>
      </w:r>
      <w:r w:rsidR="00DF0365" w:rsidRPr="00184898">
        <w:rPr>
          <w:lang w:val="en-US"/>
        </w:rPr>
        <w:t xml:space="preserve"> </w:t>
      </w:r>
      <w:r w:rsidR="00EB3B9A" w:rsidRPr="00184898">
        <w:rPr>
          <w:lang w:val="en-US"/>
        </w:rPr>
        <w:t xml:space="preserve">government will treat his remains as trash,” said </w:t>
      </w:r>
      <w:r w:rsidR="0024373C" w:rsidRPr="00184898">
        <w:rPr>
          <w:lang w:val="en-US"/>
        </w:rPr>
        <w:t>one</w:t>
      </w:r>
      <w:r w:rsidR="00EB3B9A" w:rsidRPr="00184898">
        <w:rPr>
          <w:lang w:val="en-US"/>
        </w:rPr>
        <w:t xml:space="preserve"> Uyghur exile</w:t>
      </w:r>
      <w:r w:rsidR="0024373C" w:rsidRPr="00184898">
        <w:rPr>
          <w:lang w:val="en-US"/>
        </w:rPr>
        <w:t xml:space="preserve">. </w:t>
      </w:r>
      <w:r w:rsidR="00EB3B9A" w:rsidRPr="00184898">
        <w:rPr>
          <w:color w:val="262626"/>
          <w:shd w:val="clear" w:color="auto" w:fill="FEFEFE"/>
          <w:lang w:val="en-US"/>
        </w:rPr>
        <w:t xml:space="preserve">According </w:t>
      </w:r>
      <w:r w:rsidR="0024373C" w:rsidRPr="00184898">
        <w:rPr>
          <w:color w:val="262626"/>
          <w:shd w:val="clear" w:color="auto" w:fill="FEFEFE"/>
          <w:lang w:val="en-US"/>
        </w:rPr>
        <w:t>to CNN’s analysis of</w:t>
      </w:r>
      <w:r w:rsidR="00EB3B9A" w:rsidRPr="00184898">
        <w:rPr>
          <w:color w:val="262626"/>
          <w:shd w:val="clear" w:color="auto" w:fill="FEFEFE"/>
          <w:lang w:val="en-US"/>
        </w:rPr>
        <w:t xml:space="preserve"> satellite images, </w:t>
      </w:r>
      <w:r w:rsidR="0024373C" w:rsidRPr="00184898">
        <w:rPr>
          <w:color w:val="262626"/>
          <w:shd w:val="clear" w:color="auto" w:fill="FEFEFE"/>
          <w:lang w:val="en-US"/>
        </w:rPr>
        <w:t xml:space="preserve">the site </w:t>
      </w:r>
      <w:r w:rsidR="001735E9">
        <w:rPr>
          <w:color w:val="262626"/>
          <w:shd w:val="clear" w:color="auto" w:fill="FEFEFE"/>
          <w:lang w:val="en-US"/>
        </w:rPr>
        <w:t>had been</w:t>
      </w:r>
      <w:r w:rsidR="001735E9" w:rsidRPr="00184898">
        <w:rPr>
          <w:color w:val="262626"/>
          <w:shd w:val="clear" w:color="auto" w:fill="FEFEFE"/>
          <w:lang w:val="en-US"/>
        </w:rPr>
        <w:t xml:space="preserve"> </w:t>
      </w:r>
      <w:r w:rsidR="00EB3B9A" w:rsidRPr="00184898">
        <w:rPr>
          <w:color w:val="262626"/>
          <w:shd w:val="clear" w:color="auto" w:fill="FEFEFE"/>
          <w:lang w:val="en-US"/>
        </w:rPr>
        <w:t>completely flattened by April 2019</w:t>
      </w:r>
      <w:r w:rsidR="0024373C" w:rsidRPr="00184898">
        <w:rPr>
          <w:color w:val="262626"/>
          <w:shd w:val="clear" w:color="auto" w:fill="FEFEFE"/>
          <w:lang w:val="en-US"/>
        </w:rPr>
        <w:t>, and p</w:t>
      </w:r>
      <w:r w:rsidR="00EB3B9A" w:rsidRPr="00184898">
        <w:rPr>
          <w:color w:val="262626"/>
          <w:shd w:val="clear" w:color="auto" w:fill="FEFEFE"/>
          <w:lang w:val="en-US"/>
        </w:rPr>
        <w:t xml:space="preserve">art of the </w:t>
      </w:r>
      <w:r w:rsidR="0024373C" w:rsidRPr="00184898">
        <w:rPr>
          <w:color w:val="262626"/>
          <w:shd w:val="clear" w:color="auto" w:fill="FEFEFE"/>
          <w:lang w:val="en-US"/>
        </w:rPr>
        <w:t>c</w:t>
      </w:r>
      <w:r w:rsidR="00EB3B9A" w:rsidRPr="00184898">
        <w:rPr>
          <w:color w:val="262626"/>
          <w:shd w:val="clear" w:color="auto" w:fill="FEFEFE"/>
          <w:lang w:val="en-US"/>
        </w:rPr>
        <w:t>emetery appear</w:t>
      </w:r>
      <w:r w:rsidR="0024373C" w:rsidRPr="00184898">
        <w:rPr>
          <w:color w:val="262626"/>
          <w:shd w:val="clear" w:color="auto" w:fill="FEFEFE"/>
          <w:lang w:val="en-US"/>
        </w:rPr>
        <w:t>ed</w:t>
      </w:r>
      <w:r w:rsidR="00EB3B9A" w:rsidRPr="00184898">
        <w:rPr>
          <w:color w:val="262626"/>
          <w:shd w:val="clear" w:color="auto" w:fill="FEFEFE"/>
          <w:lang w:val="en-US"/>
        </w:rPr>
        <w:t xml:space="preserve"> to be </w:t>
      </w:r>
      <w:r w:rsidR="0024373C" w:rsidRPr="00184898">
        <w:rPr>
          <w:color w:val="262626"/>
          <w:shd w:val="clear" w:color="auto" w:fill="FEFEFE"/>
          <w:lang w:val="en-US"/>
        </w:rPr>
        <w:t xml:space="preserve">in use as </w:t>
      </w:r>
      <w:r w:rsidR="00EB3B9A" w:rsidRPr="00184898">
        <w:rPr>
          <w:color w:val="262626"/>
          <w:shd w:val="clear" w:color="auto" w:fill="FEFEFE"/>
          <w:lang w:val="en-US"/>
        </w:rPr>
        <w:t>a parking lot.</w:t>
      </w:r>
    </w:p>
    <w:p w14:paraId="57F301FC" w14:textId="3088D8AF" w:rsidR="00862DA7" w:rsidRPr="00184898" w:rsidRDefault="00862DA7">
      <w:pPr>
        <w:spacing w:line="480" w:lineRule="auto"/>
        <w:rPr>
          <w:color w:val="262626"/>
          <w:shd w:val="clear" w:color="auto" w:fill="FEFEFE"/>
          <w:lang w:val="en-US"/>
        </w:rPr>
      </w:pPr>
    </w:p>
    <w:p w14:paraId="34D6D3D1" w14:textId="4E9B2F27" w:rsidR="00862DA7" w:rsidRPr="00184898" w:rsidRDefault="00862DA7" w:rsidP="007362C6">
      <w:pPr>
        <w:pStyle w:val="Heading2"/>
        <w:rPr>
          <w:lang w:val="en-US"/>
        </w:rPr>
      </w:pPr>
      <w:r w:rsidRPr="00184898">
        <w:rPr>
          <w:shd w:val="clear" w:color="auto" w:fill="FEFEFE"/>
          <w:lang w:val="en-US"/>
        </w:rPr>
        <w:t>Conclusion</w:t>
      </w:r>
    </w:p>
    <w:p w14:paraId="312FE3A8" w14:textId="7E3BBBDE" w:rsidR="00C003D8" w:rsidRPr="00184898" w:rsidRDefault="00CE59CA">
      <w:pPr>
        <w:spacing w:line="480" w:lineRule="auto"/>
        <w:rPr>
          <w:lang w:val="en-US"/>
        </w:rPr>
      </w:pPr>
      <w:r>
        <w:rPr>
          <w:lang w:val="en-US"/>
        </w:rPr>
        <w:t xml:space="preserve">In </w:t>
      </w:r>
      <w:r w:rsidR="0088265A" w:rsidRPr="00184898">
        <w:rPr>
          <w:lang w:val="en-US"/>
        </w:rPr>
        <w:t>fram</w:t>
      </w:r>
      <w:r>
        <w:rPr>
          <w:lang w:val="en-US"/>
        </w:rPr>
        <w:t>ing</w:t>
      </w:r>
      <w:r w:rsidR="0088265A" w:rsidRPr="00184898">
        <w:rPr>
          <w:lang w:val="en-US"/>
        </w:rPr>
        <w:t xml:space="preserve"> </w:t>
      </w:r>
      <w:r w:rsidR="00372AFB" w:rsidRPr="00184898">
        <w:rPr>
          <w:lang w:val="en-US"/>
        </w:rPr>
        <w:t xml:space="preserve">its campaigns </w:t>
      </w:r>
      <w:r w:rsidR="0088265A" w:rsidRPr="00184898">
        <w:rPr>
          <w:lang w:val="en-US"/>
        </w:rPr>
        <w:t xml:space="preserve">in Xinjiang </w:t>
      </w:r>
      <w:r w:rsidR="00077269">
        <w:rPr>
          <w:lang w:val="en-US"/>
        </w:rPr>
        <w:t>as</w:t>
      </w:r>
      <w:r w:rsidR="0088265A" w:rsidRPr="00184898">
        <w:rPr>
          <w:lang w:val="en-US"/>
        </w:rPr>
        <w:t xml:space="preserve"> a struggle against religious extremism and terrorism</w:t>
      </w:r>
      <w:r w:rsidR="00077269">
        <w:rPr>
          <w:lang w:val="en-US"/>
        </w:rPr>
        <w:t>,</w:t>
      </w:r>
      <w:r w:rsidRPr="00CE59CA">
        <w:rPr>
          <w:lang w:val="en-US"/>
        </w:rPr>
        <w:t xml:space="preserve"> </w:t>
      </w:r>
      <w:r w:rsidRPr="00184898">
        <w:rPr>
          <w:lang w:val="en-US"/>
        </w:rPr>
        <w:t>the Chinese government</w:t>
      </w:r>
      <w:r>
        <w:rPr>
          <w:lang w:val="en-US"/>
        </w:rPr>
        <w:t xml:space="preserve"> </w:t>
      </w:r>
      <w:r w:rsidR="002A47E5">
        <w:rPr>
          <w:lang w:val="en-US"/>
        </w:rPr>
        <w:t xml:space="preserve">has </w:t>
      </w:r>
      <w:r>
        <w:rPr>
          <w:lang w:val="en-US"/>
        </w:rPr>
        <w:t>attempt</w:t>
      </w:r>
      <w:r w:rsidR="002A47E5">
        <w:rPr>
          <w:lang w:val="en-US"/>
        </w:rPr>
        <w:t>ed</w:t>
      </w:r>
      <w:r>
        <w:rPr>
          <w:lang w:val="en-US"/>
        </w:rPr>
        <w:t xml:space="preserve"> </w:t>
      </w:r>
      <w:r w:rsidR="0088265A" w:rsidRPr="00184898">
        <w:rPr>
          <w:lang w:val="en-US"/>
        </w:rPr>
        <w:t>to obfuscate and obscure what is better understood as an ongoing struggle over the landscape, in which state projects of development</w:t>
      </w:r>
      <w:r w:rsidR="00DF0365" w:rsidRPr="00184898">
        <w:rPr>
          <w:lang w:val="en-US"/>
        </w:rPr>
        <w:t>—</w:t>
      </w:r>
      <w:r w:rsidR="0088265A" w:rsidRPr="00184898">
        <w:rPr>
          <w:lang w:val="en-US"/>
        </w:rPr>
        <w:t>which do not equally benefit the Uyghurs</w:t>
      </w:r>
      <w:r w:rsidR="00DF0365" w:rsidRPr="00184898">
        <w:rPr>
          <w:lang w:val="en-US"/>
        </w:rPr>
        <w:t>—</w:t>
      </w:r>
      <w:r w:rsidR="0088265A" w:rsidRPr="00184898">
        <w:rPr>
          <w:lang w:val="en-US"/>
        </w:rPr>
        <w:t xml:space="preserve">attempt to remodel the </w:t>
      </w:r>
      <w:r w:rsidR="00F720D5" w:rsidRPr="00184898">
        <w:rPr>
          <w:lang w:val="en-US"/>
        </w:rPr>
        <w:t xml:space="preserve">cultural </w:t>
      </w:r>
      <w:r w:rsidR="0088265A" w:rsidRPr="00184898">
        <w:rPr>
          <w:lang w:val="en-US"/>
        </w:rPr>
        <w:t xml:space="preserve">landscape and to </w:t>
      </w:r>
      <w:r w:rsidR="00F720D5" w:rsidRPr="00184898">
        <w:rPr>
          <w:lang w:val="en-US"/>
        </w:rPr>
        <w:t xml:space="preserve">reengineer </w:t>
      </w:r>
      <w:r w:rsidR="0088265A" w:rsidRPr="00184898">
        <w:rPr>
          <w:lang w:val="en-US"/>
        </w:rPr>
        <w:t>the desires and actions of its subjects; that is, to shape the ways in which they inhabit that landscape.</w:t>
      </w:r>
      <w:r w:rsidR="001D6F31" w:rsidRPr="00184898">
        <w:rPr>
          <w:lang w:val="en-US"/>
        </w:rPr>
        <w:t xml:space="preserve"> As </w:t>
      </w:r>
      <w:r w:rsidR="00F928B5" w:rsidRPr="00184898">
        <w:rPr>
          <w:lang w:val="en-US"/>
        </w:rPr>
        <w:t xml:space="preserve">one young </w:t>
      </w:r>
      <w:r w:rsidR="00300CFD" w:rsidRPr="00184898">
        <w:rPr>
          <w:lang w:val="en-US"/>
        </w:rPr>
        <w:t>Uyghur exile</w:t>
      </w:r>
      <w:r w:rsidR="00F928B5" w:rsidRPr="00184898">
        <w:rPr>
          <w:lang w:val="en-US"/>
        </w:rPr>
        <w:t>,</w:t>
      </w:r>
      <w:r w:rsidR="00300CFD" w:rsidRPr="00184898">
        <w:rPr>
          <w:color w:val="000000"/>
          <w:lang w:val="en-US"/>
        </w:rPr>
        <w:t xml:space="preserve"> Marguba Yusup</w:t>
      </w:r>
      <w:r w:rsidR="00F928B5" w:rsidRPr="00184898">
        <w:rPr>
          <w:color w:val="000000"/>
          <w:lang w:val="en-US"/>
        </w:rPr>
        <w:t>,</w:t>
      </w:r>
      <w:r w:rsidR="00300CFD" w:rsidRPr="00184898">
        <w:rPr>
          <w:color w:val="222222"/>
          <w:lang w:val="en-US"/>
        </w:rPr>
        <w:t xml:space="preserve"> </w:t>
      </w:r>
      <w:r w:rsidR="001D6F31" w:rsidRPr="00184898">
        <w:rPr>
          <w:lang w:val="en-US"/>
        </w:rPr>
        <w:t>aptly commented in 201</w:t>
      </w:r>
      <w:r w:rsidR="00300CFD" w:rsidRPr="00184898">
        <w:rPr>
          <w:lang w:val="en-US"/>
        </w:rPr>
        <w:t>9</w:t>
      </w:r>
      <w:r w:rsidR="001D6F31" w:rsidRPr="00184898">
        <w:rPr>
          <w:lang w:val="en-US"/>
        </w:rPr>
        <w:t>:</w:t>
      </w:r>
      <w:r w:rsidR="00F928B5" w:rsidRPr="00184898">
        <w:rPr>
          <w:lang w:val="en-US"/>
        </w:rPr>
        <w:t xml:space="preserve"> “</w:t>
      </w:r>
      <w:r w:rsidR="001D6F31" w:rsidRPr="00184898">
        <w:rPr>
          <w:color w:val="212121"/>
          <w:lang w:val="en-US"/>
        </w:rPr>
        <w:t>In a totalitarian regime</w:t>
      </w:r>
      <w:r w:rsidR="008155F4" w:rsidRPr="00184898">
        <w:rPr>
          <w:color w:val="212121"/>
          <w:lang w:val="en-US"/>
        </w:rPr>
        <w:t xml:space="preserve"> …</w:t>
      </w:r>
      <w:r w:rsidR="001D6F31" w:rsidRPr="00184898">
        <w:rPr>
          <w:color w:val="212121"/>
          <w:lang w:val="en-US"/>
        </w:rPr>
        <w:t xml:space="preserve"> architectural decisions are never random. Architecture </w:t>
      </w:r>
      <w:r w:rsidR="008155F4" w:rsidRPr="00184898">
        <w:rPr>
          <w:color w:val="212121"/>
          <w:lang w:val="en-US"/>
        </w:rPr>
        <w:t>[becomes]</w:t>
      </w:r>
      <w:r w:rsidR="001D6F31" w:rsidRPr="00184898">
        <w:rPr>
          <w:color w:val="212121"/>
          <w:lang w:val="en-US"/>
        </w:rPr>
        <w:t xml:space="preserve"> a tool of propaganda, a pure product of the regime. It is for this reason that the Chinese government does not want to leave any trace of Uyghur cultural heritage. They are destroying not only Uyghur architecture, but also the Uyghur language</w:t>
      </w:r>
      <w:r w:rsidR="00ED53F2" w:rsidRPr="00184898">
        <w:rPr>
          <w:color w:val="212121"/>
          <w:lang w:val="en-US"/>
        </w:rPr>
        <w:t xml:space="preserve"> [and]</w:t>
      </w:r>
      <w:r w:rsidR="001D6F31" w:rsidRPr="00184898">
        <w:rPr>
          <w:color w:val="212121"/>
          <w:lang w:val="en-US"/>
        </w:rPr>
        <w:t xml:space="preserve"> religious belief.</w:t>
      </w:r>
      <w:r w:rsidR="00F928B5" w:rsidRPr="00184898">
        <w:rPr>
          <w:color w:val="212121"/>
          <w:lang w:val="en-US"/>
        </w:rPr>
        <w:t>”</w:t>
      </w:r>
      <w:r w:rsidR="001D6F31" w:rsidRPr="00184898">
        <w:rPr>
          <w:rStyle w:val="EndnoteReference"/>
          <w:color w:val="212121"/>
          <w:lang w:val="en-US"/>
        </w:rPr>
        <w:endnoteReference w:id="43"/>
      </w:r>
    </w:p>
    <w:p w14:paraId="6E4DC324" w14:textId="71ED56F3" w:rsidR="00605CDA" w:rsidRPr="00184898" w:rsidRDefault="001D6F31">
      <w:pPr>
        <w:spacing w:line="480" w:lineRule="auto"/>
        <w:ind w:firstLine="851"/>
        <w:rPr>
          <w:lang w:val="en-US"/>
        </w:rPr>
      </w:pPr>
      <w:r w:rsidRPr="00184898">
        <w:rPr>
          <w:lang w:val="en-US"/>
        </w:rPr>
        <w:lastRenderedPageBreak/>
        <w:t xml:space="preserve">In spite of </w:t>
      </w:r>
      <w:r w:rsidR="00A4720F" w:rsidRPr="00184898">
        <w:rPr>
          <w:lang w:val="en-US"/>
        </w:rPr>
        <w:t xml:space="preserve">its own </w:t>
      </w:r>
      <w:r w:rsidRPr="00184898">
        <w:rPr>
          <w:lang w:val="en-US"/>
        </w:rPr>
        <w:t>numerous laws addressing</w:t>
      </w:r>
      <w:r w:rsidR="00EB23DF" w:rsidRPr="00184898">
        <w:rPr>
          <w:lang w:val="en-US"/>
        </w:rPr>
        <w:t xml:space="preserve"> the protection of religious and cultural heritage</w:t>
      </w:r>
      <w:r w:rsidR="00A4720F" w:rsidRPr="00184898">
        <w:rPr>
          <w:lang w:val="en-US"/>
        </w:rPr>
        <w:t xml:space="preserve">, rights to religious worship and belief, and rights to ethnic autonomy, China has </w:t>
      </w:r>
      <w:r w:rsidR="00DF0365" w:rsidRPr="00184898">
        <w:rPr>
          <w:lang w:val="en-US"/>
        </w:rPr>
        <w:t xml:space="preserve">implemented </w:t>
      </w:r>
      <w:r w:rsidR="00A4720F" w:rsidRPr="00184898">
        <w:rPr>
          <w:lang w:val="en-US"/>
        </w:rPr>
        <w:t xml:space="preserve">unprecedented </w:t>
      </w:r>
      <w:r w:rsidR="00EB23DF" w:rsidRPr="00184898">
        <w:rPr>
          <w:lang w:val="en-US"/>
        </w:rPr>
        <w:t xml:space="preserve">processes of </w:t>
      </w:r>
      <w:r w:rsidR="00A4720F" w:rsidRPr="00184898">
        <w:rPr>
          <w:lang w:val="en-US"/>
        </w:rPr>
        <w:t xml:space="preserve">cultural </w:t>
      </w:r>
      <w:r w:rsidR="00EB23DF" w:rsidRPr="00184898">
        <w:rPr>
          <w:lang w:val="en-US"/>
        </w:rPr>
        <w:t xml:space="preserve">erasure </w:t>
      </w:r>
      <w:r w:rsidR="00A4720F" w:rsidRPr="00184898">
        <w:rPr>
          <w:lang w:val="en-US"/>
        </w:rPr>
        <w:t>in Xinjiang</w:t>
      </w:r>
      <w:r w:rsidR="00F372FF" w:rsidRPr="00184898">
        <w:rPr>
          <w:lang w:val="en-US"/>
        </w:rPr>
        <w:t xml:space="preserve"> since 2017,</w:t>
      </w:r>
      <w:r w:rsidR="00A4720F" w:rsidRPr="00184898">
        <w:rPr>
          <w:lang w:val="en-US"/>
        </w:rPr>
        <w:t xml:space="preserve"> seemingly without redress or consequence. </w:t>
      </w:r>
      <w:r w:rsidR="00F372FF" w:rsidRPr="00184898">
        <w:rPr>
          <w:lang w:val="en-US"/>
        </w:rPr>
        <w:t xml:space="preserve">International responses to its actions have been </w:t>
      </w:r>
      <w:r w:rsidR="00ED53F2" w:rsidRPr="00184898">
        <w:rPr>
          <w:lang w:val="en-US"/>
        </w:rPr>
        <w:t>mixed and piecemeal</w:t>
      </w:r>
      <w:r w:rsidR="002A32AF" w:rsidRPr="00184898">
        <w:rPr>
          <w:lang w:val="en-US"/>
        </w:rPr>
        <w:t>.</w:t>
      </w:r>
      <w:r w:rsidR="00F372FF" w:rsidRPr="00184898">
        <w:rPr>
          <w:lang w:val="en-US"/>
        </w:rPr>
        <w:t xml:space="preserve"> </w:t>
      </w:r>
      <w:r w:rsidR="002A32AF" w:rsidRPr="00184898">
        <w:rPr>
          <w:lang w:val="en-US"/>
        </w:rPr>
        <w:t>W</w:t>
      </w:r>
      <w:r w:rsidR="00ED53F2" w:rsidRPr="00184898">
        <w:rPr>
          <w:lang w:val="en-US"/>
        </w:rPr>
        <w:t xml:space="preserve">hile several governments have condemned </w:t>
      </w:r>
      <w:r w:rsidR="005133FD">
        <w:rPr>
          <w:lang w:val="en-US"/>
        </w:rPr>
        <w:t>its</w:t>
      </w:r>
      <w:r w:rsidR="005133FD" w:rsidRPr="00184898">
        <w:rPr>
          <w:lang w:val="en-US"/>
        </w:rPr>
        <w:t xml:space="preserve"> </w:t>
      </w:r>
      <w:r w:rsidR="002A32AF" w:rsidRPr="00184898">
        <w:rPr>
          <w:lang w:val="en-US"/>
        </w:rPr>
        <w:t>actions</w:t>
      </w:r>
      <w:r w:rsidR="00ED53F2" w:rsidRPr="00184898">
        <w:rPr>
          <w:lang w:val="en-US"/>
        </w:rPr>
        <w:t xml:space="preserve"> as genocide, </w:t>
      </w:r>
      <w:r w:rsidR="00F372FF" w:rsidRPr="00184898">
        <w:rPr>
          <w:lang w:val="en-US"/>
        </w:rPr>
        <w:t>China has strongly refuted all criticism</w:t>
      </w:r>
      <w:r w:rsidR="000F6F03" w:rsidRPr="00184898">
        <w:rPr>
          <w:lang w:val="en-US"/>
        </w:rPr>
        <w:t xml:space="preserve">, conducted a campaign of harassment of Uyghur exiles </w:t>
      </w:r>
      <w:r w:rsidR="002A32AF" w:rsidRPr="00184898">
        <w:rPr>
          <w:lang w:val="en-US"/>
        </w:rPr>
        <w:t>and activists</w:t>
      </w:r>
      <w:r w:rsidR="000F6F03" w:rsidRPr="00184898">
        <w:rPr>
          <w:lang w:val="en-US"/>
        </w:rPr>
        <w:t xml:space="preserve">, and orchestrated statements of support from its allies, including many </w:t>
      </w:r>
      <w:r w:rsidR="00307D9D">
        <w:rPr>
          <w:lang w:val="en-US"/>
        </w:rPr>
        <w:t xml:space="preserve">Muslim </w:t>
      </w:r>
      <w:r w:rsidR="000F6F03" w:rsidRPr="00184898">
        <w:rPr>
          <w:lang w:val="en-US"/>
        </w:rPr>
        <w:t xml:space="preserve">majority countries </w:t>
      </w:r>
      <w:r w:rsidR="005D2965">
        <w:rPr>
          <w:lang w:val="en-US"/>
        </w:rPr>
        <w:t xml:space="preserve">which </w:t>
      </w:r>
      <w:r w:rsidR="004333C8">
        <w:rPr>
          <w:lang w:val="en-US"/>
        </w:rPr>
        <w:t xml:space="preserve">are </w:t>
      </w:r>
      <w:r w:rsidR="000F6F03" w:rsidRPr="00184898">
        <w:rPr>
          <w:lang w:val="en-US"/>
        </w:rPr>
        <w:t>recipients of BRI development loans</w:t>
      </w:r>
      <w:r w:rsidR="00F372FF" w:rsidRPr="00184898">
        <w:rPr>
          <w:lang w:val="en-US"/>
        </w:rPr>
        <w:t xml:space="preserve">. </w:t>
      </w:r>
      <w:r w:rsidR="00A4720F" w:rsidRPr="00184898">
        <w:rPr>
          <w:lang w:val="en-US"/>
        </w:rPr>
        <w:t xml:space="preserve">Observers have </w:t>
      </w:r>
      <w:r w:rsidR="00605CDA" w:rsidRPr="00184898">
        <w:rPr>
          <w:lang w:val="en-US"/>
        </w:rPr>
        <w:t>long</w:t>
      </w:r>
      <w:r w:rsidR="00A4720F" w:rsidRPr="00184898">
        <w:rPr>
          <w:lang w:val="en-US"/>
        </w:rPr>
        <w:t xml:space="preserve"> noted UNESCO’s apparent incapacity to counter or even protest abuses of the heritage system by state partners</w:t>
      </w:r>
      <w:r w:rsidR="00444924" w:rsidRPr="00184898">
        <w:rPr>
          <w:lang w:val="en-US"/>
        </w:rPr>
        <w:t>, and</w:t>
      </w:r>
      <w:r w:rsidR="00605CDA" w:rsidRPr="00184898">
        <w:rPr>
          <w:lang w:val="en-US"/>
        </w:rPr>
        <w:t xml:space="preserve"> a direct response to this case is </w:t>
      </w:r>
      <w:r w:rsidR="002A32AF" w:rsidRPr="00184898">
        <w:rPr>
          <w:lang w:val="en-US"/>
        </w:rPr>
        <w:t xml:space="preserve">all the more </w:t>
      </w:r>
      <w:r w:rsidR="00605CDA" w:rsidRPr="00184898">
        <w:rPr>
          <w:lang w:val="en-US"/>
        </w:rPr>
        <w:t xml:space="preserve">difficult </w:t>
      </w:r>
      <w:r w:rsidR="00444924" w:rsidRPr="00184898">
        <w:rPr>
          <w:lang w:val="en-US"/>
        </w:rPr>
        <w:t>given China</w:t>
      </w:r>
      <w:r w:rsidR="002A32AF" w:rsidRPr="00184898">
        <w:rPr>
          <w:lang w:val="en-US"/>
        </w:rPr>
        <w:t>’s prominence</w:t>
      </w:r>
      <w:r w:rsidR="00444924" w:rsidRPr="00184898">
        <w:rPr>
          <w:lang w:val="en-US"/>
        </w:rPr>
        <w:t xml:space="preserve"> in the international heritage regime.</w:t>
      </w:r>
    </w:p>
    <w:p w14:paraId="3A1AC094" w14:textId="392D8A5C" w:rsidR="00EB23DF" w:rsidRPr="00184898" w:rsidRDefault="00915DE2">
      <w:pPr>
        <w:spacing w:line="480" w:lineRule="auto"/>
        <w:ind w:firstLine="851"/>
        <w:rPr>
          <w:lang w:val="en-US"/>
        </w:rPr>
      </w:pPr>
      <w:r w:rsidRPr="00184898">
        <w:rPr>
          <w:lang w:val="en-US"/>
        </w:rPr>
        <w:t xml:space="preserve">Ultimately, </w:t>
      </w:r>
      <w:r w:rsidR="008155F4" w:rsidRPr="00184898">
        <w:rPr>
          <w:lang w:val="en-US"/>
        </w:rPr>
        <w:t>perhaps</w:t>
      </w:r>
      <w:r w:rsidRPr="00184898">
        <w:rPr>
          <w:lang w:val="en-US"/>
        </w:rPr>
        <w:t>,</w:t>
      </w:r>
      <w:r w:rsidR="00444924" w:rsidRPr="00184898">
        <w:rPr>
          <w:lang w:val="en-US"/>
        </w:rPr>
        <w:t xml:space="preserve"> hope for the survival of the unique culture surrounding </w:t>
      </w:r>
      <w:r w:rsidR="000F6F03" w:rsidRPr="00184898">
        <w:rPr>
          <w:lang w:val="en-US"/>
        </w:rPr>
        <w:t>this</w:t>
      </w:r>
      <w:r w:rsidR="00444924" w:rsidRPr="00184898">
        <w:rPr>
          <w:lang w:val="en-US"/>
        </w:rPr>
        <w:t xml:space="preserve"> religious heritage lies in the </w:t>
      </w:r>
      <w:r w:rsidR="00605CDA" w:rsidRPr="00184898">
        <w:rPr>
          <w:lang w:val="en-US"/>
        </w:rPr>
        <w:t xml:space="preserve">very </w:t>
      </w:r>
      <w:r w:rsidR="00444924" w:rsidRPr="00184898">
        <w:rPr>
          <w:lang w:val="en-US"/>
        </w:rPr>
        <w:t>transient nature of its architecture. These humble mud</w:t>
      </w:r>
      <w:r w:rsidR="00B2382B">
        <w:rPr>
          <w:lang w:val="en-US"/>
        </w:rPr>
        <w:t>-</w:t>
      </w:r>
      <w:r w:rsidR="00444924" w:rsidRPr="00184898">
        <w:rPr>
          <w:lang w:val="en-US"/>
        </w:rPr>
        <w:t>brick structures have survived</w:t>
      </w:r>
      <w:r w:rsidRPr="00184898">
        <w:rPr>
          <w:lang w:val="en-US"/>
        </w:rPr>
        <w:t xml:space="preserve"> wars, changing </w:t>
      </w:r>
      <w:r w:rsidR="00121AD8">
        <w:rPr>
          <w:lang w:val="en-US"/>
        </w:rPr>
        <w:t>governments</w:t>
      </w:r>
      <w:r w:rsidR="001C4EE2" w:rsidRPr="00184898">
        <w:rPr>
          <w:lang w:val="en-US"/>
        </w:rPr>
        <w:t>,</w:t>
      </w:r>
      <w:r w:rsidRPr="00184898">
        <w:rPr>
          <w:lang w:val="en-US"/>
        </w:rPr>
        <w:t xml:space="preserve"> and the shifting desert sands for nearly</w:t>
      </w:r>
      <w:r w:rsidR="00444924" w:rsidRPr="00184898">
        <w:rPr>
          <w:lang w:val="en-US"/>
        </w:rPr>
        <w:t xml:space="preserve"> a </w:t>
      </w:r>
      <w:r w:rsidR="001C4EE2" w:rsidRPr="00184898">
        <w:rPr>
          <w:lang w:val="en-US"/>
        </w:rPr>
        <w:t>millennium</w:t>
      </w:r>
      <w:r w:rsidR="00444924" w:rsidRPr="00184898">
        <w:rPr>
          <w:lang w:val="en-US"/>
        </w:rPr>
        <w:t xml:space="preserve"> </w:t>
      </w:r>
      <w:r w:rsidRPr="00184898">
        <w:rPr>
          <w:lang w:val="en-US"/>
        </w:rPr>
        <w:t xml:space="preserve">through </w:t>
      </w:r>
      <w:r w:rsidR="00444924" w:rsidRPr="00184898">
        <w:rPr>
          <w:lang w:val="en-US"/>
        </w:rPr>
        <w:t>constant renovat</w:t>
      </w:r>
      <w:r w:rsidRPr="00184898">
        <w:rPr>
          <w:lang w:val="en-US"/>
        </w:rPr>
        <w:t>ion</w:t>
      </w:r>
      <w:r w:rsidR="00444924" w:rsidRPr="00184898">
        <w:rPr>
          <w:lang w:val="en-US"/>
        </w:rPr>
        <w:t xml:space="preserve"> and re</w:t>
      </w:r>
      <w:r w:rsidRPr="00184898">
        <w:rPr>
          <w:lang w:val="en-US"/>
        </w:rPr>
        <w:t>building</w:t>
      </w:r>
      <w:r w:rsidR="00444924" w:rsidRPr="00184898">
        <w:rPr>
          <w:lang w:val="en-US"/>
        </w:rPr>
        <w:t xml:space="preserve">, just as the histories of their saints have been retold and passed down to the present day. In this long history of resilience lies hope that the current campaigns will not result in their </w:t>
      </w:r>
      <w:r w:rsidR="00DF0365" w:rsidRPr="00184898">
        <w:rPr>
          <w:lang w:val="en-US"/>
        </w:rPr>
        <w:t xml:space="preserve">final </w:t>
      </w:r>
      <w:r w:rsidR="00444924" w:rsidRPr="00184898">
        <w:rPr>
          <w:lang w:val="en-US"/>
        </w:rPr>
        <w:t>erasure</w:t>
      </w:r>
      <w:r w:rsidR="00DF0365" w:rsidRPr="00184898">
        <w:rPr>
          <w:lang w:val="en-US"/>
        </w:rPr>
        <w:t xml:space="preserve"> from the collective memory of the people they have served for so long</w:t>
      </w:r>
      <w:r w:rsidR="00444924" w:rsidRPr="00184898">
        <w:rPr>
          <w:lang w:val="en-US"/>
        </w:rPr>
        <w:t>.</w:t>
      </w:r>
      <w:r w:rsidR="00DF0365" w:rsidRPr="00184898">
        <w:rPr>
          <w:lang w:val="en-US"/>
        </w:rPr>
        <w:t xml:space="preserve"> </w:t>
      </w:r>
    </w:p>
    <w:p w14:paraId="15E3C781" w14:textId="328BF601" w:rsidR="00FB2CC9" w:rsidRDefault="00FB2CC9">
      <w:pPr>
        <w:spacing w:line="480" w:lineRule="auto"/>
        <w:ind w:firstLine="851"/>
        <w:rPr>
          <w:lang w:val="en-US"/>
        </w:rPr>
      </w:pPr>
    </w:p>
    <w:p w14:paraId="3E69555C" w14:textId="77777777" w:rsidR="00EF564C" w:rsidRPr="00184898" w:rsidRDefault="00EF564C">
      <w:pPr>
        <w:spacing w:line="480" w:lineRule="auto"/>
        <w:ind w:firstLine="851"/>
        <w:rPr>
          <w:lang w:val="en-US"/>
        </w:rPr>
      </w:pPr>
    </w:p>
    <w:p w14:paraId="66FFEC92" w14:textId="77777777" w:rsidR="005A7A10" w:rsidRDefault="005A7A10">
      <w:pPr>
        <w:pStyle w:val="Default"/>
        <w:spacing w:line="480" w:lineRule="auto"/>
      </w:pPr>
      <w:r>
        <w:t>Figure Captions</w:t>
      </w:r>
    </w:p>
    <w:p w14:paraId="1973189B" w14:textId="77777777" w:rsidR="00EF564C" w:rsidRDefault="00EF564C" w:rsidP="005A7A10">
      <w:pPr>
        <w:spacing w:line="480" w:lineRule="auto"/>
        <w:rPr>
          <w:lang w:val="en-US"/>
        </w:rPr>
      </w:pPr>
    </w:p>
    <w:p w14:paraId="3952BAAB" w14:textId="51985F34" w:rsidR="005A7A10" w:rsidRDefault="005A7A10" w:rsidP="005A7A10">
      <w:pPr>
        <w:spacing w:line="480" w:lineRule="auto"/>
        <w:rPr>
          <w:lang w:val="en-US"/>
        </w:rPr>
      </w:pPr>
      <w:r w:rsidRPr="00184898">
        <w:rPr>
          <w:lang w:val="en-US"/>
        </w:rPr>
        <w:t xml:space="preserve">Figure </w:t>
      </w:r>
      <w:r w:rsidR="00E81133">
        <w:rPr>
          <w:lang w:val="en-US"/>
        </w:rPr>
        <w:t>7.</w:t>
      </w:r>
      <w:r w:rsidRPr="00184898">
        <w:rPr>
          <w:lang w:val="en-US"/>
        </w:rPr>
        <w:t>1. Kashgar’s Idgah Mosque in 2006</w:t>
      </w:r>
      <w:r>
        <w:rPr>
          <w:lang w:val="en-US"/>
        </w:rPr>
        <w:t xml:space="preserve"> (</w:t>
      </w:r>
      <w:r w:rsidRPr="00184898">
        <w:rPr>
          <w:lang w:val="en-US"/>
        </w:rPr>
        <w:t>phot</w:t>
      </w:r>
      <w:r w:rsidR="00EF564C">
        <w:rPr>
          <w:lang w:val="en-US"/>
        </w:rPr>
        <w:t>o</w:t>
      </w:r>
      <w:r w:rsidRPr="00184898">
        <w:rPr>
          <w:lang w:val="en-US"/>
        </w:rPr>
        <w:t xml:space="preserve"> by the author</w:t>
      </w:r>
      <w:r>
        <w:rPr>
          <w:lang w:val="en-US"/>
        </w:rPr>
        <w:t>)</w:t>
      </w:r>
    </w:p>
    <w:p w14:paraId="2B9DDD9C" w14:textId="77777777" w:rsidR="00EF564C" w:rsidRDefault="00EF564C" w:rsidP="005A7A10">
      <w:pPr>
        <w:spacing w:line="480" w:lineRule="auto"/>
        <w:rPr>
          <w:lang w:val="en-US"/>
        </w:rPr>
      </w:pPr>
    </w:p>
    <w:p w14:paraId="00B5EAE9" w14:textId="726F9AF9" w:rsidR="005A7A10" w:rsidRPr="00184898" w:rsidRDefault="005A7A10" w:rsidP="005A7A10">
      <w:pPr>
        <w:spacing w:line="480" w:lineRule="auto"/>
        <w:rPr>
          <w:lang w:val="en-US"/>
        </w:rPr>
      </w:pPr>
      <w:r w:rsidRPr="00184898">
        <w:rPr>
          <w:lang w:val="en-US"/>
        </w:rPr>
        <w:t xml:space="preserve">Figure </w:t>
      </w:r>
      <w:r w:rsidR="00E81133">
        <w:rPr>
          <w:lang w:val="en-US"/>
        </w:rPr>
        <w:t>7.</w:t>
      </w:r>
      <w:r w:rsidRPr="00184898">
        <w:rPr>
          <w:lang w:val="en-US"/>
        </w:rPr>
        <w:t>2. Pilgrims at the shrine of Imam Aptah</w:t>
      </w:r>
      <w:r>
        <w:rPr>
          <w:lang w:val="en-US"/>
        </w:rPr>
        <w:t xml:space="preserve"> (</w:t>
      </w:r>
      <w:r w:rsidRPr="00184898">
        <w:rPr>
          <w:lang w:val="en-US"/>
        </w:rPr>
        <w:t>photo courtesy of Rahile Dawut</w:t>
      </w:r>
      <w:r>
        <w:rPr>
          <w:lang w:val="en-US"/>
        </w:rPr>
        <w:t>)</w:t>
      </w:r>
    </w:p>
    <w:p w14:paraId="061DC8F9" w14:textId="77777777" w:rsidR="00EF564C" w:rsidRDefault="00EF564C" w:rsidP="005A7A10">
      <w:pPr>
        <w:spacing w:line="480" w:lineRule="auto"/>
        <w:rPr>
          <w:lang w:val="en-US"/>
        </w:rPr>
      </w:pPr>
    </w:p>
    <w:p w14:paraId="6FD1934D" w14:textId="2321BC6C" w:rsidR="005A7A10" w:rsidRPr="00184898" w:rsidRDefault="005A7A10" w:rsidP="005A7A10">
      <w:pPr>
        <w:spacing w:line="480" w:lineRule="auto"/>
        <w:rPr>
          <w:lang w:val="en-US"/>
        </w:rPr>
      </w:pPr>
      <w:r w:rsidRPr="00184898">
        <w:rPr>
          <w:lang w:val="en-US"/>
        </w:rPr>
        <w:t xml:space="preserve">Figure </w:t>
      </w:r>
      <w:r w:rsidR="00E81133">
        <w:rPr>
          <w:lang w:val="en-US"/>
        </w:rPr>
        <w:t>7.</w:t>
      </w:r>
      <w:r w:rsidRPr="00184898">
        <w:rPr>
          <w:lang w:val="en-US"/>
        </w:rPr>
        <w:t>3</w:t>
      </w:r>
      <w:r w:rsidR="00EF564C">
        <w:rPr>
          <w:lang w:val="en-US"/>
        </w:rPr>
        <w:t>.</w:t>
      </w:r>
      <w:r w:rsidRPr="00184898">
        <w:rPr>
          <w:lang w:val="en-US"/>
        </w:rPr>
        <w:t xml:space="preserve"> Shahyar </w:t>
      </w:r>
      <w:r w:rsidR="00F47818">
        <w:rPr>
          <w:lang w:val="en-US"/>
        </w:rPr>
        <w:t>M</w:t>
      </w:r>
      <w:r w:rsidRPr="00184898">
        <w:rPr>
          <w:lang w:val="en-US"/>
        </w:rPr>
        <w:t>osque and bazaar in 2012</w:t>
      </w:r>
      <w:r>
        <w:rPr>
          <w:lang w:val="en-US"/>
        </w:rPr>
        <w:t xml:space="preserve"> (</w:t>
      </w:r>
      <w:r w:rsidRPr="00184898">
        <w:rPr>
          <w:lang w:val="en-US"/>
        </w:rPr>
        <w:t>photo by the author</w:t>
      </w:r>
      <w:r>
        <w:rPr>
          <w:lang w:val="en-US"/>
        </w:rPr>
        <w:t>)</w:t>
      </w:r>
    </w:p>
    <w:p w14:paraId="6A59472F" w14:textId="77777777" w:rsidR="00EF564C" w:rsidRDefault="00EF564C" w:rsidP="00EF564C">
      <w:pPr>
        <w:autoSpaceDE w:val="0"/>
        <w:autoSpaceDN w:val="0"/>
        <w:adjustRightInd w:val="0"/>
        <w:spacing w:line="480" w:lineRule="auto"/>
        <w:rPr>
          <w:lang w:val="en-US"/>
        </w:rPr>
      </w:pPr>
    </w:p>
    <w:p w14:paraId="183B4F79" w14:textId="60463C45" w:rsidR="00EF564C" w:rsidRPr="00184898" w:rsidRDefault="00EF564C" w:rsidP="00EF564C">
      <w:pPr>
        <w:autoSpaceDE w:val="0"/>
        <w:autoSpaceDN w:val="0"/>
        <w:adjustRightInd w:val="0"/>
        <w:spacing w:line="480" w:lineRule="auto"/>
        <w:rPr>
          <w:lang w:val="en-US"/>
        </w:rPr>
      </w:pPr>
      <w:r w:rsidRPr="00184898">
        <w:rPr>
          <w:lang w:val="en-US"/>
        </w:rPr>
        <w:t xml:space="preserve">Figure </w:t>
      </w:r>
      <w:r w:rsidR="00E81133">
        <w:rPr>
          <w:lang w:val="en-US"/>
        </w:rPr>
        <w:t>7.</w:t>
      </w:r>
      <w:r w:rsidRPr="00184898">
        <w:rPr>
          <w:lang w:val="en-US"/>
        </w:rPr>
        <w:t xml:space="preserve">4. Friday prayer at a local mosque in </w:t>
      </w:r>
      <w:r w:rsidR="004C3E49">
        <w:rPr>
          <w:lang w:val="en-US"/>
        </w:rPr>
        <w:t>s</w:t>
      </w:r>
      <w:r w:rsidRPr="00184898">
        <w:rPr>
          <w:lang w:val="en-US"/>
        </w:rPr>
        <w:t>outhern Xinjiang in 2012</w:t>
      </w:r>
      <w:r>
        <w:rPr>
          <w:lang w:val="en-US"/>
        </w:rPr>
        <w:t xml:space="preserve"> (photo </w:t>
      </w:r>
      <w:r w:rsidRPr="00184898">
        <w:rPr>
          <w:lang w:val="en-US"/>
        </w:rPr>
        <w:t>courtesy of Aziz Isa</w:t>
      </w:r>
      <w:r>
        <w:rPr>
          <w:lang w:val="en-US"/>
        </w:rPr>
        <w:t>)</w:t>
      </w:r>
    </w:p>
    <w:p w14:paraId="4BE18659" w14:textId="77777777" w:rsidR="00EF564C" w:rsidRDefault="00EF564C" w:rsidP="00EF564C">
      <w:pPr>
        <w:autoSpaceDE w:val="0"/>
        <w:autoSpaceDN w:val="0"/>
        <w:adjustRightInd w:val="0"/>
        <w:spacing w:line="480" w:lineRule="auto"/>
        <w:rPr>
          <w:color w:val="121212"/>
          <w:lang w:val="en-US"/>
        </w:rPr>
      </w:pPr>
    </w:p>
    <w:p w14:paraId="38382D34" w14:textId="0A2C8437" w:rsidR="00EF564C" w:rsidRPr="00184898" w:rsidRDefault="00EF564C" w:rsidP="00EF564C">
      <w:pPr>
        <w:autoSpaceDE w:val="0"/>
        <w:autoSpaceDN w:val="0"/>
        <w:adjustRightInd w:val="0"/>
        <w:spacing w:line="480" w:lineRule="auto"/>
        <w:rPr>
          <w:color w:val="121212"/>
          <w:lang w:val="en-US"/>
        </w:rPr>
      </w:pPr>
      <w:r w:rsidRPr="00184898">
        <w:rPr>
          <w:color w:val="121212"/>
          <w:lang w:val="en-US"/>
        </w:rPr>
        <w:t xml:space="preserve">Figure </w:t>
      </w:r>
      <w:r w:rsidR="00E81133">
        <w:rPr>
          <w:color w:val="121212"/>
          <w:lang w:val="en-US"/>
        </w:rPr>
        <w:t>7.</w:t>
      </w:r>
      <w:r w:rsidRPr="00184898">
        <w:rPr>
          <w:color w:val="121212"/>
          <w:lang w:val="en-US"/>
        </w:rPr>
        <w:t>5. A local graveyard in southern Xinjiang in 2012</w:t>
      </w:r>
      <w:r>
        <w:rPr>
          <w:color w:val="121212"/>
          <w:lang w:val="en-US"/>
        </w:rPr>
        <w:t xml:space="preserve"> (</w:t>
      </w:r>
      <w:r w:rsidRPr="00184898">
        <w:rPr>
          <w:color w:val="121212"/>
          <w:lang w:val="en-US"/>
        </w:rPr>
        <w:t>photo by the author</w:t>
      </w:r>
      <w:r>
        <w:rPr>
          <w:color w:val="121212"/>
          <w:lang w:val="en-US"/>
        </w:rPr>
        <w:t>)</w:t>
      </w:r>
      <w:r w:rsidR="00CF6973">
        <w:rPr>
          <w:color w:val="121212"/>
          <w:lang w:val="en-US"/>
        </w:rPr>
        <w:t xml:space="preserve"> </w:t>
      </w:r>
    </w:p>
    <w:p w14:paraId="079F2E0A" w14:textId="77777777" w:rsidR="005A7A10" w:rsidRDefault="005A7A10" w:rsidP="005A7A10">
      <w:pPr>
        <w:spacing w:line="480" w:lineRule="auto"/>
        <w:rPr>
          <w:lang w:val="en-US"/>
        </w:rPr>
      </w:pPr>
    </w:p>
    <w:p w14:paraId="04D34D8D" w14:textId="77777777" w:rsidR="005A7A10" w:rsidRDefault="005A7A10">
      <w:pPr>
        <w:pStyle w:val="Default"/>
        <w:spacing w:line="480" w:lineRule="auto"/>
      </w:pPr>
    </w:p>
    <w:p w14:paraId="5C580688" w14:textId="1CFE75FC" w:rsidR="00A37304" w:rsidRPr="00184898" w:rsidRDefault="000B2980" w:rsidP="007362C6">
      <w:pPr>
        <w:pStyle w:val="Heading2"/>
      </w:pPr>
      <w:r w:rsidRPr="00184898">
        <w:t xml:space="preserve">Suggested </w:t>
      </w:r>
      <w:r w:rsidR="00E81133">
        <w:t>R</w:t>
      </w:r>
      <w:r w:rsidRPr="00184898">
        <w:t>eadings</w:t>
      </w:r>
    </w:p>
    <w:p w14:paraId="72C4CA83" w14:textId="1BCB9D44" w:rsidR="000B2980" w:rsidRPr="00184898" w:rsidRDefault="000B2980">
      <w:pPr>
        <w:pStyle w:val="Default"/>
        <w:spacing w:line="480" w:lineRule="auto"/>
      </w:pPr>
      <w:r w:rsidRPr="00184898">
        <w:t xml:space="preserve">Rachel Harris, </w:t>
      </w:r>
      <w:r w:rsidRPr="00184898">
        <w:rPr>
          <w:i/>
          <w:iCs/>
        </w:rPr>
        <w:t xml:space="preserve">Soundscapes of Uyghur Islam </w:t>
      </w:r>
      <w:r w:rsidRPr="00184898">
        <w:t>(</w:t>
      </w:r>
      <w:r w:rsidR="004528B9">
        <w:t xml:space="preserve">Bloomington: </w:t>
      </w:r>
      <w:r w:rsidRPr="00184898">
        <w:t>Indiana University Press, 2020).</w:t>
      </w:r>
    </w:p>
    <w:p w14:paraId="75F3A790" w14:textId="77777777" w:rsidR="004528B9" w:rsidRDefault="004528B9">
      <w:pPr>
        <w:pStyle w:val="Default"/>
        <w:spacing w:line="480" w:lineRule="auto"/>
      </w:pPr>
    </w:p>
    <w:p w14:paraId="642D4C39" w14:textId="5267D4B8" w:rsidR="00933ACB" w:rsidRDefault="00933ACB">
      <w:pPr>
        <w:pStyle w:val="Default"/>
        <w:spacing w:line="480" w:lineRule="auto"/>
      </w:pPr>
      <w:r w:rsidRPr="00184898">
        <w:t>Christina Maags and Marina Svensson, eds.</w:t>
      </w:r>
      <w:r w:rsidR="004528B9">
        <w:t>,</w:t>
      </w:r>
      <w:r w:rsidRPr="00184898">
        <w:t xml:space="preserve"> </w:t>
      </w:r>
      <w:r w:rsidRPr="00184898">
        <w:rPr>
          <w:i/>
          <w:iCs/>
        </w:rPr>
        <w:t>Chinese Heritage in the Making</w:t>
      </w:r>
      <w:r w:rsidRPr="00184898">
        <w:t>: </w:t>
      </w:r>
      <w:r w:rsidRPr="00184898">
        <w:rPr>
          <w:i/>
          <w:iCs/>
        </w:rPr>
        <w:t>Experiences, Negotiations and Contestations</w:t>
      </w:r>
      <w:r w:rsidRPr="00184898">
        <w:t xml:space="preserve"> (</w:t>
      </w:r>
      <w:r w:rsidR="004528B9" w:rsidRPr="00184898">
        <w:t>Amsterdam</w:t>
      </w:r>
      <w:r w:rsidR="004528B9">
        <w:t>:</w:t>
      </w:r>
      <w:r w:rsidR="004528B9" w:rsidRPr="00184898">
        <w:t xml:space="preserve"> </w:t>
      </w:r>
      <w:r w:rsidRPr="00184898">
        <w:t>Amsterdam University Press, 2018).</w:t>
      </w:r>
    </w:p>
    <w:p w14:paraId="74587793" w14:textId="77777777" w:rsidR="00D41355" w:rsidRPr="00184898" w:rsidRDefault="00D41355">
      <w:pPr>
        <w:pStyle w:val="Default"/>
        <w:spacing w:line="480" w:lineRule="auto"/>
      </w:pPr>
    </w:p>
    <w:p w14:paraId="079C15A5" w14:textId="67E3FC92" w:rsidR="00933ACB" w:rsidRDefault="00933ACB">
      <w:pPr>
        <w:pStyle w:val="Default"/>
        <w:spacing w:line="480" w:lineRule="auto"/>
        <w:rPr>
          <w:sz w:val="23"/>
          <w:szCs w:val="23"/>
        </w:rPr>
      </w:pPr>
      <w:r w:rsidRPr="00184898">
        <w:rPr>
          <w:sz w:val="23"/>
          <w:szCs w:val="23"/>
        </w:rPr>
        <w:t>Sean R. Roberts</w:t>
      </w:r>
      <w:r w:rsidR="00D41355">
        <w:rPr>
          <w:sz w:val="23"/>
          <w:szCs w:val="23"/>
        </w:rPr>
        <w:t>,</w:t>
      </w:r>
      <w:r w:rsidRPr="00184898">
        <w:rPr>
          <w:sz w:val="23"/>
          <w:szCs w:val="23"/>
        </w:rPr>
        <w:t xml:space="preserve"> </w:t>
      </w:r>
      <w:r w:rsidRPr="00184898">
        <w:rPr>
          <w:i/>
          <w:iCs/>
          <w:sz w:val="23"/>
          <w:szCs w:val="23"/>
        </w:rPr>
        <w:t xml:space="preserve">The War on the Uyghurs: China’s Campaign </w:t>
      </w:r>
      <w:r w:rsidR="00D41355">
        <w:rPr>
          <w:i/>
          <w:iCs/>
          <w:sz w:val="23"/>
          <w:szCs w:val="23"/>
        </w:rPr>
        <w:t>a</w:t>
      </w:r>
      <w:r w:rsidRPr="00184898">
        <w:rPr>
          <w:i/>
          <w:iCs/>
          <w:sz w:val="23"/>
          <w:szCs w:val="23"/>
        </w:rPr>
        <w:t>gainst Xinjiang’s Muslims</w:t>
      </w:r>
      <w:r w:rsidRPr="00184898">
        <w:rPr>
          <w:sz w:val="23"/>
          <w:szCs w:val="23"/>
        </w:rPr>
        <w:t xml:space="preserve"> (</w:t>
      </w:r>
      <w:r w:rsidR="00D41355" w:rsidRPr="00184898">
        <w:rPr>
          <w:sz w:val="23"/>
          <w:szCs w:val="23"/>
        </w:rPr>
        <w:t>Manchester</w:t>
      </w:r>
      <w:r w:rsidR="00D41355">
        <w:rPr>
          <w:sz w:val="23"/>
          <w:szCs w:val="23"/>
        </w:rPr>
        <w:t>:</w:t>
      </w:r>
      <w:r w:rsidR="00D41355" w:rsidRPr="00184898">
        <w:rPr>
          <w:sz w:val="23"/>
          <w:szCs w:val="23"/>
        </w:rPr>
        <w:t xml:space="preserve"> </w:t>
      </w:r>
      <w:r w:rsidRPr="00184898">
        <w:rPr>
          <w:sz w:val="23"/>
          <w:szCs w:val="23"/>
        </w:rPr>
        <w:t>Manchester University Press, 2020).</w:t>
      </w:r>
    </w:p>
    <w:p w14:paraId="49D26366" w14:textId="77777777" w:rsidR="00FE25D8" w:rsidRPr="00184898" w:rsidRDefault="00FE25D8">
      <w:pPr>
        <w:pStyle w:val="Default"/>
        <w:spacing w:line="480" w:lineRule="auto"/>
        <w:rPr>
          <w:sz w:val="23"/>
          <w:szCs w:val="23"/>
        </w:rPr>
      </w:pPr>
    </w:p>
    <w:p w14:paraId="2E7861A7" w14:textId="2CD9781F" w:rsidR="00933ACB" w:rsidRPr="006A4FE9" w:rsidRDefault="00933ACB">
      <w:pPr>
        <w:pStyle w:val="Default"/>
        <w:spacing w:line="480" w:lineRule="auto"/>
      </w:pPr>
      <w:r w:rsidRPr="00184898">
        <w:t>Nathan Ruser, with James Leibold, Kelsey Munro</w:t>
      </w:r>
      <w:r w:rsidR="00FE25D8">
        <w:t>,</w:t>
      </w:r>
      <w:r w:rsidRPr="00184898">
        <w:t xml:space="preserve"> and Tilla Hoja</w:t>
      </w:r>
      <w:r w:rsidR="00FE25D8">
        <w:t>,</w:t>
      </w:r>
      <w:r w:rsidRPr="00184898">
        <w:t xml:space="preserve"> </w:t>
      </w:r>
      <w:r w:rsidRPr="00184898">
        <w:rPr>
          <w:i/>
          <w:iCs/>
        </w:rPr>
        <w:t xml:space="preserve">Cultural Erasure: Tracing the </w:t>
      </w:r>
      <w:r w:rsidR="00FE25D8">
        <w:rPr>
          <w:i/>
          <w:iCs/>
        </w:rPr>
        <w:t>D</w:t>
      </w:r>
      <w:r w:rsidRPr="00184898">
        <w:rPr>
          <w:i/>
          <w:iCs/>
        </w:rPr>
        <w:t xml:space="preserve">estruction of Uyghur and Islamic </w:t>
      </w:r>
      <w:r w:rsidR="00FE25D8">
        <w:rPr>
          <w:i/>
          <w:iCs/>
        </w:rPr>
        <w:t>S</w:t>
      </w:r>
      <w:r w:rsidRPr="00184898">
        <w:rPr>
          <w:i/>
          <w:iCs/>
        </w:rPr>
        <w:t>paces in Xinjiang</w:t>
      </w:r>
      <w:r w:rsidRPr="00184898">
        <w:t xml:space="preserve"> (</w:t>
      </w:r>
      <w:r w:rsidR="0058080B">
        <w:t xml:space="preserve">Canberra: </w:t>
      </w:r>
      <w:r w:rsidRPr="00184898">
        <w:t xml:space="preserve">Australian Strategic Policy Institute, </w:t>
      </w:r>
      <w:r w:rsidR="005D5440">
        <w:t xml:space="preserve">September </w:t>
      </w:r>
      <w:r w:rsidRPr="00184898">
        <w:t>2020)</w:t>
      </w:r>
      <w:r w:rsidR="00FE25D8">
        <w:t>,</w:t>
      </w:r>
      <w:r w:rsidRPr="00184898">
        <w:t xml:space="preserve"> </w:t>
      </w:r>
      <w:r w:rsidR="00FE25D8" w:rsidRPr="006A4FE9">
        <w:t>https://www.aspi.org.au/report/cultural-erasure.</w:t>
      </w:r>
    </w:p>
    <w:p w14:paraId="7740BB3E" w14:textId="77777777" w:rsidR="00BF02B2" w:rsidRPr="00184898" w:rsidRDefault="00BF02B2">
      <w:pPr>
        <w:pStyle w:val="Default"/>
        <w:spacing w:line="480" w:lineRule="auto"/>
        <w:rPr>
          <w:sz w:val="23"/>
          <w:szCs w:val="23"/>
        </w:rPr>
      </w:pPr>
    </w:p>
    <w:p w14:paraId="2DD9CEE4" w14:textId="2DE219BA" w:rsidR="00933ACB" w:rsidRPr="00184898" w:rsidRDefault="00933ACB">
      <w:pPr>
        <w:pStyle w:val="Default"/>
        <w:spacing w:line="480" w:lineRule="auto"/>
        <w:rPr>
          <w:color w:val="222222"/>
        </w:rPr>
      </w:pPr>
      <w:r w:rsidRPr="00184898">
        <w:rPr>
          <w:color w:val="222222"/>
        </w:rPr>
        <w:lastRenderedPageBreak/>
        <w:t xml:space="preserve">Rian Thum, </w:t>
      </w:r>
      <w:r w:rsidRPr="00184898">
        <w:rPr>
          <w:i/>
          <w:iCs/>
          <w:color w:val="222222"/>
        </w:rPr>
        <w:t>The Sacred Routes of Uyghur History</w:t>
      </w:r>
      <w:r w:rsidRPr="00184898">
        <w:rPr>
          <w:color w:val="222222"/>
        </w:rPr>
        <w:t xml:space="preserve"> (Boston: Harvard University Press</w:t>
      </w:r>
      <w:r w:rsidR="0058080B">
        <w:rPr>
          <w:color w:val="222222"/>
        </w:rPr>
        <w:t>,</w:t>
      </w:r>
      <w:r w:rsidRPr="00184898">
        <w:rPr>
          <w:color w:val="222222"/>
        </w:rPr>
        <w:t xml:space="preserve"> 2014).</w:t>
      </w:r>
    </w:p>
    <w:p w14:paraId="694C3FBB" w14:textId="77777777" w:rsidR="002809C1" w:rsidRPr="00184898" w:rsidRDefault="002809C1">
      <w:pPr>
        <w:spacing w:line="480" w:lineRule="auto"/>
        <w:ind w:firstLine="851"/>
        <w:rPr>
          <w:lang w:val="en-US"/>
        </w:rPr>
      </w:pPr>
    </w:p>
    <w:p w14:paraId="6612CA9F" w14:textId="77777777" w:rsidR="004C7394" w:rsidRPr="00184898" w:rsidRDefault="004C7394">
      <w:pPr>
        <w:autoSpaceDE w:val="0"/>
        <w:autoSpaceDN w:val="0"/>
        <w:adjustRightInd w:val="0"/>
        <w:spacing w:line="480" w:lineRule="auto"/>
        <w:ind w:firstLine="851"/>
        <w:rPr>
          <w:sz w:val="22"/>
          <w:szCs w:val="22"/>
          <w:lang w:val="en-US"/>
        </w:rPr>
      </w:pPr>
    </w:p>
    <w:sectPr w:rsidR="004C7394" w:rsidRPr="00184898" w:rsidSect="00BD1734">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7B5F4" w14:textId="77777777" w:rsidR="00240427" w:rsidRDefault="00240427" w:rsidP="00196803">
      <w:r>
        <w:separator/>
      </w:r>
    </w:p>
  </w:endnote>
  <w:endnote w:type="continuationSeparator" w:id="0">
    <w:p w14:paraId="0C397475" w14:textId="77777777" w:rsidR="00240427" w:rsidRDefault="00240427" w:rsidP="00196803">
      <w:r>
        <w:continuationSeparator/>
      </w:r>
    </w:p>
  </w:endnote>
  <w:endnote w:id="1">
    <w:p w14:paraId="15D00C1D" w14:textId="196D5C77" w:rsidR="002B63AA" w:rsidRPr="00CB466E" w:rsidRDefault="002B63AA" w:rsidP="00CB466E">
      <w:pPr>
        <w:autoSpaceDE w:val="0"/>
        <w:autoSpaceDN w:val="0"/>
        <w:adjustRightInd w:val="0"/>
        <w:spacing w:line="480" w:lineRule="auto"/>
        <w:rPr>
          <w:lang w:val="en-US"/>
        </w:rPr>
      </w:pPr>
      <w:r w:rsidRPr="00CB466E">
        <w:rPr>
          <w:rStyle w:val="EndnoteReference"/>
        </w:rPr>
        <w:endnoteRef/>
      </w:r>
      <w:r w:rsidRPr="00CB466E">
        <w:t xml:space="preserve"> From the travelogue of the eighteenth</w:t>
      </w:r>
      <w:r w:rsidR="00F928B5" w:rsidRPr="00CB466E">
        <w:t>-</w:t>
      </w:r>
      <w:r w:rsidRPr="00CB466E">
        <w:t xml:space="preserve">century poet Zalili, translated in </w:t>
      </w:r>
      <w:r w:rsidRPr="00CB466E">
        <w:rPr>
          <w:lang w:val="en-US"/>
        </w:rPr>
        <w:t xml:space="preserve">Alexandre Papas, “A Sufi Travelogue as a Source for the History of Mazars in the Tarim Basin,” in </w:t>
      </w:r>
      <w:r w:rsidRPr="00CB466E">
        <w:rPr>
          <w:i/>
          <w:iCs/>
          <w:lang w:val="en-US"/>
        </w:rPr>
        <w:t>Mazar: Studies on Islamic Sacred Sites in Central Eurasia</w:t>
      </w:r>
      <w:r w:rsidRPr="00CB466E">
        <w:rPr>
          <w:lang w:val="en-US"/>
        </w:rPr>
        <w:t>, ed. Jun Sugawara and Rahile Dawut (</w:t>
      </w:r>
      <w:r w:rsidR="00A4203E" w:rsidRPr="00CB466E">
        <w:rPr>
          <w:lang w:val="en-US"/>
        </w:rPr>
        <w:t xml:space="preserve">Tokyo: </w:t>
      </w:r>
      <w:r w:rsidRPr="00CB466E">
        <w:rPr>
          <w:lang w:val="en-US"/>
        </w:rPr>
        <w:t>Tokyo University of Foreign Studies Press, 2016), 253</w:t>
      </w:r>
      <w:r w:rsidR="00BD1734" w:rsidRPr="00CB466E">
        <w:rPr>
          <w:lang w:val="en-US"/>
        </w:rPr>
        <w:t>–</w:t>
      </w:r>
      <w:r w:rsidRPr="00CB466E">
        <w:rPr>
          <w:lang w:val="en-US"/>
        </w:rPr>
        <w:t>74.</w:t>
      </w:r>
    </w:p>
  </w:endnote>
  <w:endnote w:id="2">
    <w:p w14:paraId="19AF3DED" w14:textId="5CC1BCD9" w:rsidR="002B63AA" w:rsidRPr="00CB466E" w:rsidRDefault="002B63AA" w:rsidP="00CB466E">
      <w:pPr>
        <w:pStyle w:val="EndnoteText"/>
        <w:spacing w:line="480" w:lineRule="auto"/>
        <w:rPr>
          <w:sz w:val="24"/>
          <w:szCs w:val="24"/>
          <w:lang w:val="en-US"/>
        </w:rPr>
      </w:pPr>
      <w:r w:rsidRPr="00CB466E">
        <w:rPr>
          <w:rStyle w:val="EndnoteReference"/>
          <w:sz w:val="24"/>
          <w:szCs w:val="24"/>
        </w:rPr>
        <w:endnoteRef/>
      </w:r>
      <w:r w:rsidRPr="00CB466E">
        <w:rPr>
          <w:sz w:val="24"/>
          <w:szCs w:val="24"/>
        </w:rPr>
        <w:t xml:space="preserve"> </w:t>
      </w:r>
      <w:r w:rsidRPr="00CB466E">
        <w:rPr>
          <w:sz w:val="24"/>
          <w:szCs w:val="24"/>
          <w:lang w:val="en-US"/>
        </w:rPr>
        <w:t>Rahile Dawut</w:t>
      </w:r>
      <w:r w:rsidR="0089757E" w:rsidRPr="00CB466E">
        <w:rPr>
          <w:sz w:val="24"/>
          <w:szCs w:val="24"/>
          <w:lang w:val="en-US"/>
        </w:rPr>
        <w:t>,</w:t>
      </w:r>
      <w:r w:rsidRPr="00CB466E">
        <w:rPr>
          <w:sz w:val="24"/>
          <w:szCs w:val="24"/>
          <w:lang w:val="en-US"/>
        </w:rPr>
        <w:t xml:space="preserve"> quoted in </w:t>
      </w:r>
      <w:r w:rsidR="00CC042C" w:rsidRPr="00CB466E">
        <w:rPr>
          <w:sz w:val="24"/>
          <w:szCs w:val="24"/>
        </w:rPr>
        <w:t>Su Manzi, “An Interview with Rahilä Dawut</w:t>
      </w:r>
      <w:r w:rsidR="00617B77" w:rsidRPr="00CB466E">
        <w:rPr>
          <w:sz w:val="24"/>
          <w:szCs w:val="24"/>
        </w:rPr>
        <w:t>,</w:t>
      </w:r>
      <w:r w:rsidR="00CC042C" w:rsidRPr="00CB466E">
        <w:rPr>
          <w:sz w:val="24"/>
          <w:szCs w:val="24"/>
        </w:rPr>
        <w:t xml:space="preserve">” </w:t>
      </w:r>
      <w:r w:rsidR="00617B77" w:rsidRPr="00CB466E">
        <w:rPr>
          <w:sz w:val="24"/>
          <w:szCs w:val="24"/>
        </w:rPr>
        <w:t>i</w:t>
      </w:r>
      <w:r w:rsidR="00CC042C" w:rsidRPr="00CB466E">
        <w:rPr>
          <w:sz w:val="24"/>
          <w:szCs w:val="24"/>
        </w:rPr>
        <w:t>n </w:t>
      </w:r>
      <w:r w:rsidR="00CC042C" w:rsidRPr="00CB466E">
        <w:rPr>
          <w:i/>
          <w:iCs/>
          <w:sz w:val="24"/>
          <w:szCs w:val="24"/>
        </w:rPr>
        <w:t>Living Shrines of Uyghur China</w:t>
      </w:r>
      <w:r w:rsidR="00617B77" w:rsidRPr="00CB466E">
        <w:rPr>
          <w:sz w:val="24"/>
          <w:szCs w:val="24"/>
        </w:rPr>
        <w:t>,</w:t>
      </w:r>
      <w:r w:rsidR="00CC042C" w:rsidRPr="00CB466E">
        <w:rPr>
          <w:sz w:val="24"/>
          <w:szCs w:val="24"/>
        </w:rPr>
        <w:t> by Lisa Ross</w:t>
      </w:r>
      <w:r w:rsidR="006F4F6F" w:rsidRPr="00CB466E">
        <w:rPr>
          <w:sz w:val="24"/>
          <w:szCs w:val="24"/>
        </w:rPr>
        <w:t xml:space="preserve"> (</w:t>
      </w:r>
      <w:r w:rsidR="00CC042C" w:rsidRPr="00CB466E">
        <w:rPr>
          <w:sz w:val="24"/>
          <w:szCs w:val="24"/>
        </w:rPr>
        <w:t>New York: Monacelli Press, 2013</w:t>
      </w:r>
      <w:r w:rsidR="006F4F6F" w:rsidRPr="00CB466E">
        <w:rPr>
          <w:sz w:val="24"/>
          <w:szCs w:val="24"/>
        </w:rPr>
        <w:t>), 121–23</w:t>
      </w:r>
      <w:r w:rsidR="00CC042C" w:rsidRPr="00CB466E">
        <w:rPr>
          <w:sz w:val="24"/>
          <w:szCs w:val="24"/>
        </w:rPr>
        <w:t>.</w:t>
      </w:r>
    </w:p>
  </w:endnote>
  <w:endnote w:id="3">
    <w:p w14:paraId="1603731D" w14:textId="619DDDF5" w:rsidR="007F0D7C" w:rsidRPr="00CB466E" w:rsidRDefault="007F0D7C" w:rsidP="00CB466E">
      <w:pPr>
        <w:pStyle w:val="EndnoteText"/>
        <w:spacing w:line="480" w:lineRule="auto"/>
        <w:rPr>
          <w:sz w:val="24"/>
          <w:szCs w:val="24"/>
        </w:rPr>
      </w:pPr>
      <w:r w:rsidRPr="00CB466E">
        <w:rPr>
          <w:rStyle w:val="EndnoteReference"/>
          <w:sz w:val="24"/>
          <w:szCs w:val="24"/>
        </w:rPr>
        <w:endnoteRef/>
      </w:r>
      <w:r w:rsidRPr="00CB466E">
        <w:rPr>
          <w:sz w:val="24"/>
          <w:szCs w:val="24"/>
        </w:rPr>
        <w:t xml:space="preserve"> Human Rights Watch</w:t>
      </w:r>
      <w:r w:rsidR="00660E52" w:rsidRPr="00CB466E">
        <w:rPr>
          <w:sz w:val="24"/>
          <w:szCs w:val="24"/>
        </w:rPr>
        <w:t>,</w:t>
      </w:r>
      <w:r w:rsidRPr="00CB466E">
        <w:rPr>
          <w:sz w:val="24"/>
          <w:szCs w:val="24"/>
        </w:rPr>
        <w:t xml:space="preserve"> </w:t>
      </w:r>
      <w:r w:rsidRPr="00CB466E">
        <w:rPr>
          <w:i/>
          <w:iCs/>
          <w:sz w:val="24"/>
          <w:szCs w:val="24"/>
        </w:rPr>
        <w:t>China’s Algorithms of Repression</w:t>
      </w:r>
      <w:r w:rsidR="00837E53" w:rsidRPr="00CB466E">
        <w:rPr>
          <w:i/>
          <w:iCs/>
          <w:sz w:val="24"/>
          <w:szCs w:val="24"/>
        </w:rPr>
        <w:t xml:space="preserve">: Reverse Engineering A Xinjiang Police </w:t>
      </w:r>
      <w:r w:rsidR="00893EC3" w:rsidRPr="00CB466E">
        <w:rPr>
          <w:i/>
          <w:iCs/>
          <w:sz w:val="24"/>
          <w:szCs w:val="24"/>
        </w:rPr>
        <w:t>M</w:t>
      </w:r>
      <w:r w:rsidR="00837E53" w:rsidRPr="00CB466E">
        <w:rPr>
          <w:i/>
          <w:iCs/>
          <w:sz w:val="24"/>
          <w:szCs w:val="24"/>
        </w:rPr>
        <w:t>ass Surveillance App</w:t>
      </w:r>
      <w:r w:rsidR="00837E53" w:rsidRPr="00CB466E">
        <w:rPr>
          <w:sz w:val="24"/>
          <w:szCs w:val="24"/>
        </w:rPr>
        <w:t xml:space="preserve"> (New York: Human Rights Watch</w:t>
      </w:r>
      <w:r w:rsidRPr="00CB466E">
        <w:rPr>
          <w:sz w:val="24"/>
          <w:szCs w:val="24"/>
        </w:rPr>
        <w:t xml:space="preserve">, </w:t>
      </w:r>
      <w:r w:rsidR="00837E53" w:rsidRPr="00CB466E">
        <w:rPr>
          <w:sz w:val="24"/>
          <w:szCs w:val="24"/>
        </w:rPr>
        <w:t xml:space="preserve">May </w:t>
      </w:r>
      <w:r w:rsidRPr="00CB466E">
        <w:rPr>
          <w:sz w:val="24"/>
          <w:szCs w:val="24"/>
        </w:rPr>
        <w:t>2019</w:t>
      </w:r>
      <w:r w:rsidR="00837E53" w:rsidRPr="00CB466E">
        <w:rPr>
          <w:sz w:val="24"/>
          <w:szCs w:val="24"/>
        </w:rPr>
        <w:t>)</w:t>
      </w:r>
      <w:r w:rsidR="00660E52" w:rsidRPr="00CB466E">
        <w:rPr>
          <w:sz w:val="24"/>
          <w:szCs w:val="24"/>
        </w:rPr>
        <w:t>,</w:t>
      </w:r>
      <w:r w:rsidR="00810F06" w:rsidRPr="00CB466E">
        <w:rPr>
          <w:sz w:val="24"/>
          <w:szCs w:val="24"/>
        </w:rPr>
        <w:t xml:space="preserve"> https://www.hrw.org/report/2019/05/01/chinas-algorithms-repression/reverse-engineering-xinjiang-police-mass.</w:t>
      </w:r>
      <w:r w:rsidR="00CF6973">
        <w:rPr>
          <w:i/>
          <w:iCs/>
          <w:sz w:val="24"/>
          <w:szCs w:val="24"/>
        </w:rPr>
        <w:t xml:space="preserve"> </w:t>
      </w:r>
    </w:p>
  </w:endnote>
  <w:endnote w:id="4">
    <w:p w14:paraId="559A0F8E" w14:textId="38B9D113" w:rsidR="00303ED2" w:rsidRPr="00CB466E" w:rsidRDefault="00303ED2" w:rsidP="00CB466E">
      <w:pPr>
        <w:pStyle w:val="EndnoteText"/>
        <w:spacing w:line="480" w:lineRule="auto"/>
        <w:rPr>
          <w:sz w:val="24"/>
          <w:szCs w:val="24"/>
        </w:rPr>
      </w:pPr>
      <w:r w:rsidRPr="00CB466E">
        <w:rPr>
          <w:rStyle w:val="EndnoteReference"/>
          <w:sz w:val="24"/>
          <w:szCs w:val="24"/>
        </w:rPr>
        <w:endnoteRef/>
      </w:r>
      <w:r w:rsidRPr="00CB466E">
        <w:rPr>
          <w:sz w:val="24"/>
          <w:szCs w:val="24"/>
        </w:rPr>
        <w:t xml:space="preserve"> Human Rights Watch</w:t>
      </w:r>
      <w:r w:rsidR="00AF75AD" w:rsidRPr="00CB466E">
        <w:rPr>
          <w:sz w:val="24"/>
          <w:szCs w:val="24"/>
        </w:rPr>
        <w:t>,</w:t>
      </w:r>
      <w:r w:rsidRPr="00CB466E">
        <w:rPr>
          <w:sz w:val="24"/>
          <w:szCs w:val="24"/>
        </w:rPr>
        <w:t xml:space="preserve"> </w:t>
      </w:r>
      <w:r w:rsidRPr="00CB466E">
        <w:rPr>
          <w:i/>
          <w:iCs/>
          <w:sz w:val="24"/>
          <w:szCs w:val="24"/>
        </w:rPr>
        <w:t>Break Their Lineage, Break Their Roots</w:t>
      </w:r>
      <w:r w:rsidR="00B11760" w:rsidRPr="00CB466E">
        <w:rPr>
          <w:sz w:val="24"/>
          <w:szCs w:val="24"/>
        </w:rPr>
        <w:t xml:space="preserve"> (New York: Human Rights Watch</w:t>
      </w:r>
      <w:r w:rsidR="0030579D" w:rsidRPr="00CB466E">
        <w:rPr>
          <w:sz w:val="24"/>
          <w:szCs w:val="24"/>
        </w:rPr>
        <w:t>,</w:t>
      </w:r>
      <w:r w:rsidRPr="00CB466E">
        <w:rPr>
          <w:sz w:val="24"/>
          <w:szCs w:val="24"/>
        </w:rPr>
        <w:t xml:space="preserve"> </w:t>
      </w:r>
      <w:r w:rsidR="00783948" w:rsidRPr="00CB466E">
        <w:rPr>
          <w:sz w:val="24"/>
          <w:szCs w:val="24"/>
        </w:rPr>
        <w:t xml:space="preserve">April </w:t>
      </w:r>
      <w:r w:rsidRPr="00CB466E">
        <w:rPr>
          <w:sz w:val="24"/>
          <w:szCs w:val="24"/>
        </w:rPr>
        <w:t>2021</w:t>
      </w:r>
      <w:r w:rsidR="00B11760" w:rsidRPr="00CB466E">
        <w:rPr>
          <w:sz w:val="24"/>
          <w:szCs w:val="24"/>
        </w:rPr>
        <w:t>),</w:t>
      </w:r>
      <w:r w:rsidR="00F807D7" w:rsidRPr="00CB466E">
        <w:rPr>
          <w:sz w:val="24"/>
          <w:szCs w:val="24"/>
        </w:rPr>
        <w:t xml:space="preserve"> https://www.hrw.org/report/2021/04/19/break-their-lineage-break-their-roots/chinas-crimes-against-humanity-targeting.</w:t>
      </w:r>
    </w:p>
  </w:endnote>
  <w:endnote w:id="5">
    <w:p w14:paraId="49A285C7" w14:textId="69BACD61" w:rsidR="00FB2CC9" w:rsidRPr="00CB466E" w:rsidRDefault="00FB2CC9" w:rsidP="00CB466E">
      <w:pPr>
        <w:pStyle w:val="Default"/>
        <w:spacing w:line="480" w:lineRule="auto"/>
      </w:pPr>
      <w:r w:rsidRPr="00CB466E">
        <w:rPr>
          <w:rStyle w:val="EndnoteReference"/>
        </w:rPr>
        <w:endnoteRef/>
      </w:r>
      <w:r w:rsidRPr="00CB466E">
        <w:t xml:space="preserve"> Sean R. Roberts</w:t>
      </w:r>
      <w:r w:rsidR="00DB0701" w:rsidRPr="00CB466E">
        <w:t>,</w:t>
      </w:r>
      <w:r w:rsidRPr="00CB466E">
        <w:t xml:space="preserve"> </w:t>
      </w:r>
      <w:r w:rsidRPr="00CB466E">
        <w:rPr>
          <w:i/>
          <w:iCs/>
        </w:rPr>
        <w:t xml:space="preserve">The War on the Uyghurs: China’s Campaign </w:t>
      </w:r>
      <w:r w:rsidR="00DB0701" w:rsidRPr="00CB466E">
        <w:rPr>
          <w:i/>
          <w:iCs/>
        </w:rPr>
        <w:t>a</w:t>
      </w:r>
      <w:r w:rsidRPr="00CB466E">
        <w:rPr>
          <w:i/>
          <w:iCs/>
        </w:rPr>
        <w:t>gainst Xinjiang’s Muslims</w:t>
      </w:r>
      <w:r w:rsidRPr="00CB466E">
        <w:t xml:space="preserve"> (</w:t>
      </w:r>
      <w:r w:rsidR="001376B2" w:rsidRPr="00CB466E">
        <w:t xml:space="preserve">Manchester: </w:t>
      </w:r>
      <w:r w:rsidRPr="00CB466E">
        <w:t>Manchester University Press, 2020).</w:t>
      </w:r>
    </w:p>
  </w:endnote>
  <w:endnote w:id="6">
    <w:p w14:paraId="6A33C93E" w14:textId="3E65E7D7" w:rsidR="002B63AA" w:rsidRPr="00CB466E" w:rsidRDefault="002B63AA" w:rsidP="00CB466E">
      <w:pPr>
        <w:spacing w:line="480" w:lineRule="auto"/>
        <w:rPr>
          <w:lang w:val="en-US"/>
        </w:rPr>
      </w:pPr>
      <w:r w:rsidRPr="00CB466E">
        <w:rPr>
          <w:rStyle w:val="EndnoteReference"/>
        </w:rPr>
        <w:endnoteRef/>
      </w:r>
      <w:r w:rsidRPr="00CB466E">
        <w:t xml:space="preserve"> </w:t>
      </w:r>
      <w:r w:rsidRPr="00CB466E">
        <w:rPr>
          <w:lang w:val="en-US"/>
        </w:rPr>
        <w:t xml:space="preserve">Marina Svensson and Christina Maags, “Mapping the Chinese Heritage Regime: Ruptures, Governmentality, and Agency,” in </w:t>
      </w:r>
      <w:r w:rsidRPr="00CB466E">
        <w:rPr>
          <w:i/>
          <w:iCs/>
          <w:lang w:val="en-US"/>
        </w:rPr>
        <w:t>Chinese Heritage in the Making</w:t>
      </w:r>
      <w:r w:rsidRPr="00CB466E">
        <w:rPr>
          <w:lang w:val="en-US"/>
        </w:rPr>
        <w:t>: </w:t>
      </w:r>
      <w:r w:rsidRPr="00CB466E">
        <w:rPr>
          <w:i/>
          <w:iCs/>
          <w:lang w:val="en-US"/>
        </w:rPr>
        <w:t>Experiences, Negotiations and Contestations</w:t>
      </w:r>
      <w:r w:rsidRPr="00CB466E">
        <w:rPr>
          <w:lang w:val="en-US"/>
        </w:rPr>
        <w:t>,</w:t>
      </w:r>
      <w:r w:rsidRPr="00CB466E">
        <w:rPr>
          <w:i/>
          <w:iCs/>
          <w:lang w:val="en-US"/>
        </w:rPr>
        <w:t> </w:t>
      </w:r>
      <w:r w:rsidRPr="00CB466E">
        <w:rPr>
          <w:lang w:val="en-US"/>
        </w:rPr>
        <w:t>ed. Christina Maags and Marina Svensson (</w:t>
      </w:r>
      <w:r w:rsidR="00937460" w:rsidRPr="00CB466E">
        <w:rPr>
          <w:lang w:val="en-US"/>
        </w:rPr>
        <w:t xml:space="preserve">Amsterdam: </w:t>
      </w:r>
      <w:r w:rsidRPr="00CB466E">
        <w:rPr>
          <w:lang w:val="en-US"/>
        </w:rPr>
        <w:t>Amsterdam University Press, 2018)</w:t>
      </w:r>
      <w:r w:rsidR="008F6ABA" w:rsidRPr="00CB466E">
        <w:rPr>
          <w:lang w:val="en-US"/>
        </w:rPr>
        <w:t>, 11</w:t>
      </w:r>
      <w:r w:rsidR="00BD1734" w:rsidRPr="00CB466E">
        <w:rPr>
          <w:lang w:val="en-US"/>
        </w:rPr>
        <w:t>–</w:t>
      </w:r>
      <w:r w:rsidR="008F6ABA" w:rsidRPr="00CB466E">
        <w:rPr>
          <w:lang w:val="en-US"/>
        </w:rPr>
        <w:t>38</w:t>
      </w:r>
      <w:r w:rsidRPr="00CB466E">
        <w:rPr>
          <w:lang w:val="en-US"/>
        </w:rPr>
        <w:t>.</w:t>
      </w:r>
    </w:p>
  </w:endnote>
  <w:endnote w:id="7">
    <w:p w14:paraId="44A40AD2" w14:textId="0613F3AD" w:rsidR="00CB466E" w:rsidRPr="00E0017E" w:rsidRDefault="00CB466E" w:rsidP="00E0017E">
      <w:pPr>
        <w:pStyle w:val="EndnoteText"/>
        <w:spacing w:line="480" w:lineRule="auto"/>
        <w:rPr>
          <w:sz w:val="24"/>
          <w:szCs w:val="24"/>
          <w:lang w:val="en-US"/>
        </w:rPr>
      </w:pPr>
      <w:r w:rsidRPr="00E0017E">
        <w:rPr>
          <w:rStyle w:val="EndnoteReference"/>
          <w:sz w:val="24"/>
          <w:szCs w:val="24"/>
        </w:rPr>
        <w:endnoteRef/>
      </w:r>
      <w:r w:rsidRPr="00E0017E">
        <w:rPr>
          <w:sz w:val="24"/>
          <w:szCs w:val="24"/>
        </w:rPr>
        <w:t xml:space="preserve"> </w:t>
      </w:r>
      <w:r>
        <w:rPr>
          <w:sz w:val="24"/>
          <w:szCs w:val="24"/>
        </w:rPr>
        <w:t xml:space="preserve">“Governmentality” is </w:t>
      </w:r>
      <w:r>
        <w:rPr>
          <w:sz w:val="24"/>
          <w:szCs w:val="24"/>
          <w:lang w:val="en-US"/>
        </w:rPr>
        <w:t>t</w:t>
      </w:r>
      <w:r w:rsidRPr="00E0017E">
        <w:rPr>
          <w:sz w:val="24"/>
          <w:szCs w:val="24"/>
          <w:lang w:val="en-US"/>
        </w:rPr>
        <w:t>he ensemble of institutions, procedures</w:t>
      </w:r>
      <w:r>
        <w:rPr>
          <w:sz w:val="24"/>
          <w:szCs w:val="24"/>
          <w:lang w:val="en-US"/>
        </w:rPr>
        <w:t>,</w:t>
      </w:r>
      <w:r w:rsidRPr="00E0017E">
        <w:rPr>
          <w:sz w:val="24"/>
          <w:szCs w:val="24"/>
          <w:lang w:val="en-US"/>
        </w:rPr>
        <w:t xml:space="preserve"> and ideology which enable the exercise of state power; the relationship between people, political economy</w:t>
      </w:r>
      <w:r>
        <w:rPr>
          <w:sz w:val="24"/>
          <w:szCs w:val="24"/>
          <w:lang w:val="en-US"/>
        </w:rPr>
        <w:t>,</w:t>
      </w:r>
      <w:r w:rsidRPr="00E0017E">
        <w:rPr>
          <w:sz w:val="24"/>
          <w:szCs w:val="24"/>
          <w:lang w:val="en-US"/>
        </w:rPr>
        <w:t xml:space="preserve"> and security apparatus. </w:t>
      </w:r>
      <w:r>
        <w:rPr>
          <w:sz w:val="24"/>
          <w:szCs w:val="24"/>
          <w:lang w:val="en-US"/>
        </w:rPr>
        <w:t xml:space="preserve">See </w:t>
      </w:r>
      <w:r w:rsidRPr="00E0017E">
        <w:rPr>
          <w:sz w:val="24"/>
          <w:szCs w:val="24"/>
        </w:rPr>
        <w:t xml:space="preserve">Michel </w:t>
      </w:r>
      <w:r w:rsidRPr="00D411D3">
        <w:rPr>
          <w:sz w:val="24"/>
          <w:szCs w:val="24"/>
        </w:rPr>
        <w:t xml:space="preserve">Foucault, </w:t>
      </w:r>
      <w:r>
        <w:rPr>
          <w:sz w:val="24"/>
          <w:szCs w:val="24"/>
        </w:rPr>
        <w:t>“</w:t>
      </w:r>
      <w:r w:rsidRPr="00E0017E">
        <w:rPr>
          <w:sz w:val="24"/>
          <w:szCs w:val="24"/>
        </w:rPr>
        <w:t>Governmentality,</w:t>
      </w:r>
      <w:r>
        <w:rPr>
          <w:sz w:val="24"/>
          <w:szCs w:val="24"/>
        </w:rPr>
        <w:t>”</w:t>
      </w:r>
      <w:r w:rsidRPr="00E0017E">
        <w:rPr>
          <w:sz w:val="24"/>
          <w:szCs w:val="24"/>
        </w:rPr>
        <w:t xml:space="preserve"> in </w:t>
      </w:r>
      <w:r w:rsidRPr="00E0017E">
        <w:rPr>
          <w:i/>
          <w:iCs/>
          <w:sz w:val="24"/>
          <w:szCs w:val="24"/>
        </w:rPr>
        <w:t>The Foucault Effect: Studies in Governmentality</w:t>
      </w:r>
      <w:r w:rsidRPr="00E0017E">
        <w:rPr>
          <w:sz w:val="24"/>
          <w:szCs w:val="24"/>
        </w:rPr>
        <w:t xml:space="preserve">, </w:t>
      </w:r>
      <w:r>
        <w:rPr>
          <w:sz w:val="24"/>
          <w:szCs w:val="24"/>
        </w:rPr>
        <w:t xml:space="preserve">ed. </w:t>
      </w:r>
      <w:r w:rsidRPr="00D411D3">
        <w:rPr>
          <w:sz w:val="24"/>
          <w:szCs w:val="24"/>
        </w:rPr>
        <w:t>Graham Burchell, Colin Gordon</w:t>
      </w:r>
      <w:r w:rsidR="00483A87">
        <w:rPr>
          <w:sz w:val="24"/>
          <w:szCs w:val="24"/>
        </w:rPr>
        <w:t>,</w:t>
      </w:r>
      <w:r w:rsidRPr="00D411D3">
        <w:rPr>
          <w:sz w:val="24"/>
          <w:szCs w:val="24"/>
        </w:rPr>
        <w:t xml:space="preserve"> and Peter Miller</w:t>
      </w:r>
      <w:r>
        <w:rPr>
          <w:sz w:val="24"/>
          <w:szCs w:val="24"/>
        </w:rPr>
        <w:t xml:space="preserve"> (</w:t>
      </w:r>
      <w:r w:rsidRPr="00E0017E">
        <w:rPr>
          <w:sz w:val="24"/>
          <w:szCs w:val="24"/>
        </w:rPr>
        <w:t>Chicago: University of Chicago Press</w:t>
      </w:r>
      <w:r>
        <w:rPr>
          <w:sz w:val="24"/>
          <w:szCs w:val="24"/>
        </w:rPr>
        <w:t>,</w:t>
      </w:r>
      <w:r w:rsidRPr="00CB466E">
        <w:rPr>
          <w:sz w:val="24"/>
          <w:szCs w:val="24"/>
        </w:rPr>
        <w:t xml:space="preserve"> </w:t>
      </w:r>
      <w:r w:rsidRPr="00D411D3">
        <w:rPr>
          <w:sz w:val="24"/>
          <w:szCs w:val="24"/>
        </w:rPr>
        <w:t>1991)</w:t>
      </w:r>
      <w:r>
        <w:rPr>
          <w:sz w:val="24"/>
          <w:szCs w:val="24"/>
        </w:rPr>
        <w:t>,</w:t>
      </w:r>
      <w:r w:rsidRPr="00CB466E">
        <w:rPr>
          <w:sz w:val="24"/>
          <w:szCs w:val="24"/>
        </w:rPr>
        <w:t xml:space="preserve"> </w:t>
      </w:r>
      <w:r w:rsidRPr="00D411D3">
        <w:rPr>
          <w:sz w:val="24"/>
          <w:szCs w:val="24"/>
        </w:rPr>
        <w:t>87–104. </w:t>
      </w:r>
    </w:p>
  </w:endnote>
  <w:endnote w:id="8">
    <w:p w14:paraId="2D24F67D" w14:textId="2DD27420" w:rsidR="002B63AA" w:rsidRPr="00CB466E" w:rsidRDefault="002B63AA" w:rsidP="00CB466E">
      <w:pPr>
        <w:pStyle w:val="EndnoteText"/>
        <w:spacing w:line="480" w:lineRule="auto"/>
        <w:rPr>
          <w:sz w:val="24"/>
          <w:szCs w:val="24"/>
        </w:rPr>
      </w:pPr>
      <w:r w:rsidRPr="00CB466E">
        <w:rPr>
          <w:rStyle w:val="EndnoteReference"/>
          <w:sz w:val="24"/>
          <w:szCs w:val="24"/>
        </w:rPr>
        <w:endnoteRef/>
      </w:r>
      <w:r w:rsidRPr="00CB466E">
        <w:rPr>
          <w:sz w:val="24"/>
          <w:szCs w:val="24"/>
        </w:rPr>
        <w:t xml:space="preserve"> </w:t>
      </w:r>
      <w:r w:rsidR="00C64172" w:rsidRPr="00CB466E">
        <w:rPr>
          <w:sz w:val="24"/>
          <w:szCs w:val="24"/>
          <w:lang w:val="en-US"/>
        </w:rPr>
        <w:t>Nicole Morgret</w:t>
      </w:r>
      <w:r w:rsidR="00023FAF" w:rsidRPr="00CB466E">
        <w:rPr>
          <w:sz w:val="24"/>
          <w:szCs w:val="24"/>
          <w:lang w:val="en-US"/>
        </w:rPr>
        <w:t>,</w:t>
      </w:r>
      <w:r w:rsidR="00023FAF" w:rsidRPr="00CB466E">
        <w:rPr>
          <w:i/>
          <w:iCs/>
          <w:sz w:val="24"/>
          <w:szCs w:val="24"/>
          <w:lang w:val="en-US"/>
        </w:rPr>
        <w:t xml:space="preserve"> </w:t>
      </w:r>
      <w:r w:rsidRPr="00CB466E">
        <w:rPr>
          <w:i/>
          <w:iCs/>
          <w:sz w:val="24"/>
          <w:szCs w:val="24"/>
          <w:lang w:val="en-US"/>
        </w:rPr>
        <w:t xml:space="preserve">Extracting Cultural Resources: The </w:t>
      </w:r>
      <w:r w:rsidR="004E24BA" w:rsidRPr="00CB466E">
        <w:rPr>
          <w:i/>
          <w:iCs/>
          <w:sz w:val="24"/>
          <w:szCs w:val="24"/>
          <w:lang w:val="en-US"/>
        </w:rPr>
        <w:t>E</w:t>
      </w:r>
      <w:r w:rsidRPr="00CB466E">
        <w:rPr>
          <w:i/>
          <w:iCs/>
          <w:sz w:val="24"/>
          <w:szCs w:val="24"/>
          <w:lang w:val="en-US"/>
        </w:rPr>
        <w:t xml:space="preserve">xploitation and </w:t>
      </w:r>
      <w:r w:rsidR="000450A5" w:rsidRPr="00CB466E">
        <w:rPr>
          <w:i/>
          <w:iCs/>
          <w:sz w:val="24"/>
          <w:szCs w:val="24"/>
          <w:lang w:val="en-US"/>
        </w:rPr>
        <w:t>C</w:t>
      </w:r>
      <w:r w:rsidRPr="00CB466E">
        <w:rPr>
          <w:i/>
          <w:iCs/>
          <w:sz w:val="24"/>
          <w:szCs w:val="24"/>
          <w:lang w:val="en-US"/>
        </w:rPr>
        <w:t xml:space="preserve">riminalization of Uyghur </w:t>
      </w:r>
      <w:r w:rsidR="000450A5" w:rsidRPr="005D4474">
        <w:rPr>
          <w:i/>
          <w:iCs/>
          <w:sz w:val="24"/>
          <w:szCs w:val="24"/>
          <w:lang w:val="en-US"/>
        </w:rPr>
        <w:t>C</w:t>
      </w:r>
      <w:r w:rsidRPr="006A4FE9">
        <w:rPr>
          <w:i/>
          <w:iCs/>
          <w:sz w:val="24"/>
          <w:szCs w:val="24"/>
          <w:lang w:val="en-US"/>
        </w:rPr>
        <w:t xml:space="preserve">ultural </w:t>
      </w:r>
      <w:r w:rsidR="000450A5" w:rsidRPr="006A4FE9">
        <w:rPr>
          <w:i/>
          <w:iCs/>
          <w:sz w:val="24"/>
          <w:szCs w:val="24"/>
          <w:lang w:val="en-US"/>
        </w:rPr>
        <w:t>H</w:t>
      </w:r>
      <w:r w:rsidRPr="00B86957">
        <w:rPr>
          <w:i/>
          <w:iCs/>
          <w:sz w:val="24"/>
          <w:szCs w:val="24"/>
          <w:lang w:val="en-US"/>
        </w:rPr>
        <w:t>eritage</w:t>
      </w:r>
      <w:r w:rsidRPr="00B86957">
        <w:rPr>
          <w:sz w:val="24"/>
          <w:szCs w:val="24"/>
          <w:lang w:val="en-US"/>
        </w:rPr>
        <w:t xml:space="preserve"> (Washington</w:t>
      </w:r>
      <w:r w:rsidR="000450A5" w:rsidRPr="00B86957">
        <w:rPr>
          <w:sz w:val="24"/>
          <w:szCs w:val="24"/>
          <w:lang w:val="en-US"/>
        </w:rPr>
        <w:t>,</w:t>
      </w:r>
      <w:r w:rsidRPr="00B86957">
        <w:rPr>
          <w:sz w:val="24"/>
          <w:szCs w:val="24"/>
          <w:lang w:val="en-US"/>
        </w:rPr>
        <w:t xml:space="preserve"> DC: Uyghur Human Rights Project, 201</w:t>
      </w:r>
      <w:r w:rsidR="00C64172" w:rsidRPr="00B86957">
        <w:rPr>
          <w:sz w:val="24"/>
          <w:szCs w:val="24"/>
          <w:lang w:val="en-US"/>
        </w:rPr>
        <w:t>8</w:t>
      </w:r>
      <w:r w:rsidRPr="00B86957">
        <w:rPr>
          <w:sz w:val="24"/>
          <w:szCs w:val="24"/>
          <w:lang w:val="en-US"/>
        </w:rPr>
        <w:t>)</w:t>
      </w:r>
      <w:r w:rsidR="005322A1" w:rsidRPr="00B86957">
        <w:rPr>
          <w:sz w:val="24"/>
          <w:szCs w:val="24"/>
          <w:lang w:val="en-US"/>
        </w:rPr>
        <w:t>,</w:t>
      </w:r>
      <w:r w:rsidR="004419AB" w:rsidRPr="00B86957">
        <w:rPr>
          <w:sz w:val="24"/>
          <w:szCs w:val="24"/>
          <w:lang w:val="en-US"/>
        </w:rPr>
        <w:t xml:space="preserve"> https://docs.uhrp.org/pdf/CulturalResourcesIntangibleHeritage.pdf.</w:t>
      </w:r>
      <w:r w:rsidRPr="00CB466E">
        <w:rPr>
          <w:sz w:val="24"/>
          <w:szCs w:val="24"/>
          <w:lang w:val="en-US"/>
        </w:rPr>
        <w:t xml:space="preserve"> </w:t>
      </w:r>
    </w:p>
  </w:endnote>
  <w:endnote w:id="9">
    <w:p w14:paraId="234A749C" w14:textId="1C084B5C" w:rsidR="000770C4" w:rsidRPr="00CB466E" w:rsidRDefault="000770C4" w:rsidP="00CB466E">
      <w:pPr>
        <w:pStyle w:val="EndnoteText"/>
        <w:spacing w:line="480" w:lineRule="auto"/>
        <w:rPr>
          <w:sz w:val="24"/>
          <w:szCs w:val="24"/>
        </w:rPr>
      </w:pPr>
      <w:r w:rsidRPr="00CB466E">
        <w:rPr>
          <w:rStyle w:val="EndnoteReference"/>
          <w:sz w:val="24"/>
          <w:szCs w:val="24"/>
        </w:rPr>
        <w:endnoteRef/>
      </w:r>
      <w:r w:rsidRPr="00CB466E">
        <w:rPr>
          <w:sz w:val="24"/>
          <w:szCs w:val="24"/>
        </w:rPr>
        <w:t xml:space="preserve"> </w:t>
      </w:r>
      <w:r w:rsidRPr="00CB466E">
        <w:rPr>
          <w:sz w:val="24"/>
          <w:szCs w:val="24"/>
          <w:lang w:val="en-US"/>
        </w:rPr>
        <w:t xml:space="preserve">Svensson and Maags, </w:t>
      </w:r>
      <w:r w:rsidR="00282D13" w:rsidRPr="00CB466E">
        <w:rPr>
          <w:sz w:val="24"/>
          <w:szCs w:val="24"/>
          <w:lang w:val="en-US"/>
        </w:rPr>
        <w:t xml:space="preserve">eds., </w:t>
      </w:r>
      <w:r w:rsidRPr="00CB466E">
        <w:rPr>
          <w:i/>
          <w:iCs/>
          <w:sz w:val="24"/>
          <w:szCs w:val="24"/>
          <w:lang w:val="en-US"/>
        </w:rPr>
        <w:t>Chinese Heritage</w:t>
      </w:r>
      <w:r w:rsidR="00CA3879" w:rsidRPr="00CB466E">
        <w:rPr>
          <w:i/>
          <w:iCs/>
          <w:sz w:val="24"/>
          <w:szCs w:val="24"/>
          <w:lang w:val="en-US"/>
        </w:rPr>
        <w:t xml:space="preserve"> in the Making</w:t>
      </w:r>
      <w:r w:rsidRPr="00CB466E">
        <w:rPr>
          <w:i/>
          <w:iCs/>
          <w:sz w:val="24"/>
          <w:szCs w:val="24"/>
          <w:lang w:val="en-US"/>
        </w:rPr>
        <w:t>.</w:t>
      </w:r>
    </w:p>
  </w:endnote>
  <w:endnote w:id="10">
    <w:p w14:paraId="7A6854C4" w14:textId="2D47C17C" w:rsidR="000770C4" w:rsidRPr="00CB466E" w:rsidRDefault="000770C4" w:rsidP="00CB466E">
      <w:pPr>
        <w:pStyle w:val="EndnoteText"/>
        <w:spacing w:line="480" w:lineRule="auto"/>
        <w:rPr>
          <w:sz w:val="24"/>
          <w:szCs w:val="24"/>
        </w:rPr>
      </w:pPr>
      <w:r w:rsidRPr="00CB466E">
        <w:rPr>
          <w:rStyle w:val="EndnoteReference"/>
          <w:sz w:val="24"/>
          <w:szCs w:val="24"/>
        </w:rPr>
        <w:endnoteRef/>
      </w:r>
      <w:r w:rsidRPr="00CB466E">
        <w:rPr>
          <w:sz w:val="24"/>
          <w:szCs w:val="24"/>
        </w:rPr>
        <w:t xml:space="preserve"> Rachel Harris, “A Weekly Meshrep to Tackle Religious Extremism: </w:t>
      </w:r>
      <w:r w:rsidRPr="00CB466E">
        <w:rPr>
          <w:sz w:val="24"/>
          <w:szCs w:val="24"/>
          <w:lang w:val="en-US"/>
        </w:rPr>
        <w:t>Music-</w:t>
      </w:r>
      <w:r w:rsidR="005D4B24" w:rsidRPr="00CB466E">
        <w:rPr>
          <w:sz w:val="24"/>
          <w:szCs w:val="24"/>
          <w:lang w:val="en-US"/>
        </w:rPr>
        <w:t>M</w:t>
      </w:r>
      <w:r w:rsidRPr="00CB466E">
        <w:rPr>
          <w:sz w:val="24"/>
          <w:szCs w:val="24"/>
          <w:lang w:val="en-US"/>
        </w:rPr>
        <w:t>aking in Uyghur Communities and Intangible Cultural Heritage in China</w:t>
      </w:r>
      <w:r w:rsidRPr="005D4474">
        <w:rPr>
          <w:sz w:val="24"/>
          <w:szCs w:val="24"/>
        </w:rPr>
        <w:t xml:space="preserve">,” </w:t>
      </w:r>
      <w:r w:rsidRPr="006A4FE9">
        <w:rPr>
          <w:i/>
          <w:iCs/>
          <w:sz w:val="24"/>
          <w:szCs w:val="24"/>
        </w:rPr>
        <w:t xml:space="preserve">Ethnomusicology </w:t>
      </w:r>
      <w:r w:rsidRPr="006A4FE9">
        <w:rPr>
          <w:sz w:val="24"/>
          <w:szCs w:val="24"/>
        </w:rPr>
        <w:t>64, no.1 (2020)</w:t>
      </w:r>
      <w:r w:rsidR="005D4B24" w:rsidRPr="00B86957">
        <w:rPr>
          <w:sz w:val="24"/>
          <w:szCs w:val="24"/>
        </w:rPr>
        <w:t>:</w:t>
      </w:r>
      <w:r w:rsidRPr="00B86957">
        <w:rPr>
          <w:sz w:val="24"/>
          <w:szCs w:val="24"/>
        </w:rPr>
        <w:t xml:space="preserve"> 23</w:t>
      </w:r>
      <w:r w:rsidR="00BD1734" w:rsidRPr="00B86957">
        <w:rPr>
          <w:sz w:val="24"/>
          <w:szCs w:val="24"/>
        </w:rPr>
        <w:t>–</w:t>
      </w:r>
      <w:r w:rsidRPr="00CB466E">
        <w:rPr>
          <w:sz w:val="24"/>
          <w:szCs w:val="24"/>
        </w:rPr>
        <w:t>55.</w:t>
      </w:r>
    </w:p>
  </w:endnote>
  <w:endnote w:id="11">
    <w:p w14:paraId="2B8FBF39" w14:textId="7A92C942" w:rsidR="002B63AA" w:rsidRPr="006A4FE9" w:rsidRDefault="002B63AA" w:rsidP="00CB466E">
      <w:pPr>
        <w:spacing w:line="480" w:lineRule="auto"/>
        <w:rPr>
          <w:lang w:val="en-US"/>
        </w:rPr>
      </w:pPr>
      <w:r w:rsidRPr="00CB466E">
        <w:rPr>
          <w:rStyle w:val="EndnoteReference"/>
        </w:rPr>
        <w:endnoteRef/>
      </w:r>
      <w:r w:rsidRPr="00CB466E">
        <w:t xml:space="preserve"> </w:t>
      </w:r>
      <w:r w:rsidRPr="00CB466E">
        <w:rPr>
          <w:lang w:val="en-US"/>
        </w:rPr>
        <w:t>Wubuli Maimaitiali</w:t>
      </w:r>
      <w:r w:rsidR="00C4410A" w:rsidRPr="00CB466E">
        <w:rPr>
          <w:lang w:val="en-US"/>
        </w:rPr>
        <w:t xml:space="preserve"> [Ubul Memeteli]</w:t>
      </w:r>
      <w:r w:rsidRPr="00CB466E">
        <w:rPr>
          <w:lang w:val="en-US"/>
        </w:rPr>
        <w:t xml:space="preserve">, </w:t>
      </w:r>
      <w:r w:rsidRPr="00CB466E">
        <w:rPr>
          <w:i/>
          <w:iCs/>
          <w:lang w:val="en-US"/>
        </w:rPr>
        <w:t>Sichouzhilu Xinjiang duan jianzhu yanjiu</w:t>
      </w:r>
      <w:r w:rsidRPr="00CB466E">
        <w:rPr>
          <w:lang w:val="en-US"/>
        </w:rPr>
        <w:t xml:space="preserve"> (Beijing: Kexue chubanshe, 2015), 122</w:t>
      </w:r>
      <w:r w:rsidR="00BD1734" w:rsidRPr="005D4474">
        <w:rPr>
          <w:lang w:val="en-US"/>
        </w:rPr>
        <w:t>–</w:t>
      </w:r>
      <w:r w:rsidRPr="006A4FE9">
        <w:rPr>
          <w:lang w:val="en-US"/>
        </w:rPr>
        <w:t>31.</w:t>
      </w:r>
    </w:p>
  </w:endnote>
  <w:endnote w:id="12">
    <w:p w14:paraId="44A7AFCB" w14:textId="3E632949" w:rsidR="002B63AA" w:rsidRPr="006A4FE9" w:rsidRDefault="002B63AA" w:rsidP="00CB466E">
      <w:pPr>
        <w:autoSpaceDE w:val="0"/>
        <w:autoSpaceDN w:val="0"/>
        <w:adjustRightInd w:val="0"/>
        <w:spacing w:line="480" w:lineRule="auto"/>
        <w:rPr>
          <w:lang w:val="en-US"/>
        </w:rPr>
      </w:pPr>
      <w:r w:rsidRPr="00CB466E">
        <w:rPr>
          <w:rStyle w:val="EndnoteReference"/>
        </w:rPr>
        <w:endnoteRef/>
      </w:r>
      <w:r w:rsidRPr="00CB466E">
        <w:t xml:space="preserve"> </w:t>
      </w:r>
      <w:r w:rsidRPr="00CB466E">
        <w:rPr>
          <w:lang w:val="en-US"/>
        </w:rPr>
        <w:t xml:space="preserve">Yue Xie, </w:t>
      </w:r>
      <w:r w:rsidR="00810FFD" w:rsidRPr="00CB466E">
        <w:rPr>
          <w:lang w:val="en-US"/>
        </w:rPr>
        <w:t>“</w:t>
      </w:r>
      <w:r w:rsidRPr="00CB466E">
        <w:rPr>
          <w:lang w:val="en-US"/>
        </w:rPr>
        <w:t xml:space="preserve">Reconstructing a Reference Point: </w:t>
      </w:r>
      <w:r w:rsidR="0020270D" w:rsidRPr="00B86957">
        <w:rPr>
          <w:lang w:val="en-US"/>
        </w:rPr>
        <w:t>T</w:t>
      </w:r>
      <w:r w:rsidRPr="00CB466E">
        <w:rPr>
          <w:lang w:val="en-US"/>
        </w:rPr>
        <w:t>he Eidgah Mosque in Kashgar</w:t>
      </w:r>
      <w:r w:rsidR="00810FFD" w:rsidRPr="00B86957">
        <w:rPr>
          <w:lang w:val="en-US"/>
        </w:rPr>
        <w:t>,</w:t>
      </w:r>
      <w:r w:rsidR="00FE4463" w:rsidRPr="00CB466E">
        <w:rPr>
          <w:lang w:val="en-US"/>
        </w:rPr>
        <w:t>”</w:t>
      </w:r>
      <w:r w:rsidRPr="00CB466E">
        <w:rPr>
          <w:lang w:val="en-US"/>
        </w:rPr>
        <w:t xml:space="preserve"> </w:t>
      </w:r>
      <w:r w:rsidR="00810FFD" w:rsidRPr="00CB466E">
        <w:rPr>
          <w:lang w:val="en-US"/>
        </w:rPr>
        <w:t>master’s thesis</w:t>
      </w:r>
      <w:r w:rsidR="00EC58AA" w:rsidRPr="00CB466E">
        <w:rPr>
          <w:lang w:val="en-US"/>
        </w:rPr>
        <w:t>,</w:t>
      </w:r>
      <w:r w:rsidR="00810FFD" w:rsidRPr="00CB466E">
        <w:rPr>
          <w:lang w:val="en-US"/>
        </w:rPr>
        <w:t xml:space="preserve"> </w:t>
      </w:r>
      <w:r w:rsidRPr="005D4474">
        <w:rPr>
          <w:lang w:val="en-US"/>
        </w:rPr>
        <w:t>SOAS, University of London, 2017.</w:t>
      </w:r>
    </w:p>
  </w:endnote>
  <w:endnote w:id="13">
    <w:p w14:paraId="44514820" w14:textId="1D345A77" w:rsidR="002B63AA" w:rsidRPr="00B86957" w:rsidRDefault="002B63AA" w:rsidP="00CB466E">
      <w:pPr>
        <w:autoSpaceDE w:val="0"/>
        <w:autoSpaceDN w:val="0"/>
        <w:adjustRightInd w:val="0"/>
        <w:spacing w:line="480" w:lineRule="auto"/>
        <w:rPr>
          <w:color w:val="333333"/>
          <w:lang w:val="en-US"/>
        </w:rPr>
      </w:pPr>
      <w:r w:rsidRPr="00CB466E">
        <w:rPr>
          <w:rStyle w:val="EndnoteReference"/>
        </w:rPr>
        <w:endnoteRef/>
      </w:r>
      <w:r w:rsidRPr="00CB466E">
        <w:t xml:space="preserve"> </w:t>
      </w:r>
      <w:r w:rsidRPr="00CB466E">
        <w:rPr>
          <w:color w:val="222222"/>
          <w:lang w:val="en-US"/>
        </w:rPr>
        <w:t xml:space="preserve">Ildikó Bellér-Hann, </w:t>
      </w:r>
      <w:r w:rsidRPr="00CB466E">
        <w:rPr>
          <w:i/>
          <w:iCs/>
          <w:color w:val="333333"/>
          <w:lang w:val="en-US"/>
        </w:rPr>
        <w:t>Community Matters in Xinjiang, 1880</w:t>
      </w:r>
      <w:r w:rsidR="00741C78" w:rsidRPr="00CB466E">
        <w:rPr>
          <w:i/>
          <w:iCs/>
          <w:color w:val="333333"/>
          <w:lang w:val="en-US"/>
        </w:rPr>
        <w:t>–</w:t>
      </w:r>
      <w:r w:rsidRPr="00CB466E">
        <w:rPr>
          <w:i/>
          <w:iCs/>
          <w:color w:val="333333"/>
          <w:lang w:val="en-US"/>
        </w:rPr>
        <w:t xml:space="preserve">1949: Towards a </w:t>
      </w:r>
      <w:r w:rsidR="00317142" w:rsidRPr="00CB466E">
        <w:rPr>
          <w:i/>
          <w:iCs/>
          <w:color w:val="333333"/>
          <w:lang w:val="en-US"/>
        </w:rPr>
        <w:t>H</w:t>
      </w:r>
      <w:r w:rsidRPr="00CB466E">
        <w:rPr>
          <w:i/>
          <w:iCs/>
          <w:color w:val="333333"/>
          <w:lang w:val="en-US"/>
        </w:rPr>
        <w:t xml:space="preserve">istorical </w:t>
      </w:r>
      <w:r w:rsidR="00317142" w:rsidRPr="005D4474">
        <w:rPr>
          <w:i/>
          <w:iCs/>
          <w:color w:val="333333"/>
          <w:lang w:val="en-US"/>
        </w:rPr>
        <w:t>A</w:t>
      </w:r>
      <w:r w:rsidRPr="006A4FE9">
        <w:rPr>
          <w:i/>
          <w:iCs/>
          <w:color w:val="333333"/>
          <w:lang w:val="en-US"/>
        </w:rPr>
        <w:t>nthropology of the Uyghur</w:t>
      </w:r>
      <w:r w:rsidRPr="006A4FE9">
        <w:rPr>
          <w:color w:val="333333"/>
          <w:lang w:val="en-US"/>
        </w:rPr>
        <w:t xml:space="preserve"> (Leiden</w:t>
      </w:r>
      <w:r w:rsidR="00FE4463" w:rsidRPr="00B86957">
        <w:rPr>
          <w:color w:val="333333"/>
          <w:lang w:val="en-US"/>
        </w:rPr>
        <w:t>, Netherlands</w:t>
      </w:r>
      <w:r w:rsidRPr="00B86957">
        <w:rPr>
          <w:color w:val="333333"/>
          <w:lang w:val="en-US"/>
        </w:rPr>
        <w:t>: Brill</w:t>
      </w:r>
      <w:r w:rsidRPr="00B86957">
        <w:rPr>
          <w:lang w:val="en-US"/>
        </w:rPr>
        <w:t>, 2008), 316</w:t>
      </w:r>
      <w:r w:rsidR="00BD1734" w:rsidRPr="00B86957">
        <w:rPr>
          <w:lang w:val="en-US"/>
        </w:rPr>
        <w:t>–</w:t>
      </w:r>
      <w:r w:rsidRPr="00B86957">
        <w:rPr>
          <w:lang w:val="en-US"/>
        </w:rPr>
        <w:t>18.</w:t>
      </w:r>
    </w:p>
  </w:endnote>
  <w:endnote w:id="14">
    <w:p w14:paraId="5EC07369" w14:textId="7C7F3B74" w:rsidR="002B63AA" w:rsidRPr="00CB466E" w:rsidRDefault="002B63AA" w:rsidP="005D4474">
      <w:pPr>
        <w:spacing w:line="480" w:lineRule="auto"/>
      </w:pPr>
      <w:r w:rsidRPr="00CB466E">
        <w:rPr>
          <w:rStyle w:val="EndnoteReference"/>
        </w:rPr>
        <w:endnoteRef/>
      </w:r>
      <w:r w:rsidRPr="00CB466E">
        <w:t xml:space="preserve"> Alexandre Papas, “Pilgrimages to Muslim Shrines in West China,” in </w:t>
      </w:r>
      <w:r w:rsidRPr="00CB466E">
        <w:rPr>
          <w:i/>
          <w:iCs/>
        </w:rPr>
        <w:t>Living Shrines of Uyghur China</w:t>
      </w:r>
      <w:r w:rsidR="005F4AB4" w:rsidRPr="00CB466E">
        <w:t xml:space="preserve">, </w:t>
      </w:r>
      <w:r w:rsidR="004C1EAC" w:rsidRPr="00CB466E">
        <w:t xml:space="preserve">by </w:t>
      </w:r>
      <w:r w:rsidR="005F4AB4" w:rsidRPr="00CB466E">
        <w:t>Ross</w:t>
      </w:r>
      <w:r w:rsidR="00271DF4" w:rsidRPr="00CB466E">
        <w:t>, 11</w:t>
      </w:r>
      <w:r w:rsidR="00BD1734" w:rsidRPr="00CB466E">
        <w:t>–</w:t>
      </w:r>
      <w:r w:rsidR="00271DF4" w:rsidRPr="00CB466E">
        <w:t>17</w:t>
      </w:r>
      <w:r w:rsidRPr="00CB466E">
        <w:t>.</w:t>
      </w:r>
    </w:p>
  </w:endnote>
  <w:endnote w:id="15">
    <w:p w14:paraId="3F01400F" w14:textId="2AB0EB2A" w:rsidR="002B63AA" w:rsidRPr="00CB466E" w:rsidRDefault="002B63AA">
      <w:pPr>
        <w:pStyle w:val="EndnoteText"/>
        <w:spacing w:line="480" w:lineRule="auto"/>
        <w:rPr>
          <w:sz w:val="24"/>
          <w:szCs w:val="24"/>
          <w:lang w:val="en-US"/>
        </w:rPr>
      </w:pPr>
      <w:r w:rsidRPr="00CB466E">
        <w:rPr>
          <w:rStyle w:val="EndnoteReference"/>
          <w:sz w:val="24"/>
          <w:szCs w:val="24"/>
        </w:rPr>
        <w:endnoteRef/>
      </w:r>
      <w:r w:rsidRPr="00CB466E">
        <w:rPr>
          <w:sz w:val="24"/>
          <w:szCs w:val="24"/>
        </w:rPr>
        <w:t xml:space="preserve"> </w:t>
      </w:r>
      <w:r w:rsidRPr="00CB466E">
        <w:rPr>
          <w:sz w:val="24"/>
          <w:szCs w:val="24"/>
          <w:lang w:val="en-US"/>
        </w:rPr>
        <w:t>Reyila Dawuti</w:t>
      </w:r>
      <w:r w:rsidR="00C4410A" w:rsidRPr="00CB466E">
        <w:rPr>
          <w:sz w:val="24"/>
          <w:szCs w:val="24"/>
          <w:lang w:val="en-US"/>
        </w:rPr>
        <w:t xml:space="preserve"> [Rahile Dawut]</w:t>
      </w:r>
      <w:r w:rsidRPr="00CB466E">
        <w:rPr>
          <w:sz w:val="24"/>
          <w:szCs w:val="24"/>
          <w:lang w:val="en-US"/>
        </w:rPr>
        <w:t xml:space="preserve">, </w:t>
      </w:r>
      <w:r w:rsidRPr="00CB466E">
        <w:rPr>
          <w:i/>
          <w:iCs/>
          <w:sz w:val="24"/>
          <w:szCs w:val="24"/>
          <w:lang w:val="en-US"/>
        </w:rPr>
        <w:t>Weiwuerzu mazha wenhua yanjiu</w:t>
      </w:r>
      <w:r w:rsidRPr="00CB466E">
        <w:rPr>
          <w:sz w:val="24"/>
          <w:szCs w:val="24"/>
          <w:lang w:val="en-US"/>
        </w:rPr>
        <w:t xml:space="preserve"> (</w:t>
      </w:r>
      <w:r w:rsidR="00D93C0B" w:rsidRPr="00CB466E">
        <w:rPr>
          <w:sz w:val="24"/>
          <w:szCs w:val="24"/>
          <w:lang w:val="en-US"/>
        </w:rPr>
        <w:t>Ürüm</w:t>
      </w:r>
      <w:r w:rsidR="00C91A1B" w:rsidRPr="00CB466E">
        <w:rPr>
          <w:sz w:val="24"/>
          <w:szCs w:val="24"/>
          <w:lang w:val="en-US"/>
        </w:rPr>
        <w:t>q</w:t>
      </w:r>
      <w:r w:rsidR="00D93C0B" w:rsidRPr="00CB466E">
        <w:rPr>
          <w:sz w:val="24"/>
          <w:szCs w:val="24"/>
          <w:lang w:val="en-US"/>
        </w:rPr>
        <w:t>i</w:t>
      </w:r>
      <w:r w:rsidRPr="00CB466E">
        <w:rPr>
          <w:sz w:val="24"/>
          <w:szCs w:val="24"/>
          <w:lang w:val="en-US"/>
        </w:rPr>
        <w:t>: Xinjiang University Press, 2001)</w:t>
      </w:r>
      <w:r w:rsidRPr="005D4474">
        <w:rPr>
          <w:sz w:val="24"/>
          <w:szCs w:val="24"/>
        </w:rPr>
        <w:t>;</w:t>
      </w:r>
      <w:r w:rsidRPr="006A4FE9">
        <w:rPr>
          <w:color w:val="222222"/>
          <w:sz w:val="24"/>
          <w:szCs w:val="24"/>
          <w:lang w:val="en-US"/>
        </w:rPr>
        <w:t xml:space="preserve"> </w:t>
      </w:r>
      <w:r w:rsidR="009B7CC4" w:rsidRPr="006A4FE9">
        <w:rPr>
          <w:color w:val="222222"/>
          <w:sz w:val="24"/>
          <w:szCs w:val="24"/>
          <w:lang w:val="en-US"/>
        </w:rPr>
        <w:t xml:space="preserve">and </w:t>
      </w:r>
      <w:r w:rsidRPr="00B86957">
        <w:rPr>
          <w:color w:val="222222"/>
          <w:sz w:val="24"/>
          <w:szCs w:val="24"/>
          <w:lang w:val="en-US"/>
        </w:rPr>
        <w:t xml:space="preserve">Rian Thum, </w:t>
      </w:r>
      <w:r w:rsidRPr="00B86957">
        <w:rPr>
          <w:i/>
          <w:iCs/>
          <w:color w:val="222222"/>
          <w:sz w:val="24"/>
          <w:szCs w:val="24"/>
          <w:lang w:val="en-US"/>
        </w:rPr>
        <w:t>The Sacred Routes of Uyghur History</w:t>
      </w:r>
      <w:r w:rsidRPr="00B86957">
        <w:rPr>
          <w:color w:val="222222"/>
          <w:sz w:val="24"/>
          <w:szCs w:val="24"/>
          <w:lang w:val="en-US"/>
        </w:rPr>
        <w:t xml:space="preserve"> (</w:t>
      </w:r>
      <w:r w:rsidR="00B05F42" w:rsidRPr="00B86957">
        <w:rPr>
          <w:color w:val="222222"/>
          <w:sz w:val="24"/>
          <w:szCs w:val="24"/>
          <w:lang w:val="en-US"/>
        </w:rPr>
        <w:t>Cambridge, MA</w:t>
      </w:r>
      <w:r w:rsidRPr="00CB466E">
        <w:rPr>
          <w:color w:val="222222"/>
          <w:sz w:val="24"/>
          <w:szCs w:val="24"/>
          <w:lang w:val="en-US"/>
        </w:rPr>
        <w:t>: Harvard University Press</w:t>
      </w:r>
      <w:r w:rsidR="00313340" w:rsidRPr="00CB466E">
        <w:rPr>
          <w:color w:val="222222"/>
          <w:sz w:val="24"/>
          <w:szCs w:val="24"/>
          <w:lang w:val="en-US"/>
        </w:rPr>
        <w:t>,</w:t>
      </w:r>
      <w:r w:rsidRPr="00CB466E">
        <w:rPr>
          <w:color w:val="222222"/>
          <w:sz w:val="24"/>
          <w:szCs w:val="24"/>
          <w:lang w:val="en-US"/>
        </w:rPr>
        <w:t xml:space="preserve"> 2014).</w:t>
      </w:r>
    </w:p>
  </w:endnote>
  <w:endnote w:id="16">
    <w:p w14:paraId="44EEE8B2" w14:textId="3E46D7A3" w:rsidR="002B63AA" w:rsidRPr="00CB466E" w:rsidRDefault="002B63AA">
      <w:pPr>
        <w:spacing w:line="480" w:lineRule="auto"/>
      </w:pPr>
      <w:r w:rsidRPr="00CB466E">
        <w:rPr>
          <w:rStyle w:val="EndnoteReference"/>
        </w:rPr>
        <w:endnoteRef/>
      </w:r>
      <w:r w:rsidRPr="00CB466E">
        <w:t xml:space="preserve"> Rahile Dawut and Aynur Qadir, “Music of the Ordam Shrine Festival</w:t>
      </w:r>
      <w:r w:rsidR="003B57EC" w:rsidRPr="00CB466E">
        <w:t>,</w:t>
      </w:r>
      <w:r w:rsidRPr="00CB466E">
        <w:t>”</w:t>
      </w:r>
      <w:r w:rsidR="003B57EC" w:rsidRPr="00CB466E">
        <w:t xml:space="preserve"> Sounding Islam in China, 26 July 2016</w:t>
      </w:r>
      <w:r w:rsidR="00262C7A" w:rsidRPr="005D4474">
        <w:t>,</w:t>
      </w:r>
      <w:r w:rsidRPr="006A4FE9">
        <w:t xml:space="preserve"> </w:t>
      </w:r>
      <w:r w:rsidR="00BF02B2" w:rsidRPr="00E0017E">
        <w:t>http://www.soundislamchina.org/?p=</w:t>
      </w:r>
      <w:r w:rsidR="00BF02B2" w:rsidRPr="00E0017E">
        <w:rPr>
          <w:lang w:val="en-US"/>
        </w:rPr>
        <w:t>1521.</w:t>
      </w:r>
    </w:p>
  </w:endnote>
  <w:endnote w:id="17">
    <w:p w14:paraId="42DEF6FE" w14:textId="3ECB5577" w:rsidR="002B63AA" w:rsidRPr="00CB466E" w:rsidRDefault="002B63AA">
      <w:pPr>
        <w:spacing w:line="480" w:lineRule="auto"/>
        <w:rPr>
          <w:lang w:val="en-US"/>
        </w:rPr>
      </w:pPr>
      <w:r w:rsidRPr="00CB466E">
        <w:rPr>
          <w:rStyle w:val="EndnoteReference"/>
        </w:rPr>
        <w:endnoteRef/>
      </w:r>
      <w:r w:rsidRPr="00CB466E">
        <w:t xml:space="preserve"> Rachel Harris and Rahil</w:t>
      </w:r>
      <w:r w:rsidR="009D2537" w:rsidRPr="00CB466E">
        <w:t>e</w:t>
      </w:r>
      <w:r w:rsidRPr="00CB466E">
        <w:t xml:space="preserve"> Dawut, “</w:t>
      </w:r>
      <w:r w:rsidRPr="005D4474">
        <w:rPr>
          <w:lang w:val="en-US"/>
        </w:rPr>
        <w:t xml:space="preserve">Mazar </w:t>
      </w:r>
      <w:r w:rsidR="00D5741F" w:rsidRPr="006A4FE9">
        <w:rPr>
          <w:lang w:val="en-US"/>
        </w:rPr>
        <w:t>F</w:t>
      </w:r>
      <w:r w:rsidRPr="00B86957">
        <w:rPr>
          <w:lang w:val="en-US"/>
        </w:rPr>
        <w:t xml:space="preserve">estivals of the Uyghurs: Music, Islam and the Chinese State,” </w:t>
      </w:r>
      <w:r w:rsidRPr="00CB466E">
        <w:rPr>
          <w:i/>
          <w:iCs/>
          <w:lang w:val="en-US"/>
        </w:rPr>
        <w:t>British Journal of Ethnomusicology</w:t>
      </w:r>
      <w:r w:rsidRPr="00CB466E">
        <w:rPr>
          <w:lang w:val="en-US"/>
        </w:rPr>
        <w:t xml:space="preserve"> 11, no. 1 (2002):</w:t>
      </w:r>
      <w:r w:rsidRPr="00CB466E">
        <w:t xml:space="preserve"> </w:t>
      </w:r>
      <w:r w:rsidRPr="00CB466E">
        <w:rPr>
          <w:lang w:val="en-US"/>
        </w:rPr>
        <w:t>101–18.</w:t>
      </w:r>
    </w:p>
  </w:endnote>
  <w:endnote w:id="18">
    <w:p w14:paraId="6223F9E2" w14:textId="443673CF" w:rsidR="002B63AA" w:rsidRPr="00CB466E" w:rsidRDefault="002B63AA" w:rsidP="00B86957">
      <w:pPr>
        <w:spacing w:line="480" w:lineRule="auto"/>
      </w:pPr>
      <w:r w:rsidRPr="00CB466E">
        <w:rPr>
          <w:rStyle w:val="EndnoteReference"/>
        </w:rPr>
        <w:endnoteRef/>
      </w:r>
      <w:r w:rsidRPr="00CB466E">
        <w:t xml:space="preserve"> </w:t>
      </w:r>
      <w:r w:rsidRPr="00CB466E">
        <w:rPr>
          <w:lang w:val="en-US"/>
        </w:rPr>
        <w:t>Rahil</w:t>
      </w:r>
      <w:r w:rsidR="005C1660" w:rsidRPr="00CB466E">
        <w:rPr>
          <w:lang w:val="en-US"/>
        </w:rPr>
        <w:t>e</w:t>
      </w:r>
      <w:r w:rsidRPr="005D4474">
        <w:rPr>
          <w:lang w:val="en-US"/>
        </w:rPr>
        <w:t xml:space="preserve"> Dawut</w:t>
      </w:r>
      <w:r w:rsidR="005C1660" w:rsidRPr="006A4FE9">
        <w:rPr>
          <w:lang w:val="en-US"/>
        </w:rPr>
        <w:t xml:space="preserve"> and Elise Anderson,</w:t>
      </w:r>
      <w:r w:rsidRPr="00B86957">
        <w:rPr>
          <w:lang w:val="en-US"/>
        </w:rPr>
        <w:t xml:space="preserve"> “Dastan Performance among the Uyghurs,” </w:t>
      </w:r>
      <w:r w:rsidRPr="00B86957">
        <w:rPr>
          <w:i/>
          <w:iCs/>
        </w:rPr>
        <w:t>The Music of Central Asia</w:t>
      </w:r>
      <w:r w:rsidRPr="00CB466E">
        <w:t>, ed. Theodore Levin, Saida Daukeyeva, and Elmira Köchümkulova</w:t>
      </w:r>
      <w:r w:rsidRPr="00CB466E">
        <w:rPr>
          <w:bCs/>
        </w:rPr>
        <w:t xml:space="preserve"> </w:t>
      </w:r>
      <w:r w:rsidR="005C1660" w:rsidRPr="00CB466E">
        <w:rPr>
          <w:bCs/>
        </w:rPr>
        <w:t>(</w:t>
      </w:r>
      <w:r w:rsidRPr="00CB466E">
        <w:t>Bloomington: Indiana University Press</w:t>
      </w:r>
      <w:r w:rsidR="005C1660" w:rsidRPr="00CB466E">
        <w:t>, 2015)</w:t>
      </w:r>
      <w:r w:rsidR="006D780E" w:rsidRPr="00CB466E">
        <w:t>,</w:t>
      </w:r>
      <w:r w:rsidRPr="00CB466E">
        <w:t xml:space="preserve"> </w:t>
      </w:r>
      <w:r w:rsidR="006D780E" w:rsidRPr="00B86957">
        <w:t>https://www.musicofcentralasia.org/Tracks/Chapter/24</w:t>
      </w:r>
      <w:r w:rsidR="006D780E" w:rsidRPr="00CB466E">
        <w:t>.</w:t>
      </w:r>
    </w:p>
  </w:endnote>
  <w:endnote w:id="19">
    <w:p w14:paraId="43002673" w14:textId="2778412C" w:rsidR="002B63AA" w:rsidRPr="00CB466E" w:rsidRDefault="002B63AA"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Liu Xiangchen</w:t>
      </w:r>
      <w:r w:rsidR="003479D4" w:rsidRPr="00CB466E">
        <w:rPr>
          <w:sz w:val="24"/>
          <w:szCs w:val="24"/>
        </w:rPr>
        <w:t>,</w:t>
      </w:r>
      <w:r w:rsidRPr="00CB466E">
        <w:rPr>
          <w:sz w:val="24"/>
          <w:szCs w:val="24"/>
        </w:rPr>
        <w:t xml:space="preserve"> dir.</w:t>
      </w:r>
      <w:r w:rsidR="00A0505C" w:rsidRPr="005D4474">
        <w:rPr>
          <w:sz w:val="24"/>
          <w:szCs w:val="24"/>
        </w:rPr>
        <w:t>,</w:t>
      </w:r>
      <w:r w:rsidRPr="006A4FE9">
        <w:rPr>
          <w:sz w:val="24"/>
          <w:szCs w:val="24"/>
        </w:rPr>
        <w:t xml:space="preserve"> </w:t>
      </w:r>
      <w:r w:rsidRPr="00B86957">
        <w:rPr>
          <w:i/>
          <w:sz w:val="24"/>
          <w:szCs w:val="24"/>
        </w:rPr>
        <w:t>Ashiq: The Last Troubadour</w:t>
      </w:r>
      <w:r w:rsidRPr="00B86957">
        <w:rPr>
          <w:iCs/>
          <w:sz w:val="24"/>
          <w:szCs w:val="24"/>
        </w:rPr>
        <w:t>,</w:t>
      </w:r>
      <w:r w:rsidRPr="00B86957">
        <w:rPr>
          <w:sz w:val="24"/>
          <w:szCs w:val="24"/>
        </w:rPr>
        <w:t xml:space="preserve"> </w:t>
      </w:r>
      <w:r w:rsidR="003479D4" w:rsidRPr="00B86957">
        <w:rPr>
          <w:sz w:val="24"/>
          <w:szCs w:val="24"/>
        </w:rPr>
        <w:t>2010</w:t>
      </w:r>
      <w:r w:rsidR="00A0505C" w:rsidRPr="00B86957">
        <w:rPr>
          <w:sz w:val="24"/>
          <w:szCs w:val="24"/>
        </w:rPr>
        <w:t>,</w:t>
      </w:r>
      <w:r w:rsidR="003479D4" w:rsidRPr="00B86957">
        <w:rPr>
          <w:sz w:val="24"/>
          <w:szCs w:val="24"/>
        </w:rPr>
        <w:t xml:space="preserve"> </w:t>
      </w:r>
      <w:r w:rsidR="00D93C0B" w:rsidRPr="00B86957">
        <w:rPr>
          <w:sz w:val="24"/>
          <w:szCs w:val="24"/>
        </w:rPr>
        <w:t>Ürüm</w:t>
      </w:r>
      <w:r w:rsidR="00C91A1B" w:rsidRPr="00B86957">
        <w:rPr>
          <w:sz w:val="24"/>
          <w:szCs w:val="24"/>
        </w:rPr>
        <w:t>q</w:t>
      </w:r>
      <w:r w:rsidR="00AD2C9D" w:rsidRPr="00B86957">
        <w:rPr>
          <w:sz w:val="24"/>
          <w:szCs w:val="24"/>
        </w:rPr>
        <w:t>i</w:t>
      </w:r>
      <w:r w:rsidR="003479D4" w:rsidRPr="00B86957">
        <w:rPr>
          <w:sz w:val="24"/>
          <w:szCs w:val="24"/>
        </w:rPr>
        <w:t>,</w:t>
      </w:r>
      <w:r w:rsidRPr="00B86957">
        <w:rPr>
          <w:sz w:val="24"/>
          <w:szCs w:val="24"/>
        </w:rPr>
        <w:t xml:space="preserve"> Xinjiang Normal University</w:t>
      </w:r>
      <w:r w:rsidR="003479D4" w:rsidRPr="00B86957">
        <w:rPr>
          <w:sz w:val="24"/>
          <w:szCs w:val="24"/>
        </w:rPr>
        <w:t>, 128 minutes.</w:t>
      </w:r>
    </w:p>
  </w:endnote>
  <w:endnote w:id="20">
    <w:p w14:paraId="02C9E240" w14:textId="4F1AF823" w:rsidR="002B63AA" w:rsidRPr="00B86957" w:rsidRDefault="002B63AA" w:rsidP="00B86957">
      <w:pPr>
        <w:spacing w:line="480" w:lineRule="auto"/>
        <w:rPr>
          <w:lang w:val="en-US"/>
        </w:rPr>
      </w:pPr>
      <w:r w:rsidRPr="00CB466E">
        <w:rPr>
          <w:rStyle w:val="EndnoteReference"/>
        </w:rPr>
        <w:endnoteRef/>
      </w:r>
      <w:r w:rsidRPr="00CB466E">
        <w:t xml:space="preserve"> </w:t>
      </w:r>
      <w:r w:rsidRPr="00CB466E">
        <w:rPr>
          <w:lang w:val="en-US"/>
        </w:rPr>
        <w:t xml:space="preserve">Thum, </w:t>
      </w:r>
      <w:r w:rsidR="00B14667" w:rsidRPr="00CB466E">
        <w:rPr>
          <w:i/>
          <w:iCs/>
          <w:lang w:val="en-US"/>
        </w:rPr>
        <w:t xml:space="preserve">The </w:t>
      </w:r>
      <w:r w:rsidRPr="005D4474">
        <w:rPr>
          <w:bCs/>
          <w:i/>
        </w:rPr>
        <w:t>Sacred Routes</w:t>
      </w:r>
      <w:r w:rsidR="0029245D" w:rsidRPr="006A4FE9">
        <w:rPr>
          <w:i/>
          <w:iCs/>
          <w:color w:val="222222"/>
        </w:rPr>
        <w:t xml:space="preserve"> of Uyghur History</w:t>
      </w:r>
      <w:r w:rsidRPr="00B86957">
        <w:rPr>
          <w:bCs/>
          <w:i/>
        </w:rPr>
        <w:t>.</w:t>
      </w:r>
    </w:p>
  </w:endnote>
  <w:endnote w:id="21">
    <w:p w14:paraId="323B89CB" w14:textId="4B690049" w:rsidR="00F37CE9" w:rsidRPr="00CB466E" w:rsidRDefault="00F37CE9"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Jean-Paul Loubes, </w:t>
      </w:r>
      <w:r w:rsidRPr="00CB466E">
        <w:rPr>
          <w:i/>
          <w:sz w:val="24"/>
          <w:szCs w:val="24"/>
        </w:rPr>
        <w:t xml:space="preserve">La Chine et la Ville au XXIè siècle: </w:t>
      </w:r>
      <w:r w:rsidR="00A0505C" w:rsidRPr="00CB466E">
        <w:rPr>
          <w:i/>
          <w:sz w:val="24"/>
          <w:szCs w:val="24"/>
        </w:rPr>
        <w:t>L</w:t>
      </w:r>
      <w:r w:rsidRPr="005D4474">
        <w:rPr>
          <w:i/>
          <w:sz w:val="24"/>
          <w:szCs w:val="24"/>
        </w:rPr>
        <w:t>a sinisation urbaine</w:t>
      </w:r>
      <w:r w:rsidRPr="006A4FE9">
        <w:rPr>
          <w:i/>
          <w:sz w:val="24"/>
          <w:szCs w:val="24"/>
        </w:rPr>
        <w:t xml:space="preserve"> au Xinjiang Ouïghour et en Mongolie intérieure</w:t>
      </w:r>
      <w:r w:rsidRPr="00CB466E">
        <w:rPr>
          <w:sz w:val="24"/>
          <w:szCs w:val="24"/>
        </w:rPr>
        <w:t xml:space="preserve"> (Paris: Editions Du Sextant, 2015).</w:t>
      </w:r>
    </w:p>
  </w:endnote>
  <w:endnote w:id="22">
    <w:p w14:paraId="312200FF" w14:textId="163CDF6B" w:rsidR="00F37CE9" w:rsidRPr="00CB466E" w:rsidRDefault="00F37CE9" w:rsidP="00B86957">
      <w:pPr>
        <w:spacing w:line="480" w:lineRule="auto"/>
        <w:rPr>
          <w:lang w:val="en-US"/>
        </w:rPr>
      </w:pPr>
      <w:r w:rsidRPr="00CB466E">
        <w:rPr>
          <w:rStyle w:val="EndnoteReference"/>
        </w:rPr>
        <w:endnoteRef/>
      </w:r>
      <w:r w:rsidRPr="00CB466E">
        <w:t xml:space="preserve"> </w:t>
      </w:r>
      <w:r w:rsidRPr="00CB466E">
        <w:rPr>
          <w:lang w:val="en-US"/>
        </w:rPr>
        <w:t>Rahil</w:t>
      </w:r>
      <w:r w:rsidR="009D2537" w:rsidRPr="00CB466E">
        <w:rPr>
          <w:lang w:val="en-US"/>
        </w:rPr>
        <w:t>e</w:t>
      </w:r>
      <w:r w:rsidRPr="005D4474">
        <w:rPr>
          <w:lang w:val="en-US"/>
        </w:rPr>
        <w:t xml:space="preserve"> Dawut, “Shrine Pilgrimage and Sustainable Tourism among the Uyghurs,” </w:t>
      </w:r>
      <w:r w:rsidRPr="006A4FE9">
        <w:t xml:space="preserve">in </w:t>
      </w:r>
      <w:r w:rsidRPr="00B86957">
        <w:rPr>
          <w:i/>
        </w:rPr>
        <w:t>Situating the Uyghurs between China and Central Asia</w:t>
      </w:r>
      <w:r w:rsidRPr="00CB466E">
        <w:rPr>
          <w:iCs/>
        </w:rPr>
        <w:t>, ed.</w:t>
      </w:r>
      <w:r w:rsidRPr="00CB466E">
        <w:t xml:space="preserve"> Ildikó Bellér-Hann</w:t>
      </w:r>
      <w:r w:rsidR="004913EA" w:rsidRPr="00CB466E">
        <w:t xml:space="preserve"> et al.</w:t>
      </w:r>
      <w:r w:rsidRPr="00CB466E">
        <w:t xml:space="preserve"> (Farnham</w:t>
      </w:r>
      <w:r w:rsidR="004913EA" w:rsidRPr="00CB466E">
        <w:t>, UK</w:t>
      </w:r>
      <w:r w:rsidRPr="00CB466E">
        <w:t xml:space="preserve">: Ashgate Press, </w:t>
      </w:r>
      <w:r w:rsidRPr="00CB466E">
        <w:rPr>
          <w:lang w:val="en-US"/>
        </w:rPr>
        <w:t>2008),</w:t>
      </w:r>
      <w:r w:rsidRPr="00CB466E">
        <w:t xml:space="preserve"> 149</w:t>
      </w:r>
      <w:r w:rsidR="00BD1734" w:rsidRPr="00CB466E">
        <w:t>–</w:t>
      </w:r>
      <w:r w:rsidRPr="00CB466E">
        <w:t>63.</w:t>
      </w:r>
    </w:p>
  </w:endnote>
  <w:endnote w:id="23">
    <w:p w14:paraId="008CFEB9" w14:textId="16B02739" w:rsidR="00F37CE9" w:rsidRPr="00CB466E" w:rsidRDefault="00F37CE9"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Thum, </w:t>
      </w:r>
      <w:r w:rsidR="00B14667" w:rsidRPr="00CB466E">
        <w:rPr>
          <w:i/>
          <w:iCs/>
          <w:sz w:val="24"/>
          <w:szCs w:val="24"/>
        </w:rPr>
        <w:t xml:space="preserve">The </w:t>
      </w:r>
      <w:r w:rsidRPr="00CB466E">
        <w:rPr>
          <w:i/>
          <w:iCs/>
          <w:sz w:val="24"/>
          <w:szCs w:val="24"/>
        </w:rPr>
        <w:t>Sacred Routes</w:t>
      </w:r>
      <w:r w:rsidR="0029245D" w:rsidRPr="00B86957">
        <w:rPr>
          <w:sz w:val="24"/>
          <w:szCs w:val="24"/>
        </w:rPr>
        <w:t xml:space="preserve"> </w:t>
      </w:r>
      <w:r w:rsidR="0029245D" w:rsidRPr="00CB466E">
        <w:rPr>
          <w:i/>
          <w:iCs/>
          <w:sz w:val="24"/>
          <w:szCs w:val="24"/>
        </w:rPr>
        <w:t>of Uyghur History</w:t>
      </w:r>
      <w:r w:rsidRPr="00CB466E">
        <w:rPr>
          <w:i/>
          <w:iCs/>
          <w:sz w:val="24"/>
          <w:szCs w:val="24"/>
        </w:rPr>
        <w:t>.</w:t>
      </w:r>
    </w:p>
  </w:endnote>
  <w:endnote w:id="24">
    <w:p w14:paraId="333F07F6" w14:textId="4C8267F8" w:rsidR="00EB3399" w:rsidRPr="00B86957" w:rsidRDefault="00EB3399"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Rachel Harris, </w:t>
      </w:r>
      <w:r w:rsidRPr="00CB466E">
        <w:rPr>
          <w:i/>
          <w:iCs/>
          <w:sz w:val="24"/>
          <w:szCs w:val="24"/>
        </w:rPr>
        <w:t xml:space="preserve">Soundscapes of Uyghur Islam </w:t>
      </w:r>
      <w:r w:rsidRPr="00CB466E">
        <w:rPr>
          <w:sz w:val="24"/>
          <w:szCs w:val="24"/>
        </w:rPr>
        <w:t>(</w:t>
      </w:r>
      <w:r w:rsidR="00522DAD" w:rsidRPr="005D4474">
        <w:rPr>
          <w:sz w:val="24"/>
          <w:szCs w:val="24"/>
        </w:rPr>
        <w:t xml:space="preserve">Bloomington: </w:t>
      </w:r>
      <w:r w:rsidRPr="006A4FE9">
        <w:rPr>
          <w:sz w:val="24"/>
          <w:szCs w:val="24"/>
        </w:rPr>
        <w:t>Indiana University Press, 2020).</w:t>
      </w:r>
    </w:p>
  </w:endnote>
  <w:endnote w:id="25">
    <w:p w14:paraId="1328D4E7" w14:textId="3853B8C1" w:rsidR="002B63AA" w:rsidRPr="006A4FE9" w:rsidRDefault="002B63AA" w:rsidP="00B86957">
      <w:pPr>
        <w:pStyle w:val="EndnoteText"/>
        <w:spacing w:line="480" w:lineRule="auto"/>
        <w:rPr>
          <w:bCs/>
          <w:i/>
          <w:iCs/>
          <w:sz w:val="24"/>
          <w:szCs w:val="24"/>
        </w:rPr>
      </w:pPr>
      <w:r w:rsidRPr="00CB466E">
        <w:rPr>
          <w:rStyle w:val="EndnoteReference"/>
          <w:sz w:val="24"/>
          <w:szCs w:val="24"/>
        </w:rPr>
        <w:endnoteRef/>
      </w:r>
      <w:r w:rsidRPr="00CB466E">
        <w:rPr>
          <w:sz w:val="24"/>
          <w:szCs w:val="24"/>
        </w:rPr>
        <w:t xml:space="preserve"> </w:t>
      </w:r>
      <w:r w:rsidRPr="00CB466E">
        <w:rPr>
          <w:bCs/>
          <w:sz w:val="24"/>
          <w:szCs w:val="24"/>
        </w:rPr>
        <w:t>Roberts</w:t>
      </w:r>
      <w:r w:rsidR="00FB2CC9" w:rsidRPr="00CB466E">
        <w:rPr>
          <w:bCs/>
          <w:sz w:val="24"/>
          <w:szCs w:val="24"/>
        </w:rPr>
        <w:t xml:space="preserve">, </w:t>
      </w:r>
      <w:r w:rsidR="00FB2CC9" w:rsidRPr="005D4474">
        <w:rPr>
          <w:bCs/>
          <w:i/>
          <w:iCs/>
          <w:sz w:val="24"/>
          <w:szCs w:val="24"/>
        </w:rPr>
        <w:t>War on the Uyghurs.</w:t>
      </w:r>
    </w:p>
  </w:endnote>
  <w:endnote w:id="26">
    <w:p w14:paraId="6E218220" w14:textId="7C0D185F" w:rsidR="003E63D8" w:rsidRPr="005D4474" w:rsidRDefault="003E63D8">
      <w:pPr>
        <w:pStyle w:val="EndnoteText"/>
        <w:spacing w:line="480" w:lineRule="auto"/>
        <w:contextualSpacing/>
        <w:rPr>
          <w:sz w:val="24"/>
          <w:szCs w:val="24"/>
        </w:rPr>
      </w:pPr>
      <w:r w:rsidRPr="00CB466E">
        <w:rPr>
          <w:rStyle w:val="EndnoteReference"/>
          <w:sz w:val="24"/>
          <w:szCs w:val="24"/>
        </w:rPr>
        <w:endnoteRef/>
      </w:r>
      <w:r w:rsidRPr="00CB466E">
        <w:rPr>
          <w:sz w:val="24"/>
          <w:szCs w:val="24"/>
        </w:rPr>
        <w:t xml:space="preserve"> “Under the Guise of Public Safety,” Radio Free Asia, 19 December 2016,</w:t>
      </w:r>
      <w:r w:rsidR="00EB2226" w:rsidRPr="00CB466E">
        <w:rPr>
          <w:sz w:val="24"/>
          <w:szCs w:val="24"/>
        </w:rPr>
        <w:t xml:space="preserve"> https://www.rfa.org/english/news/uyghur/udner-the-guise-of-public-safety-12192016140127.html.</w:t>
      </w:r>
    </w:p>
  </w:endnote>
  <w:endnote w:id="27">
    <w:p w14:paraId="441B283D" w14:textId="77092CD4" w:rsidR="002B63AA" w:rsidRPr="00CB466E" w:rsidRDefault="002B63AA" w:rsidP="00B86957">
      <w:pPr>
        <w:spacing w:line="480" w:lineRule="auto"/>
      </w:pPr>
      <w:r w:rsidRPr="00CB466E">
        <w:rPr>
          <w:rStyle w:val="EndnoteReference"/>
        </w:rPr>
        <w:endnoteRef/>
      </w:r>
      <w:r w:rsidRPr="00CB466E">
        <w:t xml:space="preserve"> </w:t>
      </w:r>
      <w:r w:rsidR="000427B4" w:rsidRPr="00CB466E">
        <w:rPr>
          <w:i/>
          <w:iCs/>
        </w:rPr>
        <w:t>Bitter Winter</w:t>
      </w:r>
      <w:r w:rsidR="000427B4" w:rsidRPr="00B86957">
        <w:t xml:space="preserve">, </w:t>
      </w:r>
      <w:r w:rsidRPr="00CB466E">
        <w:t xml:space="preserve">“Disappearing Mosques of Xinjiang,” 16 July 2018, </w:t>
      </w:r>
      <w:r w:rsidR="008545A7" w:rsidRPr="00B86957">
        <w:t>https://bitterwinter.org/disappearing-mosques-of-xinjiang/</w:t>
      </w:r>
      <w:r w:rsidR="008545A7" w:rsidRPr="00CB466E">
        <w:rPr>
          <w:shd w:val="clear" w:color="auto" w:fill="FFFFFF"/>
        </w:rPr>
        <w:t>.</w:t>
      </w:r>
      <w:r w:rsidRPr="00CB466E">
        <w:t xml:space="preserve"> </w:t>
      </w:r>
    </w:p>
  </w:endnote>
  <w:endnote w:id="28">
    <w:p w14:paraId="7AB18D5E" w14:textId="747E65B4" w:rsidR="002B63AA" w:rsidRPr="00B86957" w:rsidRDefault="002B63AA">
      <w:pPr>
        <w:spacing w:line="480" w:lineRule="auto"/>
        <w:rPr>
          <w:lang w:val="en-US"/>
        </w:rPr>
      </w:pPr>
      <w:r w:rsidRPr="00CB466E">
        <w:rPr>
          <w:rStyle w:val="EndnoteReference"/>
        </w:rPr>
        <w:endnoteRef/>
      </w:r>
      <w:r w:rsidRPr="00CB466E">
        <w:t xml:space="preserve"> </w:t>
      </w:r>
      <w:r w:rsidRPr="00CB466E">
        <w:rPr>
          <w:lang w:val="en-US"/>
        </w:rPr>
        <w:t xml:space="preserve">Bahram K. Sintash, </w:t>
      </w:r>
      <w:r w:rsidRPr="00CB466E">
        <w:rPr>
          <w:i/>
          <w:iCs/>
          <w:lang w:val="en-US"/>
        </w:rPr>
        <w:t>Demolishing Faith: The Destruction and Desecration of Uyghur Mosques and Shrines</w:t>
      </w:r>
      <w:r w:rsidRPr="00A04586">
        <w:rPr>
          <w:lang w:val="en-US"/>
        </w:rPr>
        <w:t xml:space="preserve"> (Washington</w:t>
      </w:r>
      <w:r w:rsidR="001F7955" w:rsidRPr="00B86957">
        <w:rPr>
          <w:lang w:val="en-US"/>
        </w:rPr>
        <w:t>,</w:t>
      </w:r>
      <w:r w:rsidRPr="00B86957">
        <w:rPr>
          <w:lang w:val="en-US"/>
        </w:rPr>
        <w:t xml:space="preserve"> DC: Uyghur Human Rights Project, </w:t>
      </w:r>
      <w:r w:rsidR="001F7955" w:rsidRPr="00B86957">
        <w:rPr>
          <w:lang w:val="en-US"/>
        </w:rPr>
        <w:t xml:space="preserve">October </w:t>
      </w:r>
      <w:r w:rsidRPr="00B86957">
        <w:rPr>
          <w:lang w:val="en-US"/>
        </w:rPr>
        <w:t>2019).</w:t>
      </w:r>
    </w:p>
  </w:endnote>
  <w:endnote w:id="29">
    <w:p w14:paraId="44CD3EEE" w14:textId="1452601C" w:rsidR="002B63AA" w:rsidRPr="00CB466E" w:rsidRDefault="002B63AA" w:rsidP="00B86957">
      <w:pPr>
        <w:spacing w:line="480" w:lineRule="auto"/>
        <w:rPr>
          <w:lang w:val="en-US"/>
        </w:rPr>
      </w:pPr>
      <w:r w:rsidRPr="00CB466E">
        <w:rPr>
          <w:rStyle w:val="EndnoteReference"/>
        </w:rPr>
        <w:endnoteRef/>
      </w:r>
      <w:r w:rsidRPr="00CB466E">
        <w:t xml:space="preserve"> </w:t>
      </w:r>
      <w:r w:rsidR="00CC042C" w:rsidRPr="00CB466E">
        <w:rPr>
          <w:lang w:val="en-US"/>
        </w:rPr>
        <w:t xml:space="preserve">Lily Kuo, “Revealed: </w:t>
      </w:r>
      <w:r w:rsidR="00E3182D" w:rsidRPr="00CB466E">
        <w:rPr>
          <w:lang w:val="en-US"/>
        </w:rPr>
        <w:t>N</w:t>
      </w:r>
      <w:r w:rsidR="00CC042C" w:rsidRPr="00A04586">
        <w:rPr>
          <w:lang w:val="en-US"/>
        </w:rPr>
        <w:t xml:space="preserve">ew </w:t>
      </w:r>
      <w:r w:rsidR="00E3182D" w:rsidRPr="00B86957">
        <w:rPr>
          <w:lang w:val="en-US"/>
        </w:rPr>
        <w:t>e</w:t>
      </w:r>
      <w:r w:rsidR="00CC042C" w:rsidRPr="00B86957">
        <w:rPr>
          <w:lang w:val="en-US"/>
        </w:rPr>
        <w:t>vidence of China</w:t>
      </w:r>
      <w:r w:rsidR="00E3182D" w:rsidRPr="00B86957">
        <w:rPr>
          <w:lang w:val="en-US"/>
        </w:rPr>
        <w:t>’</w:t>
      </w:r>
      <w:r w:rsidR="00CC042C" w:rsidRPr="00B86957">
        <w:rPr>
          <w:lang w:val="en-US"/>
        </w:rPr>
        <w:t xml:space="preserve">s </w:t>
      </w:r>
      <w:r w:rsidR="00E3182D" w:rsidRPr="00B86957">
        <w:rPr>
          <w:lang w:val="en-US"/>
        </w:rPr>
        <w:t>M</w:t>
      </w:r>
      <w:r w:rsidR="00CC042C" w:rsidRPr="00B86957">
        <w:rPr>
          <w:lang w:val="en-US"/>
        </w:rPr>
        <w:t xml:space="preserve">ission to </w:t>
      </w:r>
      <w:r w:rsidR="00E3182D" w:rsidRPr="00B86957">
        <w:rPr>
          <w:lang w:val="en-US"/>
        </w:rPr>
        <w:t>r</w:t>
      </w:r>
      <w:r w:rsidR="00CC042C" w:rsidRPr="00B86957">
        <w:rPr>
          <w:lang w:val="en-US"/>
        </w:rPr>
        <w:t xml:space="preserve">aze the </w:t>
      </w:r>
      <w:r w:rsidR="00E3182D" w:rsidRPr="00B86957">
        <w:rPr>
          <w:lang w:val="en-US"/>
        </w:rPr>
        <w:t>M</w:t>
      </w:r>
      <w:r w:rsidR="00CC042C" w:rsidRPr="00504804">
        <w:rPr>
          <w:lang w:val="en-US"/>
        </w:rPr>
        <w:t xml:space="preserve">osques of Xinjiang,” </w:t>
      </w:r>
      <w:r w:rsidR="00CC042C" w:rsidRPr="00CB466E">
        <w:rPr>
          <w:i/>
          <w:iCs/>
          <w:lang w:val="en-US"/>
        </w:rPr>
        <w:t>Guardian</w:t>
      </w:r>
      <w:r w:rsidR="00CC042C" w:rsidRPr="00CB466E">
        <w:rPr>
          <w:lang w:val="en-US"/>
        </w:rPr>
        <w:t>, 7 May 2019</w:t>
      </w:r>
      <w:r w:rsidR="003C7EE8" w:rsidRPr="00CB466E">
        <w:rPr>
          <w:lang w:val="en-US"/>
        </w:rPr>
        <w:t>,</w:t>
      </w:r>
      <w:r w:rsidR="00CC042C" w:rsidRPr="00CB466E">
        <w:rPr>
          <w:lang w:val="en-US"/>
        </w:rPr>
        <w:t xml:space="preserve"> </w:t>
      </w:r>
      <w:r w:rsidR="003C7EE8" w:rsidRPr="00B86957">
        <w:rPr>
          <w:lang w:val="en-US"/>
        </w:rPr>
        <w:t>https://www.theguardian.com/world/2019/may/07/revealed-new-evidence-of-chinas-mission-to-raze-the-mosques-of-xinjiang</w:t>
      </w:r>
      <w:r w:rsidR="00CC042C" w:rsidRPr="00CB466E">
        <w:rPr>
          <w:lang w:val="en-US"/>
        </w:rPr>
        <w:t>.</w:t>
      </w:r>
    </w:p>
  </w:endnote>
  <w:endnote w:id="30">
    <w:p w14:paraId="2874565F" w14:textId="0059304F" w:rsidR="000C684B" w:rsidRPr="00CB466E" w:rsidRDefault="000C684B"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Nathan Ruser, with James Leibold, Kelsey Munro</w:t>
      </w:r>
      <w:r w:rsidR="003552D8" w:rsidRPr="00CB466E">
        <w:rPr>
          <w:sz w:val="24"/>
          <w:szCs w:val="24"/>
        </w:rPr>
        <w:t>,</w:t>
      </w:r>
      <w:r w:rsidRPr="00CB466E">
        <w:rPr>
          <w:sz w:val="24"/>
          <w:szCs w:val="24"/>
        </w:rPr>
        <w:t xml:space="preserve"> and Tilla Hoja</w:t>
      </w:r>
      <w:r w:rsidR="003552D8" w:rsidRPr="00A04586">
        <w:rPr>
          <w:sz w:val="24"/>
          <w:szCs w:val="24"/>
        </w:rPr>
        <w:t>,</w:t>
      </w:r>
      <w:r w:rsidRPr="00B86957">
        <w:rPr>
          <w:sz w:val="24"/>
          <w:szCs w:val="24"/>
        </w:rPr>
        <w:t xml:space="preserve"> </w:t>
      </w:r>
      <w:r w:rsidRPr="00B86957">
        <w:rPr>
          <w:i/>
          <w:iCs/>
          <w:sz w:val="24"/>
          <w:szCs w:val="24"/>
        </w:rPr>
        <w:t xml:space="preserve">Cultural Erasure: Tracing the </w:t>
      </w:r>
      <w:r w:rsidR="003552D8" w:rsidRPr="00CB466E">
        <w:rPr>
          <w:i/>
          <w:iCs/>
          <w:sz w:val="24"/>
          <w:szCs w:val="24"/>
        </w:rPr>
        <w:t>D</w:t>
      </w:r>
      <w:r w:rsidRPr="00CB466E">
        <w:rPr>
          <w:i/>
          <w:iCs/>
          <w:sz w:val="24"/>
          <w:szCs w:val="24"/>
        </w:rPr>
        <w:t xml:space="preserve">estruction of Uyghur and Islamic </w:t>
      </w:r>
      <w:r w:rsidR="003552D8" w:rsidRPr="00CB466E">
        <w:rPr>
          <w:i/>
          <w:iCs/>
          <w:sz w:val="24"/>
          <w:szCs w:val="24"/>
        </w:rPr>
        <w:t>S</w:t>
      </w:r>
      <w:r w:rsidRPr="00CB466E">
        <w:rPr>
          <w:i/>
          <w:iCs/>
          <w:sz w:val="24"/>
          <w:szCs w:val="24"/>
        </w:rPr>
        <w:t>paces in Xinjiang</w:t>
      </w:r>
      <w:r w:rsidRPr="00CB466E">
        <w:rPr>
          <w:sz w:val="24"/>
          <w:szCs w:val="24"/>
        </w:rPr>
        <w:t xml:space="preserve"> </w:t>
      </w:r>
      <w:r w:rsidR="003552D8" w:rsidRPr="00CB466E">
        <w:rPr>
          <w:sz w:val="24"/>
          <w:szCs w:val="24"/>
        </w:rPr>
        <w:t>(</w:t>
      </w:r>
      <w:r w:rsidR="005D5440" w:rsidRPr="00CB466E">
        <w:rPr>
          <w:sz w:val="24"/>
          <w:szCs w:val="24"/>
        </w:rPr>
        <w:t xml:space="preserve">Canberra: </w:t>
      </w:r>
      <w:r w:rsidRPr="00CB466E">
        <w:rPr>
          <w:sz w:val="24"/>
          <w:szCs w:val="24"/>
        </w:rPr>
        <w:t>Australian Strategic Policy Institute</w:t>
      </w:r>
      <w:r w:rsidR="003552D8" w:rsidRPr="00CB466E">
        <w:rPr>
          <w:sz w:val="24"/>
          <w:szCs w:val="24"/>
        </w:rPr>
        <w:t xml:space="preserve">, </w:t>
      </w:r>
      <w:r w:rsidR="002332B9" w:rsidRPr="00CB466E">
        <w:rPr>
          <w:sz w:val="24"/>
          <w:szCs w:val="24"/>
        </w:rPr>
        <w:t xml:space="preserve">September </w:t>
      </w:r>
      <w:r w:rsidR="003552D8" w:rsidRPr="00CB466E">
        <w:rPr>
          <w:sz w:val="24"/>
          <w:szCs w:val="24"/>
        </w:rPr>
        <w:t>2020),</w:t>
      </w:r>
      <w:r w:rsidR="006F4123" w:rsidRPr="00CB466E">
        <w:rPr>
          <w:sz w:val="24"/>
          <w:szCs w:val="24"/>
        </w:rPr>
        <w:t xml:space="preserve"> https://www.aspi.org.au/report/cultural-erasure.</w:t>
      </w:r>
      <w:r w:rsidR="006F4123" w:rsidRPr="00CB466E" w:rsidDel="006F4123">
        <w:rPr>
          <w:sz w:val="24"/>
          <w:szCs w:val="24"/>
        </w:rPr>
        <w:t xml:space="preserve"> </w:t>
      </w:r>
    </w:p>
  </w:endnote>
  <w:endnote w:id="31">
    <w:p w14:paraId="2D7B2995" w14:textId="5981D66E" w:rsidR="002B63AA" w:rsidRPr="00CB466E" w:rsidRDefault="002B63AA" w:rsidP="00B86957">
      <w:pPr>
        <w:spacing w:line="480" w:lineRule="auto"/>
      </w:pPr>
      <w:r w:rsidRPr="00CB466E">
        <w:rPr>
          <w:rStyle w:val="EndnoteReference"/>
        </w:rPr>
        <w:endnoteRef/>
      </w:r>
      <w:r w:rsidRPr="00CB466E">
        <w:t xml:space="preserve"> Shawn Zhang</w:t>
      </w:r>
      <w:r w:rsidR="009C2A77" w:rsidRPr="00CB466E">
        <w:t>, “Clarification of Keriya Etika Mosque’s Current Situation</w:t>
      </w:r>
      <w:r w:rsidRPr="00A04586">
        <w:t>,</w:t>
      </w:r>
      <w:r w:rsidR="00AA2A2B" w:rsidRPr="00B86957">
        <w:t>”</w:t>
      </w:r>
      <w:r w:rsidR="00A73FA5" w:rsidRPr="00B86957">
        <w:t xml:space="preserve"> Medium,</w:t>
      </w:r>
      <w:r w:rsidRPr="00B86957">
        <w:t xml:space="preserve"> 2</w:t>
      </w:r>
      <w:r w:rsidR="009C2A77" w:rsidRPr="00B86957">
        <w:t>2</w:t>
      </w:r>
      <w:r w:rsidRPr="00B86957">
        <w:t xml:space="preserve"> April 2019</w:t>
      </w:r>
      <w:r w:rsidR="009C2A77" w:rsidRPr="00B86957">
        <w:t>,</w:t>
      </w:r>
      <w:r w:rsidRPr="00B86957">
        <w:t xml:space="preserve"> </w:t>
      </w:r>
      <w:r w:rsidR="00D2157C" w:rsidRPr="00B86957">
        <w:t>https://medium.com/@shawnwzhang/clarification-of-keriya-etika-mosques-current-situations-9678a6975a51</w:t>
      </w:r>
      <w:r w:rsidR="00D2157C" w:rsidRPr="00CB466E">
        <w:t>.</w:t>
      </w:r>
    </w:p>
  </w:endnote>
  <w:endnote w:id="32">
    <w:p w14:paraId="7BA7C475" w14:textId="724B790A" w:rsidR="002B63AA" w:rsidRPr="00B86957" w:rsidRDefault="002B63AA"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Sintash, </w:t>
      </w:r>
      <w:r w:rsidRPr="00CB466E">
        <w:rPr>
          <w:i/>
          <w:iCs/>
          <w:sz w:val="24"/>
          <w:szCs w:val="24"/>
        </w:rPr>
        <w:t>Demolishing Faith</w:t>
      </w:r>
      <w:r w:rsidR="00CC7FDE" w:rsidRPr="00CB466E">
        <w:rPr>
          <w:sz w:val="24"/>
          <w:szCs w:val="24"/>
        </w:rPr>
        <w:t>, 16</w:t>
      </w:r>
      <w:r w:rsidRPr="00A04586">
        <w:rPr>
          <w:sz w:val="24"/>
          <w:szCs w:val="24"/>
        </w:rPr>
        <w:t>.</w:t>
      </w:r>
    </w:p>
  </w:endnote>
  <w:endnote w:id="33">
    <w:p w14:paraId="69489814" w14:textId="4FF5A3D9" w:rsidR="002B63AA" w:rsidRPr="00CB466E" w:rsidRDefault="002B63AA"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Radio Free Asia, “Chinese Authorities Jail Four Wealthiest Uyghurs</w:t>
      </w:r>
      <w:r w:rsidR="0089757E" w:rsidRPr="00CB466E">
        <w:rPr>
          <w:sz w:val="24"/>
          <w:szCs w:val="24"/>
        </w:rPr>
        <w:t>,</w:t>
      </w:r>
      <w:r w:rsidRPr="00CB466E">
        <w:rPr>
          <w:sz w:val="24"/>
          <w:szCs w:val="24"/>
        </w:rPr>
        <w:t>” 5 January 2018</w:t>
      </w:r>
      <w:r w:rsidR="00E43361" w:rsidRPr="00A04586">
        <w:rPr>
          <w:sz w:val="24"/>
          <w:szCs w:val="24"/>
        </w:rPr>
        <w:t>,</w:t>
      </w:r>
      <w:r w:rsidR="00E76AFB" w:rsidRPr="00B86957">
        <w:rPr>
          <w:sz w:val="24"/>
          <w:szCs w:val="24"/>
        </w:rPr>
        <w:t xml:space="preserve"> https://www.rfa.org/english/news/uyghur/wealthiest-01052018144327.html.</w:t>
      </w:r>
    </w:p>
  </w:endnote>
  <w:endnote w:id="34">
    <w:p w14:paraId="6E63D999" w14:textId="01053F8F" w:rsidR="002B63AA" w:rsidRPr="00CB466E" w:rsidRDefault="002B63AA" w:rsidP="00B86957">
      <w:pPr>
        <w:pStyle w:val="EndnoteText"/>
        <w:spacing w:line="480" w:lineRule="auto"/>
        <w:rPr>
          <w:sz w:val="24"/>
          <w:szCs w:val="24"/>
        </w:rPr>
      </w:pPr>
      <w:r w:rsidRPr="00CB466E">
        <w:rPr>
          <w:rStyle w:val="EndnoteReference"/>
          <w:sz w:val="24"/>
          <w:szCs w:val="24"/>
        </w:rPr>
        <w:endnoteRef/>
      </w:r>
      <w:r w:rsidRPr="00CB466E">
        <w:rPr>
          <w:sz w:val="24"/>
          <w:szCs w:val="24"/>
        </w:rPr>
        <w:t xml:space="preserve"> Adrian Zenz, “‘Thoroughly Reforming </w:t>
      </w:r>
      <w:r w:rsidR="00E43361" w:rsidRPr="00CB466E">
        <w:rPr>
          <w:sz w:val="24"/>
          <w:szCs w:val="24"/>
        </w:rPr>
        <w:t>T</w:t>
      </w:r>
      <w:r w:rsidRPr="00CB466E">
        <w:rPr>
          <w:sz w:val="24"/>
          <w:szCs w:val="24"/>
        </w:rPr>
        <w:t xml:space="preserve">hem </w:t>
      </w:r>
      <w:r w:rsidR="00E43361" w:rsidRPr="00A04586">
        <w:rPr>
          <w:sz w:val="24"/>
          <w:szCs w:val="24"/>
        </w:rPr>
        <w:t>t</w:t>
      </w:r>
      <w:r w:rsidRPr="00B86957">
        <w:rPr>
          <w:sz w:val="24"/>
          <w:szCs w:val="24"/>
        </w:rPr>
        <w:t>oward a Healthy Heart Attitude’: China</w:t>
      </w:r>
      <w:r w:rsidR="00E43361" w:rsidRPr="00B86957">
        <w:rPr>
          <w:sz w:val="24"/>
          <w:szCs w:val="24"/>
        </w:rPr>
        <w:t>’</w:t>
      </w:r>
      <w:r w:rsidRPr="00B86957">
        <w:rPr>
          <w:sz w:val="24"/>
          <w:szCs w:val="24"/>
        </w:rPr>
        <w:t>s Political Re-</w:t>
      </w:r>
      <w:r w:rsidR="00F53107" w:rsidRPr="00CB466E">
        <w:rPr>
          <w:sz w:val="24"/>
          <w:szCs w:val="24"/>
        </w:rPr>
        <w:t>e</w:t>
      </w:r>
      <w:r w:rsidRPr="00CB466E">
        <w:rPr>
          <w:sz w:val="24"/>
          <w:szCs w:val="24"/>
        </w:rPr>
        <w:t xml:space="preserve">ducation Campaign in Xinjiang,” </w:t>
      </w:r>
      <w:r w:rsidRPr="00CB466E">
        <w:rPr>
          <w:i/>
          <w:sz w:val="24"/>
          <w:szCs w:val="24"/>
        </w:rPr>
        <w:t>Central Asian Survey</w:t>
      </w:r>
      <w:r w:rsidRPr="00CB466E">
        <w:rPr>
          <w:sz w:val="24"/>
          <w:szCs w:val="24"/>
        </w:rPr>
        <w:t xml:space="preserve"> 38, no.1 (2019): 102</w:t>
      </w:r>
      <w:r w:rsidR="00E43361" w:rsidRPr="00CB466E">
        <w:rPr>
          <w:sz w:val="24"/>
          <w:szCs w:val="24"/>
        </w:rPr>
        <w:t>–</w:t>
      </w:r>
      <w:r w:rsidRPr="00CB466E">
        <w:rPr>
          <w:sz w:val="24"/>
          <w:szCs w:val="24"/>
        </w:rPr>
        <w:t>28.</w:t>
      </w:r>
    </w:p>
  </w:endnote>
  <w:endnote w:id="35">
    <w:p w14:paraId="7861DAE3" w14:textId="3494C093" w:rsidR="002B63AA" w:rsidRPr="00CB466E" w:rsidRDefault="002B63AA" w:rsidP="00B86957">
      <w:pPr>
        <w:spacing w:line="480" w:lineRule="auto"/>
      </w:pPr>
      <w:r w:rsidRPr="00CB466E">
        <w:rPr>
          <w:rStyle w:val="EndnoteReference"/>
        </w:rPr>
        <w:endnoteRef/>
      </w:r>
      <w:r w:rsidRPr="00CB466E">
        <w:t xml:space="preserve"> Darren Byler, “Imagining Re-engineered Muslims</w:t>
      </w:r>
      <w:r w:rsidR="00D663F5" w:rsidRPr="00CB466E">
        <w:t xml:space="preserve"> in Northwest China</w:t>
      </w:r>
      <w:r w:rsidRPr="00CB466E">
        <w:t xml:space="preserve">,” </w:t>
      </w:r>
      <w:r w:rsidR="00D02E7B" w:rsidRPr="00A04586">
        <w:t>t</w:t>
      </w:r>
      <w:r w:rsidR="00D663F5" w:rsidRPr="00B86957">
        <w:t xml:space="preserve">he Art of Life in Chinese Central Asia, </w:t>
      </w:r>
      <w:r w:rsidRPr="00B86957">
        <w:t>26 April 2017</w:t>
      </w:r>
      <w:r w:rsidR="00D663F5" w:rsidRPr="00B86957">
        <w:t>,</w:t>
      </w:r>
      <w:r w:rsidRPr="00B86957">
        <w:t xml:space="preserve"> </w:t>
      </w:r>
      <w:r w:rsidR="00D663F5" w:rsidRPr="00B86957">
        <w:t>https://livingotherwise.com/2017/04/26/imagining-re-engineered-muslims-northwest-china/</w:t>
      </w:r>
      <w:r w:rsidR="00D663F5" w:rsidRPr="00CB466E">
        <w:t>.</w:t>
      </w:r>
      <w:r w:rsidRPr="00CB466E">
        <w:t xml:space="preserve"> </w:t>
      </w:r>
    </w:p>
  </w:endnote>
  <w:endnote w:id="36">
    <w:p w14:paraId="5B79F3D2" w14:textId="48F18CC8" w:rsidR="002B63AA" w:rsidRPr="00CB466E" w:rsidRDefault="002B63AA">
      <w:pPr>
        <w:pStyle w:val="CommentText"/>
        <w:spacing w:line="480" w:lineRule="auto"/>
        <w:rPr>
          <w:sz w:val="24"/>
          <w:szCs w:val="24"/>
        </w:rPr>
      </w:pPr>
      <w:r w:rsidRPr="00CB466E">
        <w:rPr>
          <w:rStyle w:val="EndnoteReference"/>
          <w:sz w:val="24"/>
          <w:szCs w:val="24"/>
        </w:rPr>
        <w:endnoteRef/>
      </w:r>
      <w:r w:rsidRPr="00CB466E">
        <w:rPr>
          <w:sz w:val="24"/>
          <w:szCs w:val="24"/>
        </w:rPr>
        <w:t xml:space="preserve"> Radio Free Asia, </w:t>
      </w:r>
      <w:r w:rsidR="0089757E" w:rsidRPr="00CB466E">
        <w:rPr>
          <w:sz w:val="24"/>
          <w:szCs w:val="24"/>
        </w:rPr>
        <w:t>“</w:t>
      </w:r>
      <w:r w:rsidRPr="00CB466E">
        <w:rPr>
          <w:sz w:val="24"/>
          <w:szCs w:val="24"/>
        </w:rPr>
        <w:t>Kazakh and Uyghur Detainees of Xinjiang Re-education Camps Must Eat Pork or Face Punishment</w:t>
      </w:r>
      <w:r w:rsidR="0089757E" w:rsidRPr="00A04586">
        <w:rPr>
          <w:sz w:val="24"/>
          <w:szCs w:val="24"/>
        </w:rPr>
        <w:t>,”</w:t>
      </w:r>
      <w:r w:rsidRPr="00B86957">
        <w:rPr>
          <w:sz w:val="24"/>
          <w:szCs w:val="24"/>
        </w:rPr>
        <w:t xml:space="preserve"> 23 May 2019</w:t>
      </w:r>
      <w:r w:rsidR="001216AC" w:rsidRPr="00B86957">
        <w:rPr>
          <w:sz w:val="24"/>
          <w:szCs w:val="24"/>
        </w:rPr>
        <w:t>,</w:t>
      </w:r>
      <w:r w:rsidR="00D02E7B" w:rsidRPr="00B86957">
        <w:rPr>
          <w:sz w:val="24"/>
          <w:szCs w:val="24"/>
        </w:rPr>
        <w:t xml:space="preserve"> https://www.rfa.org/english/news/uyghur/pork-05232019154338.html</w:t>
      </w:r>
      <w:r w:rsidR="00D93C0B" w:rsidRPr="00CB466E">
        <w:rPr>
          <w:sz w:val="24"/>
          <w:szCs w:val="24"/>
        </w:rPr>
        <w:t xml:space="preserve">; </w:t>
      </w:r>
      <w:r w:rsidR="00581D56" w:rsidRPr="00CB466E">
        <w:rPr>
          <w:sz w:val="24"/>
          <w:szCs w:val="24"/>
        </w:rPr>
        <w:t xml:space="preserve">and </w:t>
      </w:r>
      <w:r w:rsidR="00D93C0B" w:rsidRPr="00CB466E">
        <w:rPr>
          <w:sz w:val="24"/>
          <w:szCs w:val="24"/>
        </w:rPr>
        <w:t xml:space="preserve">Adrian Zenz, </w:t>
      </w:r>
      <w:r w:rsidR="00D93C0B" w:rsidRPr="00CB466E">
        <w:rPr>
          <w:i/>
          <w:iCs/>
          <w:sz w:val="24"/>
          <w:szCs w:val="24"/>
        </w:rPr>
        <w:t>Sterilizations, IUDs, and Mandatory Birth Control: The CCP’s Campaign to Suppress Uyghur Birthrates in Xinjiang</w:t>
      </w:r>
      <w:r w:rsidR="00D93C0B" w:rsidRPr="00CB466E">
        <w:rPr>
          <w:sz w:val="24"/>
          <w:szCs w:val="24"/>
        </w:rPr>
        <w:t xml:space="preserve"> </w:t>
      </w:r>
      <w:r w:rsidR="00394056" w:rsidRPr="00CB466E">
        <w:rPr>
          <w:sz w:val="24"/>
          <w:szCs w:val="24"/>
        </w:rPr>
        <w:t>(</w:t>
      </w:r>
      <w:r w:rsidR="00D93C0B" w:rsidRPr="00CB466E">
        <w:rPr>
          <w:sz w:val="24"/>
          <w:szCs w:val="24"/>
        </w:rPr>
        <w:t>Washington</w:t>
      </w:r>
      <w:r w:rsidR="00394056" w:rsidRPr="00CB466E">
        <w:rPr>
          <w:sz w:val="24"/>
          <w:szCs w:val="24"/>
        </w:rPr>
        <w:t>,</w:t>
      </w:r>
      <w:r w:rsidR="00D93C0B" w:rsidRPr="00CB466E">
        <w:rPr>
          <w:sz w:val="24"/>
          <w:szCs w:val="24"/>
        </w:rPr>
        <w:t xml:space="preserve"> DC</w:t>
      </w:r>
      <w:r w:rsidR="00394056" w:rsidRPr="00CB466E">
        <w:rPr>
          <w:sz w:val="24"/>
          <w:szCs w:val="24"/>
        </w:rPr>
        <w:t>:</w:t>
      </w:r>
      <w:r w:rsidR="00D93C0B" w:rsidRPr="00CB466E">
        <w:rPr>
          <w:sz w:val="24"/>
          <w:szCs w:val="24"/>
        </w:rPr>
        <w:t xml:space="preserve"> Jamestown Foundation, </w:t>
      </w:r>
      <w:r w:rsidR="00E15135" w:rsidRPr="00CB466E">
        <w:rPr>
          <w:sz w:val="24"/>
          <w:szCs w:val="24"/>
        </w:rPr>
        <w:t>June 2020</w:t>
      </w:r>
      <w:r w:rsidR="00AA6760" w:rsidRPr="00CB466E">
        <w:rPr>
          <w:sz w:val="24"/>
          <w:szCs w:val="24"/>
        </w:rPr>
        <w:t>,</w:t>
      </w:r>
      <w:r w:rsidR="00E15135" w:rsidRPr="00CB466E">
        <w:rPr>
          <w:sz w:val="24"/>
          <w:szCs w:val="24"/>
        </w:rPr>
        <w:t xml:space="preserve"> </w:t>
      </w:r>
      <w:r w:rsidR="00712085" w:rsidRPr="00CB466E">
        <w:rPr>
          <w:sz w:val="24"/>
          <w:szCs w:val="24"/>
        </w:rPr>
        <w:t>u</w:t>
      </w:r>
      <w:r w:rsidR="00394056" w:rsidRPr="00CB466E">
        <w:rPr>
          <w:sz w:val="24"/>
          <w:szCs w:val="24"/>
        </w:rPr>
        <w:t>pdate</w:t>
      </w:r>
      <w:r w:rsidR="00712085" w:rsidRPr="00CB466E">
        <w:rPr>
          <w:sz w:val="24"/>
          <w:szCs w:val="24"/>
        </w:rPr>
        <w:t>d</w:t>
      </w:r>
      <w:r w:rsidR="00394056" w:rsidRPr="00CB466E">
        <w:rPr>
          <w:sz w:val="24"/>
          <w:szCs w:val="24"/>
        </w:rPr>
        <w:t xml:space="preserve"> </w:t>
      </w:r>
      <w:r w:rsidR="00D93C0B" w:rsidRPr="00CB466E">
        <w:rPr>
          <w:sz w:val="24"/>
          <w:szCs w:val="24"/>
        </w:rPr>
        <w:t>March 2021</w:t>
      </w:r>
      <w:r w:rsidR="00394056" w:rsidRPr="00CB466E">
        <w:rPr>
          <w:sz w:val="24"/>
          <w:szCs w:val="24"/>
        </w:rPr>
        <w:t>)</w:t>
      </w:r>
      <w:r w:rsidR="001E5574" w:rsidRPr="00CB466E">
        <w:rPr>
          <w:sz w:val="24"/>
          <w:szCs w:val="24"/>
        </w:rPr>
        <w:t>,</w:t>
      </w:r>
      <w:r w:rsidR="00BF442F" w:rsidRPr="00CB466E">
        <w:rPr>
          <w:sz w:val="24"/>
          <w:szCs w:val="24"/>
        </w:rPr>
        <w:t xml:space="preserve"> https://jamestown.org/product/sterilizations-iuds-and-mandatory-birth-control-the-ccps-campaign-to-suppress-uyghur-birthrates-in-xinjiang/.</w:t>
      </w:r>
      <w:r w:rsidR="00CF6973">
        <w:rPr>
          <w:sz w:val="24"/>
          <w:szCs w:val="24"/>
        </w:rPr>
        <w:t xml:space="preserve"> </w:t>
      </w:r>
    </w:p>
  </w:endnote>
  <w:endnote w:id="37">
    <w:p w14:paraId="329DAD7F" w14:textId="7C7B7437" w:rsidR="002B63AA" w:rsidRPr="00CB466E" w:rsidRDefault="002B63AA">
      <w:pPr>
        <w:pStyle w:val="EndnoteText"/>
        <w:spacing w:line="480" w:lineRule="auto"/>
        <w:rPr>
          <w:sz w:val="24"/>
          <w:szCs w:val="24"/>
          <w:lang w:val="en-US"/>
        </w:rPr>
      </w:pPr>
      <w:r w:rsidRPr="00CB466E">
        <w:rPr>
          <w:rStyle w:val="EndnoteReference"/>
          <w:sz w:val="24"/>
          <w:szCs w:val="24"/>
        </w:rPr>
        <w:endnoteRef/>
      </w:r>
      <w:r w:rsidR="00006767" w:rsidRPr="00CB466E">
        <w:rPr>
          <w:bCs/>
          <w:sz w:val="24"/>
          <w:szCs w:val="24"/>
          <w:lang w:val="en-US"/>
        </w:rPr>
        <w:t xml:space="preserve"> </w:t>
      </w:r>
      <w:r w:rsidR="00CD63BD" w:rsidRPr="00CB466E">
        <w:rPr>
          <w:bCs/>
          <w:sz w:val="24"/>
          <w:szCs w:val="24"/>
          <w:lang w:val="en-US"/>
        </w:rPr>
        <w:t>Statement originally posted on a Xinhua News site and later removed. Cited in</w:t>
      </w:r>
      <w:r w:rsidR="00CD63BD" w:rsidRPr="00E0017E">
        <w:rPr>
          <w:sz w:val="24"/>
          <w:szCs w:val="24"/>
        </w:rPr>
        <w:t xml:space="preserve"> Austin Ramzy</w:t>
      </w:r>
      <w:r w:rsidR="00CD63BD" w:rsidRPr="00CB466E">
        <w:rPr>
          <w:sz w:val="24"/>
          <w:szCs w:val="24"/>
        </w:rPr>
        <w:t>,</w:t>
      </w:r>
      <w:r w:rsidR="00CD63BD" w:rsidRPr="00E0017E">
        <w:rPr>
          <w:sz w:val="24"/>
          <w:szCs w:val="24"/>
        </w:rPr>
        <w:t xml:space="preserve"> “</w:t>
      </w:r>
      <w:r w:rsidR="00CD63BD" w:rsidRPr="00CB466E">
        <w:rPr>
          <w:bCs/>
          <w:sz w:val="24"/>
          <w:szCs w:val="24"/>
          <w:lang w:val="en-US"/>
        </w:rPr>
        <w:t>China Targets Prominent Uighur Intellectuals to Erase an Ethnic Identity,”</w:t>
      </w:r>
      <w:r w:rsidR="0005246A" w:rsidRPr="00A04586">
        <w:rPr>
          <w:bCs/>
          <w:sz w:val="24"/>
          <w:szCs w:val="24"/>
          <w:lang w:val="en-US"/>
        </w:rPr>
        <w:t xml:space="preserve"> </w:t>
      </w:r>
      <w:r w:rsidR="0005246A" w:rsidRPr="00E0017E">
        <w:rPr>
          <w:bCs/>
          <w:i/>
          <w:iCs/>
          <w:sz w:val="24"/>
          <w:szCs w:val="24"/>
          <w:lang w:val="en-US"/>
        </w:rPr>
        <w:t>New York Times</w:t>
      </w:r>
      <w:r w:rsidR="00CD63BD" w:rsidRPr="00E0017E">
        <w:rPr>
          <w:bCs/>
          <w:sz w:val="24"/>
          <w:szCs w:val="24"/>
          <w:lang w:val="en-US"/>
        </w:rPr>
        <w:t>, 5 January 2019</w:t>
      </w:r>
      <w:r w:rsidR="000B637C">
        <w:rPr>
          <w:bCs/>
          <w:sz w:val="24"/>
          <w:szCs w:val="24"/>
          <w:lang w:val="en-US"/>
        </w:rPr>
        <w:t xml:space="preserve">, </w:t>
      </w:r>
      <w:r w:rsidR="000B637C" w:rsidRPr="000B637C">
        <w:rPr>
          <w:bCs/>
          <w:sz w:val="24"/>
          <w:szCs w:val="24"/>
          <w:lang w:val="en-US"/>
        </w:rPr>
        <w:t>https://www.nytimes.com/2019/01/05/world/asia/china-xinjiang-uighur-intellectuals.html.</w:t>
      </w:r>
    </w:p>
  </w:endnote>
  <w:endnote w:id="38">
    <w:p w14:paraId="6615B8F3" w14:textId="3C350042" w:rsidR="002B63AA" w:rsidRPr="00504804" w:rsidRDefault="002B63AA">
      <w:pPr>
        <w:spacing w:line="480" w:lineRule="auto"/>
        <w:rPr>
          <w:lang w:val="en-US"/>
        </w:rPr>
      </w:pPr>
      <w:r w:rsidRPr="00CB466E">
        <w:rPr>
          <w:rStyle w:val="EndnoteReference"/>
        </w:rPr>
        <w:endnoteRef/>
      </w:r>
      <w:r w:rsidRPr="00CB466E">
        <w:t xml:space="preserve"> Rian Thum, quoted in </w:t>
      </w:r>
      <w:r w:rsidRPr="00CB466E">
        <w:rPr>
          <w:lang w:val="en-US"/>
        </w:rPr>
        <w:t>Kuo</w:t>
      </w:r>
      <w:r w:rsidR="0089757E" w:rsidRPr="00A04586">
        <w:rPr>
          <w:lang w:val="en-US"/>
        </w:rPr>
        <w:t>,</w:t>
      </w:r>
      <w:r w:rsidRPr="00B86957">
        <w:rPr>
          <w:lang w:val="en-US"/>
        </w:rPr>
        <w:t xml:space="preserve"> “Revealed</w:t>
      </w:r>
      <w:r w:rsidR="0089757E" w:rsidRPr="00B86957">
        <w:rPr>
          <w:lang w:val="en-US"/>
        </w:rPr>
        <w:t>.</w:t>
      </w:r>
      <w:r w:rsidRPr="00B86957">
        <w:rPr>
          <w:lang w:val="en-US"/>
        </w:rPr>
        <w:t>”</w:t>
      </w:r>
    </w:p>
  </w:endnote>
  <w:endnote w:id="39">
    <w:p w14:paraId="1065237E" w14:textId="197DD8F9" w:rsidR="006167B7" w:rsidRPr="00A04586" w:rsidRDefault="006167B7">
      <w:pPr>
        <w:pStyle w:val="EndnoteText"/>
        <w:spacing w:line="480" w:lineRule="auto"/>
        <w:rPr>
          <w:sz w:val="24"/>
          <w:szCs w:val="24"/>
        </w:rPr>
      </w:pPr>
      <w:r w:rsidRPr="00CB466E">
        <w:rPr>
          <w:rStyle w:val="EndnoteReference"/>
          <w:sz w:val="24"/>
          <w:szCs w:val="24"/>
        </w:rPr>
        <w:endnoteRef/>
      </w:r>
      <w:r w:rsidRPr="00CB466E">
        <w:rPr>
          <w:sz w:val="24"/>
          <w:szCs w:val="24"/>
        </w:rPr>
        <w:t xml:space="preserve"> Ruser, </w:t>
      </w:r>
      <w:r w:rsidRPr="00CB466E">
        <w:rPr>
          <w:i/>
          <w:iCs/>
          <w:sz w:val="24"/>
          <w:szCs w:val="24"/>
        </w:rPr>
        <w:t>Cultural Erasure.</w:t>
      </w:r>
      <w:r w:rsidRPr="00CB466E">
        <w:rPr>
          <w:sz w:val="24"/>
          <w:szCs w:val="24"/>
        </w:rPr>
        <w:t xml:space="preserve"> </w:t>
      </w:r>
    </w:p>
  </w:endnote>
  <w:endnote w:id="40">
    <w:p w14:paraId="4B9A9F02" w14:textId="3731132F" w:rsidR="00605CDA" w:rsidRPr="00CB466E" w:rsidRDefault="00605CDA">
      <w:pPr>
        <w:pStyle w:val="EndnoteText"/>
        <w:spacing w:line="480" w:lineRule="auto"/>
        <w:rPr>
          <w:sz w:val="24"/>
          <w:szCs w:val="24"/>
        </w:rPr>
      </w:pPr>
      <w:r w:rsidRPr="00CB466E">
        <w:rPr>
          <w:rStyle w:val="EndnoteReference"/>
          <w:sz w:val="24"/>
          <w:szCs w:val="24"/>
        </w:rPr>
        <w:endnoteRef/>
      </w:r>
      <w:r w:rsidRPr="00CB466E">
        <w:rPr>
          <w:sz w:val="24"/>
          <w:szCs w:val="24"/>
        </w:rPr>
        <w:t xml:space="preserve"> Rian Thum</w:t>
      </w:r>
      <w:r w:rsidR="00C4563F" w:rsidRPr="00CB466E">
        <w:rPr>
          <w:sz w:val="24"/>
          <w:szCs w:val="24"/>
        </w:rPr>
        <w:t>,</w:t>
      </w:r>
      <w:r w:rsidRPr="00CB466E">
        <w:rPr>
          <w:sz w:val="24"/>
          <w:szCs w:val="24"/>
        </w:rPr>
        <w:t xml:space="preserve"> </w:t>
      </w:r>
      <w:r w:rsidR="001F44EC" w:rsidRPr="00A04586">
        <w:rPr>
          <w:sz w:val="24"/>
          <w:szCs w:val="24"/>
        </w:rPr>
        <w:t>“</w:t>
      </w:r>
      <w:r w:rsidRPr="00B86957">
        <w:rPr>
          <w:sz w:val="24"/>
          <w:szCs w:val="24"/>
        </w:rPr>
        <w:t>The Spatial Cleansing of Xinjiang: </w:t>
      </w:r>
      <w:r w:rsidRPr="00B86957">
        <w:rPr>
          <w:i/>
          <w:iCs/>
          <w:sz w:val="24"/>
          <w:szCs w:val="24"/>
        </w:rPr>
        <w:t>Mazar</w:t>
      </w:r>
      <w:r w:rsidRPr="00B86957">
        <w:rPr>
          <w:sz w:val="24"/>
          <w:szCs w:val="24"/>
        </w:rPr>
        <w:t> Desecration in Context</w:t>
      </w:r>
      <w:r w:rsidR="001F44EC" w:rsidRPr="00504804">
        <w:rPr>
          <w:sz w:val="24"/>
          <w:szCs w:val="24"/>
        </w:rPr>
        <w:t>,”</w:t>
      </w:r>
      <w:r w:rsidRPr="00504804">
        <w:rPr>
          <w:sz w:val="24"/>
          <w:szCs w:val="24"/>
        </w:rPr>
        <w:t xml:space="preserve"> </w:t>
      </w:r>
      <w:r w:rsidRPr="00504804">
        <w:rPr>
          <w:i/>
          <w:iCs/>
          <w:sz w:val="24"/>
          <w:szCs w:val="24"/>
        </w:rPr>
        <w:t>Made in China Journal</w:t>
      </w:r>
      <w:r w:rsidR="001F44EC" w:rsidRPr="00CB466E">
        <w:rPr>
          <w:sz w:val="24"/>
          <w:szCs w:val="24"/>
        </w:rPr>
        <w:t xml:space="preserve">, </w:t>
      </w:r>
      <w:r w:rsidR="00EB7EA0" w:rsidRPr="00CB466E">
        <w:rPr>
          <w:sz w:val="24"/>
          <w:szCs w:val="24"/>
        </w:rPr>
        <w:t>24 August</w:t>
      </w:r>
      <w:r w:rsidR="00CF595A" w:rsidRPr="00CB466E">
        <w:rPr>
          <w:sz w:val="24"/>
          <w:szCs w:val="24"/>
        </w:rPr>
        <w:t xml:space="preserve"> </w:t>
      </w:r>
      <w:r w:rsidR="001F44EC" w:rsidRPr="00CB466E">
        <w:rPr>
          <w:sz w:val="24"/>
          <w:szCs w:val="24"/>
        </w:rPr>
        <w:t>2020,</w:t>
      </w:r>
      <w:r w:rsidR="000C0DD7" w:rsidRPr="00CB466E">
        <w:rPr>
          <w:sz w:val="24"/>
          <w:szCs w:val="24"/>
        </w:rPr>
        <w:t xml:space="preserve"> https://madeinchinajournal.com/2020/08/24/the-spatial-cleansing-of-xinjiang-mazar-desecration-in-context/.</w:t>
      </w:r>
    </w:p>
  </w:endnote>
  <w:endnote w:id="41">
    <w:p w14:paraId="7F8F63A3" w14:textId="1198718B" w:rsidR="002B63AA" w:rsidRPr="00CB466E" w:rsidRDefault="002B63AA" w:rsidP="00504804">
      <w:pPr>
        <w:spacing w:line="480" w:lineRule="auto"/>
      </w:pPr>
      <w:r w:rsidRPr="00CB466E">
        <w:rPr>
          <w:rStyle w:val="EndnoteReference"/>
        </w:rPr>
        <w:endnoteRef/>
      </w:r>
      <w:r w:rsidRPr="00CB466E">
        <w:t xml:space="preserve"> Chris Buckley and Austin Ramzy, “Star Scholar Disappears as Crackdown Engulfs Western China,” </w:t>
      </w:r>
      <w:r w:rsidRPr="00CB466E">
        <w:rPr>
          <w:i/>
          <w:iCs/>
        </w:rPr>
        <w:t>New York Times</w:t>
      </w:r>
      <w:r w:rsidRPr="00CB466E">
        <w:t>, 10 August 2018</w:t>
      </w:r>
      <w:r w:rsidR="00CF595A" w:rsidRPr="00A04586">
        <w:t>,</w:t>
      </w:r>
      <w:r w:rsidR="00CF6973">
        <w:t xml:space="preserve"> </w:t>
      </w:r>
      <w:r w:rsidRPr="00B86957">
        <w:t xml:space="preserve"> </w:t>
      </w:r>
      <w:r w:rsidR="00CF595A" w:rsidRPr="00504804">
        <w:t>https://www.nytimes.com/2018/08/10/world/asia/china-xinjiang-rahile-dawut.html</w:t>
      </w:r>
      <w:r w:rsidR="00CF595A" w:rsidRPr="00CB466E">
        <w:t>.</w:t>
      </w:r>
    </w:p>
  </w:endnote>
  <w:endnote w:id="42">
    <w:p w14:paraId="2E8A6D8E" w14:textId="2983CD41" w:rsidR="002B63AA" w:rsidRPr="00CB466E" w:rsidRDefault="002B63AA" w:rsidP="00504804">
      <w:pPr>
        <w:pStyle w:val="EndnoteText"/>
        <w:spacing w:line="480" w:lineRule="auto"/>
        <w:rPr>
          <w:sz w:val="24"/>
          <w:szCs w:val="24"/>
          <w:lang w:val="en-US"/>
        </w:rPr>
      </w:pPr>
      <w:r w:rsidRPr="00CB466E">
        <w:rPr>
          <w:rStyle w:val="EndnoteReference"/>
          <w:sz w:val="24"/>
          <w:szCs w:val="24"/>
        </w:rPr>
        <w:endnoteRef/>
      </w:r>
      <w:r w:rsidRPr="00CB466E">
        <w:rPr>
          <w:sz w:val="24"/>
          <w:szCs w:val="24"/>
        </w:rPr>
        <w:t xml:space="preserve"> </w:t>
      </w:r>
      <w:r w:rsidRPr="00CB466E">
        <w:rPr>
          <w:sz w:val="24"/>
          <w:szCs w:val="24"/>
          <w:lang w:val="en-US"/>
        </w:rPr>
        <w:t xml:space="preserve">Matt Rivers, “More than 100 Uyghur </w:t>
      </w:r>
      <w:r w:rsidR="00B84EA3" w:rsidRPr="00CB466E">
        <w:rPr>
          <w:sz w:val="24"/>
          <w:szCs w:val="24"/>
          <w:lang w:val="en-US"/>
        </w:rPr>
        <w:t>G</w:t>
      </w:r>
      <w:r w:rsidRPr="00A04586">
        <w:rPr>
          <w:sz w:val="24"/>
          <w:szCs w:val="24"/>
          <w:lang w:val="en-US"/>
        </w:rPr>
        <w:t xml:space="preserve">raveyards </w:t>
      </w:r>
      <w:r w:rsidR="00B84EA3" w:rsidRPr="00B86957">
        <w:rPr>
          <w:sz w:val="24"/>
          <w:szCs w:val="24"/>
          <w:lang w:val="en-US"/>
        </w:rPr>
        <w:t>D</w:t>
      </w:r>
      <w:r w:rsidRPr="00B86957">
        <w:rPr>
          <w:sz w:val="24"/>
          <w:szCs w:val="24"/>
          <w:lang w:val="en-US"/>
        </w:rPr>
        <w:t xml:space="preserve">emolished by Chinese </w:t>
      </w:r>
      <w:r w:rsidR="00B84EA3" w:rsidRPr="00B86957">
        <w:rPr>
          <w:sz w:val="24"/>
          <w:szCs w:val="24"/>
          <w:lang w:val="en-US"/>
        </w:rPr>
        <w:t>A</w:t>
      </w:r>
      <w:r w:rsidRPr="00504804">
        <w:rPr>
          <w:sz w:val="24"/>
          <w:szCs w:val="24"/>
          <w:lang w:val="en-US"/>
        </w:rPr>
        <w:t>uthorities,” CNN, 3 January 2020</w:t>
      </w:r>
      <w:r w:rsidR="00690F36" w:rsidRPr="00CB466E">
        <w:rPr>
          <w:sz w:val="24"/>
          <w:szCs w:val="24"/>
          <w:lang w:val="en-US"/>
        </w:rPr>
        <w:t>, https://edition.cnn.com/2020/01/02/asia/xinjiang-uyghur-graveyards-china-intl-hnk/index.html.</w:t>
      </w:r>
    </w:p>
  </w:endnote>
  <w:endnote w:id="43">
    <w:p w14:paraId="481E9432" w14:textId="40660450" w:rsidR="002B63AA" w:rsidRPr="00B86957" w:rsidRDefault="002B63AA" w:rsidP="00504804">
      <w:pPr>
        <w:autoSpaceDE w:val="0"/>
        <w:autoSpaceDN w:val="0"/>
        <w:adjustRightInd w:val="0"/>
        <w:spacing w:line="480" w:lineRule="auto"/>
        <w:rPr>
          <w:color w:val="212121"/>
          <w:lang w:val="en-US"/>
        </w:rPr>
      </w:pPr>
      <w:r w:rsidRPr="00CB466E">
        <w:rPr>
          <w:rStyle w:val="EndnoteReference"/>
        </w:rPr>
        <w:endnoteRef/>
      </w:r>
      <w:r w:rsidRPr="00CB466E">
        <w:t xml:space="preserve"> Sintash, </w:t>
      </w:r>
      <w:r w:rsidRPr="00CB466E">
        <w:rPr>
          <w:i/>
          <w:iCs/>
        </w:rPr>
        <w:t>Demolishing Faith</w:t>
      </w:r>
      <w:r w:rsidR="00F3097C" w:rsidRPr="00CB466E">
        <w:t>, 16.</w:t>
      </w:r>
      <w:r w:rsidRPr="00A04586">
        <w:rPr>
          <w:color w:val="222222"/>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Uighur">
    <w:altName w:val="Arial"/>
    <w:panose1 w:val="020B0604020202020204"/>
    <w:charset w:val="B2"/>
    <w:family w:val="auto"/>
    <w:pitch w:val="variable"/>
    <w:sig w:usb0="8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ssista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1207107"/>
      <w:docPartObj>
        <w:docPartGallery w:val="Page Numbers (Bottom of Page)"/>
        <w:docPartUnique/>
      </w:docPartObj>
    </w:sdtPr>
    <w:sdtEndPr>
      <w:rPr>
        <w:rStyle w:val="PageNumber"/>
      </w:rPr>
    </w:sdtEndPr>
    <w:sdtContent>
      <w:p w14:paraId="2EB3F8FA" w14:textId="02EA0D25" w:rsidR="00BD1734" w:rsidRDefault="00BD1734" w:rsidP="006E61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F31BD" w14:textId="77777777" w:rsidR="00BD1734" w:rsidRDefault="00BD1734" w:rsidP="00BD17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320179"/>
      <w:docPartObj>
        <w:docPartGallery w:val="Page Numbers (Bottom of Page)"/>
        <w:docPartUnique/>
      </w:docPartObj>
    </w:sdtPr>
    <w:sdtEndPr>
      <w:rPr>
        <w:rStyle w:val="PageNumber"/>
      </w:rPr>
    </w:sdtEndPr>
    <w:sdtContent>
      <w:p w14:paraId="2D00C01C" w14:textId="08568ABC" w:rsidR="00BD1734" w:rsidRDefault="00BD1734" w:rsidP="006E61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8A6991" w14:textId="77777777" w:rsidR="00BD1734" w:rsidRDefault="00BD1734" w:rsidP="00BD17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23678" w14:textId="77777777" w:rsidR="00240427" w:rsidRDefault="00240427" w:rsidP="00196803">
      <w:r>
        <w:separator/>
      </w:r>
    </w:p>
  </w:footnote>
  <w:footnote w:type="continuationSeparator" w:id="0">
    <w:p w14:paraId="0E99E724" w14:textId="77777777" w:rsidR="00240427" w:rsidRDefault="00240427" w:rsidP="00196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82"/>
    <w:rsid w:val="00006767"/>
    <w:rsid w:val="00016DA3"/>
    <w:rsid w:val="00023FAF"/>
    <w:rsid w:val="000254F9"/>
    <w:rsid w:val="00026D8D"/>
    <w:rsid w:val="00031AF1"/>
    <w:rsid w:val="00034BC3"/>
    <w:rsid w:val="0003753A"/>
    <w:rsid w:val="00040605"/>
    <w:rsid w:val="00041CDF"/>
    <w:rsid w:val="00041F46"/>
    <w:rsid w:val="000427B4"/>
    <w:rsid w:val="000450A5"/>
    <w:rsid w:val="000509E7"/>
    <w:rsid w:val="0005246A"/>
    <w:rsid w:val="00054CD2"/>
    <w:rsid w:val="000676AD"/>
    <w:rsid w:val="00076E51"/>
    <w:rsid w:val="000770C4"/>
    <w:rsid w:val="00077269"/>
    <w:rsid w:val="00080F9D"/>
    <w:rsid w:val="000825AC"/>
    <w:rsid w:val="00082D29"/>
    <w:rsid w:val="00083B0C"/>
    <w:rsid w:val="00084DDE"/>
    <w:rsid w:val="0008706A"/>
    <w:rsid w:val="0008709C"/>
    <w:rsid w:val="00087BBF"/>
    <w:rsid w:val="00090B66"/>
    <w:rsid w:val="00090C87"/>
    <w:rsid w:val="0009101F"/>
    <w:rsid w:val="0009793C"/>
    <w:rsid w:val="000A1153"/>
    <w:rsid w:val="000A2734"/>
    <w:rsid w:val="000A3BBB"/>
    <w:rsid w:val="000A706F"/>
    <w:rsid w:val="000B2980"/>
    <w:rsid w:val="000B2ADA"/>
    <w:rsid w:val="000B3B14"/>
    <w:rsid w:val="000B6118"/>
    <w:rsid w:val="000B637C"/>
    <w:rsid w:val="000B6CFD"/>
    <w:rsid w:val="000B77C7"/>
    <w:rsid w:val="000C067D"/>
    <w:rsid w:val="000C0DD7"/>
    <w:rsid w:val="000C4788"/>
    <w:rsid w:val="000C684B"/>
    <w:rsid w:val="000C72FE"/>
    <w:rsid w:val="000D0627"/>
    <w:rsid w:val="000D5125"/>
    <w:rsid w:val="000E072A"/>
    <w:rsid w:val="000E7B8F"/>
    <w:rsid w:val="000F1A59"/>
    <w:rsid w:val="000F4D34"/>
    <w:rsid w:val="000F58C8"/>
    <w:rsid w:val="000F6F03"/>
    <w:rsid w:val="001015C8"/>
    <w:rsid w:val="001019DE"/>
    <w:rsid w:val="001033C7"/>
    <w:rsid w:val="0011050C"/>
    <w:rsid w:val="001118EF"/>
    <w:rsid w:val="00112995"/>
    <w:rsid w:val="0011712E"/>
    <w:rsid w:val="001178A5"/>
    <w:rsid w:val="001216AC"/>
    <w:rsid w:val="00121AD8"/>
    <w:rsid w:val="001243DC"/>
    <w:rsid w:val="00135EA9"/>
    <w:rsid w:val="001369B4"/>
    <w:rsid w:val="001376B2"/>
    <w:rsid w:val="00140179"/>
    <w:rsid w:val="001412B5"/>
    <w:rsid w:val="00142F35"/>
    <w:rsid w:val="00144A49"/>
    <w:rsid w:val="00146E9B"/>
    <w:rsid w:val="00147F70"/>
    <w:rsid w:val="00150219"/>
    <w:rsid w:val="00152150"/>
    <w:rsid w:val="0015398B"/>
    <w:rsid w:val="00153D26"/>
    <w:rsid w:val="00157201"/>
    <w:rsid w:val="00161080"/>
    <w:rsid w:val="00161B1A"/>
    <w:rsid w:val="001700D0"/>
    <w:rsid w:val="0017239A"/>
    <w:rsid w:val="00172898"/>
    <w:rsid w:val="001735E9"/>
    <w:rsid w:val="001774AC"/>
    <w:rsid w:val="00177540"/>
    <w:rsid w:val="00184898"/>
    <w:rsid w:val="00190EDB"/>
    <w:rsid w:val="0019272A"/>
    <w:rsid w:val="001932E0"/>
    <w:rsid w:val="001941EA"/>
    <w:rsid w:val="00196803"/>
    <w:rsid w:val="001B0F30"/>
    <w:rsid w:val="001B7EFB"/>
    <w:rsid w:val="001C3808"/>
    <w:rsid w:val="001C4EE2"/>
    <w:rsid w:val="001C58F4"/>
    <w:rsid w:val="001D2DC5"/>
    <w:rsid w:val="001D34C6"/>
    <w:rsid w:val="001D6F31"/>
    <w:rsid w:val="001E2D84"/>
    <w:rsid w:val="001E5574"/>
    <w:rsid w:val="001E675C"/>
    <w:rsid w:val="001E6E4D"/>
    <w:rsid w:val="001F06ED"/>
    <w:rsid w:val="001F0DCF"/>
    <w:rsid w:val="001F18AB"/>
    <w:rsid w:val="001F1A4C"/>
    <w:rsid w:val="001F2674"/>
    <w:rsid w:val="001F3063"/>
    <w:rsid w:val="001F44EC"/>
    <w:rsid w:val="001F741C"/>
    <w:rsid w:val="001F7955"/>
    <w:rsid w:val="002005B6"/>
    <w:rsid w:val="0020270D"/>
    <w:rsid w:val="002039E4"/>
    <w:rsid w:val="002048C4"/>
    <w:rsid w:val="00207A66"/>
    <w:rsid w:val="00207B95"/>
    <w:rsid w:val="002126FF"/>
    <w:rsid w:val="00215C39"/>
    <w:rsid w:val="00220EA2"/>
    <w:rsid w:val="00221233"/>
    <w:rsid w:val="00222AE2"/>
    <w:rsid w:val="00222FA7"/>
    <w:rsid w:val="00224111"/>
    <w:rsid w:val="002332B9"/>
    <w:rsid w:val="00240427"/>
    <w:rsid w:val="002405AE"/>
    <w:rsid w:val="0024373C"/>
    <w:rsid w:val="002524FE"/>
    <w:rsid w:val="00253290"/>
    <w:rsid w:val="00255125"/>
    <w:rsid w:val="0025537D"/>
    <w:rsid w:val="0025573D"/>
    <w:rsid w:val="0025708D"/>
    <w:rsid w:val="00262C7A"/>
    <w:rsid w:val="0026352A"/>
    <w:rsid w:val="00270A2E"/>
    <w:rsid w:val="002713A7"/>
    <w:rsid w:val="00271DF4"/>
    <w:rsid w:val="00273475"/>
    <w:rsid w:val="00277594"/>
    <w:rsid w:val="002809C1"/>
    <w:rsid w:val="00280DD7"/>
    <w:rsid w:val="00281689"/>
    <w:rsid w:val="00282D13"/>
    <w:rsid w:val="00282DD3"/>
    <w:rsid w:val="00287217"/>
    <w:rsid w:val="00291A01"/>
    <w:rsid w:val="0029245D"/>
    <w:rsid w:val="00294D0A"/>
    <w:rsid w:val="002A32AF"/>
    <w:rsid w:val="002A47E5"/>
    <w:rsid w:val="002A6624"/>
    <w:rsid w:val="002B0F87"/>
    <w:rsid w:val="002B2495"/>
    <w:rsid w:val="002B3171"/>
    <w:rsid w:val="002B4C68"/>
    <w:rsid w:val="002B63AA"/>
    <w:rsid w:val="002C0868"/>
    <w:rsid w:val="002C4028"/>
    <w:rsid w:val="002C69EF"/>
    <w:rsid w:val="002C76C8"/>
    <w:rsid w:val="002C788E"/>
    <w:rsid w:val="002C7D28"/>
    <w:rsid w:val="002D1299"/>
    <w:rsid w:val="002D7055"/>
    <w:rsid w:val="002E05DF"/>
    <w:rsid w:val="002E0B21"/>
    <w:rsid w:val="002E10FD"/>
    <w:rsid w:val="002E47CA"/>
    <w:rsid w:val="002E62CF"/>
    <w:rsid w:val="002E6433"/>
    <w:rsid w:val="002E74DB"/>
    <w:rsid w:val="002F61C3"/>
    <w:rsid w:val="00300198"/>
    <w:rsid w:val="0030028C"/>
    <w:rsid w:val="00300CFD"/>
    <w:rsid w:val="003021B4"/>
    <w:rsid w:val="00303475"/>
    <w:rsid w:val="00303ED2"/>
    <w:rsid w:val="00304273"/>
    <w:rsid w:val="00304F98"/>
    <w:rsid w:val="00305599"/>
    <w:rsid w:val="0030579D"/>
    <w:rsid w:val="003075C0"/>
    <w:rsid w:val="00307D9D"/>
    <w:rsid w:val="003108FC"/>
    <w:rsid w:val="00313340"/>
    <w:rsid w:val="003134E3"/>
    <w:rsid w:val="0031699A"/>
    <w:rsid w:val="00317142"/>
    <w:rsid w:val="0031782B"/>
    <w:rsid w:val="00320303"/>
    <w:rsid w:val="00321349"/>
    <w:rsid w:val="00321539"/>
    <w:rsid w:val="00323008"/>
    <w:rsid w:val="00327FE9"/>
    <w:rsid w:val="003336EC"/>
    <w:rsid w:val="00340ECC"/>
    <w:rsid w:val="003479D4"/>
    <w:rsid w:val="00352374"/>
    <w:rsid w:val="00352DD0"/>
    <w:rsid w:val="003540FD"/>
    <w:rsid w:val="0035420E"/>
    <w:rsid w:val="003552D8"/>
    <w:rsid w:val="00355F7B"/>
    <w:rsid w:val="003560F3"/>
    <w:rsid w:val="0035679B"/>
    <w:rsid w:val="00360167"/>
    <w:rsid w:val="00372AFB"/>
    <w:rsid w:val="00375439"/>
    <w:rsid w:val="003928F5"/>
    <w:rsid w:val="00393B5A"/>
    <w:rsid w:val="00393C1B"/>
    <w:rsid w:val="00394056"/>
    <w:rsid w:val="003960FA"/>
    <w:rsid w:val="003A1A39"/>
    <w:rsid w:val="003B1A6C"/>
    <w:rsid w:val="003B4B8B"/>
    <w:rsid w:val="003B577A"/>
    <w:rsid w:val="003B57EC"/>
    <w:rsid w:val="003B5925"/>
    <w:rsid w:val="003B6EEF"/>
    <w:rsid w:val="003B7269"/>
    <w:rsid w:val="003C19DF"/>
    <w:rsid w:val="003C3400"/>
    <w:rsid w:val="003C68E2"/>
    <w:rsid w:val="003C7EE8"/>
    <w:rsid w:val="003D2F93"/>
    <w:rsid w:val="003D6510"/>
    <w:rsid w:val="003E0333"/>
    <w:rsid w:val="003E3B6E"/>
    <w:rsid w:val="003E624B"/>
    <w:rsid w:val="003E63D8"/>
    <w:rsid w:val="003F2AD3"/>
    <w:rsid w:val="003F5B72"/>
    <w:rsid w:val="00403709"/>
    <w:rsid w:val="004044F7"/>
    <w:rsid w:val="00405816"/>
    <w:rsid w:val="00411831"/>
    <w:rsid w:val="00415F3F"/>
    <w:rsid w:val="00417C1E"/>
    <w:rsid w:val="00421BA2"/>
    <w:rsid w:val="00422703"/>
    <w:rsid w:val="00426AFB"/>
    <w:rsid w:val="004301D4"/>
    <w:rsid w:val="004333C8"/>
    <w:rsid w:val="0043450C"/>
    <w:rsid w:val="00437FD5"/>
    <w:rsid w:val="004419AB"/>
    <w:rsid w:val="00444924"/>
    <w:rsid w:val="004450C0"/>
    <w:rsid w:val="00446254"/>
    <w:rsid w:val="004528B9"/>
    <w:rsid w:val="00453E71"/>
    <w:rsid w:val="00456069"/>
    <w:rsid w:val="004612B4"/>
    <w:rsid w:val="00463EC6"/>
    <w:rsid w:val="00470C6F"/>
    <w:rsid w:val="0047387D"/>
    <w:rsid w:val="00474A20"/>
    <w:rsid w:val="00480FA0"/>
    <w:rsid w:val="0048357B"/>
    <w:rsid w:val="00483A87"/>
    <w:rsid w:val="00487E45"/>
    <w:rsid w:val="004913EA"/>
    <w:rsid w:val="00495376"/>
    <w:rsid w:val="00497174"/>
    <w:rsid w:val="004A045E"/>
    <w:rsid w:val="004A1BC2"/>
    <w:rsid w:val="004A2181"/>
    <w:rsid w:val="004A2C31"/>
    <w:rsid w:val="004A49A5"/>
    <w:rsid w:val="004B6101"/>
    <w:rsid w:val="004B6B50"/>
    <w:rsid w:val="004C1EAC"/>
    <w:rsid w:val="004C3E49"/>
    <w:rsid w:val="004C6E72"/>
    <w:rsid w:val="004C7394"/>
    <w:rsid w:val="004D2F4B"/>
    <w:rsid w:val="004E2258"/>
    <w:rsid w:val="004E24BA"/>
    <w:rsid w:val="004E26E1"/>
    <w:rsid w:val="004E5A62"/>
    <w:rsid w:val="004F2515"/>
    <w:rsid w:val="004F2D31"/>
    <w:rsid w:val="004F652C"/>
    <w:rsid w:val="004F7599"/>
    <w:rsid w:val="005020AB"/>
    <w:rsid w:val="00502359"/>
    <w:rsid w:val="00504804"/>
    <w:rsid w:val="00505246"/>
    <w:rsid w:val="005063FC"/>
    <w:rsid w:val="0051027B"/>
    <w:rsid w:val="00511E7F"/>
    <w:rsid w:val="005133FD"/>
    <w:rsid w:val="00513450"/>
    <w:rsid w:val="005166A3"/>
    <w:rsid w:val="0052090A"/>
    <w:rsid w:val="00522DAD"/>
    <w:rsid w:val="00524EDA"/>
    <w:rsid w:val="0052558D"/>
    <w:rsid w:val="0052618F"/>
    <w:rsid w:val="0052742E"/>
    <w:rsid w:val="00530798"/>
    <w:rsid w:val="0053117E"/>
    <w:rsid w:val="00531394"/>
    <w:rsid w:val="005322A1"/>
    <w:rsid w:val="005326ED"/>
    <w:rsid w:val="00532A24"/>
    <w:rsid w:val="00532DD8"/>
    <w:rsid w:val="00544D1F"/>
    <w:rsid w:val="00551143"/>
    <w:rsid w:val="005607FD"/>
    <w:rsid w:val="0056216B"/>
    <w:rsid w:val="00562186"/>
    <w:rsid w:val="00574F5A"/>
    <w:rsid w:val="0058080B"/>
    <w:rsid w:val="00581D56"/>
    <w:rsid w:val="00581E5A"/>
    <w:rsid w:val="0058555D"/>
    <w:rsid w:val="00586195"/>
    <w:rsid w:val="00586658"/>
    <w:rsid w:val="00590EDA"/>
    <w:rsid w:val="00593D6E"/>
    <w:rsid w:val="00596231"/>
    <w:rsid w:val="00597297"/>
    <w:rsid w:val="005974DB"/>
    <w:rsid w:val="005A26DE"/>
    <w:rsid w:val="005A5BBC"/>
    <w:rsid w:val="005A7A10"/>
    <w:rsid w:val="005A7F4D"/>
    <w:rsid w:val="005B0898"/>
    <w:rsid w:val="005B3CAC"/>
    <w:rsid w:val="005C1660"/>
    <w:rsid w:val="005C2D88"/>
    <w:rsid w:val="005C699B"/>
    <w:rsid w:val="005C6FFF"/>
    <w:rsid w:val="005D0C43"/>
    <w:rsid w:val="005D2965"/>
    <w:rsid w:val="005D29C8"/>
    <w:rsid w:val="005D3DD4"/>
    <w:rsid w:val="005D4474"/>
    <w:rsid w:val="005D4B24"/>
    <w:rsid w:val="005D527B"/>
    <w:rsid w:val="005D5440"/>
    <w:rsid w:val="005E78BB"/>
    <w:rsid w:val="005E79DE"/>
    <w:rsid w:val="005F19A2"/>
    <w:rsid w:val="005F4875"/>
    <w:rsid w:val="005F4AB4"/>
    <w:rsid w:val="00601882"/>
    <w:rsid w:val="00601FE6"/>
    <w:rsid w:val="00603A9D"/>
    <w:rsid w:val="00605CDA"/>
    <w:rsid w:val="00615D0C"/>
    <w:rsid w:val="006167B7"/>
    <w:rsid w:val="00617B77"/>
    <w:rsid w:val="00626114"/>
    <w:rsid w:val="00645170"/>
    <w:rsid w:val="00652272"/>
    <w:rsid w:val="0065362E"/>
    <w:rsid w:val="00656C68"/>
    <w:rsid w:val="00660E52"/>
    <w:rsid w:val="00664092"/>
    <w:rsid w:val="00677E30"/>
    <w:rsid w:val="00680647"/>
    <w:rsid w:val="00683463"/>
    <w:rsid w:val="006874FA"/>
    <w:rsid w:val="006902A0"/>
    <w:rsid w:val="00690F36"/>
    <w:rsid w:val="00694749"/>
    <w:rsid w:val="006A130D"/>
    <w:rsid w:val="006A1D4E"/>
    <w:rsid w:val="006A4FE9"/>
    <w:rsid w:val="006B1DB9"/>
    <w:rsid w:val="006B2471"/>
    <w:rsid w:val="006B2A77"/>
    <w:rsid w:val="006B4C48"/>
    <w:rsid w:val="006D3BC1"/>
    <w:rsid w:val="006D4E93"/>
    <w:rsid w:val="006D51B4"/>
    <w:rsid w:val="006D780E"/>
    <w:rsid w:val="006D7CE1"/>
    <w:rsid w:val="006E01BA"/>
    <w:rsid w:val="006E4EB2"/>
    <w:rsid w:val="006E6FC6"/>
    <w:rsid w:val="006E7818"/>
    <w:rsid w:val="006E7E43"/>
    <w:rsid w:val="006F0960"/>
    <w:rsid w:val="006F3ADB"/>
    <w:rsid w:val="006F4123"/>
    <w:rsid w:val="006F4F6F"/>
    <w:rsid w:val="006F5F74"/>
    <w:rsid w:val="007002B3"/>
    <w:rsid w:val="007015CB"/>
    <w:rsid w:val="007077F5"/>
    <w:rsid w:val="00712085"/>
    <w:rsid w:val="00713139"/>
    <w:rsid w:val="00713D66"/>
    <w:rsid w:val="0071531F"/>
    <w:rsid w:val="00721541"/>
    <w:rsid w:val="00722473"/>
    <w:rsid w:val="00727622"/>
    <w:rsid w:val="0073125F"/>
    <w:rsid w:val="007362C6"/>
    <w:rsid w:val="00741488"/>
    <w:rsid w:val="00741C78"/>
    <w:rsid w:val="0074449A"/>
    <w:rsid w:val="00746DD9"/>
    <w:rsid w:val="00753005"/>
    <w:rsid w:val="007532A9"/>
    <w:rsid w:val="0075516C"/>
    <w:rsid w:val="00761FD1"/>
    <w:rsid w:val="00762798"/>
    <w:rsid w:val="00770DDF"/>
    <w:rsid w:val="00771DC4"/>
    <w:rsid w:val="007805C3"/>
    <w:rsid w:val="00783948"/>
    <w:rsid w:val="0078452B"/>
    <w:rsid w:val="00785524"/>
    <w:rsid w:val="00785D87"/>
    <w:rsid w:val="007942AB"/>
    <w:rsid w:val="00797128"/>
    <w:rsid w:val="007A0A03"/>
    <w:rsid w:val="007A2D34"/>
    <w:rsid w:val="007A7181"/>
    <w:rsid w:val="007B2674"/>
    <w:rsid w:val="007B45BD"/>
    <w:rsid w:val="007C14C7"/>
    <w:rsid w:val="007C660C"/>
    <w:rsid w:val="007D20FD"/>
    <w:rsid w:val="007E3F63"/>
    <w:rsid w:val="007E74B9"/>
    <w:rsid w:val="007F0D7C"/>
    <w:rsid w:val="007F2CAE"/>
    <w:rsid w:val="007F6D74"/>
    <w:rsid w:val="007F7E8F"/>
    <w:rsid w:val="008008B3"/>
    <w:rsid w:val="00802C82"/>
    <w:rsid w:val="00804A66"/>
    <w:rsid w:val="008068F2"/>
    <w:rsid w:val="0080791F"/>
    <w:rsid w:val="00810F06"/>
    <w:rsid w:val="00810FFD"/>
    <w:rsid w:val="00811CA2"/>
    <w:rsid w:val="008155F4"/>
    <w:rsid w:val="00823039"/>
    <w:rsid w:val="00825B32"/>
    <w:rsid w:val="00832BB2"/>
    <w:rsid w:val="0083469F"/>
    <w:rsid w:val="00837495"/>
    <w:rsid w:val="00837E53"/>
    <w:rsid w:val="008401BA"/>
    <w:rsid w:val="00842E47"/>
    <w:rsid w:val="0084795A"/>
    <w:rsid w:val="008545A7"/>
    <w:rsid w:val="00855E6E"/>
    <w:rsid w:val="00862DA7"/>
    <w:rsid w:val="008633E1"/>
    <w:rsid w:val="008635B4"/>
    <w:rsid w:val="00865F5D"/>
    <w:rsid w:val="00877E15"/>
    <w:rsid w:val="00880CD5"/>
    <w:rsid w:val="00880FA6"/>
    <w:rsid w:val="00881EBD"/>
    <w:rsid w:val="0088265A"/>
    <w:rsid w:val="00884693"/>
    <w:rsid w:val="0088716F"/>
    <w:rsid w:val="00891E85"/>
    <w:rsid w:val="0089273A"/>
    <w:rsid w:val="00892D7E"/>
    <w:rsid w:val="0089380F"/>
    <w:rsid w:val="00893EC3"/>
    <w:rsid w:val="00896794"/>
    <w:rsid w:val="0089710B"/>
    <w:rsid w:val="0089757E"/>
    <w:rsid w:val="008A5982"/>
    <w:rsid w:val="008A666A"/>
    <w:rsid w:val="008A79A3"/>
    <w:rsid w:val="008B1DDC"/>
    <w:rsid w:val="008B4D08"/>
    <w:rsid w:val="008B717F"/>
    <w:rsid w:val="008C3BC2"/>
    <w:rsid w:val="008C5F4E"/>
    <w:rsid w:val="008D4A81"/>
    <w:rsid w:val="008D5DF6"/>
    <w:rsid w:val="008D6046"/>
    <w:rsid w:val="008D72EA"/>
    <w:rsid w:val="008F60A7"/>
    <w:rsid w:val="008F658C"/>
    <w:rsid w:val="008F6ABA"/>
    <w:rsid w:val="008F7F5F"/>
    <w:rsid w:val="009004C5"/>
    <w:rsid w:val="00902D9A"/>
    <w:rsid w:val="00904366"/>
    <w:rsid w:val="00913B3D"/>
    <w:rsid w:val="0091460A"/>
    <w:rsid w:val="009154A3"/>
    <w:rsid w:val="00915DE2"/>
    <w:rsid w:val="009238AF"/>
    <w:rsid w:val="00927421"/>
    <w:rsid w:val="00927CAF"/>
    <w:rsid w:val="00930FD4"/>
    <w:rsid w:val="009339CF"/>
    <w:rsid w:val="00933ACB"/>
    <w:rsid w:val="009367F4"/>
    <w:rsid w:val="00937460"/>
    <w:rsid w:val="00940B58"/>
    <w:rsid w:val="009511CF"/>
    <w:rsid w:val="009521FE"/>
    <w:rsid w:val="009530F0"/>
    <w:rsid w:val="00960DF4"/>
    <w:rsid w:val="009632AD"/>
    <w:rsid w:val="009735B8"/>
    <w:rsid w:val="00974DD9"/>
    <w:rsid w:val="009761C6"/>
    <w:rsid w:val="009964AA"/>
    <w:rsid w:val="00997065"/>
    <w:rsid w:val="00997F1F"/>
    <w:rsid w:val="009A364B"/>
    <w:rsid w:val="009A413C"/>
    <w:rsid w:val="009A593E"/>
    <w:rsid w:val="009B056D"/>
    <w:rsid w:val="009B08FE"/>
    <w:rsid w:val="009B1BD4"/>
    <w:rsid w:val="009B1F94"/>
    <w:rsid w:val="009B5322"/>
    <w:rsid w:val="009B7CC4"/>
    <w:rsid w:val="009C0D70"/>
    <w:rsid w:val="009C2A77"/>
    <w:rsid w:val="009C5C8E"/>
    <w:rsid w:val="009C5F6C"/>
    <w:rsid w:val="009C6582"/>
    <w:rsid w:val="009D2537"/>
    <w:rsid w:val="009D573A"/>
    <w:rsid w:val="009E08BB"/>
    <w:rsid w:val="009E6740"/>
    <w:rsid w:val="009F3B17"/>
    <w:rsid w:val="00A04586"/>
    <w:rsid w:val="00A0505C"/>
    <w:rsid w:val="00A0650C"/>
    <w:rsid w:val="00A06746"/>
    <w:rsid w:val="00A15BE1"/>
    <w:rsid w:val="00A17679"/>
    <w:rsid w:val="00A17E91"/>
    <w:rsid w:val="00A26434"/>
    <w:rsid w:val="00A27C03"/>
    <w:rsid w:val="00A312BC"/>
    <w:rsid w:val="00A32C76"/>
    <w:rsid w:val="00A351D6"/>
    <w:rsid w:val="00A36B7D"/>
    <w:rsid w:val="00A37290"/>
    <w:rsid w:val="00A37304"/>
    <w:rsid w:val="00A4203E"/>
    <w:rsid w:val="00A46356"/>
    <w:rsid w:val="00A4720F"/>
    <w:rsid w:val="00A47E5A"/>
    <w:rsid w:val="00A50282"/>
    <w:rsid w:val="00A53693"/>
    <w:rsid w:val="00A604C4"/>
    <w:rsid w:val="00A62059"/>
    <w:rsid w:val="00A62391"/>
    <w:rsid w:val="00A62926"/>
    <w:rsid w:val="00A67A27"/>
    <w:rsid w:val="00A707C7"/>
    <w:rsid w:val="00A72C77"/>
    <w:rsid w:val="00A73FA5"/>
    <w:rsid w:val="00A75194"/>
    <w:rsid w:val="00A829C3"/>
    <w:rsid w:val="00A82E12"/>
    <w:rsid w:val="00A849A5"/>
    <w:rsid w:val="00A85485"/>
    <w:rsid w:val="00A85C7F"/>
    <w:rsid w:val="00A918C7"/>
    <w:rsid w:val="00A92F8C"/>
    <w:rsid w:val="00A9330E"/>
    <w:rsid w:val="00A9555E"/>
    <w:rsid w:val="00AA0087"/>
    <w:rsid w:val="00AA2A2B"/>
    <w:rsid w:val="00AA2AAC"/>
    <w:rsid w:val="00AA6243"/>
    <w:rsid w:val="00AA6760"/>
    <w:rsid w:val="00AB1180"/>
    <w:rsid w:val="00AB260C"/>
    <w:rsid w:val="00AB6A44"/>
    <w:rsid w:val="00AB7A4F"/>
    <w:rsid w:val="00AB7EB0"/>
    <w:rsid w:val="00AC3B9C"/>
    <w:rsid w:val="00AC6D59"/>
    <w:rsid w:val="00AD16B7"/>
    <w:rsid w:val="00AD185F"/>
    <w:rsid w:val="00AD2C9D"/>
    <w:rsid w:val="00AD6663"/>
    <w:rsid w:val="00AE4B40"/>
    <w:rsid w:val="00AE71DB"/>
    <w:rsid w:val="00AE732E"/>
    <w:rsid w:val="00AF1BF5"/>
    <w:rsid w:val="00AF4CDB"/>
    <w:rsid w:val="00AF75AD"/>
    <w:rsid w:val="00B015AB"/>
    <w:rsid w:val="00B04BAB"/>
    <w:rsid w:val="00B05F42"/>
    <w:rsid w:val="00B07015"/>
    <w:rsid w:val="00B070F3"/>
    <w:rsid w:val="00B11760"/>
    <w:rsid w:val="00B129BC"/>
    <w:rsid w:val="00B133C5"/>
    <w:rsid w:val="00B14141"/>
    <w:rsid w:val="00B14667"/>
    <w:rsid w:val="00B2382B"/>
    <w:rsid w:val="00B25B4D"/>
    <w:rsid w:val="00B31A40"/>
    <w:rsid w:val="00B31F9B"/>
    <w:rsid w:val="00B328BB"/>
    <w:rsid w:val="00B32B79"/>
    <w:rsid w:val="00B3352F"/>
    <w:rsid w:val="00B40BC8"/>
    <w:rsid w:val="00B517B5"/>
    <w:rsid w:val="00B51C20"/>
    <w:rsid w:val="00B53EFC"/>
    <w:rsid w:val="00B57F92"/>
    <w:rsid w:val="00B60D91"/>
    <w:rsid w:val="00B61869"/>
    <w:rsid w:val="00B654E1"/>
    <w:rsid w:val="00B66A50"/>
    <w:rsid w:val="00B670EC"/>
    <w:rsid w:val="00B718F0"/>
    <w:rsid w:val="00B71D2B"/>
    <w:rsid w:val="00B73829"/>
    <w:rsid w:val="00B749A5"/>
    <w:rsid w:val="00B841DD"/>
    <w:rsid w:val="00B84EA3"/>
    <w:rsid w:val="00B86957"/>
    <w:rsid w:val="00B87021"/>
    <w:rsid w:val="00B87BBD"/>
    <w:rsid w:val="00B94B95"/>
    <w:rsid w:val="00B95032"/>
    <w:rsid w:val="00B96F3A"/>
    <w:rsid w:val="00BA7221"/>
    <w:rsid w:val="00BB1911"/>
    <w:rsid w:val="00BB221B"/>
    <w:rsid w:val="00BB2E45"/>
    <w:rsid w:val="00BB30B4"/>
    <w:rsid w:val="00BC27FE"/>
    <w:rsid w:val="00BC58F8"/>
    <w:rsid w:val="00BD1734"/>
    <w:rsid w:val="00BD245B"/>
    <w:rsid w:val="00BD6200"/>
    <w:rsid w:val="00BE0B17"/>
    <w:rsid w:val="00BE23A6"/>
    <w:rsid w:val="00BE7A68"/>
    <w:rsid w:val="00BF02B2"/>
    <w:rsid w:val="00BF0540"/>
    <w:rsid w:val="00BF442F"/>
    <w:rsid w:val="00C003D8"/>
    <w:rsid w:val="00C1327C"/>
    <w:rsid w:val="00C15D40"/>
    <w:rsid w:val="00C15D41"/>
    <w:rsid w:val="00C21668"/>
    <w:rsid w:val="00C231EE"/>
    <w:rsid w:val="00C24E51"/>
    <w:rsid w:val="00C3122C"/>
    <w:rsid w:val="00C31ACE"/>
    <w:rsid w:val="00C32891"/>
    <w:rsid w:val="00C334BF"/>
    <w:rsid w:val="00C352E2"/>
    <w:rsid w:val="00C36A45"/>
    <w:rsid w:val="00C41ED8"/>
    <w:rsid w:val="00C4410A"/>
    <w:rsid w:val="00C4563F"/>
    <w:rsid w:val="00C54CD4"/>
    <w:rsid w:val="00C60623"/>
    <w:rsid w:val="00C60974"/>
    <w:rsid w:val="00C64172"/>
    <w:rsid w:val="00C72095"/>
    <w:rsid w:val="00C7454B"/>
    <w:rsid w:val="00C77EC2"/>
    <w:rsid w:val="00C83E35"/>
    <w:rsid w:val="00C90814"/>
    <w:rsid w:val="00C90CFA"/>
    <w:rsid w:val="00C91429"/>
    <w:rsid w:val="00C91A1B"/>
    <w:rsid w:val="00C9622A"/>
    <w:rsid w:val="00CA05C1"/>
    <w:rsid w:val="00CA11A1"/>
    <w:rsid w:val="00CA23AC"/>
    <w:rsid w:val="00CA3879"/>
    <w:rsid w:val="00CA4572"/>
    <w:rsid w:val="00CA4BAD"/>
    <w:rsid w:val="00CB0B53"/>
    <w:rsid w:val="00CB1222"/>
    <w:rsid w:val="00CB2FA6"/>
    <w:rsid w:val="00CB466E"/>
    <w:rsid w:val="00CB4DD1"/>
    <w:rsid w:val="00CB6363"/>
    <w:rsid w:val="00CC042C"/>
    <w:rsid w:val="00CC3146"/>
    <w:rsid w:val="00CC3AC8"/>
    <w:rsid w:val="00CC7FDE"/>
    <w:rsid w:val="00CD4B0A"/>
    <w:rsid w:val="00CD63BD"/>
    <w:rsid w:val="00CE449C"/>
    <w:rsid w:val="00CE4888"/>
    <w:rsid w:val="00CE4E38"/>
    <w:rsid w:val="00CE5628"/>
    <w:rsid w:val="00CE59CA"/>
    <w:rsid w:val="00CF0BC2"/>
    <w:rsid w:val="00CF4C86"/>
    <w:rsid w:val="00CF595A"/>
    <w:rsid w:val="00CF6797"/>
    <w:rsid w:val="00CF6973"/>
    <w:rsid w:val="00CF69E4"/>
    <w:rsid w:val="00CF749E"/>
    <w:rsid w:val="00D02E7B"/>
    <w:rsid w:val="00D10DC2"/>
    <w:rsid w:val="00D11AA4"/>
    <w:rsid w:val="00D14241"/>
    <w:rsid w:val="00D162DA"/>
    <w:rsid w:val="00D2157C"/>
    <w:rsid w:val="00D217A8"/>
    <w:rsid w:val="00D22A13"/>
    <w:rsid w:val="00D23410"/>
    <w:rsid w:val="00D238B8"/>
    <w:rsid w:val="00D24A6F"/>
    <w:rsid w:val="00D24D59"/>
    <w:rsid w:val="00D40239"/>
    <w:rsid w:val="00D41355"/>
    <w:rsid w:val="00D4394C"/>
    <w:rsid w:val="00D461EA"/>
    <w:rsid w:val="00D464BA"/>
    <w:rsid w:val="00D505B1"/>
    <w:rsid w:val="00D528C0"/>
    <w:rsid w:val="00D529FE"/>
    <w:rsid w:val="00D548E5"/>
    <w:rsid w:val="00D5576F"/>
    <w:rsid w:val="00D5741F"/>
    <w:rsid w:val="00D5760C"/>
    <w:rsid w:val="00D614BE"/>
    <w:rsid w:val="00D663F5"/>
    <w:rsid w:val="00D72511"/>
    <w:rsid w:val="00D73FA2"/>
    <w:rsid w:val="00D745AF"/>
    <w:rsid w:val="00D747A7"/>
    <w:rsid w:val="00D777FF"/>
    <w:rsid w:val="00D8192B"/>
    <w:rsid w:val="00D8566F"/>
    <w:rsid w:val="00D9191F"/>
    <w:rsid w:val="00D93C0B"/>
    <w:rsid w:val="00D960B5"/>
    <w:rsid w:val="00D975E7"/>
    <w:rsid w:val="00DA0934"/>
    <w:rsid w:val="00DA223C"/>
    <w:rsid w:val="00DA239B"/>
    <w:rsid w:val="00DA2967"/>
    <w:rsid w:val="00DA4057"/>
    <w:rsid w:val="00DA64BD"/>
    <w:rsid w:val="00DB0701"/>
    <w:rsid w:val="00DC1CBF"/>
    <w:rsid w:val="00DC3C7D"/>
    <w:rsid w:val="00DC7E18"/>
    <w:rsid w:val="00DD3CC2"/>
    <w:rsid w:val="00DD442D"/>
    <w:rsid w:val="00DD5255"/>
    <w:rsid w:val="00DE24E4"/>
    <w:rsid w:val="00DE78CF"/>
    <w:rsid w:val="00DF0365"/>
    <w:rsid w:val="00DF6B40"/>
    <w:rsid w:val="00E0017E"/>
    <w:rsid w:val="00E003E6"/>
    <w:rsid w:val="00E01C1A"/>
    <w:rsid w:val="00E0395B"/>
    <w:rsid w:val="00E05920"/>
    <w:rsid w:val="00E075D8"/>
    <w:rsid w:val="00E15135"/>
    <w:rsid w:val="00E245ED"/>
    <w:rsid w:val="00E3182D"/>
    <w:rsid w:val="00E3315B"/>
    <w:rsid w:val="00E34BB1"/>
    <w:rsid w:val="00E42BC9"/>
    <w:rsid w:val="00E4308E"/>
    <w:rsid w:val="00E43361"/>
    <w:rsid w:val="00E454F9"/>
    <w:rsid w:val="00E5249F"/>
    <w:rsid w:val="00E52E88"/>
    <w:rsid w:val="00E559AF"/>
    <w:rsid w:val="00E60385"/>
    <w:rsid w:val="00E63C28"/>
    <w:rsid w:val="00E6527F"/>
    <w:rsid w:val="00E658AE"/>
    <w:rsid w:val="00E72B31"/>
    <w:rsid w:val="00E73DC4"/>
    <w:rsid w:val="00E76AFB"/>
    <w:rsid w:val="00E77213"/>
    <w:rsid w:val="00E80826"/>
    <w:rsid w:val="00E81133"/>
    <w:rsid w:val="00E87543"/>
    <w:rsid w:val="00E91051"/>
    <w:rsid w:val="00E92455"/>
    <w:rsid w:val="00EA3151"/>
    <w:rsid w:val="00EB2226"/>
    <w:rsid w:val="00EB23DF"/>
    <w:rsid w:val="00EB3399"/>
    <w:rsid w:val="00EB3B9A"/>
    <w:rsid w:val="00EB5274"/>
    <w:rsid w:val="00EB62B1"/>
    <w:rsid w:val="00EB65BE"/>
    <w:rsid w:val="00EB7EA0"/>
    <w:rsid w:val="00EC0554"/>
    <w:rsid w:val="00EC1F78"/>
    <w:rsid w:val="00EC58AA"/>
    <w:rsid w:val="00EC7807"/>
    <w:rsid w:val="00ED2F13"/>
    <w:rsid w:val="00ED3D87"/>
    <w:rsid w:val="00ED4AB9"/>
    <w:rsid w:val="00ED53F2"/>
    <w:rsid w:val="00ED66C2"/>
    <w:rsid w:val="00ED6F87"/>
    <w:rsid w:val="00EE1A54"/>
    <w:rsid w:val="00EE3331"/>
    <w:rsid w:val="00EF02DC"/>
    <w:rsid w:val="00EF3CC3"/>
    <w:rsid w:val="00EF564C"/>
    <w:rsid w:val="00EF6BD3"/>
    <w:rsid w:val="00F0599D"/>
    <w:rsid w:val="00F0747F"/>
    <w:rsid w:val="00F0748E"/>
    <w:rsid w:val="00F12D74"/>
    <w:rsid w:val="00F145D5"/>
    <w:rsid w:val="00F17555"/>
    <w:rsid w:val="00F21F2C"/>
    <w:rsid w:val="00F243D9"/>
    <w:rsid w:val="00F254FF"/>
    <w:rsid w:val="00F3097C"/>
    <w:rsid w:val="00F34A77"/>
    <w:rsid w:val="00F3591D"/>
    <w:rsid w:val="00F372FF"/>
    <w:rsid w:val="00F37654"/>
    <w:rsid w:val="00F37CE9"/>
    <w:rsid w:val="00F37CF1"/>
    <w:rsid w:val="00F402D3"/>
    <w:rsid w:val="00F44133"/>
    <w:rsid w:val="00F456AB"/>
    <w:rsid w:val="00F47818"/>
    <w:rsid w:val="00F50E7A"/>
    <w:rsid w:val="00F53107"/>
    <w:rsid w:val="00F61E63"/>
    <w:rsid w:val="00F62E72"/>
    <w:rsid w:val="00F64D94"/>
    <w:rsid w:val="00F65714"/>
    <w:rsid w:val="00F720D5"/>
    <w:rsid w:val="00F738E4"/>
    <w:rsid w:val="00F75A93"/>
    <w:rsid w:val="00F807D7"/>
    <w:rsid w:val="00F80BF0"/>
    <w:rsid w:val="00F85DE1"/>
    <w:rsid w:val="00F928B5"/>
    <w:rsid w:val="00F9429C"/>
    <w:rsid w:val="00FA0AF3"/>
    <w:rsid w:val="00FA40CC"/>
    <w:rsid w:val="00FA5BD2"/>
    <w:rsid w:val="00FA7BE9"/>
    <w:rsid w:val="00FB175B"/>
    <w:rsid w:val="00FB204D"/>
    <w:rsid w:val="00FB2CC9"/>
    <w:rsid w:val="00FB4BEE"/>
    <w:rsid w:val="00FB5172"/>
    <w:rsid w:val="00FB6EC1"/>
    <w:rsid w:val="00FC3C62"/>
    <w:rsid w:val="00FD4144"/>
    <w:rsid w:val="00FD7214"/>
    <w:rsid w:val="00FE0896"/>
    <w:rsid w:val="00FE1B67"/>
    <w:rsid w:val="00FE221C"/>
    <w:rsid w:val="00FE25D8"/>
    <w:rsid w:val="00FE4463"/>
  </w:rsids>
  <m:mathPr>
    <m:mathFont m:val="Cambria Math"/>
    <m:brkBin m:val="before"/>
    <m:brkBinSub m:val="--"/>
    <m:smallFrac m:val="0"/>
    <m:dispDef/>
    <m:lMargin m:val="0"/>
    <m:rMargin m:val="0"/>
    <m:defJc m:val="centerGroup"/>
    <m:wrapIndent m:val="1440"/>
    <m:intLim m:val="subSup"/>
    <m:naryLim m:val="undOvr"/>
  </m:mathPr>
  <w:themeFontLang w:val="en-GB"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9B11"/>
  <w14:defaultImageDpi w14:val="32767"/>
  <w15:chartTrackingRefBased/>
  <w15:docId w15:val="{13FBA03A-4EE4-F64A-9340-1EE1439C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471"/>
    <w:rPr>
      <w:rFonts w:ascii="Times New Roman" w:eastAsia="Times New Roman" w:hAnsi="Times New Roman" w:cs="Times New Roman"/>
    </w:rPr>
  </w:style>
  <w:style w:type="paragraph" w:styleId="Heading1">
    <w:name w:val="heading 1"/>
    <w:basedOn w:val="Normal"/>
    <w:link w:val="Heading1Char"/>
    <w:uiPriority w:val="9"/>
    <w:qFormat/>
    <w:rsid w:val="00D72511"/>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3002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49F"/>
    <w:rPr>
      <w:color w:val="0000FF"/>
      <w:u w:val="single"/>
    </w:rPr>
  </w:style>
  <w:style w:type="paragraph" w:styleId="EndnoteText">
    <w:name w:val="endnote text"/>
    <w:basedOn w:val="Normal"/>
    <w:link w:val="EndnoteTextChar"/>
    <w:unhideWhenUsed/>
    <w:rsid w:val="00196803"/>
    <w:rPr>
      <w:sz w:val="20"/>
      <w:szCs w:val="20"/>
    </w:rPr>
  </w:style>
  <w:style w:type="character" w:customStyle="1" w:styleId="EndnoteTextChar">
    <w:name w:val="Endnote Text Char"/>
    <w:basedOn w:val="DefaultParagraphFont"/>
    <w:link w:val="EndnoteText"/>
    <w:qFormat/>
    <w:rsid w:val="00196803"/>
    <w:rPr>
      <w:sz w:val="20"/>
      <w:szCs w:val="20"/>
    </w:rPr>
  </w:style>
  <w:style w:type="character" w:styleId="EndnoteReference">
    <w:name w:val="endnote reference"/>
    <w:basedOn w:val="DefaultParagraphFont"/>
    <w:uiPriority w:val="99"/>
    <w:unhideWhenUsed/>
    <w:rsid w:val="00196803"/>
    <w:rPr>
      <w:vertAlign w:val="superscript"/>
    </w:rPr>
  </w:style>
  <w:style w:type="paragraph" w:styleId="FootnoteText">
    <w:name w:val="footnote text"/>
    <w:basedOn w:val="Normal"/>
    <w:link w:val="FootnoteTextChar"/>
    <w:semiHidden/>
    <w:rsid w:val="00842E47"/>
    <w:pPr>
      <w:overflowPunct w:val="0"/>
      <w:autoSpaceDE w:val="0"/>
      <w:autoSpaceDN w:val="0"/>
      <w:adjustRightInd w:val="0"/>
      <w:textAlignment w:val="baseline"/>
    </w:pPr>
    <w:rPr>
      <w:sz w:val="20"/>
      <w:szCs w:val="20"/>
      <w:lang w:eastAsia="en-US"/>
    </w:rPr>
  </w:style>
  <w:style w:type="character" w:customStyle="1" w:styleId="FootnoteTextChar">
    <w:name w:val="Footnote Text Char"/>
    <w:basedOn w:val="DefaultParagraphFont"/>
    <w:link w:val="FootnoteText"/>
    <w:semiHidden/>
    <w:rsid w:val="00842E47"/>
    <w:rPr>
      <w:rFonts w:ascii="Times New Roman" w:eastAsia="Times New Roman" w:hAnsi="Times New Roman" w:cs="Times New Roman"/>
      <w:sz w:val="20"/>
      <w:szCs w:val="20"/>
      <w:lang w:eastAsia="en-US"/>
    </w:rPr>
  </w:style>
  <w:style w:type="character" w:styleId="FootnoteReference">
    <w:name w:val="footnote reference"/>
    <w:basedOn w:val="DefaultParagraphFont"/>
    <w:semiHidden/>
    <w:rsid w:val="00842E47"/>
    <w:rPr>
      <w:vertAlign w:val="superscript"/>
    </w:rPr>
  </w:style>
  <w:style w:type="character" w:styleId="UnresolvedMention">
    <w:name w:val="Unresolved Mention"/>
    <w:basedOn w:val="DefaultParagraphFont"/>
    <w:uiPriority w:val="99"/>
    <w:rsid w:val="00321539"/>
    <w:rPr>
      <w:color w:val="605E5C"/>
      <w:shd w:val="clear" w:color="auto" w:fill="E1DFDD"/>
    </w:rPr>
  </w:style>
  <w:style w:type="character" w:styleId="FollowedHyperlink">
    <w:name w:val="FollowedHyperlink"/>
    <w:basedOn w:val="DefaultParagraphFont"/>
    <w:uiPriority w:val="99"/>
    <w:semiHidden/>
    <w:unhideWhenUsed/>
    <w:rsid w:val="00321539"/>
    <w:rPr>
      <w:color w:val="954F72" w:themeColor="followedHyperlink"/>
      <w:u w:val="single"/>
    </w:rPr>
  </w:style>
  <w:style w:type="paragraph" w:customStyle="1" w:styleId="Default">
    <w:name w:val="Default"/>
    <w:rsid w:val="00596231"/>
    <w:pPr>
      <w:autoSpaceDE w:val="0"/>
      <w:autoSpaceDN w:val="0"/>
      <w:adjustRightInd w:val="0"/>
    </w:pPr>
    <w:rPr>
      <w:rFonts w:ascii="Times New Roman" w:hAnsi="Times New Roman" w:cs="Times New Roman"/>
      <w:color w:val="000000"/>
      <w:lang w:val="en-US"/>
    </w:rPr>
  </w:style>
  <w:style w:type="paragraph" w:styleId="CommentText">
    <w:name w:val="annotation text"/>
    <w:basedOn w:val="Normal"/>
    <w:link w:val="CommentTextChar"/>
    <w:uiPriority w:val="99"/>
    <w:unhideWhenUsed/>
    <w:rsid w:val="006D3BC1"/>
    <w:rPr>
      <w:sz w:val="20"/>
      <w:szCs w:val="20"/>
    </w:rPr>
  </w:style>
  <w:style w:type="character" w:customStyle="1" w:styleId="CommentTextChar">
    <w:name w:val="Comment Text Char"/>
    <w:basedOn w:val="DefaultParagraphFont"/>
    <w:link w:val="CommentText"/>
    <w:uiPriority w:val="99"/>
    <w:rsid w:val="006D3BC1"/>
    <w:rPr>
      <w:sz w:val="20"/>
      <w:szCs w:val="20"/>
    </w:rPr>
  </w:style>
  <w:style w:type="paragraph" w:styleId="BalloonText">
    <w:name w:val="Balloon Text"/>
    <w:basedOn w:val="Normal"/>
    <w:link w:val="BalloonTextChar"/>
    <w:uiPriority w:val="99"/>
    <w:semiHidden/>
    <w:unhideWhenUsed/>
    <w:rsid w:val="00CE449C"/>
    <w:rPr>
      <w:sz w:val="18"/>
      <w:szCs w:val="18"/>
    </w:rPr>
  </w:style>
  <w:style w:type="character" w:customStyle="1" w:styleId="BalloonTextChar">
    <w:name w:val="Balloon Text Char"/>
    <w:basedOn w:val="DefaultParagraphFont"/>
    <w:link w:val="BalloonText"/>
    <w:uiPriority w:val="99"/>
    <w:semiHidden/>
    <w:rsid w:val="00CE449C"/>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884693"/>
    <w:rPr>
      <w:sz w:val="16"/>
      <w:szCs w:val="16"/>
    </w:rPr>
  </w:style>
  <w:style w:type="paragraph" w:styleId="CommentSubject">
    <w:name w:val="annotation subject"/>
    <w:basedOn w:val="CommentText"/>
    <w:next w:val="CommentText"/>
    <w:link w:val="CommentSubjectChar"/>
    <w:uiPriority w:val="99"/>
    <w:semiHidden/>
    <w:unhideWhenUsed/>
    <w:rsid w:val="00884693"/>
    <w:rPr>
      <w:b/>
      <w:bCs/>
    </w:rPr>
  </w:style>
  <w:style w:type="character" w:customStyle="1" w:styleId="CommentSubjectChar">
    <w:name w:val="Comment Subject Char"/>
    <w:basedOn w:val="CommentTextChar"/>
    <w:link w:val="CommentSubject"/>
    <w:uiPriority w:val="99"/>
    <w:semiHidden/>
    <w:rsid w:val="00884693"/>
    <w:rPr>
      <w:rFonts w:ascii="Times New Roman" w:eastAsia="Times New Roman" w:hAnsi="Times New Roman" w:cs="Times New Roman"/>
      <w:b/>
      <w:bCs/>
      <w:sz w:val="20"/>
      <w:szCs w:val="20"/>
    </w:rPr>
  </w:style>
  <w:style w:type="character" w:styleId="Emphasis">
    <w:name w:val="Emphasis"/>
    <w:basedOn w:val="DefaultParagraphFont"/>
    <w:uiPriority w:val="20"/>
    <w:qFormat/>
    <w:rsid w:val="00B71D2B"/>
    <w:rPr>
      <w:i/>
      <w:iCs/>
    </w:rPr>
  </w:style>
  <w:style w:type="character" w:customStyle="1" w:styleId="Heading1Char">
    <w:name w:val="Heading 1 Char"/>
    <w:basedOn w:val="DefaultParagraphFont"/>
    <w:link w:val="Heading1"/>
    <w:uiPriority w:val="9"/>
    <w:rsid w:val="00D72511"/>
    <w:rPr>
      <w:rFonts w:asciiTheme="majorHAnsi" w:eastAsiaTheme="majorEastAsia" w:hAnsiTheme="majorHAnsi" w:cstheme="majorBidi"/>
      <w:color w:val="2F5496" w:themeColor="accent1" w:themeShade="BF"/>
      <w:sz w:val="32"/>
      <w:szCs w:val="32"/>
      <w:lang w:val="en-US" w:eastAsia="en-US"/>
    </w:rPr>
  </w:style>
  <w:style w:type="paragraph" w:styleId="Footer">
    <w:name w:val="footer"/>
    <w:basedOn w:val="Normal"/>
    <w:link w:val="FooterChar"/>
    <w:uiPriority w:val="99"/>
    <w:unhideWhenUsed/>
    <w:rsid w:val="00BD1734"/>
    <w:pPr>
      <w:tabs>
        <w:tab w:val="center" w:pos="4680"/>
        <w:tab w:val="right" w:pos="9360"/>
      </w:tabs>
    </w:pPr>
  </w:style>
  <w:style w:type="character" w:customStyle="1" w:styleId="FooterChar">
    <w:name w:val="Footer Char"/>
    <w:basedOn w:val="DefaultParagraphFont"/>
    <w:link w:val="Footer"/>
    <w:uiPriority w:val="99"/>
    <w:rsid w:val="00BD1734"/>
    <w:rPr>
      <w:rFonts w:ascii="Times New Roman" w:eastAsia="Times New Roman" w:hAnsi="Times New Roman" w:cs="Times New Roman"/>
    </w:rPr>
  </w:style>
  <w:style w:type="character" w:styleId="PageNumber">
    <w:name w:val="page number"/>
    <w:basedOn w:val="DefaultParagraphFont"/>
    <w:uiPriority w:val="99"/>
    <w:semiHidden/>
    <w:unhideWhenUsed/>
    <w:rsid w:val="00BD1734"/>
  </w:style>
  <w:style w:type="paragraph" w:styleId="Revision">
    <w:name w:val="Revision"/>
    <w:hidden/>
    <w:uiPriority w:val="99"/>
    <w:semiHidden/>
    <w:rsid w:val="006B4C4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002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505">
      <w:bodyDiv w:val="1"/>
      <w:marLeft w:val="0"/>
      <w:marRight w:val="0"/>
      <w:marTop w:val="0"/>
      <w:marBottom w:val="0"/>
      <w:divBdr>
        <w:top w:val="none" w:sz="0" w:space="0" w:color="auto"/>
        <w:left w:val="none" w:sz="0" w:space="0" w:color="auto"/>
        <w:bottom w:val="none" w:sz="0" w:space="0" w:color="auto"/>
        <w:right w:val="none" w:sz="0" w:space="0" w:color="auto"/>
      </w:divBdr>
    </w:div>
    <w:div w:id="62028731">
      <w:bodyDiv w:val="1"/>
      <w:marLeft w:val="0"/>
      <w:marRight w:val="0"/>
      <w:marTop w:val="0"/>
      <w:marBottom w:val="0"/>
      <w:divBdr>
        <w:top w:val="none" w:sz="0" w:space="0" w:color="auto"/>
        <w:left w:val="none" w:sz="0" w:space="0" w:color="auto"/>
        <w:bottom w:val="none" w:sz="0" w:space="0" w:color="auto"/>
        <w:right w:val="none" w:sz="0" w:space="0" w:color="auto"/>
      </w:divBdr>
    </w:div>
    <w:div w:id="66271399">
      <w:bodyDiv w:val="1"/>
      <w:marLeft w:val="0"/>
      <w:marRight w:val="0"/>
      <w:marTop w:val="0"/>
      <w:marBottom w:val="0"/>
      <w:divBdr>
        <w:top w:val="none" w:sz="0" w:space="0" w:color="auto"/>
        <w:left w:val="none" w:sz="0" w:space="0" w:color="auto"/>
        <w:bottom w:val="none" w:sz="0" w:space="0" w:color="auto"/>
        <w:right w:val="none" w:sz="0" w:space="0" w:color="auto"/>
      </w:divBdr>
    </w:div>
    <w:div w:id="102119860">
      <w:bodyDiv w:val="1"/>
      <w:marLeft w:val="0"/>
      <w:marRight w:val="0"/>
      <w:marTop w:val="0"/>
      <w:marBottom w:val="0"/>
      <w:divBdr>
        <w:top w:val="none" w:sz="0" w:space="0" w:color="auto"/>
        <w:left w:val="none" w:sz="0" w:space="0" w:color="auto"/>
        <w:bottom w:val="none" w:sz="0" w:space="0" w:color="auto"/>
        <w:right w:val="none" w:sz="0" w:space="0" w:color="auto"/>
      </w:divBdr>
    </w:div>
    <w:div w:id="109518584">
      <w:bodyDiv w:val="1"/>
      <w:marLeft w:val="0"/>
      <w:marRight w:val="0"/>
      <w:marTop w:val="0"/>
      <w:marBottom w:val="0"/>
      <w:divBdr>
        <w:top w:val="none" w:sz="0" w:space="0" w:color="auto"/>
        <w:left w:val="none" w:sz="0" w:space="0" w:color="auto"/>
        <w:bottom w:val="none" w:sz="0" w:space="0" w:color="auto"/>
        <w:right w:val="none" w:sz="0" w:space="0" w:color="auto"/>
      </w:divBdr>
    </w:div>
    <w:div w:id="211426178">
      <w:bodyDiv w:val="1"/>
      <w:marLeft w:val="0"/>
      <w:marRight w:val="0"/>
      <w:marTop w:val="0"/>
      <w:marBottom w:val="0"/>
      <w:divBdr>
        <w:top w:val="none" w:sz="0" w:space="0" w:color="auto"/>
        <w:left w:val="none" w:sz="0" w:space="0" w:color="auto"/>
        <w:bottom w:val="none" w:sz="0" w:space="0" w:color="auto"/>
        <w:right w:val="none" w:sz="0" w:space="0" w:color="auto"/>
      </w:divBdr>
    </w:div>
    <w:div w:id="214631125">
      <w:bodyDiv w:val="1"/>
      <w:marLeft w:val="0"/>
      <w:marRight w:val="0"/>
      <w:marTop w:val="0"/>
      <w:marBottom w:val="0"/>
      <w:divBdr>
        <w:top w:val="none" w:sz="0" w:space="0" w:color="auto"/>
        <w:left w:val="none" w:sz="0" w:space="0" w:color="auto"/>
        <w:bottom w:val="none" w:sz="0" w:space="0" w:color="auto"/>
        <w:right w:val="none" w:sz="0" w:space="0" w:color="auto"/>
      </w:divBdr>
    </w:div>
    <w:div w:id="238562636">
      <w:bodyDiv w:val="1"/>
      <w:marLeft w:val="0"/>
      <w:marRight w:val="0"/>
      <w:marTop w:val="0"/>
      <w:marBottom w:val="0"/>
      <w:divBdr>
        <w:top w:val="none" w:sz="0" w:space="0" w:color="auto"/>
        <w:left w:val="none" w:sz="0" w:space="0" w:color="auto"/>
        <w:bottom w:val="none" w:sz="0" w:space="0" w:color="auto"/>
        <w:right w:val="none" w:sz="0" w:space="0" w:color="auto"/>
      </w:divBdr>
    </w:div>
    <w:div w:id="263928511">
      <w:bodyDiv w:val="1"/>
      <w:marLeft w:val="0"/>
      <w:marRight w:val="0"/>
      <w:marTop w:val="0"/>
      <w:marBottom w:val="0"/>
      <w:divBdr>
        <w:top w:val="none" w:sz="0" w:space="0" w:color="auto"/>
        <w:left w:val="none" w:sz="0" w:space="0" w:color="auto"/>
        <w:bottom w:val="none" w:sz="0" w:space="0" w:color="auto"/>
        <w:right w:val="none" w:sz="0" w:space="0" w:color="auto"/>
      </w:divBdr>
    </w:div>
    <w:div w:id="277224881">
      <w:bodyDiv w:val="1"/>
      <w:marLeft w:val="0"/>
      <w:marRight w:val="0"/>
      <w:marTop w:val="0"/>
      <w:marBottom w:val="0"/>
      <w:divBdr>
        <w:top w:val="none" w:sz="0" w:space="0" w:color="auto"/>
        <w:left w:val="none" w:sz="0" w:space="0" w:color="auto"/>
        <w:bottom w:val="none" w:sz="0" w:space="0" w:color="auto"/>
        <w:right w:val="none" w:sz="0" w:space="0" w:color="auto"/>
      </w:divBdr>
    </w:div>
    <w:div w:id="299386925">
      <w:bodyDiv w:val="1"/>
      <w:marLeft w:val="0"/>
      <w:marRight w:val="0"/>
      <w:marTop w:val="0"/>
      <w:marBottom w:val="0"/>
      <w:divBdr>
        <w:top w:val="none" w:sz="0" w:space="0" w:color="auto"/>
        <w:left w:val="none" w:sz="0" w:space="0" w:color="auto"/>
        <w:bottom w:val="none" w:sz="0" w:space="0" w:color="auto"/>
        <w:right w:val="none" w:sz="0" w:space="0" w:color="auto"/>
      </w:divBdr>
    </w:div>
    <w:div w:id="301734784">
      <w:bodyDiv w:val="1"/>
      <w:marLeft w:val="0"/>
      <w:marRight w:val="0"/>
      <w:marTop w:val="0"/>
      <w:marBottom w:val="0"/>
      <w:divBdr>
        <w:top w:val="none" w:sz="0" w:space="0" w:color="auto"/>
        <w:left w:val="none" w:sz="0" w:space="0" w:color="auto"/>
        <w:bottom w:val="none" w:sz="0" w:space="0" w:color="auto"/>
        <w:right w:val="none" w:sz="0" w:space="0" w:color="auto"/>
      </w:divBdr>
    </w:div>
    <w:div w:id="317802769">
      <w:bodyDiv w:val="1"/>
      <w:marLeft w:val="0"/>
      <w:marRight w:val="0"/>
      <w:marTop w:val="0"/>
      <w:marBottom w:val="0"/>
      <w:divBdr>
        <w:top w:val="none" w:sz="0" w:space="0" w:color="auto"/>
        <w:left w:val="none" w:sz="0" w:space="0" w:color="auto"/>
        <w:bottom w:val="none" w:sz="0" w:space="0" w:color="auto"/>
        <w:right w:val="none" w:sz="0" w:space="0" w:color="auto"/>
      </w:divBdr>
    </w:div>
    <w:div w:id="329329596">
      <w:bodyDiv w:val="1"/>
      <w:marLeft w:val="0"/>
      <w:marRight w:val="0"/>
      <w:marTop w:val="0"/>
      <w:marBottom w:val="0"/>
      <w:divBdr>
        <w:top w:val="none" w:sz="0" w:space="0" w:color="auto"/>
        <w:left w:val="none" w:sz="0" w:space="0" w:color="auto"/>
        <w:bottom w:val="none" w:sz="0" w:space="0" w:color="auto"/>
        <w:right w:val="none" w:sz="0" w:space="0" w:color="auto"/>
      </w:divBdr>
    </w:div>
    <w:div w:id="334043346">
      <w:bodyDiv w:val="1"/>
      <w:marLeft w:val="0"/>
      <w:marRight w:val="0"/>
      <w:marTop w:val="0"/>
      <w:marBottom w:val="0"/>
      <w:divBdr>
        <w:top w:val="none" w:sz="0" w:space="0" w:color="auto"/>
        <w:left w:val="none" w:sz="0" w:space="0" w:color="auto"/>
        <w:bottom w:val="none" w:sz="0" w:space="0" w:color="auto"/>
        <w:right w:val="none" w:sz="0" w:space="0" w:color="auto"/>
      </w:divBdr>
    </w:div>
    <w:div w:id="339548786">
      <w:bodyDiv w:val="1"/>
      <w:marLeft w:val="0"/>
      <w:marRight w:val="0"/>
      <w:marTop w:val="0"/>
      <w:marBottom w:val="0"/>
      <w:divBdr>
        <w:top w:val="none" w:sz="0" w:space="0" w:color="auto"/>
        <w:left w:val="none" w:sz="0" w:space="0" w:color="auto"/>
        <w:bottom w:val="none" w:sz="0" w:space="0" w:color="auto"/>
        <w:right w:val="none" w:sz="0" w:space="0" w:color="auto"/>
      </w:divBdr>
    </w:div>
    <w:div w:id="363362176">
      <w:bodyDiv w:val="1"/>
      <w:marLeft w:val="0"/>
      <w:marRight w:val="0"/>
      <w:marTop w:val="0"/>
      <w:marBottom w:val="0"/>
      <w:divBdr>
        <w:top w:val="none" w:sz="0" w:space="0" w:color="auto"/>
        <w:left w:val="none" w:sz="0" w:space="0" w:color="auto"/>
        <w:bottom w:val="none" w:sz="0" w:space="0" w:color="auto"/>
        <w:right w:val="none" w:sz="0" w:space="0" w:color="auto"/>
      </w:divBdr>
    </w:div>
    <w:div w:id="370154234">
      <w:bodyDiv w:val="1"/>
      <w:marLeft w:val="0"/>
      <w:marRight w:val="0"/>
      <w:marTop w:val="0"/>
      <w:marBottom w:val="0"/>
      <w:divBdr>
        <w:top w:val="none" w:sz="0" w:space="0" w:color="auto"/>
        <w:left w:val="none" w:sz="0" w:space="0" w:color="auto"/>
        <w:bottom w:val="none" w:sz="0" w:space="0" w:color="auto"/>
        <w:right w:val="none" w:sz="0" w:space="0" w:color="auto"/>
      </w:divBdr>
    </w:div>
    <w:div w:id="381098659">
      <w:bodyDiv w:val="1"/>
      <w:marLeft w:val="0"/>
      <w:marRight w:val="0"/>
      <w:marTop w:val="0"/>
      <w:marBottom w:val="0"/>
      <w:divBdr>
        <w:top w:val="none" w:sz="0" w:space="0" w:color="auto"/>
        <w:left w:val="none" w:sz="0" w:space="0" w:color="auto"/>
        <w:bottom w:val="none" w:sz="0" w:space="0" w:color="auto"/>
        <w:right w:val="none" w:sz="0" w:space="0" w:color="auto"/>
      </w:divBdr>
    </w:div>
    <w:div w:id="395667739">
      <w:bodyDiv w:val="1"/>
      <w:marLeft w:val="0"/>
      <w:marRight w:val="0"/>
      <w:marTop w:val="0"/>
      <w:marBottom w:val="0"/>
      <w:divBdr>
        <w:top w:val="none" w:sz="0" w:space="0" w:color="auto"/>
        <w:left w:val="none" w:sz="0" w:space="0" w:color="auto"/>
        <w:bottom w:val="none" w:sz="0" w:space="0" w:color="auto"/>
        <w:right w:val="none" w:sz="0" w:space="0" w:color="auto"/>
      </w:divBdr>
    </w:div>
    <w:div w:id="474177209">
      <w:bodyDiv w:val="1"/>
      <w:marLeft w:val="0"/>
      <w:marRight w:val="0"/>
      <w:marTop w:val="0"/>
      <w:marBottom w:val="0"/>
      <w:divBdr>
        <w:top w:val="none" w:sz="0" w:space="0" w:color="auto"/>
        <w:left w:val="none" w:sz="0" w:space="0" w:color="auto"/>
        <w:bottom w:val="none" w:sz="0" w:space="0" w:color="auto"/>
        <w:right w:val="none" w:sz="0" w:space="0" w:color="auto"/>
      </w:divBdr>
    </w:div>
    <w:div w:id="494565091">
      <w:bodyDiv w:val="1"/>
      <w:marLeft w:val="0"/>
      <w:marRight w:val="0"/>
      <w:marTop w:val="0"/>
      <w:marBottom w:val="0"/>
      <w:divBdr>
        <w:top w:val="none" w:sz="0" w:space="0" w:color="auto"/>
        <w:left w:val="none" w:sz="0" w:space="0" w:color="auto"/>
        <w:bottom w:val="none" w:sz="0" w:space="0" w:color="auto"/>
        <w:right w:val="none" w:sz="0" w:space="0" w:color="auto"/>
      </w:divBdr>
    </w:div>
    <w:div w:id="517694645">
      <w:bodyDiv w:val="1"/>
      <w:marLeft w:val="0"/>
      <w:marRight w:val="0"/>
      <w:marTop w:val="0"/>
      <w:marBottom w:val="0"/>
      <w:divBdr>
        <w:top w:val="none" w:sz="0" w:space="0" w:color="auto"/>
        <w:left w:val="none" w:sz="0" w:space="0" w:color="auto"/>
        <w:bottom w:val="none" w:sz="0" w:space="0" w:color="auto"/>
        <w:right w:val="none" w:sz="0" w:space="0" w:color="auto"/>
      </w:divBdr>
    </w:div>
    <w:div w:id="533273275">
      <w:bodyDiv w:val="1"/>
      <w:marLeft w:val="0"/>
      <w:marRight w:val="0"/>
      <w:marTop w:val="0"/>
      <w:marBottom w:val="0"/>
      <w:divBdr>
        <w:top w:val="none" w:sz="0" w:space="0" w:color="auto"/>
        <w:left w:val="none" w:sz="0" w:space="0" w:color="auto"/>
        <w:bottom w:val="none" w:sz="0" w:space="0" w:color="auto"/>
        <w:right w:val="none" w:sz="0" w:space="0" w:color="auto"/>
      </w:divBdr>
    </w:div>
    <w:div w:id="573201623">
      <w:bodyDiv w:val="1"/>
      <w:marLeft w:val="0"/>
      <w:marRight w:val="0"/>
      <w:marTop w:val="0"/>
      <w:marBottom w:val="0"/>
      <w:divBdr>
        <w:top w:val="none" w:sz="0" w:space="0" w:color="auto"/>
        <w:left w:val="none" w:sz="0" w:space="0" w:color="auto"/>
        <w:bottom w:val="none" w:sz="0" w:space="0" w:color="auto"/>
        <w:right w:val="none" w:sz="0" w:space="0" w:color="auto"/>
      </w:divBdr>
    </w:div>
    <w:div w:id="587807724">
      <w:bodyDiv w:val="1"/>
      <w:marLeft w:val="0"/>
      <w:marRight w:val="0"/>
      <w:marTop w:val="0"/>
      <w:marBottom w:val="0"/>
      <w:divBdr>
        <w:top w:val="none" w:sz="0" w:space="0" w:color="auto"/>
        <w:left w:val="none" w:sz="0" w:space="0" w:color="auto"/>
        <w:bottom w:val="none" w:sz="0" w:space="0" w:color="auto"/>
        <w:right w:val="none" w:sz="0" w:space="0" w:color="auto"/>
      </w:divBdr>
    </w:div>
    <w:div w:id="609510467">
      <w:bodyDiv w:val="1"/>
      <w:marLeft w:val="0"/>
      <w:marRight w:val="0"/>
      <w:marTop w:val="0"/>
      <w:marBottom w:val="0"/>
      <w:divBdr>
        <w:top w:val="none" w:sz="0" w:space="0" w:color="auto"/>
        <w:left w:val="none" w:sz="0" w:space="0" w:color="auto"/>
        <w:bottom w:val="none" w:sz="0" w:space="0" w:color="auto"/>
        <w:right w:val="none" w:sz="0" w:space="0" w:color="auto"/>
      </w:divBdr>
    </w:div>
    <w:div w:id="659963674">
      <w:bodyDiv w:val="1"/>
      <w:marLeft w:val="0"/>
      <w:marRight w:val="0"/>
      <w:marTop w:val="0"/>
      <w:marBottom w:val="0"/>
      <w:divBdr>
        <w:top w:val="none" w:sz="0" w:space="0" w:color="auto"/>
        <w:left w:val="none" w:sz="0" w:space="0" w:color="auto"/>
        <w:bottom w:val="none" w:sz="0" w:space="0" w:color="auto"/>
        <w:right w:val="none" w:sz="0" w:space="0" w:color="auto"/>
      </w:divBdr>
    </w:div>
    <w:div w:id="669873797">
      <w:bodyDiv w:val="1"/>
      <w:marLeft w:val="0"/>
      <w:marRight w:val="0"/>
      <w:marTop w:val="0"/>
      <w:marBottom w:val="0"/>
      <w:divBdr>
        <w:top w:val="none" w:sz="0" w:space="0" w:color="auto"/>
        <w:left w:val="none" w:sz="0" w:space="0" w:color="auto"/>
        <w:bottom w:val="none" w:sz="0" w:space="0" w:color="auto"/>
        <w:right w:val="none" w:sz="0" w:space="0" w:color="auto"/>
      </w:divBdr>
    </w:div>
    <w:div w:id="684944102">
      <w:bodyDiv w:val="1"/>
      <w:marLeft w:val="0"/>
      <w:marRight w:val="0"/>
      <w:marTop w:val="0"/>
      <w:marBottom w:val="0"/>
      <w:divBdr>
        <w:top w:val="none" w:sz="0" w:space="0" w:color="auto"/>
        <w:left w:val="none" w:sz="0" w:space="0" w:color="auto"/>
        <w:bottom w:val="none" w:sz="0" w:space="0" w:color="auto"/>
        <w:right w:val="none" w:sz="0" w:space="0" w:color="auto"/>
      </w:divBdr>
    </w:div>
    <w:div w:id="687945604">
      <w:bodyDiv w:val="1"/>
      <w:marLeft w:val="0"/>
      <w:marRight w:val="0"/>
      <w:marTop w:val="0"/>
      <w:marBottom w:val="0"/>
      <w:divBdr>
        <w:top w:val="none" w:sz="0" w:space="0" w:color="auto"/>
        <w:left w:val="none" w:sz="0" w:space="0" w:color="auto"/>
        <w:bottom w:val="none" w:sz="0" w:space="0" w:color="auto"/>
        <w:right w:val="none" w:sz="0" w:space="0" w:color="auto"/>
      </w:divBdr>
    </w:div>
    <w:div w:id="705909974">
      <w:bodyDiv w:val="1"/>
      <w:marLeft w:val="0"/>
      <w:marRight w:val="0"/>
      <w:marTop w:val="0"/>
      <w:marBottom w:val="0"/>
      <w:divBdr>
        <w:top w:val="none" w:sz="0" w:space="0" w:color="auto"/>
        <w:left w:val="none" w:sz="0" w:space="0" w:color="auto"/>
        <w:bottom w:val="none" w:sz="0" w:space="0" w:color="auto"/>
        <w:right w:val="none" w:sz="0" w:space="0" w:color="auto"/>
      </w:divBdr>
    </w:div>
    <w:div w:id="748890791">
      <w:bodyDiv w:val="1"/>
      <w:marLeft w:val="0"/>
      <w:marRight w:val="0"/>
      <w:marTop w:val="0"/>
      <w:marBottom w:val="0"/>
      <w:divBdr>
        <w:top w:val="none" w:sz="0" w:space="0" w:color="auto"/>
        <w:left w:val="none" w:sz="0" w:space="0" w:color="auto"/>
        <w:bottom w:val="none" w:sz="0" w:space="0" w:color="auto"/>
        <w:right w:val="none" w:sz="0" w:space="0" w:color="auto"/>
      </w:divBdr>
    </w:div>
    <w:div w:id="792673879">
      <w:bodyDiv w:val="1"/>
      <w:marLeft w:val="0"/>
      <w:marRight w:val="0"/>
      <w:marTop w:val="0"/>
      <w:marBottom w:val="0"/>
      <w:divBdr>
        <w:top w:val="none" w:sz="0" w:space="0" w:color="auto"/>
        <w:left w:val="none" w:sz="0" w:space="0" w:color="auto"/>
        <w:bottom w:val="none" w:sz="0" w:space="0" w:color="auto"/>
        <w:right w:val="none" w:sz="0" w:space="0" w:color="auto"/>
      </w:divBdr>
    </w:div>
    <w:div w:id="819031625">
      <w:bodyDiv w:val="1"/>
      <w:marLeft w:val="0"/>
      <w:marRight w:val="0"/>
      <w:marTop w:val="0"/>
      <w:marBottom w:val="0"/>
      <w:divBdr>
        <w:top w:val="none" w:sz="0" w:space="0" w:color="auto"/>
        <w:left w:val="none" w:sz="0" w:space="0" w:color="auto"/>
        <w:bottom w:val="none" w:sz="0" w:space="0" w:color="auto"/>
        <w:right w:val="none" w:sz="0" w:space="0" w:color="auto"/>
      </w:divBdr>
    </w:div>
    <w:div w:id="868103485">
      <w:bodyDiv w:val="1"/>
      <w:marLeft w:val="0"/>
      <w:marRight w:val="0"/>
      <w:marTop w:val="0"/>
      <w:marBottom w:val="0"/>
      <w:divBdr>
        <w:top w:val="none" w:sz="0" w:space="0" w:color="auto"/>
        <w:left w:val="none" w:sz="0" w:space="0" w:color="auto"/>
        <w:bottom w:val="none" w:sz="0" w:space="0" w:color="auto"/>
        <w:right w:val="none" w:sz="0" w:space="0" w:color="auto"/>
      </w:divBdr>
    </w:div>
    <w:div w:id="891305768">
      <w:bodyDiv w:val="1"/>
      <w:marLeft w:val="0"/>
      <w:marRight w:val="0"/>
      <w:marTop w:val="0"/>
      <w:marBottom w:val="0"/>
      <w:divBdr>
        <w:top w:val="none" w:sz="0" w:space="0" w:color="auto"/>
        <w:left w:val="none" w:sz="0" w:space="0" w:color="auto"/>
        <w:bottom w:val="none" w:sz="0" w:space="0" w:color="auto"/>
        <w:right w:val="none" w:sz="0" w:space="0" w:color="auto"/>
      </w:divBdr>
    </w:div>
    <w:div w:id="981344987">
      <w:bodyDiv w:val="1"/>
      <w:marLeft w:val="0"/>
      <w:marRight w:val="0"/>
      <w:marTop w:val="0"/>
      <w:marBottom w:val="0"/>
      <w:divBdr>
        <w:top w:val="none" w:sz="0" w:space="0" w:color="auto"/>
        <w:left w:val="none" w:sz="0" w:space="0" w:color="auto"/>
        <w:bottom w:val="none" w:sz="0" w:space="0" w:color="auto"/>
        <w:right w:val="none" w:sz="0" w:space="0" w:color="auto"/>
      </w:divBdr>
    </w:div>
    <w:div w:id="1013724156">
      <w:bodyDiv w:val="1"/>
      <w:marLeft w:val="0"/>
      <w:marRight w:val="0"/>
      <w:marTop w:val="0"/>
      <w:marBottom w:val="0"/>
      <w:divBdr>
        <w:top w:val="none" w:sz="0" w:space="0" w:color="auto"/>
        <w:left w:val="none" w:sz="0" w:space="0" w:color="auto"/>
        <w:bottom w:val="none" w:sz="0" w:space="0" w:color="auto"/>
        <w:right w:val="none" w:sz="0" w:space="0" w:color="auto"/>
      </w:divBdr>
    </w:div>
    <w:div w:id="1034883213">
      <w:bodyDiv w:val="1"/>
      <w:marLeft w:val="0"/>
      <w:marRight w:val="0"/>
      <w:marTop w:val="0"/>
      <w:marBottom w:val="0"/>
      <w:divBdr>
        <w:top w:val="none" w:sz="0" w:space="0" w:color="auto"/>
        <w:left w:val="none" w:sz="0" w:space="0" w:color="auto"/>
        <w:bottom w:val="none" w:sz="0" w:space="0" w:color="auto"/>
        <w:right w:val="none" w:sz="0" w:space="0" w:color="auto"/>
      </w:divBdr>
    </w:div>
    <w:div w:id="1054697395">
      <w:bodyDiv w:val="1"/>
      <w:marLeft w:val="0"/>
      <w:marRight w:val="0"/>
      <w:marTop w:val="0"/>
      <w:marBottom w:val="0"/>
      <w:divBdr>
        <w:top w:val="none" w:sz="0" w:space="0" w:color="auto"/>
        <w:left w:val="none" w:sz="0" w:space="0" w:color="auto"/>
        <w:bottom w:val="none" w:sz="0" w:space="0" w:color="auto"/>
        <w:right w:val="none" w:sz="0" w:space="0" w:color="auto"/>
      </w:divBdr>
    </w:div>
    <w:div w:id="1063603659">
      <w:bodyDiv w:val="1"/>
      <w:marLeft w:val="0"/>
      <w:marRight w:val="0"/>
      <w:marTop w:val="0"/>
      <w:marBottom w:val="0"/>
      <w:divBdr>
        <w:top w:val="none" w:sz="0" w:space="0" w:color="auto"/>
        <w:left w:val="none" w:sz="0" w:space="0" w:color="auto"/>
        <w:bottom w:val="none" w:sz="0" w:space="0" w:color="auto"/>
        <w:right w:val="none" w:sz="0" w:space="0" w:color="auto"/>
      </w:divBdr>
    </w:div>
    <w:div w:id="1112479908">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59620050">
      <w:bodyDiv w:val="1"/>
      <w:marLeft w:val="0"/>
      <w:marRight w:val="0"/>
      <w:marTop w:val="0"/>
      <w:marBottom w:val="0"/>
      <w:divBdr>
        <w:top w:val="none" w:sz="0" w:space="0" w:color="auto"/>
        <w:left w:val="none" w:sz="0" w:space="0" w:color="auto"/>
        <w:bottom w:val="none" w:sz="0" w:space="0" w:color="auto"/>
        <w:right w:val="none" w:sz="0" w:space="0" w:color="auto"/>
      </w:divBdr>
    </w:div>
    <w:div w:id="1175610361">
      <w:bodyDiv w:val="1"/>
      <w:marLeft w:val="0"/>
      <w:marRight w:val="0"/>
      <w:marTop w:val="0"/>
      <w:marBottom w:val="0"/>
      <w:divBdr>
        <w:top w:val="none" w:sz="0" w:space="0" w:color="auto"/>
        <w:left w:val="none" w:sz="0" w:space="0" w:color="auto"/>
        <w:bottom w:val="none" w:sz="0" w:space="0" w:color="auto"/>
        <w:right w:val="none" w:sz="0" w:space="0" w:color="auto"/>
      </w:divBdr>
    </w:div>
    <w:div w:id="1204295247">
      <w:bodyDiv w:val="1"/>
      <w:marLeft w:val="0"/>
      <w:marRight w:val="0"/>
      <w:marTop w:val="0"/>
      <w:marBottom w:val="0"/>
      <w:divBdr>
        <w:top w:val="none" w:sz="0" w:space="0" w:color="auto"/>
        <w:left w:val="none" w:sz="0" w:space="0" w:color="auto"/>
        <w:bottom w:val="none" w:sz="0" w:space="0" w:color="auto"/>
        <w:right w:val="none" w:sz="0" w:space="0" w:color="auto"/>
      </w:divBdr>
    </w:div>
    <w:div w:id="1226528625">
      <w:bodyDiv w:val="1"/>
      <w:marLeft w:val="0"/>
      <w:marRight w:val="0"/>
      <w:marTop w:val="0"/>
      <w:marBottom w:val="0"/>
      <w:divBdr>
        <w:top w:val="none" w:sz="0" w:space="0" w:color="auto"/>
        <w:left w:val="none" w:sz="0" w:space="0" w:color="auto"/>
        <w:bottom w:val="none" w:sz="0" w:space="0" w:color="auto"/>
        <w:right w:val="none" w:sz="0" w:space="0" w:color="auto"/>
      </w:divBdr>
    </w:div>
    <w:div w:id="1227301162">
      <w:bodyDiv w:val="1"/>
      <w:marLeft w:val="0"/>
      <w:marRight w:val="0"/>
      <w:marTop w:val="0"/>
      <w:marBottom w:val="0"/>
      <w:divBdr>
        <w:top w:val="none" w:sz="0" w:space="0" w:color="auto"/>
        <w:left w:val="none" w:sz="0" w:space="0" w:color="auto"/>
        <w:bottom w:val="none" w:sz="0" w:space="0" w:color="auto"/>
        <w:right w:val="none" w:sz="0" w:space="0" w:color="auto"/>
      </w:divBdr>
    </w:div>
    <w:div w:id="1230848787">
      <w:bodyDiv w:val="1"/>
      <w:marLeft w:val="0"/>
      <w:marRight w:val="0"/>
      <w:marTop w:val="0"/>
      <w:marBottom w:val="0"/>
      <w:divBdr>
        <w:top w:val="none" w:sz="0" w:space="0" w:color="auto"/>
        <w:left w:val="none" w:sz="0" w:space="0" w:color="auto"/>
        <w:bottom w:val="none" w:sz="0" w:space="0" w:color="auto"/>
        <w:right w:val="none" w:sz="0" w:space="0" w:color="auto"/>
      </w:divBdr>
    </w:div>
    <w:div w:id="1248268572">
      <w:bodyDiv w:val="1"/>
      <w:marLeft w:val="0"/>
      <w:marRight w:val="0"/>
      <w:marTop w:val="0"/>
      <w:marBottom w:val="0"/>
      <w:divBdr>
        <w:top w:val="none" w:sz="0" w:space="0" w:color="auto"/>
        <w:left w:val="none" w:sz="0" w:space="0" w:color="auto"/>
        <w:bottom w:val="none" w:sz="0" w:space="0" w:color="auto"/>
        <w:right w:val="none" w:sz="0" w:space="0" w:color="auto"/>
      </w:divBdr>
    </w:div>
    <w:div w:id="1255673604">
      <w:bodyDiv w:val="1"/>
      <w:marLeft w:val="0"/>
      <w:marRight w:val="0"/>
      <w:marTop w:val="0"/>
      <w:marBottom w:val="0"/>
      <w:divBdr>
        <w:top w:val="none" w:sz="0" w:space="0" w:color="auto"/>
        <w:left w:val="none" w:sz="0" w:space="0" w:color="auto"/>
        <w:bottom w:val="none" w:sz="0" w:space="0" w:color="auto"/>
        <w:right w:val="none" w:sz="0" w:space="0" w:color="auto"/>
      </w:divBdr>
    </w:div>
    <w:div w:id="1270578778">
      <w:bodyDiv w:val="1"/>
      <w:marLeft w:val="0"/>
      <w:marRight w:val="0"/>
      <w:marTop w:val="0"/>
      <w:marBottom w:val="0"/>
      <w:divBdr>
        <w:top w:val="none" w:sz="0" w:space="0" w:color="auto"/>
        <w:left w:val="none" w:sz="0" w:space="0" w:color="auto"/>
        <w:bottom w:val="none" w:sz="0" w:space="0" w:color="auto"/>
        <w:right w:val="none" w:sz="0" w:space="0" w:color="auto"/>
      </w:divBdr>
    </w:div>
    <w:div w:id="1274750643">
      <w:bodyDiv w:val="1"/>
      <w:marLeft w:val="0"/>
      <w:marRight w:val="0"/>
      <w:marTop w:val="0"/>
      <w:marBottom w:val="0"/>
      <w:divBdr>
        <w:top w:val="none" w:sz="0" w:space="0" w:color="auto"/>
        <w:left w:val="none" w:sz="0" w:space="0" w:color="auto"/>
        <w:bottom w:val="none" w:sz="0" w:space="0" w:color="auto"/>
        <w:right w:val="none" w:sz="0" w:space="0" w:color="auto"/>
      </w:divBdr>
    </w:div>
    <w:div w:id="1308824755">
      <w:bodyDiv w:val="1"/>
      <w:marLeft w:val="0"/>
      <w:marRight w:val="0"/>
      <w:marTop w:val="0"/>
      <w:marBottom w:val="0"/>
      <w:divBdr>
        <w:top w:val="none" w:sz="0" w:space="0" w:color="auto"/>
        <w:left w:val="none" w:sz="0" w:space="0" w:color="auto"/>
        <w:bottom w:val="none" w:sz="0" w:space="0" w:color="auto"/>
        <w:right w:val="none" w:sz="0" w:space="0" w:color="auto"/>
      </w:divBdr>
    </w:div>
    <w:div w:id="1319840956">
      <w:bodyDiv w:val="1"/>
      <w:marLeft w:val="0"/>
      <w:marRight w:val="0"/>
      <w:marTop w:val="0"/>
      <w:marBottom w:val="0"/>
      <w:divBdr>
        <w:top w:val="none" w:sz="0" w:space="0" w:color="auto"/>
        <w:left w:val="none" w:sz="0" w:space="0" w:color="auto"/>
        <w:bottom w:val="none" w:sz="0" w:space="0" w:color="auto"/>
        <w:right w:val="none" w:sz="0" w:space="0" w:color="auto"/>
      </w:divBdr>
    </w:div>
    <w:div w:id="1334064556">
      <w:bodyDiv w:val="1"/>
      <w:marLeft w:val="0"/>
      <w:marRight w:val="0"/>
      <w:marTop w:val="0"/>
      <w:marBottom w:val="0"/>
      <w:divBdr>
        <w:top w:val="none" w:sz="0" w:space="0" w:color="auto"/>
        <w:left w:val="none" w:sz="0" w:space="0" w:color="auto"/>
        <w:bottom w:val="none" w:sz="0" w:space="0" w:color="auto"/>
        <w:right w:val="none" w:sz="0" w:space="0" w:color="auto"/>
      </w:divBdr>
    </w:div>
    <w:div w:id="1345745832">
      <w:bodyDiv w:val="1"/>
      <w:marLeft w:val="0"/>
      <w:marRight w:val="0"/>
      <w:marTop w:val="0"/>
      <w:marBottom w:val="0"/>
      <w:divBdr>
        <w:top w:val="none" w:sz="0" w:space="0" w:color="auto"/>
        <w:left w:val="none" w:sz="0" w:space="0" w:color="auto"/>
        <w:bottom w:val="none" w:sz="0" w:space="0" w:color="auto"/>
        <w:right w:val="none" w:sz="0" w:space="0" w:color="auto"/>
      </w:divBdr>
    </w:div>
    <w:div w:id="1356232212">
      <w:bodyDiv w:val="1"/>
      <w:marLeft w:val="0"/>
      <w:marRight w:val="0"/>
      <w:marTop w:val="0"/>
      <w:marBottom w:val="0"/>
      <w:divBdr>
        <w:top w:val="none" w:sz="0" w:space="0" w:color="auto"/>
        <w:left w:val="none" w:sz="0" w:space="0" w:color="auto"/>
        <w:bottom w:val="none" w:sz="0" w:space="0" w:color="auto"/>
        <w:right w:val="none" w:sz="0" w:space="0" w:color="auto"/>
      </w:divBdr>
    </w:div>
    <w:div w:id="1368874948">
      <w:bodyDiv w:val="1"/>
      <w:marLeft w:val="0"/>
      <w:marRight w:val="0"/>
      <w:marTop w:val="0"/>
      <w:marBottom w:val="0"/>
      <w:divBdr>
        <w:top w:val="none" w:sz="0" w:space="0" w:color="auto"/>
        <w:left w:val="none" w:sz="0" w:space="0" w:color="auto"/>
        <w:bottom w:val="none" w:sz="0" w:space="0" w:color="auto"/>
        <w:right w:val="none" w:sz="0" w:space="0" w:color="auto"/>
      </w:divBdr>
    </w:div>
    <w:div w:id="1398239312">
      <w:bodyDiv w:val="1"/>
      <w:marLeft w:val="0"/>
      <w:marRight w:val="0"/>
      <w:marTop w:val="0"/>
      <w:marBottom w:val="0"/>
      <w:divBdr>
        <w:top w:val="none" w:sz="0" w:space="0" w:color="auto"/>
        <w:left w:val="none" w:sz="0" w:space="0" w:color="auto"/>
        <w:bottom w:val="none" w:sz="0" w:space="0" w:color="auto"/>
        <w:right w:val="none" w:sz="0" w:space="0" w:color="auto"/>
      </w:divBdr>
    </w:div>
    <w:div w:id="1398555160">
      <w:bodyDiv w:val="1"/>
      <w:marLeft w:val="0"/>
      <w:marRight w:val="0"/>
      <w:marTop w:val="0"/>
      <w:marBottom w:val="0"/>
      <w:divBdr>
        <w:top w:val="none" w:sz="0" w:space="0" w:color="auto"/>
        <w:left w:val="none" w:sz="0" w:space="0" w:color="auto"/>
        <w:bottom w:val="none" w:sz="0" w:space="0" w:color="auto"/>
        <w:right w:val="none" w:sz="0" w:space="0" w:color="auto"/>
      </w:divBdr>
    </w:div>
    <w:div w:id="1480078245">
      <w:bodyDiv w:val="1"/>
      <w:marLeft w:val="0"/>
      <w:marRight w:val="0"/>
      <w:marTop w:val="0"/>
      <w:marBottom w:val="0"/>
      <w:divBdr>
        <w:top w:val="none" w:sz="0" w:space="0" w:color="auto"/>
        <w:left w:val="none" w:sz="0" w:space="0" w:color="auto"/>
        <w:bottom w:val="none" w:sz="0" w:space="0" w:color="auto"/>
        <w:right w:val="none" w:sz="0" w:space="0" w:color="auto"/>
      </w:divBdr>
    </w:div>
    <w:div w:id="1493368961">
      <w:bodyDiv w:val="1"/>
      <w:marLeft w:val="0"/>
      <w:marRight w:val="0"/>
      <w:marTop w:val="0"/>
      <w:marBottom w:val="0"/>
      <w:divBdr>
        <w:top w:val="none" w:sz="0" w:space="0" w:color="auto"/>
        <w:left w:val="none" w:sz="0" w:space="0" w:color="auto"/>
        <w:bottom w:val="none" w:sz="0" w:space="0" w:color="auto"/>
        <w:right w:val="none" w:sz="0" w:space="0" w:color="auto"/>
      </w:divBdr>
    </w:div>
    <w:div w:id="1517310783">
      <w:bodyDiv w:val="1"/>
      <w:marLeft w:val="0"/>
      <w:marRight w:val="0"/>
      <w:marTop w:val="0"/>
      <w:marBottom w:val="0"/>
      <w:divBdr>
        <w:top w:val="none" w:sz="0" w:space="0" w:color="auto"/>
        <w:left w:val="none" w:sz="0" w:space="0" w:color="auto"/>
        <w:bottom w:val="none" w:sz="0" w:space="0" w:color="auto"/>
        <w:right w:val="none" w:sz="0" w:space="0" w:color="auto"/>
      </w:divBdr>
    </w:div>
    <w:div w:id="1563518243">
      <w:bodyDiv w:val="1"/>
      <w:marLeft w:val="0"/>
      <w:marRight w:val="0"/>
      <w:marTop w:val="0"/>
      <w:marBottom w:val="0"/>
      <w:divBdr>
        <w:top w:val="none" w:sz="0" w:space="0" w:color="auto"/>
        <w:left w:val="none" w:sz="0" w:space="0" w:color="auto"/>
        <w:bottom w:val="none" w:sz="0" w:space="0" w:color="auto"/>
        <w:right w:val="none" w:sz="0" w:space="0" w:color="auto"/>
      </w:divBdr>
    </w:div>
    <w:div w:id="1572889935">
      <w:bodyDiv w:val="1"/>
      <w:marLeft w:val="0"/>
      <w:marRight w:val="0"/>
      <w:marTop w:val="0"/>
      <w:marBottom w:val="0"/>
      <w:divBdr>
        <w:top w:val="none" w:sz="0" w:space="0" w:color="auto"/>
        <w:left w:val="none" w:sz="0" w:space="0" w:color="auto"/>
        <w:bottom w:val="none" w:sz="0" w:space="0" w:color="auto"/>
        <w:right w:val="none" w:sz="0" w:space="0" w:color="auto"/>
      </w:divBdr>
    </w:div>
    <w:div w:id="1601179401">
      <w:bodyDiv w:val="1"/>
      <w:marLeft w:val="0"/>
      <w:marRight w:val="0"/>
      <w:marTop w:val="0"/>
      <w:marBottom w:val="0"/>
      <w:divBdr>
        <w:top w:val="none" w:sz="0" w:space="0" w:color="auto"/>
        <w:left w:val="none" w:sz="0" w:space="0" w:color="auto"/>
        <w:bottom w:val="none" w:sz="0" w:space="0" w:color="auto"/>
        <w:right w:val="none" w:sz="0" w:space="0" w:color="auto"/>
      </w:divBdr>
    </w:div>
    <w:div w:id="1621720244">
      <w:bodyDiv w:val="1"/>
      <w:marLeft w:val="0"/>
      <w:marRight w:val="0"/>
      <w:marTop w:val="0"/>
      <w:marBottom w:val="0"/>
      <w:divBdr>
        <w:top w:val="none" w:sz="0" w:space="0" w:color="auto"/>
        <w:left w:val="none" w:sz="0" w:space="0" w:color="auto"/>
        <w:bottom w:val="none" w:sz="0" w:space="0" w:color="auto"/>
        <w:right w:val="none" w:sz="0" w:space="0" w:color="auto"/>
      </w:divBdr>
    </w:div>
    <w:div w:id="1663436763">
      <w:bodyDiv w:val="1"/>
      <w:marLeft w:val="0"/>
      <w:marRight w:val="0"/>
      <w:marTop w:val="0"/>
      <w:marBottom w:val="0"/>
      <w:divBdr>
        <w:top w:val="none" w:sz="0" w:space="0" w:color="auto"/>
        <w:left w:val="none" w:sz="0" w:space="0" w:color="auto"/>
        <w:bottom w:val="none" w:sz="0" w:space="0" w:color="auto"/>
        <w:right w:val="none" w:sz="0" w:space="0" w:color="auto"/>
      </w:divBdr>
    </w:div>
    <w:div w:id="1668898461">
      <w:bodyDiv w:val="1"/>
      <w:marLeft w:val="0"/>
      <w:marRight w:val="0"/>
      <w:marTop w:val="0"/>
      <w:marBottom w:val="0"/>
      <w:divBdr>
        <w:top w:val="none" w:sz="0" w:space="0" w:color="auto"/>
        <w:left w:val="none" w:sz="0" w:space="0" w:color="auto"/>
        <w:bottom w:val="none" w:sz="0" w:space="0" w:color="auto"/>
        <w:right w:val="none" w:sz="0" w:space="0" w:color="auto"/>
      </w:divBdr>
    </w:div>
    <w:div w:id="1693920554">
      <w:bodyDiv w:val="1"/>
      <w:marLeft w:val="0"/>
      <w:marRight w:val="0"/>
      <w:marTop w:val="0"/>
      <w:marBottom w:val="0"/>
      <w:divBdr>
        <w:top w:val="none" w:sz="0" w:space="0" w:color="auto"/>
        <w:left w:val="none" w:sz="0" w:space="0" w:color="auto"/>
        <w:bottom w:val="none" w:sz="0" w:space="0" w:color="auto"/>
        <w:right w:val="none" w:sz="0" w:space="0" w:color="auto"/>
      </w:divBdr>
    </w:div>
    <w:div w:id="1696811758">
      <w:bodyDiv w:val="1"/>
      <w:marLeft w:val="0"/>
      <w:marRight w:val="0"/>
      <w:marTop w:val="0"/>
      <w:marBottom w:val="0"/>
      <w:divBdr>
        <w:top w:val="none" w:sz="0" w:space="0" w:color="auto"/>
        <w:left w:val="none" w:sz="0" w:space="0" w:color="auto"/>
        <w:bottom w:val="none" w:sz="0" w:space="0" w:color="auto"/>
        <w:right w:val="none" w:sz="0" w:space="0" w:color="auto"/>
      </w:divBdr>
    </w:div>
    <w:div w:id="1714693264">
      <w:bodyDiv w:val="1"/>
      <w:marLeft w:val="0"/>
      <w:marRight w:val="0"/>
      <w:marTop w:val="0"/>
      <w:marBottom w:val="0"/>
      <w:divBdr>
        <w:top w:val="none" w:sz="0" w:space="0" w:color="auto"/>
        <w:left w:val="none" w:sz="0" w:space="0" w:color="auto"/>
        <w:bottom w:val="none" w:sz="0" w:space="0" w:color="auto"/>
        <w:right w:val="none" w:sz="0" w:space="0" w:color="auto"/>
      </w:divBdr>
    </w:div>
    <w:div w:id="1763841804">
      <w:bodyDiv w:val="1"/>
      <w:marLeft w:val="0"/>
      <w:marRight w:val="0"/>
      <w:marTop w:val="0"/>
      <w:marBottom w:val="0"/>
      <w:divBdr>
        <w:top w:val="none" w:sz="0" w:space="0" w:color="auto"/>
        <w:left w:val="none" w:sz="0" w:space="0" w:color="auto"/>
        <w:bottom w:val="none" w:sz="0" w:space="0" w:color="auto"/>
        <w:right w:val="none" w:sz="0" w:space="0" w:color="auto"/>
      </w:divBdr>
    </w:div>
    <w:div w:id="1766920400">
      <w:bodyDiv w:val="1"/>
      <w:marLeft w:val="0"/>
      <w:marRight w:val="0"/>
      <w:marTop w:val="0"/>
      <w:marBottom w:val="0"/>
      <w:divBdr>
        <w:top w:val="none" w:sz="0" w:space="0" w:color="auto"/>
        <w:left w:val="none" w:sz="0" w:space="0" w:color="auto"/>
        <w:bottom w:val="none" w:sz="0" w:space="0" w:color="auto"/>
        <w:right w:val="none" w:sz="0" w:space="0" w:color="auto"/>
      </w:divBdr>
    </w:div>
    <w:div w:id="1796479711">
      <w:bodyDiv w:val="1"/>
      <w:marLeft w:val="0"/>
      <w:marRight w:val="0"/>
      <w:marTop w:val="0"/>
      <w:marBottom w:val="0"/>
      <w:divBdr>
        <w:top w:val="none" w:sz="0" w:space="0" w:color="auto"/>
        <w:left w:val="none" w:sz="0" w:space="0" w:color="auto"/>
        <w:bottom w:val="none" w:sz="0" w:space="0" w:color="auto"/>
        <w:right w:val="none" w:sz="0" w:space="0" w:color="auto"/>
      </w:divBdr>
      <w:divsChild>
        <w:div w:id="1768770665">
          <w:marLeft w:val="0"/>
          <w:marRight w:val="0"/>
          <w:marTop w:val="0"/>
          <w:marBottom w:val="0"/>
          <w:divBdr>
            <w:top w:val="none" w:sz="0" w:space="0" w:color="auto"/>
            <w:left w:val="none" w:sz="0" w:space="0" w:color="auto"/>
            <w:bottom w:val="none" w:sz="0" w:space="0" w:color="auto"/>
            <w:right w:val="none" w:sz="0" w:space="0" w:color="auto"/>
          </w:divBdr>
          <w:divsChild>
            <w:div w:id="2022583705">
              <w:marLeft w:val="0"/>
              <w:marRight w:val="0"/>
              <w:marTop w:val="0"/>
              <w:marBottom w:val="0"/>
              <w:divBdr>
                <w:top w:val="none" w:sz="0" w:space="0" w:color="auto"/>
                <w:left w:val="none" w:sz="0" w:space="0" w:color="auto"/>
                <w:bottom w:val="none" w:sz="0" w:space="0" w:color="auto"/>
                <w:right w:val="none" w:sz="0" w:space="0" w:color="auto"/>
              </w:divBdr>
              <w:divsChild>
                <w:div w:id="13484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4494">
      <w:bodyDiv w:val="1"/>
      <w:marLeft w:val="0"/>
      <w:marRight w:val="0"/>
      <w:marTop w:val="0"/>
      <w:marBottom w:val="0"/>
      <w:divBdr>
        <w:top w:val="none" w:sz="0" w:space="0" w:color="auto"/>
        <w:left w:val="none" w:sz="0" w:space="0" w:color="auto"/>
        <w:bottom w:val="none" w:sz="0" w:space="0" w:color="auto"/>
        <w:right w:val="none" w:sz="0" w:space="0" w:color="auto"/>
      </w:divBdr>
    </w:div>
    <w:div w:id="1813328893">
      <w:bodyDiv w:val="1"/>
      <w:marLeft w:val="0"/>
      <w:marRight w:val="0"/>
      <w:marTop w:val="0"/>
      <w:marBottom w:val="0"/>
      <w:divBdr>
        <w:top w:val="none" w:sz="0" w:space="0" w:color="auto"/>
        <w:left w:val="none" w:sz="0" w:space="0" w:color="auto"/>
        <w:bottom w:val="none" w:sz="0" w:space="0" w:color="auto"/>
        <w:right w:val="none" w:sz="0" w:space="0" w:color="auto"/>
      </w:divBdr>
    </w:div>
    <w:div w:id="1815416133">
      <w:bodyDiv w:val="1"/>
      <w:marLeft w:val="0"/>
      <w:marRight w:val="0"/>
      <w:marTop w:val="0"/>
      <w:marBottom w:val="0"/>
      <w:divBdr>
        <w:top w:val="none" w:sz="0" w:space="0" w:color="auto"/>
        <w:left w:val="none" w:sz="0" w:space="0" w:color="auto"/>
        <w:bottom w:val="none" w:sz="0" w:space="0" w:color="auto"/>
        <w:right w:val="none" w:sz="0" w:space="0" w:color="auto"/>
      </w:divBdr>
    </w:div>
    <w:div w:id="1834567815">
      <w:bodyDiv w:val="1"/>
      <w:marLeft w:val="0"/>
      <w:marRight w:val="0"/>
      <w:marTop w:val="0"/>
      <w:marBottom w:val="0"/>
      <w:divBdr>
        <w:top w:val="none" w:sz="0" w:space="0" w:color="auto"/>
        <w:left w:val="none" w:sz="0" w:space="0" w:color="auto"/>
        <w:bottom w:val="none" w:sz="0" w:space="0" w:color="auto"/>
        <w:right w:val="none" w:sz="0" w:space="0" w:color="auto"/>
      </w:divBdr>
    </w:div>
    <w:div w:id="1846748106">
      <w:bodyDiv w:val="1"/>
      <w:marLeft w:val="0"/>
      <w:marRight w:val="0"/>
      <w:marTop w:val="0"/>
      <w:marBottom w:val="0"/>
      <w:divBdr>
        <w:top w:val="none" w:sz="0" w:space="0" w:color="auto"/>
        <w:left w:val="none" w:sz="0" w:space="0" w:color="auto"/>
        <w:bottom w:val="none" w:sz="0" w:space="0" w:color="auto"/>
        <w:right w:val="none" w:sz="0" w:space="0" w:color="auto"/>
      </w:divBdr>
    </w:div>
    <w:div w:id="1849051585">
      <w:bodyDiv w:val="1"/>
      <w:marLeft w:val="0"/>
      <w:marRight w:val="0"/>
      <w:marTop w:val="0"/>
      <w:marBottom w:val="0"/>
      <w:divBdr>
        <w:top w:val="none" w:sz="0" w:space="0" w:color="auto"/>
        <w:left w:val="none" w:sz="0" w:space="0" w:color="auto"/>
        <w:bottom w:val="none" w:sz="0" w:space="0" w:color="auto"/>
        <w:right w:val="none" w:sz="0" w:space="0" w:color="auto"/>
      </w:divBdr>
    </w:div>
    <w:div w:id="1856728290">
      <w:bodyDiv w:val="1"/>
      <w:marLeft w:val="0"/>
      <w:marRight w:val="0"/>
      <w:marTop w:val="0"/>
      <w:marBottom w:val="0"/>
      <w:divBdr>
        <w:top w:val="none" w:sz="0" w:space="0" w:color="auto"/>
        <w:left w:val="none" w:sz="0" w:space="0" w:color="auto"/>
        <w:bottom w:val="none" w:sz="0" w:space="0" w:color="auto"/>
        <w:right w:val="none" w:sz="0" w:space="0" w:color="auto"/>
      </w:divBdr>
    </w:div>
    <w:div w:id="1873033609">
      <w:bodyDiv w:val="1"/>
      <w:marLeft w:val="0"/>
      <w:marRight w:val="0"/>
      <w:marTop w:val="0"/>
      <w:marBottom w:val="0"/>
      <w:divBdr>
        <w:top w:val="none" w:sz="0" w:space="0" w:color="auto"/>
        <w:left w:val="none" w:sz="0" w:space="0" w:color="auto"/>
        <w:bottom w:val="none" w:sz="0" w:space="0" w:color="auto"/>
        <w:right w:val="none" w:sz="0" w:space="0" w:color="auto"/>
      </w:divBdr>
    </w:div>
    <w:div w:id="1925190044">
      <w:bodyDiv w:val="1"/>
      <w:marLeft w:val="0"/>
      <w:marRight w:val="0"/>
      <w:marTop w:val="0"/>
      <w:marBottom w:val="0"/>
      <w:divBdr>
        <w:top w:val="none" w:sz="0" w:space="0" w:color="auto"/>
        <w:left w:val="none" w:sz="0" w:space="0" w:color="auto"/>
        <w:bottom w:val="none" w:sz="0" w:space="0" w:color="auto"/>
        <w:right w:val="none" w:sz="0" w:space="0" w:color="auto"/>
      </w:divBdr>
      <w:divsChild>
        <w:div w:id="507643985">
          <w:marLeft w:val="0"/>
          <w:marRight w:val="0"/>
          <w:marTop w:val="0"/>
          <w:marBottom w:val="225"/>
          <w:divBdr>
            <w:top w:val="none" w:sz="0" w:space="0" w:color="auto"/>
            <w:left w:val="none" w:sz="0" w:space="0" w:color="auto"/>
            <w:bottom w:val="none" w:sz="0" w:space="0" w:color="auto"/>
            <w:right w:val="none" w:sz="0" w:space="0" w:color="auto"/>
          </w:divBdr>
        </w:div>
        <w:div w:id="87896190">
          <w:marLeft w:val="0"/>
          <w:marRight w:val="0"/>
          <w:marTop w:val="0"/>
          <w:marBottom w:val="225"/>
          <w:divBdr>
            <w:top w:val="none" w:sz="0" w:space="0" w:color="auto"/>
            <w:left w:val="none" w:sz="0" w:space="0" w:color="auto"/>
            <w:bottom w:val="none" w:sz="0" w:space="0" w:color="auto"/>
            <w:right w:val="none" w:sz="0" w:space="0" w:color="auto"/>
          </w:divBdr>
        </w:div>
      </w:divsChild>
    </w:div>
    <w:div w:id="1942955217">
      <w:bodyDiv w:val="1"/>
      <w:marLeft w:val="0"/>
      <w:marRight w:val="0"/>
      <w:marTop w:val="0"/>
      <w:marBottom w:val="0"/>
      <w:divBdr>
        <w:top w:val="none" w:sz="0" w:space="0" w:color="auto"/>
        <w:left w:val="none" w:sz="0" w:space="0" w:color="auto"/>
        <w:bottom w:val="none" w:sz="0" w:space="0" w:color="auto"/>
        <w:right w:val="none" w:sz="0" w:space="0" w:color="auto"/>
      </w:divBdr>
    </w:div>
    <w:div w:id="1987974459">
      <w:bodyDiv w:val="1"/>
      <w:marLeft w:val="0"/>
      <w:marRight w:val="0"/>
      <w:marTop w:val="0"/>
      <w:marBottom w:val="0"/>
      <w:divBdr>
        <w:top w:val="none" w:sz="0" w:space="0" w:color="auto"/>
        <w:left w:val="none" w:sz="0" w:space="0" w:color="auto"/>
        <w:bottom w:val="none" w:sz="0" w:space="0" w:color="auto"/>
        <w:right w:val="none" w:sz="0" w:space="0" w:color="auto"/>
      </w:divBdr>
    </w:div>
    <w:div w:id="2038700540">
      <w:bodyDiv w:val="1"/>
      <w:marLeft w:val="0"/>
      <w:marRight w:val="0"/>
      <w:marTop w:val="0"/>
      <w:marBottom w:val="0"/>
      <w:divBdr>
        <w:top w:val="none" w:sz="0" w:space="0" w:color="auto"/>
        <w:left w:val="none" w:sz="0" w:space="0" w:color="auto"/>
        <w:bottom w:val="none" w:sz="0" w:space="0" w:color="auto"/>
        <w:right w:val="none" w:sz="0" w:space="0" w:color="auto"/>
      </w:divBdr>
    </w:div>
    <w:div w:id="2054192238">
      <w:bodyDiv w:val="1"/>
      <w:marLeft w:val="0"/>
      <w:marRight w:val="0"/>
      <w:marTop w:val="0"/>
      <w:marBottom w:val="0"/>
      <w:divBdr>
        <w:top w:val="none" w:sz="0" w:space="0" w:color="auto"/>
        <w:left w:val="none" w:sz="0" w:space="0" w:color="auto"/>
        <w:bottom w:val="none" w:sz="0" w:space="0" w:color="auto"/>
        <w:right w:val="none" w:sz="0" w:space="0" w:color="auto"/>
      </w:divBdr>
    </w:div>
    <w:div w:id="2089499776">
      <w:bodyDiv w:val="1"/>
      <w:marLeft w:val="0"/>
      <w:marRight w:val="0"/>
      <w:marTop w:val="0"/>
      <w:marBottom w:val="0"/>
      <w:divBdr>
        <w:top w:val="none" w:sz="0" w:space="0" w:color="auto"/>
        <w:left w:val="none" w:sz="0" w:space="0" w:color="auto"/>
        <w:bottom w:val="none" w:sz="0" w:space="0" w:color="auto"/>
        <w:right w:val="none" w:sz="0" w:space="0" w:color="auto"/>
      </w:divBdr>
    </w:div>
    <w:div w:id="2112776545">
      <w:bodyDiv w:val="1"/>
      <w:marLeft w:val="0"/>
      <w:marRight w:val="0"/>
      <w:marTop w:val="0"/>
      <w:marBottom w:val="0"/>
      <w:divBdr>
        <w:top w:val="none" w:sz="0" w:space="0" w:color="auto"/>
        <w:left w:val="none" w:sz="0" w:space="0" w:color="auto"/>
        <w:bottom w:val="none" w:sz="0" w:space="0" w:color="auto"/>
        <w:right w:val="none" w:sz="0" w:space="0" w:color="auto"/>
      </w:divBdr>
    </w:div>
    <w:div w:id="21270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556A-E1F5-3249-99CD-E4E57392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6216</Words>
  <Characters>35435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Harris</dc:creator>
  <cp:keywords/>
  <dc:description/>
  <cp:lastModifiedBy>Laura diZerega</cp:lastModifiedBy>
  <cp:revision>5</cp:revision>
  <cp:lastPrinted>2021-10-13T16:01:00Z</cp:lastPrinted>
  <dcterms:created xsi:type="dcterms:W3CDTF">2021-12-09T17:50:00Z</dcterms:created>
  <dcterms:modified xsi:type="dcterms:W3CDTF">2021-12-17T19:46:00Z</dcterms:modified>
</cp:coreProperties>
</file>