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D7CC" w14:textId="77777777" w:rsidR="00E35EB1" w:rsidRPr="002B00F0" w:rsidRDefault="00E35EB1" w:rsidP="0013299C">
      <w:pPr>
        <w:pStyle w:val="Heading1"/>
      </w:pPr>
      <w:bookmarkStart w:id="0" w:name="_GoBack"/>
      <w:r w:rsidRPr="002B00F0">
        <w:t>Part 3: Cultural Heritage and Populations at Risk</w:t>
      </w:r>
    </w:p>
    <w:bookmarkEnd w:id="0"/>
    <w:p w14:paraId="6DF6F852" w14:textId="62AFC100" w:rsidR="00D962F4" w:rsidRDefault="00D962F4" w:rsidP="00947D22">
      <w:pPr>
        <w:spacing w:after="0" w:line="480" w:lineRule="auto"/>
        <w:rPr>
          <w:rFonts w:ascii="Times New Roman" w:hAnsi="Times New Roman" w:cs="Times New Roman"/>
          <w:sz w:val="24"/>
          <w:szCs w:val="24"/>
        </w:rPr>
      </w:pPr>
    </w:p>
    <w:p w14:paraId="05A4F3CF" w14:textId="77777777" w:rsidR="00607587" w:rsidRPr="00607587" w:rsidRDefault="00607587" w:rsidP="00607587">
      <w:pPr>
        <w:spacing w:line="480" w:lineRule="auto"/>
        <w:rPr>
          <w:rFonts w:ascii="Times New Roman" w:hAnsi="Times New Roman" w:cs="Times New Roman"/>
          <w:sz w:val="24"/>
          <w:szCs w:val="24"/>
        </w:rPr>
      </w:pPr>
      <w:r w:rsidRPr="00607587">
        <w:rPr>
          <w:rFonts w:ascii="Times New Roman" w:hAnsi="Times New Roman" w:cs="Times New Roman"/>
          <w:sz w:val="24"/>
          <w:szCs w:val="24"/>
        </w:rPr>
        <w:t xml:space="preserve">© 2022 J. Paul Getty Trust. Originally published in </w:t>
      </w:r>
      <w:r w:rsidRPr="00607587">
        <w:rPr>
          <w:rFonts w:ascii="Times New Roman" w:hAnsi="Times New Roman" w:cs="Times New Roman"/>
          <w:i/>
          <w:sz w:val="24"/>
          <w:szCs w:val="24"/>
        </w:rPr>
        <w:t>Cultural Heritage and Mass Atrocities</w:t>
      </w:r>
      <w:r w:rsidRPr="00607587">
        <w:rPr>
          <w:rFonts w:ascii="Times New Roman" w:hAnsi="Times New Roman" w:cs="Times New Roman"/>
          <w:sz w:val="24"/>
          <w:szCs w:val="24"/>
        </w:rPr>
        <w:t xml:space="preserve"> © 2022 J. Paul Getty Trust, www.getty.edu/publications/cultural-heritage-mass-atrocities (licensed under </w:t>
      </w:r>
      <w:hyperlink r:id="rId6" w:history="1">
        <w:r w:rsidRPr="00607587">
          <w:rPr>
            <w:rStyle w:val="Hyperlink"/>
            <w:rFonts w:ascii="Times New Roman" w:hAnsi="Times New Roman" w:cs="Times New Roman"/>
            <w:sz w:val="24"/>
            <w:szCs w:val="24"/>
          </w:rPr>
          <w:t>CC BY 4.0</w:t>
        </w:r>
      </w:hyperlink>
      <w:r w:rsidRPr="00607587">
        <w:rPr>
          <w:rFonts w:ascii="Times New Roman" w:hAnsi="Times New Roman" w:cs="Times New Roman"/>
          <w:sz w:val="24"/>
          <w:szCs w:val="24"/>
        </w:rPr>
        <w:t>)</w:t>
      </w:r>
    </w:p>
    <w:p w14:paraId="0B8C036E" w14:textId="77777777" w:rsidR="00607587" w:rsidRDefault="00607587" w:rsidP="00947D22">
      <w:pPr>
        <w:spacing w:after="0" w:line="480" w:lineRule="auto"/>
        <w:rPr>
          <w:rFonts w:ascii="Times New Roman" w:hAnsi="Times New Roman" w:cs="Times New Roman"/>
          <w:sz w:val="24"/>
          <w:szCs w:val="24"/>
        </w:rPr>
      </w:pPr>
    </w:p>
    <w:p w14:paraId="0D0383E1" w14:textId="5682A759" w:rsidR="00E35EB1" w:rsidRDefault="00E35EB1" w:rsidP="00947D22">
      <w:pPr>
        <w:spacing w:after="0" w:line="480" w:lineRule="auto"/>
        <w:rPr>
          <w:rFonts w:ascii="Times New Roman" w:hAnsi="Times New Roman" w:cs="Times New Roman"/>
          <w:sz w:val="24"/>
          <w:szCs w:val="24"/>
        </w:rPr>
      </w:pPr>
      <w:r>
        <w:rPr>
          <w:rFonts w:ascii="Times New Roman" w:hAnsi="Times New Roman" w:cs="Times New Roman"/>
          <w:sz w:val="24"/>
          <w:szCs w:val="24"/>
        </w:rPr>
        <w:t>A point of departure for this research project was the compelling need to</w:t>
      </w:r>
      <w:r w:rsidR="00AB320D">
        <w:rPr>
          <w:rFonts w:ascii="Times New Roman" w:hAnsi="Times New Roman" w:cs="Times New Roman"/>
          <w:sz w:val="24"/>
          <w:szCs w:val="24"/>
        </w:rPr>
        <w:t xml:space="preserve"> stop, and </w:t>
      </w:r>
      <w:r w:rsidR="00E7576B">
        <w:rPr>
          <w:rFonts w:ascii="Times New Roman" w:hAnsi="Times New Roman" w:cs="Times New Roman"/>
          <w:sz w:val="24"/>
          <w:szCs w:val="24"/>
        </w:rPr>
        <w:t xml:space="preserve">hopefully </w:t>
      </w:r>
      <w:r w:rsidR="00AB320D">
        <w:rPr>
          <w:rFonts w:ascii="Times New Roman" w:hAnsi="Times New Roman" w:cs="Times New Roman"/>
          <w:sz w:val="24"/>
          <w:szCs w:val="24"/>
        </w:rPr>
        <w:t xml:space="preserve">prevent, </w:t>
      </w:r>
      <w:r>
        <w:rPr>
          <w:rFonts w:ascii="Times New Roman" w:hAnsi="Times New Roman" w:cs="Times New Roman"/>
          <w:sz w:val="24"/>
          <w:szCs w:val="24"/>
        </w:rPr>
        <w:t>the destruction of cultural heritage</w:t>
      </w:r>
      <w:r w:rsidR="00AB320D">
        <w:rPr>
          <w:rFonts w:ascii="Times New Roman" w:hAnsi="Times New Roman" w:cs="Times New Roman"/>
          <w:sz w:val="24"/>
          <w:szCs w:val="24"/>
        </w:rPr>
        <w:t xml:space="preserve"> and</w:t>
      </w:r>
      <w:r w:rsidR="00030D51">
        <w:rPr>
          <w:rFonts w:ascii="Times New Roman" w:hAnsi="Times New Roman" w:cs="Times New Roman"/>
          <w:sz w:val="24"/>
          <w:szCs w:val="24"/>
        </w:rPr>
        <w:t xml:space="preserve"> </w:t>
      </w:r>
      <w:r w:rsidR="00AB320D">
        <w:rPr>
          <w:rFonts w:ascii="Times New Roman" w:hAnsi="Times New Roman" w:cs="Times New Roman"/>
          <w:sz w:val="24"/>
          <w:szCs w:val="24"/>
        </w:rPr>
        <w:t>mass atrocit</w:t>
      </w:r>
      <w:r w:rsidR="00E7576B">
        <w:rPr>
          <w:rFonts w:ascii="Times New Roman" w:hAnsi="Times New Roman" w:cs="Times New Roman"/>
          <w:sz w:val="24"/>
          <w:szCs w:val="24"/>
        </w:rPr>
        <w:t>y</w:t>
      </w:r>
      <w:r w:rsidR="00AB320D">
        <w:rPr>
          <w:rFonts w:ascii="Times New Roman" w:hAnsi="Times New Roman" w:cs="Times New Roman"/>
          <w:sz w:val="24"/>
          <w:szCs w:val="24"/>
        </w:rPr>
        <w:t xml:space="preserve"> crimes</w:t>
      </w:r>
      <w:r w:rsidR="005F7B78">
        <w:rPr>
          <w:rFonts w:ascii="Times New Roman" w:hAnsi="Times New Roman" w:cs="Times New Roman"/>
          <w:sz w:val="24"/>
          <w:szCs w:val="24"/>
        </w:rPr>
        <w:t>, which</w:t>
      </w:r>
      <w:r w:rsidR="00030D51">
        <w:rPr>
          <w:rFonts w:ascii="Times New Roman" w:hAnsi="Times New Roman" w:cs="Times New Roman"/>
          <w:sz w:val="24"/>
          <w:szCs w:val="24"/>
        </w:rPr>
        <w:t xml:space="preserve"> UN member states agreed at the 2005 World Summit under the </w:t>
      </w:r>
      <w:r w:rsidR="00781E32">
        <w:rPr>
          <w:rFonts w:ascii="Times New Roman" w:hAnsi="Times New Roman" w:cs="Times New Roman"/>
          <w:sz w:val="24"/>
          <w:szCs w:val="24"/>
        </w:rPr>
        <w:t xml:space="preserve">norm </w:t>
      </w:r>
      <w:r w:rsidR="00030D51">
        <w:rPr>
          <w:rFonts w:ascii="Times New Roman" w:hAnsi="Times New Roman" w:cs="Times New Roman"/>
          <w:sz w:val="24"/>
          <w:szCs w:val="24"/>
        </w:rPr>
        <w:t>of the responsibility to protect, or R2P</w:t>
      </w:r>
      <w:r w:rsidR="00AB320D">
        <w:rPr>
          <w:rFonts w:ascii="Times New Roman" w:hAnsi="Times New Roman" w:cs="Times New Roman"/>
          <w:sz w:val="24"/>
          <w:szCs w:val="24"/>
        </w:rPr>
        <w:t xml:space="preserve"> </w:t>
      </w:r>
      <w:r w:rsidR="00E7576B">
        <w:rPr>
          <w:rFonts w:ascii="Times New Roman" w:hAnsi="Times New Roman" w:cs="Times New Roman"/>
          <w:sz w:val="24"/>
          <w:szCs w:val="24"/>
        </w:rPr>
        <w:t>(</w:t>
      </w:r>
      <w:r w:rsidR="00F45030">
        <w:rPr>
          <w:rFonts w:ascii="Times New Roman" w:hAnsi="Times New Roman" w:cs="Times New Roman"/>
          <w:sz w:val="24"/>
          <w:szCs w:val="24"/>
        </w:rPr>
        <w:t xml:space="preserve">the crimes </w:t>
      </w:r>
      <w:r>
        <w:rPr>
          <w:rFonts w:ascii="Times New Roman" w:hAnsi="Times New Roman" w:cs="Times New Roman"/>
          <w:sz w:val="24"/>
          <w:szCs w:val="24"/>
        </w:rPr>
        <w:t xml:space="preserve">defined </w:t>
      </w:r>
      <w:r w:rsidR="00F45030">
        <w:rPr>
          <w:rFonts w:ascii="Times New Roman" w:hAnsi="Times New Roman" w:cs="Times New Roman"/>
          <w:sz w:val="24"/>
          <w:szCs w:val="24"/>
        </w:rPr>
        <w:t xml:space="preserve">there </w:t>
      </w:r>
      <w:r>
        <w:rPr>
          <w:rFonts w:ascii="Times New Roman" w:hAnsi="Times New Roman" w:cs="Times New Roman"/>
          <w:sz w:val="24"/>
          <w:szCs w:val="24"/>
        </w:rPr>
        <w:t>as genocide, war crimes, crimes against humanity, and ethnic cleansing</w:t>
      </w:r>
      <w:r w:rsidR="00E7576B">
        <w:rPr>
          <w:rFonts w:ascii="Times New Roman" w:hAnsi="Times New Roman" w:cs="Times New Roman"/>
          <w:sz w:val="24"/>
          <w:szCs w:val="24"/>
        </w:rPr>
        <w:t>)</w:t>
      </w:r>
      <w:r>
        <w:rPr>
          <w:rFonts w:ascii="Times New Roman" w:hAnsi="Times New Roman" w:cs="Times New Roman"/>
          <w:sz w:val="24"/>
          <w:szCs w:val="24"/>
        </w:rPr>
        <w:t>. Part 3 investigates in</w:t>
      </w:r>
      <w:r w:rsidR="00085BFA">
        <w:rPr>
          <w:rFonts w:ascii="Times New Roman" w:hAnsi="Times New Roman" w:cs="Times New Roman"/>
          <w:sz w:val="24"/>
          <w:szCs w:val="24"/>
        </w:rPr>
        <w:t>-</w:t>
      </w:r>
      <w:r>
        <w:rPr>
          <w:rFonts w:ascii="Times New Roman" w:hAnsi="Times New Roman" w:cs="Times New Roman"/>
          <w:sz w:val="24"/>
          <w:szCs w:val="24"/>
        </w:rPr>
        <w:t xml:space="preserve">depth </w:t>
      </w:r>
      <w:r w:rsidR="00085BFA">
        <w:rPr>
          <w:rFonts w:ascii="Times New Roman" w:hAnsi="Times New Roman" w:cs="Times New Roman"/>
          <w:sz w:val="24"/>
          <w:szCs w:val="24"/>
        </w:rPr>
        <w:t xml:space="preserve">the </w:t>
      </w:r>
      <w:r>
        <w:rPr>
          <w:rFonts w:ascii="Times New Roman" w:hAnsi="Times New Roman" w:cs="Times New Roman"/>
          <w:sz w:val="24"/>
          <w:szCs w:val="24"/>
        </w:rPr>
        <w:t>moral repulsion and preoccupation with human suffering</w:t>
      </w:r>
      <w:r w:rsidR="00803868">
        <w:rPr>
          <w:rFonts w:ascii="Times New Roman" w:hAnsi="Times New Roman" w:cs="Times New Roman"/>
          <w:sz w:val="24"/>
          <w:szCs w:val="24"/>
        </w:rPr>
        <w:t xml:space="preserve"> that is</w:t>
      </w:r>
      <w:r>
        <w:rPr>
          <w:rFonts w:ascii="Times New Roman" w:hAnsi="Times New Roman" w:cs="Times New Roman"/>
          <w:sz w:val="24"/>
          <w:szCs w:val="24"/>
        </w:rPr>
        <w:t xml:space="preserve"> </w:t>
      </w:r>
      <w:r w:rsidR="00803868">
        <w:rPr>
          <w:rFonts w:ascii="Times New Roman" w:hAnsi="Times New Roman" w:cs="Times New Roman"/>
          <w:sz w:val="24"/>
          <w:szCs w:val="24"/>
        </w:rPr>
        <w:t xml:space="preserve">invariably </w:t>
      </w:r>
      <w:r>
        <w:rPr>
          <w:rFonts w:ascii="Times New Roman" w:hAnsi="Times New Roman" w:cs="Times New Roman"/>
          <w:sz w:val="24"/>
          <w:szCs w:val="24"/>
        </w:rPr>
        <w:t xml:space="preserve">intertwined with attacks on cultural heritage. </w:t>
      </w:r>
      <w:r w:rsidR="00803868">
        <w:rPr>
          <w:rFonts w:ascii="Times New Roman" w:hAnsi="Times New Roman" w:cs="Times New Roman"/>
          <w:sz w:val="24"/>
          <w:szCs w:val="24"/>
        </w:rPr>
        <w:t xml:space="preserve">Hence, the five chapters in </w:t>
      </w:r>
      <w:r w:rsidRPr="005B4A9B">
        <w:rPr>
          <w:rFonts w:ascii="Times New Roman" w:hAnsi="Times New Roman" w:cs="Times New Roman"/>
          <w:sz w:val="24"/>
          <w:szCs w:val="24"/>
        </w:rPr>
        <w:t xml:space="preserve">“Populations at Risk” </w:t>
      </w:r>
      <w:r w:rsidR="00803868">
        <w:rPr>
          <w:rFonts w:ascii="Times New Roman" w:hAnsi="Times New Roman" w:cs="Times New Roman"/>
          <w:sz w:val="24"/>
          <w:szCs w:val="24"/>
        </w:rPr>
        <w:t xml:space="preserve">review </w:t>
      </w:r>
      <w:r>
        <w:rPr>
          <w:rFonts w:ascii="Times New Roman" w:hAnsi="Times New Roman" w:cs="Times New Roman"/>
          <w:sz w:val="24"/>
          <w:szCs w:val="24"/>
        </w:rPr>
        <w:t>the</w:t>
      </w:r>
      <w:r w:rsidR="00803868">
        <w:rPr>
          <w:rFonts w:ascii="Times New Roman" w:hAnsi="Times New Roman" w:cs="Times New Roman"/>
          <w:sz w:val="24"/>
          <w:szCs w:val="24"/>
        </w:rPr>
        <w:t xml:space="preserve"> many</w:t>
      </w:r>
      <w:r>
        <w:rPr>
          <w:rFonts w:ascii="Times New Roman" w:hAnsi="Times New Roman" w:cs="Times New Roman"/>
          <w:sz w:val="24"/>
          <w:szCs w:val="24"/>
        </w:rPr>
        <w:t xml:space="preserve"> pressing normative, humanitarian, and ethical requirements to </w:t>
      </w:r>
      <w:r w:rsidR="00803868">
        <w:rPr>
          <w:rFonts w:ascii="Times New Roman" w:hAnsi="Times New Roman" w:cs="Times New Roman"/>
          <w:sz w:val="24"/>
          <w:szCs w:val="24"/>
        </w:rPr>
        <w:t>halt</w:t>
      </w:r>
      <w:r w:rsidR="00803868" w:rsidRPr="00803868">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03868">
        <w:rPr>
          <w:rFonts w:ascii="Times New Roman" w:hAnsi="Times New Roman" w:cs="Times New Roman"/>
          <w:sz w:val="24"/>
          <w:szCs w:val="24"/>
        </w:rPr>
        <w:t>prevent</w:t>
      </w:r>
      <w:r>
        <w:rPr>
          <w:rFonts w:ascii="Times New Roman" w:hAnsi="Times New Roman" w:cs="Times New Roman"/>
          <w:sz w:val="24"/>
          <w:szCs w:val="24"/>
        </w:rPr>
        <w:t xml:space="preserve"> </w:t>
      </w:r>
      <w:r w:rsidR="00E7576B">
        <w:rPr>
          <w:rFonts w:ascii="Times New Roman" w:hAnsi="Times New Roman" w:cs="Times New Roman"/>
          <w:sz w:val="24"/>
          <w:szCs w:val="24"/>
        </w:rPr>
        <w:t>mass atrocities.</w:t>
      </w:r>
    </w:p>
    <w:p w14:paraId="5AE70F40" w14:textId="7FB8E91C" w:rsidR="00E35EB1" w:rsidRDefault="00E35EB1" w:rsidP="00947D22">
      <w:pPr>
        <w:spacing w:after="0" w:line="480" w:lineRule="auto"/>
        <w:rPr>
          <w:rFonts w:ascii="Times New Roman" w:hAnsi="Times New Roman" w:cs="Times New Roman"/>
          <w:sz w:val="24"/>
          <w:szCs w:val="24"/>
        </w:rPr>
      </w:pPr>
    </w:p>
    <w:p w14:paraId="6D40F326" w14:textId="1E1526DF" w:rsidR="00E35EB1" w:rsidRPr="00962AA6" w:rsidRDefault="00E35EB1" w:rsidP="00947D2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w:t>
      </w:r>
      <w:r w:rsidRPr="001F73CA">
        <w:rPr>
          <w:rFonts w:ascii="Times New Roman" w:hAnsi="Times New Roman" w:cs="Times New Roman"/>
          <w:sz w:val="24"/>
          <w:szCs w:val="24"/>
        </w:rPr>
        <w:t>16</w:t>
      </w:r>
      <w:r>
        <w:rPr>
          <w:rFonts w:ascii="Times New Roman" w:hAnsi="Times New Roman" w:cs="Times New Roman"/>
          <w:sz w:val="24"/>
          <w:szCs w:val="24"/>
        </w:rPr>
        <w:t xml:space="preserve"> is an overview of recent normative efforts in “</w:t>
      </w:r>
      <w:r w:rsidRPr="001F73CA">
        <w:rPr>
          <w:rFonts w:ascii="Times New Roman" w:hAnsi="Times New Roman" w:cs="Times New Roman"/>
          <w:sz w:val="24"/>
          <w:szCs w:val="24"/>
        </w:rPr>
        <w:t>Cultural Cleansing and Mass Atrocities</w:t>
      </w:r>
      <w:r>
        <w:rPr>
          <w:rFonts w:ascii="Times New Roman" w:hAnsi="Times New Roman" w:cs="Times New Roman"/>
          <w:sz w:val="24"/>
          <w:szCs w:val="24"/>
        </w:rPr>
        <w:t>.” Simon</w:t>
      </w:r>
      <w:r w:rsidRPr="001F73CA">
        <w:rPr>
          <w:rFonts w:ascii="Times New Roman" w:hAnsi="Times New Roman" w:cs="Times New Roman"/>
          <w:sz w:val="24"/>
          <w:szCs w:val="24"/>
        </w:rPr>
        <w:t xml:space="preserve"> Adams,</w:t>
      </w:r>
      <w:r>
        <w:rPr>
          <w:rFonts w:ascii="Times New Roman" w:hAnsi="Times New Roman" w:cs="Times New Roman"/>
          <w:sz w:val="24"/>
          <w:szCs w:val="24"/>
        </w:rPr>
        <w:t xml:space="preserve"> the </w:t>
      </w:r>
      <w:r w:rsidR="00C86EF0">
        <w:rPr>
          <w:rFonts w:ascii="Times New Roman" w:hAnsi="Times New Roman" w:cs="Times New Roman"/>
          <w:sz w:val="24"/>
          <w:szCs w:val="24"/>
        </w:rPr>
        <w:t>p</w:t>
      </w:r>
      <w:r w:rsidR="00C86EF0" w:rsidRPr="00C86EF0">
        <w:rPr>
          <w:rFonts w:ascii="Times New Roman" w:hAnsi="Times New Roman" w:cs="Times New Roman"/>
          <w:sz w:val="24"/>
          <w:szCs w:val="24"/>
        </w:rPr>
        <w:t>resident and CEO of the Center for Victims of Torture</w:t>
      </w:r>
      <w:r w:rsidR="00C86EF0">
        <w:rPr>
          <w:rFonts w:ascii="Times New Roman" w:hAnsi="Times New Roman" w:cs="Times New Roman"/>
          <w:sz w:val="24"/>
          <w:szCs w:val="24"/>
        </w:rPr>
        <w:t>, and former</w:t>
      </w:r>
      <w:r w:rsidR="00C86EF0" w:rsidRPr="00C86EF0">
        <w:rPr>
          <w:rFonts w:ascii="Times New Roman" w:hAnsi="Times New Roman" w:cs="Times New Roman"/>
          <w:sz w:val="24"/>
          <w:szCs w:val="24"/>
        </w:rPr>
        <w:t xml:space="preserve"> </w:t>
      </w:r>
      <w:r>
        <w:rPr>
          <w:rFonts w:ascii="Times New Roman" w:hAnsi="Times New Roman" w:cs="Times New Roman"/>
          <w:sz w:val="24"/>
          <w:szCs w:val="24"/>
        </w:rPr>
        <w:t>e</w:t>
      </w:r>
      <w:r w:rsidRPr="001F73CA">
        <w:rPr>
          <w:rFonts w:ascii="Times New Roman" w:hAnsi="Times New Roman" w:cs="Times New Roman"/>
          <w:sz w:val="24"/>
          <w:szCs w:val="24"/>
        </w:rPr>
        <w:t xml:space="preserve">xecutive </w:t>
      </w:r>
      <w:r>
        <w:rPr>
          <w:rFonts w:ascii="Times New Roman" w:hAnsi="Times New Roman" w:cs="Times New Roman"/>
          <w:sz w:val="24"/>
          <w:szCs w:val="24"/>
        </w:rPr>
        <w:t>d</w:t>
      </w:r>
      <w:r w:rsidRPr="001F73CA">
        <w:rPr>
          <w:rFonts w:ascii="Times New Roman" w:hAnsi="Times New Roman" w:cs="Times New Roman"/>
          <w:sz w:val="24"/>
          <w:szCs w:val="24"/>
        </w:rPr>
        <w:t>irector</w:t>
      </w:r>
      <w:r>
        <w:rPr>
          <w:rFonts w:ascii="Times New Roman" w:hAnsi="Times New Roman" w:cs="Times New Roman"/>
          <w:sz w:val="24"/>
          <w:szCs w:val="24"/>
        </w:rPr>
        <w:t xml:space="preserve"> of the</w:t>
      </w:r>
      <w:r w:rsidRPr="001F73CA">
        <w:rPr>
          <w:rFonts w:ascii="Times New Roman" w:hAnsi="Times New Roman" w:cs="Times New Roman"/>
          <w:sz w:val="24"/>
          <w:szCs w:val="24"/>
        </w:rPr>
        <w:t xml:space="preserve"> Global Centre for the Responsibility to Protect</w:t>
      </w:r>
      <w:r>
        <w:rPr>
          <w:rFonts w:ascii="Times New Roman" w:hAnsi="Times New Roman" w:cs="Times New Roman"/>
          <w:sz w:val="24"/>
          <w:szCs w:val="24"/>
        </w:rPr>
        <w:t xml:space="preserve">, has two distinct yet intertwined themes. He begins with “cultural cleansing,” the phrase coined by </w:t>
      </w:r>
      <w:r w:rsidR="003405F7">
        <w:rPr>
          <w:rFonts w:ascii="Times New Roman" w:hAnsi="Times New Roman" w:cs="Times New Roman"/>
          <w:sz w:val="24"/>
          <w:szCs w:val="24"/>
        </w:rPr>
        <w:t xml:space="preserve">Irina Bokova, the author of the Foreword to this book and </w:t>
      </w:r>
      <w:r w:rsidR="0057106A">
        <w:rPr>
          <w:rFonts w:ascii="Times New Roman" w:hAnsi="Times New Roman" w:cs="Times New Roman"/>
          <w:sz w:val="24"/>
          <w:szCs w:val="24"/>
        </w:rPr>
        <w:t xml:space="preserve">the </w:t>
      </w:r>
      <w:r w:rsidR="006E1A10">
        <w:rPr>
          <w:rFonts w:ascii="Times New Roman" w:hAnsi="Times New Roman" w:cs="Times New Roman"/>
          <w:sz w:val="24"/>
          <w:szCs w:val="24"/>
        </w:rPr>
        <w:t xml:space="preserve">former </w:t>
      </w:r>
      <w:r>
        <w:rPr>
          <w:rFonts w:ascii="Times New Roman" w:hAnsi="Times New Roman" w:cs="Times New Roman"/>
          <w:sz w:val="24"/>
          <w:szCs w:val="24"/>
        </w:rPr>
        <w:t>director</w:t>
      </w:r>
      <w:r w:rsidR="0098494E">
        <w:rPr>
          <w:rFonts w:ascii="Times New Roman" w:hAnsi="Times New Roman" w:cs="Times New Roman"/>
          <w:sz w:val="24"/>
          <w:szCs w:val="24"/>
        </w:rPr>
        <w:t>-</w:t>
      </w:r>
      <w:r>
        <w:rPr>
          <w:rFonts w:ascii="Times New Roman" w:hAnsi="Times New Roman" w:cs="Times New Roman"/>
          <w:sz w:val="24"/>
          <w:szCs w:val="24"/>
        </w:rPr>
        <w:t xml:space="preserve">general </w:t>
      </w:r>
      <w:r w:rsidR="00334006">
        <w:rPr>
          <w:rFonts w:ascii="Times New Roman" w:hAnsi="Times New Roman" w:cs="Times New Roman"/>
          <w:sz w:val="24"/>
          <w:szCs w:val="24"/>
        </w:rPr>
        <w:t xml:space="preserve">of the </w:t>
      </w:r>
      <w:r w:rsidR="00334006" w:rsidRPr="00334006">
        <w:rPr>
          <w:rFonts w:ascii="Times New Roman" w:hAnsi="Times New Roman" w:cs="Times New Roman"/>
          <w:sz w:val="24"/>
          <w:szCs w:val="24"/>
        </w:rPr>
        <w:t xml:space="preserve">UN Educational, Scientific and Cultural Organization </w:t>
      </w:r>
      <w:r w:rsidR="00334006">
        <w:rPr>
          <w:rFonts w:ascii="Times New Roman" w:hAnsi="Times New Roman" w:cs="Times New Roman"/>
          <w:sz w:val="24"/>
          <w:szCs w:val="24"/>
        </w:rPr>
        <w:t>(UNESCO)</w:t>
      </w:r>
      <w:r w:rsidR="00ED1474">
        <w:rPr>
          <w:rFonts w:ascii="Times New Roman" w:hAnsi="Times New Roman" w:cs="Times New Roman"/>
          <w:sz w:val="24"/>
          <w:szCs w:val="24"/>
        </w:rPr>
        <w:t>. Th</w:t>
      </w:r>
      <w:r w:rsidR="0057106A">
        <w:rPr>
          <w:rFonts w:ascii="Times New Roman" w:hAnsi="Times New Roman" w:cs="Times New Roman"/>
          <w:sz w:val="24"/>
          <w:szCs w:val="24"/>
        </w:rPr>
        <w:t>e term</w:t>
      </w:r>
      <w:r w:rsidR="00ED1474">
        <w:rPr>
          <w:rFonts w:ascii="Times New Roman" w:hAnsi="Times New Roman" w:cs="Times New Roman"/>
          <w:sz w:val="24"/>
          <w:szCs w:val="24"/>
        </w:rPr>
        <w:t xml:space="preserve"> refer</w:t>
      </w:r>
      <w:r w:rsidR="0088343B">
        <w:rPr>
          <w:rFonts w:ascii="Times New Roman" w:hAnsi="Times New Roman" w:cs="Times New Roman"/>
          <w:sz w:val="24"/>
          <w:szCs w:val="24"/>
        </w:rPr>
        <w:t>s</w:t>
      </w:r>
      <w:r w:rsidR="00ED1474">
        <w:rPr>
          <w:rFonts w:ascii="Times New Roman" w:hAnsi="Times New Roman" w:cs="Times New Roman"/>
          <w:sz w:val="24"/>
          <w:szCs w:val="24"/>
        </w:rPr>
        <w:t xml:space="preserve"> to </w:t>
      </w:r>
      <w:r>
        <w:rPr>
          <w:rFonts w:ascii="Times New Roman" w:hAnsi="Times New Roman" w:cs="Times New Roman"/>
          <w:sz w:val="24"/>
          <w:szCs w:val="24"/>
        </w:rPr>
        <w:t xml:space="preserve">attacks on cultural heritage perpetrated by state and nonstate actors alike, </w:t>
      </w:r>
      <w:r w:rsidR="006E1A10">
        <w:rPr>
          <w:rFonts w:ascii="Times New Roman" w:hAnsi="Times New Roman" w:cs="Times New Roman"/>
          <w:sz w:val="24"/>
          <w:szCs w:val="24"/>
        </w:rPr>
        <w:t xml:space="preserve">including </w:t>
      </w:r>
      <w:r>
        <w:rPr>
          <w:rFonts w:ascii="Times New Roman" w:hAnsi="Times New Roman" w:cs="Times New Roman"/>
          <w:sz w:val="24"/>
          <w:szCs w:val="24"/>
        </w:rPr>
        <w:t xml:space="preserve">efforts to erase the history of the people or peoples whose heritage is being </w:t>
      </w:r>
      <w:r w:rsidR="00965EE8">
        <w:rPr>
          <w:rFonts w:ascii="Times New Roman" w:hAnsi="Times New Roman" w:cs="Times New Roman"/>
          <w:sz w:val="24"/>
          <w:szCs w:val="24"/>
        </w:rPr>
        <w:t xml:space="preserve">damaged or </w:t>
      </w:r>
      <w:r>
        <w:rPr>
          <w:rFonts w:ascii="Times New Roman" w:hAnsi="Times New Roman" w:cs="Times New Roman"/>
          <w:sz w:val="24"/>
          <w:szCs w:val="24"/>
        </w:rPr>
        <w:t xml:space="preserve">destroyed </w:t>
      </w:r>
      <w:r w:rsidR="00965EE8">
        <w:rPr>
          <w:rFonts w:ascii="Times New Roman" w:hAnsi="Times New Roman" w:cs="Times New Roman"/>
          <w:sz w:val="24"/>
          <w:szCs w:val="24"/>
        </w:rPr>
        <w:t>together with</w:t>
      </w:r>
      <w:r w:rsidR="002C70D2">
        <w:rPr>
          <w:rFonts w:ascii="Times New Roman" w:hAnsi="Times New Roman" w:cs="Times New Roman"/>
          <w:sz w:val="24"/>
          <w:szCs w:val="24"/>
        </w:rPr>
        <w:t xml:space="preserve"> their physical </w:t>
      </w:r>
      <w:r>
        <w:rPr>
          <w:rFonts w:ascii="Times New Roman" w:hAnsi="Times New Roman" w:cs="Times New Roman"/>
          <w:sz w:val="24"/>
          <w:szCs w:val="24"/>
        </w:rPr>
        <w:lastRenderedPageBreak/>
        <w:t>annihilat</w:t>
      </w:r>
      <w:r w:rsidR="002C70D2">
        <w:rPr>
          <w:rFonts w:ascii="Times New Roman" w:hAnsi="Times New Roman" w:cs="Times New Roman"/>
          <w:sz w:val="24"/>
          <w:szCs w:val="24"/>
        </w:rPr>
        <w:t>ion</w:t>
      </w:r>
      <w:r>
        <w:rPr>
          <w:rFonts w:ascii="Times New Roman" w:hAnsi="Times New Roman" w:cs="Times New Roman"/>
          <w:sz w:val="24"/>
          <w:szCs w:val="24"/>
        </w:rPr>
        <w:t>. Whil</w:t>
      </w:r>
      <w:r w:rsidR="002B2A1C">
        <w:rPr>
          <w:rFonts w:ascii="Times New Roman" w:hAnsi="Times New Roman" w:cs="Times New Roman"/>
          <w:sz w:val="24"/>
          <w:szCs w:val="24"/>
        </w:rPr>
        <w:t xml:space="preserve">e </w:t>
      </w:r>
      <w:r w:rsidR="002B2A1C" w:rsidRPr="00962AA6">
        <w:rPr>
          <w:rFonts w:ascii="Times New Roman" w:hAnsi="Times New Roman" w:cs="Times New Roman"/>
          <w:sz w:val="24"/>
          <w:szCs w:val="24"/>
        </w:rPr>
        <w:t>some challenge</w:t>
      </w:r>
      <w:r w:rsidRPr="004864CF">
        <w:rPr>
          <w:rFonts w:ascii="Times New Roman" w:hAnsi="Times New Roman" w:cs="Times New Roman"/>
          <w:sz w:val="24"/>
          <w:szCs w:val="24"/>
        </w:rPr>
        <w:t xml:space="preserve"> the </w:t>
      </w:r>
      <w:r w:rsidR="00DF711E">
        <w:rPr>
          <w:rFonts w:ascii="Times New Roman" w:hAnsi="Times New Roman" w:cs="Times New Roman"/>
          <w:sz w:val="24"/>
          <w:szCs w:val="24"/>
        </w:rPr>
        <w:t xml:space="preserve">link between </w:t>
      </w:r>
      <w:r w:rsidR="00965EE8">
        <w:rPr>
          <w:rFonts w:ascii="Times New Roman" w:hAnsi="Times New Roman" w:cs="Times New Roman"/>
          <w:sz w:val="24"/>
          <w:szCs w:val="24"/>
        </w:rPr>
        <w:t>attacks on cultural heritage and mass atrocities</w:t>
      </w:r>
      <w:r w:rsidRPr="00962AA6">
        <w:rPr>
          <w:rFonts w:ascii="Times New Roman" w:hAnsi="Times New Roman" w:cs="Times New Roman"/>
          <w:sz w:val="24"/>
          <w:szCs w:val="24"/>
        </w:rPr>
        <w:t>, Adams points to a</w:t>
      </w:r>
      <w:r w:rsidR="00962AA6" w:rsidRPr="00962AA6">
        <w:rPr>
          <w:rFonts w:ascii="Times New Roman" w:hAnsi="Times New Roman" w:cs="Times New Roman"/>
          <w:sz w:val="24"/>
          <w:szCs w:val="24"/>
        </w:rPr>
        <w:t xml:space="preserve"> “</w:t>
      </w:r>
      <w:r w:rsidR="00962AA6" w:rsidRPr="000950CF">
        <w:rPr>
          <w:rFonts w:ascii="Times New Roman" w:hAnsi="Times New Roman" w:cs="Times New Roman"/>
          <w:color w:val="1A1A1A"/>
          <w:sz w:val="24"/>
          <w:szCs w:val="24"/>
        </w:rPr>
        <w:t>disturbing convergence between sustained attacks on cultural heritage and the attempted extermination of entire peoples</w:t>
      </w:r>
      <w:r w:rsidR="00962AA6" w:rsidRPr="000950CF">
        <w:rPr>
          <w:rFonts w:ascii="Times New Roman" w:hAnsi="Times New Roman" w:cs="Times New Roman"/>
          <w:sz w:val="24"/>
          <w:szCs w:val="24"/>
        </w:rPr>
        <w:t>.</w:t>
      </w:r>
      <w:r w:rsidR="00962AA6">
        <w:rPr>
          <w:rFonts w:ascii="Times New Roman" w:hAnsi="Times New Roman" w:cs="Times New Roman"/>
          <w:sz w:val="24"/>
          <w:szCs w:val="24"/>
        </w:rPr>
        <w:t>”</w:t>
      </w:r>
      <w:r w:rsidR="00962AA6" w:rsidRPr="000950CF">
        <w:rPr>
          <w:rFonts w:ascii="Times New Roman" w:hAnsi="Times New Roman" w:cs="Times New Roman"/>
          <w:sz w:val="24"/>
          <w:szCs w:val="24"/>
        </w:rPr>
        <w:t xml:space="preserve"> </w:t>
      </w:r>
      <w:r w:rsidR="00962AA6" w:rsidRPr="00962AA6">
        <w:rPr>
          <w:rFonts w:ascii="Times New Roman" w:hAnsi="Times New Roman" w:cs="Times New Roman"/>
          <w:sz w:val="24"/>
          <w:szCs w:val="24"/>
        </w:rPr>
        <w:t>In short,</w:t>
      </w:r>
      <w:r w:rsidRPr="00962AA6">
        <w:rPr>
          <w:rFonts w:ascii="Times New Roman" w:hAnsi="Times New Roman" w:cs="Times New Roman"/>
          <w:sz w:val="24"/>
          <w:szCs w:val="24"/>
        </w:rPr>
        <w:t xml:space="preserve"> </w:t>
      </w:r>
      <w:r w:rsidR="00962AA6">
        <w:rPr>
          <w:rFonts w:ascii="Times New Roman" w:hAnsi="Times New Roman" w:cs="Times New Roman"/>
          <w:sz w:val="24"/>
          <w:szCs w:val="24"/>
        </w:rPr>
        <w:t>the</w:t>
      </w:r>
      <w:r w:rsidR="004864CF">
        <w:rPr>
          <w:rFonts w:ascii="Times New Roman" w:hAnsi="Times New Roman" w:cs="Times New Roman"/>
          <w:sz w:val="24"/>
          <w:szCs w:val="24"/>
        </w:rPr>
        <w:t xml:space="preserve">re </w:t>
      </w:r>
      <w:r w:rsidR="002C70D2">
        <w:rPr>
          <w:rFonts w:ascii="Times New Roman" w:hAnsi="Times New Roman" w:cs="Times New Roman"/>
          <w:sz w:val="24"/>
          <w:szCs w:val="24"/>
        </w:rPr>
        <w:t xml:space="preserve">exists </w:t>
      </w:r>
      <w:r w:rsidR="004864CF">
        <w:rPr>
          <w:rFonts w:ascii="Times New Roman" w:hAnsi="Times New Roman" w:cs="Times New Roman"/>
          <w:sz w:val="24"/>
          <w:szCs w:val="24"/>
        </w:rPr>
        <w:t>a</w:t>
      </w:r>
      <w:r w:rsidR="00962AA6">
        <w:rPr>
          <w:rFonts w:ascii="Times New Roman" w:hAnsi="Times New Roman" w:cs="Times New Roman"/>
          <w:sz w:val="24"/>
          <w:szCs w:val="24"/>
        </w:rPr>
        <w:t xml:space="preserve"> </w:t>
      </w:r>
      <w:r w:rsidR="004864CF">
        <w:rPr>
          <w:rFonts w:ascii="Times New Roman" w:hAnsi="Times New Roman" w:cs="Times New Roman"/>
          <w:sz w:val="24"/>
          <w:szCs w:val="24"/>
        </w:rPr>
        <w:t xml:space="preserve">theoretical possibility of separating the protection of people and their </w:t>
      </w:r>
      <w:r w:rsidR="009C5AC5">
        <w:rPr>
          <w:rFonts w:ascii="Times New Roman" w:hAnsi="Times New Roman" w:cs="Times New Roman"/>
          <w:sz w:val="24"/>
          <w:szCs w:val="24"/>
        </w:rPr>
        <w:t xml:space="preserve">cultural </w:t>
      </w:r>
      <w:r w:rsidR="004864CF">
        <w:rPr>
          <w:rFonts w:ascii="Times New Roman" w:hAnsi="Times New Roman" w:cs="Times New Roman"/>
          <w:sz w:val="24"/>
          <w:szCs w:val="24"/>
        </w:rPr>
        <w:t>heritage,</w:t>
      </w:r>
      <w:r w:rsidR="00DF711E">
        <w:rPr>
          <w:rFonts w:ascii="Times New Roman" w:hAnsi="Times New Roman" w:cs="Times New Roman"/>
          <w:sz w:val="24"/>
          <w:szCs w:val="24"/>
        </w:rPr>
        <w:t xml:space="preserve"> but</w:t>
      </w:r>
      <w:r w:rsidR="004864CF">
        <w:rPr>
          <w:rFonts w:ascii="Times New Roman" w:hAnsi="Times New Roman" w:cs="Times New Roman"/>
          <w:sz w:val="24"/>
          <w:szCs w:val="24"/>
        </w:rPr>
        <w:t xml:space="preserve"> </w:t>
      </w:r>
      <w:r w:rsidR="008433E1">
        <w:rPr>
          <w:rFonts w:ascii="Times New Roman" w:hAnsi="Times New Roman" w:cs="Times New Roman"/>
          <w:sz w:val="24"/>
          <w:szCs w:val="24"/>
        </w:rPr>
        <w:t xml:space="preserve">almost </w:t>
      </w:r>
      <w:r w:rsidR="004864CF">
        <w:rPr>
          <w:rFonts w:ascii="Times New Roman" w:hAnsi="Times New Roman" w:cs="Times New Roman"/>
          <w:sz w:val="24"/>
          <w:szCs w:val="24"/>
        </w:rPr>
        <w:t xml:space="preserve">invariably </w:t>
      </w:r>
      <w:r w:rsidRPr="00962AA6">
        <w:rPr>
          <w:rFonts w:ascii="Times New Roman" w:hAnsi="Times New Roman" w:cs="Times New Roman"/>
          <w:sz w:val="24"/>
          <w:szCs w:val="24"/>
        </w:rPr>
        <w:t xml:space="preserve">wherever and whenever vulnerable people </w:t>
      </w:r>
      <w:r w:rsidR="00997386">
        <w:rPr>
          <w:rFonts w:ascii="Times New Roman" w:hAnsi="Times New Roman" w:cs="Times New Roman"/>
          <w:sz w:val="24"/>
          <w:szCs w:val="24"/>
        </w:rPr>
        <w:t>are the subject of</w:t>
      </w:r>
      <w:r w:rsidR="00997386" w:rsidRPr="00962AA6">
        <w:rPr>
          <w:rFonts w:ascii="Times New Roman" w:hAnsi="Times New Roman" w:cs="Times New Roman"/>
          <w:sz w:val="24"/>
          <w:szCs w:val="24"/>
        </w:rPr>
        <w:t xml:space="preserve"> </w:t>
      </w:r>
      <w:r w:rsidRPr="00962AA6">
        <w:rPr>
          <w:rFonts w:ascii="Times New Roman" w:hAnsi="Times New Roman" w:cs="Times New Roman"/>
          <w:sz w:val="24"/>
          <w:szCs w:val="24"/>
        </w:rPr>
        <w:t xml:space="preserve">atrocities, their </w:t>
      </w:r>
      <w:r w:rsidR="006E1A10" w:rsidRPr="004864CF">
        <w:rPr>
          <w:rFonts w:ascii="Times New Roman" w:hAnsi="Times New Roman" w:cs="Times New Roman"/>
          <w:sz w:val="24"/>
          <w:szCs w:val="24"/>
        </w:rPr>
        <w:t xml:space="preserve">cultural </w:t>
      </w:r>
      <w:r w:rsidRPr="004864CF">
        <w:rPr>
          <w:rFonts w:ascii="Times New Roman" w:hAnsi="Times New Roman" w:cs="Times New Roman"/>
          <w:sz w:val="24"/>
          <w:szCs w:val="24"/>
        </w:rPr>
        <w:t>heritage is under attack as well</w:t>
      </w:r>
      <w:r>
        <w:rPr>
          <w:rFonts w:ascii="Times New Roman" w:hAnsi="Times New Roman" w:cs="Times New Roman"/>
          <w:sz w:val="24"/>
          <w:szCs w:val="24"/>
        </w:rPr>
        <w:t xml:space="preserve">. Using the onslaught against the Hazara population in Afghanistan by </w:t>
      </w:r>
      <w:r w:rsidR="00BA51FB">
        <w:rPr>
          <w:rFonts w:ascii="Times New Roman" w:hAnsi="Times New Roman" w:cs="Times New Roman"/>
          <w:sz w:val="24"/>
          <w:szCs w:val="24"/>
        </w:rPr>
        <w:t>state and nonstate</w:t>
      </w:r>
      <w:r>
        <w:rPr>
          <w:rFonts w:ascii="Times New Roman" w:hAnsi="Times New Roman" w:cs="Times New Roman"/>
          <w:sz w:val="24"/>
          <w:szCs w:val="24"/>
        </w:rPr>
        <w:t xml:space="preserve"> </w:t>
      </w:r>
      <w:r w:rsidR="00ED1474">
        <w:rPr>
          <w:rFonts w:ascii="Times New Roman" w:hAnsi="Times New Roman" w:cs="Times New Roman"/>
          <w:sz w:val="24"/>
          <w:szCs w:val="24"/>
        </w:rPr>
        <w:t xml:space="preserve">forces </w:t>
      </w:r>
      <w:r w:rsidR="002B2A1C">
        <w:rPr>
          <w:rFonts w:ascii="Times New Roman" w:hAnsi="Times New Roman" w:cs="Times New Roman"/>
          <w:sz w:val="24"/>
          <w:szCs w:val="24"/>
        </w:rPr>
        <w:t>alike</w:t>
      </w:r>
      <w:r>
        <w:rPr>
          <w:rFonts w:ascii="Times New Roman" w:hAnsi="Times New Roman" w:cs="Times New Roman"/>
          <w:sz w:val="24"/>
          <w:szCs w:val="24"/>
        </w:rPr>
        <w:t xml:space="preserve">, of many minorities in Iraq by </w:t>
      </w:r>
      <w:r w:rsidR="00A97806">
        <w:rPr>
          <w:rFonts w:ascii="Times New Roman" w:hAnsi="Times New Roman" w:cs="Times New Roman"/>
          <w:sz w:val="24"/>
          <w:szCs w:val="24"/>
        </w:rPr>
        <w:t xml:space="preserve">the </w:t>
      </w:r>
      <w:r w:rsidR="00A97806" w:rsidRPr="00A97806">
        <w:rPr>
          <w:rFonts w:ascii="Times New Roman" w:hAnsi="Times New Roman" w:cs="Times New Roman"/>
          <w:sz w:val="24"/>
          <w:szCs w:val="24"/>
        </w:rPr>
        <w:t xml:space="preserve">Islamic State of Iraq and </w:t>
      </w:r>
      <w:r w:rsidR="00A97806">
        <w:rPr>
          <w:rFonts w:ascii="Times New Roman" w:hAnsi="Times New Roman" w:cs="Times New Roman"/>
          <w:sz w:val="24"/>
          <w:szCs w:val="24"/>
        </w:rPr>
        <w:t xml:space="preserve">Syria </w:t>
      </w:r>
      <w:r w:rsidR="00A97806" w:rsidRPr="00A97806">
        <w:rPr>
          <w:rFonts w:ascii="Times New Roman" w:hAnsi="Times New Roman" w:cs="Times New Roman"/>
          <w:sz w:val="24"/>
          <w:szCs w:val="24"/>
        </w:rPr>
        <w:t>(ISI</w:t>
      </w:r>
      <w:r w:rsidR="00A97806">
        <w:rPr>
          <w:rFonts w:ascii="Times New Roman" w:hAnsi="Times New Roman" w:cs="Times New Roman"/>
          <w:sz w:val="24"/>
          <w:szCs w:val="24"/>
        </w:rPr>
        <w:t>S</w:t>
      </w:r>
      <w:r w:rsidR="00A97806" w:rsidRPr="00A97806">
        <w:rPr>
          <w:rFonts w:ascii="Times New Roman" w:hAnsi="Times New Roman" w:cs="Times New Roman"/>
          <w:sz w:val="24"/>
          <w:szCs w:val="24"/>
        </w:rPr>
        <w:t>)</w:t>
      </w:r>
      <w:r>
        <w:rPr>
          <w:rFonts w:ascii="Times New Roman" w:hAnsi="Times New Roman" w:cs="Times New Roman"/>
          <w:sz w:val="24"/>
          <w:szCs w:val="24"/>
        </w:rPr>
        <w:t>, and of the Uyghurs by China, Adams make</w:t>
      </w:r>
      <w:r w:rsidR="00ED1474">
        <w:rPr>
          <w:rFonts w:ascii="Times New Roman" w:hAnsi="Times New Roman" w:cs="Times New Roman"/>
          <w:sz w:val="24"/>
          <w:szCs w:val="24"/>
        </w:rPr>
        <w:t>s</w:t>
      </w:r>
      <w:r>
        <w:rPr>
          <w:rFonts w:ascii="Times New Roman" w:hAnsi="Times New Roman" w:cs="Times New Roman"/>
          <w:sz w:val="24"/>
          <w:szCs w:val="24"/>
        </w:rPr>
        <w:t xml:space="preserve"> a persuasive case that there is an international responsibility to protect vulnerable populations from those seeking to destroy them and their cultural heritage. Neither “cultural cleansing” nor “ethnic cleansing” has a</w:t>
      </w:r>
      <w:r w:rsidR="008A4067">
        <w:rPr>
          <w:rFonts w:ascii="Times New Roman" w:hAnsi="Times New Roman" w:cs="Times New Roman"/>
          <w:sz w:val="24"/>
          <w:szCs w:val="24"/>
        </w:rPr>
        <w:t>n international</w:t>
      </w:r>
      <w:r>
        <w:rPr>
          <w:rFonts w:ascii="Times New Roman" w:hAnsi="Times New Roman" w:cs="Times New Roman"/>
          <w:sz w:val="24"/>
          <w:szCs w:val="24"/>
        </w:rPr>
        <w:t xml:space="preserve"> legal definition, but both capture atrocities </w:t>
      </w:r>
      <w:r w:rsidR="002B2A1C">
        <w:rPr>
          <w:rFonts w:ascii="Times New Roman" w:hAnsi="Times New Roman" w:cs="Times New Roman"/>
          <w:sz w:val="24"/>
          <w:szCs w:val="24"/>
        </w:rPr>
        <w:t>together</w:t>
      </w:r>
      <w:r>
        <w:rPr>
          <w:rFonts w:ascii="Times New Roman" w:hAnsi="Times New Roman" w:cs="Times New Roman"/>
          <w:sz w:val="24"/>
          <w:szCs w:val="24"/>
        </w:rPr>
        <w:t xml:space="preserve"> with genocide, war crimes, and crimes against humanity. His second theme is the responsibility to protect</w:t>
      </w:r>
      <w:r w:rsidR="007D55F1">
        <w:rPr>
          <w:rFonts w:ascii="Times New Roman" w:hAnsi="Times New Roman" w:cs="Times New Roman"/>
          <w:sz w:val="24"/>
          <w:szCs w:val="24"/>
        </w:rPr>
        <w:t>,</w:t>
      </w:r>
      <w:r>
        <w:rPr>
          <w:rFonts w:ascii="Times New Roman" w:hAnsi="Times New Roman" w:cs="Times New Roman"/>
          <w:sz w:val="24"/>
          <w:szCs w:val="24"/>
        </w:rPr>
        <w:t xml:space="preserve"> the emerging norm that seeks to guide international </w:t>
      </w:r>
      <w:r w:rsidR="00BB13B6">
        <w:rPr>
          <w:rFonts w:ascii="Times New Roman" w:hAnsi="Times New Roman" w:cs="Times New Roman"/>
          <w:sz w:val="24"/>
          <w:szCs w:val="24"/>
        </w:rPr>
        <w:t xml:space="preserve">responses </w:t>
      </w:r>
      <w:r>
        <w:rPr>
          <w:rFonts w:ascii="Times New Roman" w:hAnsi="Times New Roman" w:cs="Times New Roman"/>
          <w:sz w:val="24"/>
          <w:szCs w:val="24"/>
        </w:rPr>
        <w:t>to prevent mass atrocities, react to them, or rebuild after failures to do either of those. These same three terms characterize approaches by members of the heritage community—arch</w:t>
      </w:r>
      <w:r w:rsidR="007D55F1">
        <w:rPr>
          <w:rFonts w:ascii="Times New Roman" w:hAnsi="Times New Roman" w:cs="Times New Roman"/>
          <w:sz w:val="24"/>
          <w:szCs w:val="24"/>
        </w:rPr>
        <w:t>a</w:t>
      </w:r>
      <w:r>
        <w:rPr>
          <w:rFonts w:ascii="Times New Roman" w:hAnsi="Times New Roman" w:cs="Times New Roman"/>
          <w:sz w:val="24"/>
          <w:szCs w:val="24"/>
        </w:rPr>
        <w:t xml:space="preserve">eologists, </w:t>
      </w:r>
      <w:r w:rsidR="00CF73AF">
        <w:rPr>
          <w:rFonts w:ascii="Times New Roman" w:hAnsi="Times New Roman" w:cs="Times New Roman"/>
          <w:sz w:val="24"/>
          <w:szCs w:val="24"/>
        </w:rPr>
        <w:t xml:space="preserve">museum </w:t>
      </w:r>
      <w:r>
        <w:rPr>
          <w:rFonts w:ascii="Times New Roman" w:hAnsi="Times New Roman" w:cs="Times New Roman"/>
          <w:sz w:val="24"/>
          <w:szCs w:val="24"/>
        </w:rPr>
        <w:t>curators</w:t>
      </w:r>
      <w:r w:rsidR="00CF73AF">
        <w:rPr>
          <w:rFonts w:ascii="Times New Roman" w:hAnsi="Times New Roman" w:cs="Times New Roman"/>
          <w:sz w:val="24"/>
          <w:szCs w:val="24"/>
        </w:rPr>
        <w:t xml:space="preserve"> and</w:t>
      </w:r>
      <w:r>
        <w:rPr>
          <w:rFonts w:ascii="Times New Roman" w:hAnsi="Times New Roman" w:cs="Times New Roman"/>
          <w:sz w:val="24"/>
          <w:szCs w:val="24"/>
        </w:rPr>
        <w:t xml:space="preserve"> directors, </w:t>
      </w:r>
      <w:r w:rsidR="00CF73AF">
        <w:rPr>
          <w:rFonts w:ascii="Times New Roman" w:hAnsi="Times New Roman" w:cs="Times New Roman"/>
          <w:sz w:val="24"/>
          <w:szCs w:val="24"/>
        </w:rPr>
        <w:t xml:space="preserve">and </w:t>
      </w:r>
      <w:r w:rsidRPr="00962AA6">
        <w:rPr>
          <w:rFonts w:ascii="Times New Roman" w:hAnsi="Times New Roman" w:cs="Times New Roman"/>
          <w:sz w:val="24"/>
          <w:szCs w:val="24"/>
        </w:rPr>
        <w:t xml:space="preserve">anthropologists—which helps explain why R2P was the point of departure for this research endeavor. </w:t>
      </w:r>
      <w:r w:rsidR="00962AA6" w:rsidRPr="00962AA6">
        <w:rPr>
          <w:rFonts w:ascii="Times New Roman" w:hAnsi="Times New Roman" w:cs="Times New Roman"/>
          <w:sz w:val="24"/>
          <w:szCs w:val="24"/>
        </w:rPr>
        <w:t xml:space="preserve">Adams </w:t>
      </w:r>
      <w:r w:rsidR="00DF711E">
        <w:rPr>
          <w:rFonts w:ascii="Times New Roman" w:hAnsi="Times New Roman" w:cs="Times New Roman"/>
          <w:sz w:val="24"/>
          <w:szCs w:val="24"/>
        </w:rPr>
        <w:t xml:space="preserve">echoes Bokova in </w:t>
      </w:r>
      <w:r w:rsidR="00962AA6" w:rsidRPr="00962AA6">
        <w:rPr>
          <w:rFonts w:ascii="Times New Roman" w:hAnsi="Times New Roman" w:cs="Times New Roman"/>
          <w:sz w:val="24"/>
          <w:szCs w:val="24"/>
        </w:rPr>
        <w:t>clos</w:t>
      </w:r>
      <w:r w:rsidR="00DF711E">
        <w:rPr>
          <w:rFonts w:ascii="Times New Roman" w:hAnsi="Times New Roman" w:cs="Times New Roman"/>
          <w:sz w:val="24"/>
          <w:szCs w:val="24"/>
        </w:rPr>
        <w:t>ing</w:t>
      </w:r>
      <w:r w:rsidR="00962AA6" w:rsidRPr="00962AA6">
        <w:rPr>
          <w:rFonts w:ascii="Times New Roman" w:hAnsi="Times New Roman" w:cs="Times New Roman"/>
          <w:sz w:val="24"/>
          <w:szCs w:val="24"/>
        </w:rPr>
        <w:t xml:space="preserve"> with “an </w:t>
      </w:r>
      <w:r w:rsidR="00962AA6" w:rsidRPr="000950CF">
        <w:rPr>
          <w:rFonts w:ascii="Times New Roman" w:hAnsi="Times New Roman" w:cs="Times New Roman"/>
          <w:sz w:val="24"/>
          <w:szCs w:val="24"/>
        </w:rPr>
        <w:t>impassioned plea for the protection of civilians to remain at the center of cultural heritage protection.”</w:t>
      </w:r>
    </w:p>
    <w:p w14:paraId="6FBCDE08" w14:textId="4826C764" w:rsidR="00E35EB1" w:rsidRDefault="00E35EB1" w:rsidP="00947D22">
      <w:pPr>
        <w:spacing w:after="0" w:line="480" w:lineRule="auto"/>
        <w:rPr>
          <w:rFonts w:ascii="Times New Roman" w:hAnsi="Times New Roman" w:cs="Times New Roman"/>
          <w:sz w:val="24"/>
          <w:szCs w:val="24"/>
        </w:rPr>
      </w:pPr>
    </w:p>
    <w:p w14:paraId="2389B551" w14:textId="02228886" w:rsidR="006239DF" w:rsidRPr="005F7B78" w:rsidRDefault="00E35EB1" w:rsidP="00947D22">
      <w:pPr>
        <w:spacing w:after="0" w:line="480" w:lineRule="auto"/>
        <w:rPr>
          <w:rFonts w:ascii="Times New Roman" w:hAnsi="Times New Roman" w:cs="Times New Roman"/>
          <w:sz w:val="24"/>
          <w:szCs w:val="24"/>
        </w:rPr>
      </w:pPr>
      <w:r w:rsidRPr="006A297F">
        <w:rPr>
          <w:rFonts w:ascii="Times New Roman" w:hAnsi="Times New Roman" w:cs="Times New Roman"/>
          <w:sz w:val="24"/>
          <w:szCs w:val="24"/>
        </w:rPr>
        <w:t>Part 3 continues</w:t>
      </w:r>
      <w:r w:rsidR="004864CF">
        <w:rPr>
          <w:rFonts w:ascii="Times New Roman" w:hAnsi="Times New Roman" w:cs="Times New Roman"/>
          <w:sz w:val="24"/>
          <w:szCs w:val="24"/>
        </w:rPr>
        <w:t xml:space="preserve"> </w:t>
      </w:r>
      <w:r w:rsidRPr="006A297F">
        <w:rPr>
          <w:rFonts w:ascii="Times New Roman" w:hAnsi="Times New Roman" w:cs="Times New Roman"/>
          <w:sz w:val="24"/>
          <w:szCs w:val="24"/>
        </w:rPr>
        <w:t>with</w:t>
      </w:r>
      <w:r w:rsidR="00D1485D">
        <w:rPr>
          <w:rFonts w:ascii="Times New Roman" w:hAnsi="Times New Roman" w:cs="Times New Roman"/>
          <w:sz w:val="24"/>
          <w:szCs w:val="24"/>
        </w:rPr>
        <w:t xml:space="preserve"> </w:t>
      </w:r>
      <w:r w:rsidR="002C70D2">
        <w:rPr>
          <w:rFonts w:ascii="Times New Roman" w:hAnsi="Times New Roman" w:cs="Times New Roman"/>
          <w:sz w:val="24"/>
          <w:szCs w:val="24"/>
        </w:rPr>
        <w:t xml:space="preserve">an exploration of </w:t>
      </w:r>
      <w:r w:rsidR="004864CF">
        <w:rPr>
          <w:rFonts w:ascii="Times New Roman" w:hAnsi="Times New Roman" w:cs="Times New Roman"/>
          <w:sz w:val="24"/>
          <w:szCs w:val="24"/>
        </w:rPr>
        <w:t>the</w:t>
      </w:r>
      <w:r w:rsidRPr="006A297F">
        <w:rPr>
          <w:rFonts w:ascii="Times New Roman" w:hAnsi="Times New Roman" w:cs="Times New Roman"/>
          <w:sz w:val="24"/>
          <w:szCs w:val="24"/>
        </w:rPr>
        <w:t xml:space="preserve"> ethical </w:t>
      </w:r>
      <w:r>
        <w:rPr>
          <w:rFonts w:ascii="Times New Roman" w:hAnsi="Times New Roman" w:cs="Times New Roman"/>
          <w:sz w:val="24"/>
          <w:szCs w:val="24"/>
        </w:rPr>
        <w:t>underpinning</w:t>
      </w:r>
      <w:r w:rsidR="004864CF">
        <w:rPr>
          <w:rFonts w:ascii="Times New Roman" w:hAnsi="Times New Roman" w:cs="Times New Roman"/>
          <w:sz w:val="24"/>
          <w:szCs w:val="24"/>
        </w:rPr>
        <w:t>s</w:t>
      </w:r>
      <w:r>
        <w:rPr>
          <w:rFonts w:ascii="Times New Roman" w:hAnsi="Times New Roman" w:cs="Times New Roman"/>
          <w:sz w:val="24"/>
          <w:szCs w:val="24"/>
        </w:rPr>
        <w:t xml:space="preserve"> of the concerns for people and their cultural heritage.</w:t>
      </w:r>
      <w:r w:rsidRPr="006A297F">
        <w:rPr>
          <w:rFonts w:ascii="Times New Roman" w:hAnsi="Times New Roman" w:cs="Times New Roman"/>
          <w:sz w:val="24"/>
          <w:szCs w:val="24"/>
        </w:rPr>
        <w:t xml:space="preserve"> Chapter 17, “</w:t>
      </w:r>
      <w:r w:rsidR="00AE136C">
        <w:rPr>
          <w:rFonts w:ascii="Times New Roman" w:hAnsi="Times New Roman" w:cs="Times New Roman"/>
          <w:sz w:val="24"/>
          <w:szCs w:val="24"/>
        </w:rPr>
        <w:t>Choosing between</w:t>
      </w:r>
      <w:r w:rsidRPr="006A297F">
        <w:rPr>
          <w:rFonts w:ascii="Times New Roman" w:hAnsi="Times New Roman" w:cs="Times New Roman"/>
          <w:sz w:val="24"/>
          <w:szCs w:val="24"/>
        </w:rPr>
        <w:t xml:space="preserve"> Human Life and Cultural Heritage in War</w:t>
      </w:r>
      <w:r>
        <w:rPr>
          <w:rFonts w:ascii="Times New Roman" w:hAnsi="Times New Roman" w:cs="Times New Roman"/>
          <w:sz w:val="24"/>
          <w:szCs w:val="24"/>
        </w:rPr>
        <w:t>,</w:t>
      </w:r>
      <w:r w:rsidRPr="006A297F">
        <w:rPr>
          <w:rFonts w:ascii="Times New Roman" w:hAnsi="Times New Roman" w:cs="Times New Roman"/>
          <w:sz w:val="24"/>
          <w:szCs w:val="24"/>
        </w:rPr>
        <w:t xml:space="preserve">” </w:t>
      </w:r>
      <w:r w:rsidR="002C70D2">
        <w:rPr>
          <w:rFonts w:ascii="Times New Roman" w:hAnsi="Times New Roman" w:cs="Times New Roman"/>
          <w:sz w:val="24"/>
          <w:szCs w:val="24"/>
        </w:rPr>
        <w:t>contains</w:t>
      </w:r>
      <w:r w:rsidR="004864CF">
        <w:rPr>
          <w:rFonts w:ascii="Times New Roman" w:hAnsi="Times New Roman" w:cs="Times New Roman"/>
          <w:sz w:val="24"/>
          <w:szCs w:val="24"/>
        </w:rPr>
        <w:t xml:space="preserve"> </w:t>
      </w:r>
      <w:r>
        <w:rPr>
          <w:rFonts w:ascii="Times New Roman" w:hAnsi="Times New Roman" w:cs="Times New Roman"/>
          <w:sz w:val="24"/>
          <w:szCs w:val="24"/>
        </w:rPr>
        <w:t xml:space="preserve">reflections </w:t>
      </w:r>
      <w:r w:rsidR="002C70D2">
        <w:rPr>
          <w:rFonts w:ascii="Times New Roman" w:hAnsi="Times New Roman" w:cs="Times New Roman"/>
          <w:sz w:val="24"/>
          <w:szCs w:val="24"/>
        </w:rPr>
        <w:t xml:space="preserve">by </w:t>
      </w:r>
      <w:r w:rsidRPr="006A297F">
        <w:rPr>
          <w:rFonts w:ascii="Times New Roman" w:hAnsi="Times New Roman" w:cs="Times New Roman"/>
          <w:sz w:val="24"/>
          <w:szCs w:val="24"/>
        </w:rPr>
        <w:t xml:space="preserve">Hugo Slim, </w:t>
      </w:r>
      <w:r>
        <w:rPr>
          <w:rFonts w:ascii="Times New Roman" w:hAnsi="Times New Roman" w:cs="Times New Roman"/>
          <w:sz w:val="24"/>
          <w:szCs w:val="24"/>
        </w:rPr>
        <w:t xml:space="preserve">senior research fellow </w:t>
      </w:r>
      <w:r w:rsidR="00AD4C2C">
        <w:rPr>
          <w:rFonts w:ascii="Times New Roman" w:hAnsi="Times New Roman" w:cs="Times New Roman"/>
          <w:sz w:val="24"/>
          <w:szCs w:val="24"/>
        </w:rPr>
        <w:t xml:space="preserve">at </w:t>
      </w:r>
      <w:r>
        <w:rPr>
          <w:rFonts w:ascii="Times New Roman" w:hAnsi="Times New Roman" w:cs="Times New Roman"/>
          <w:sz w:val="24"/>
          <w:szCs w:val="24"/>
        </w:rPr>
        <w:t xml:space="preserve">the University of Oxford’s </w:t>
      </w:r>
      <w:r w:rsidRPr="006A297F">
        <w:rPr>
          <w:rFonts w:ascii="Times New Roman" w:hAnsi="Times New Roman" w:cs="Times New Roman"/>
          <w:sz w:val="24"/>
          <w:szCs w:val="24"/>
        </w:rPr>
        <w:t>Institute of Ethics, Law and Armed Conflict</w:t>
      </w:r>
      <w:r w:rsidR="00106D8B">
        <w:rPr>
          <w:rFonts w:ascii="Times New Roman" w:hAnsi="Times New Roman" w:cs="Times New Roman"/>
          <w:sz w:val="24"/>
          <w:szCs w:val="24"/>
        </w:rPr>
        <w:t xml:space="preserve"> in the Blavatnik School of Government</w:t>
      </w:r>
      <w:r>
        <w:rPr>
          <w:rFonts w:ascii="Times New Roman" w:hAnsi="Times New Roman" w:cs="Times New Roman"/>
          <w:sz w:val="24"/>
          <w:szCs w:val="24"/>
        </w:rPr>
        <w:t xml:space="preserve">; his </w:t>
      </w:r>
      <w:r>
        <w:rPr>
          <w:rFonts w:ascii="Times New Roman" w:hAnsi="Times New Roman" w:cs="Times New Roman"/>
          <w:sz w:val="24"/>
          <w:szCs w:val="24"/>
        </w:rPr>
        <w:lastRenderedPageBreak/>
        <w:t xml:space="preserve">argument also draws on his years as the head of policy and humanitarian diplomacy at the headquarters of the International Committee of the Red Cross in </w:t>
      </w:r>
      <w:r w:rsidRPr="005F7B78">
        <w:rPr>
          <w:rFonts w:ascii="Times New Roman" w:hAnsi="Times New Roman" w:cs="Times New Roman"/>
          <w:sz w:val="24"/>
          <w:szCs w:val="24"/>
        </w:rPr>
        <w:t xml:space="preserve">Geneva. </w:t>
      </w:r>
      <w:r w:rsidR="008B4EED" w:rsidRPr="005F7B78">
        <w:rPr>
          <w:rFonts w:ascii="Times New Roman" w:hAnsi="Times New Roman" w:cs="Times New Roman"/>
          <w:sz w:val="24"/>
          <w:szCs w:val="24"/>
        </w:rPr>
        <w:t xml:space="preserve">This chapter reinforces one of the central propositions running throughout </w:t>
      </w:r>
      <w:r w:rsidR="00093F5B">
        <w:rPr>
          <w:rFonts w:ascii="Times New Roman" w:hAnsi="Times New Roman" w:cs="Times New Roman"/>
          <w:sz w:val="24"/>
          <w:szCs w:val="24"/>
        </w:rPr>
        <w:t>the</w:t>
      </w:r>
      <w:r w:rsidR="00093F5B" w:rsidRPr="005F7B78">
        <w:rPr>
          <w:rFonts w:ascii="Times New Roman" w:hAnsi="Times New Roman" w:cs="Times New Roman"/>
          <w:sz w:val="24"/>
          <w:szCs w:val="24"/>
        </w:rPr>
        <w:t xml:space="preserve"> </w:t>
      </w:r>
      <w:r w:rsidR="008B4EED" w:rsidRPr="005F7B78">
        <w:rPr>
          <w:rFonts w:ascii="Times New Roman" w:hAnsi="Times New Roman" w:cs="Times New Roman"/>
          <w:sz w:val="24"/>
          <w:szCs w:val="24"/>
        </w:rPr>
        <w:t xml:space="preserve">book: how </w:t>
      </w:r>
      <w:r w:rsidR="00CF73AF">
        <w:rPr>
          <w:rFonts w:ascii="Times New Roman" w:hAnsi="Times New Roman" w:cs="Times New Roman"/>
          <w:sz w:val="24"/>
          <w:szCs w:val="24"/>
        </w:rPr>
        <w:t>difficult</w:t>
      </w:r>
      <w:r w:rsidR="008B4EED" w:rsidRPr="005F7B78">
        <w:rPr>
          <w:rFonts w:ascii="Times New Roman" w:hAnsi="Times New Roman" w:cs="Times New Roman"/>
          <w:sz w:val="24"/>
          <w:szCs w:val="24"/>
        </w:rPr>
        <w:t xml:space="preserve"> it is, analytically or practically, to disentangle the twin imperatives to safeguard human life and cultural heritage, or the inextricable re</w:t>
      </w:r>
      <w:r w:rsidR="008B4EED" w:rsidRPr="00BE60B6">
        <w:rPr>
          <w:rFonts w:ascii="Times New Roman" w:hAnsi="Times New Roman" w:cs="Times New Roman"/>
          <w:sz w:val="24"/>
          <w:szCs w:val="24"/>
        </w:rPr>
        <w:t>lationship between personhood and property</w:t>
      </w:r>
      <w:r w:rsidR="00D3012F" w:rsidRPr="00BE60B6">
        <w:rPr>
          <w:rFonts w:ascii="Times New Roman" w:hAnsi="Times New Roman" w:cs="Times New Roman"/>
          <w:sz w:val="24"/>
          <w:szCs w:val="24"/>
        </w:rPr>
        <w:t>—</w:t>
      </w:r>
      <w:r w:rsidR="005F7B78" w:rsidRPr="00BE60B6">
        <w:rPr>
          <w:rFonts w:ascii="Times New Roman" w:hAnsi="Times New Roman" w:cs="Times New Roman"/>
          <w:sz w:val="24"/>
          <w:szCs w:val="24"/>
        </w:rPr>
        <w:t xml:space="preserve">or in Slim’s framing, </w:t>
      </w:r>
      <w:r w:rsidR="00D3012F" w:rsidRPr="00BE60B6">
        <w:rPr>
          <w:rFonts w:ascii="Times New Roman" w:hAnsi="Times New Roman" w:cs="Times New Roman"/>
          <w:sz w:val="24"/>
          <w:szCs w:val="24"/>
        </w:rPr>
        <w:t xml:space="preserve">“humanity </w:t>
      </w:r>
      <w:r w:rsidR="00F0123C">
        <w:rPr>
          <w:rFonts w:ascii="Times New Roman" w:hAnsi="Times New Roman" w:cs="Times New Roman"/>
          <w:sz w:val="24"/>
          <w:szCs w:val="24"/>
        </w:rPr>
        <w:t>is</w:t>
      </w:r>
      <w:r w:rsidR="00D3012F" w:rsidRPr="00BE60B6">
        <w:rPr>
          <w:rFonts w:ascii="Times New Roman" w:hAnsi="Times New Roman" w:cs="Times New Roman"/>
          <w:sz w:val="24"/>
          <w:szCs w:val="24"/>
        </w:rPr>
        <w:t xml:space="preserve"> biology and biography.”</w:t>
      </w:r>
      <w:r w:rsidR="008B4EED" w:rsidRPr="00BE60B6">
        <w:rPr>
          <w:rFonts w:ascii="Times New Roman" w:hAnsi="Times New Roman" w:cs="Times New Roman"/>
          <w:sz w:val="24"/>
          <w:szCs w:val="24"/>
        </w:rPr>
        <w:t xml:space="preserve"> </w:t>
      </w:r>
      <w:r w:rsidR="00B529B5" w:rsidRPr="00BE60B6">
        <w:rPr>
          <w:rFonts w:ascii="Times New Roman" w:hAnsi="Times New Roman" w:cs="Times New Roman"/>
          <w:sz w:val="24"/>
          <w:szCs w:val="24"/>
        </w:rPr>
        <w:t xml:space="preserve">He notes that there are two ways to hurt individuals, “by attacking them and their family, or by attacking what they love in the community to which they belong.” </w:t>
      </w:r>
      <w:r w:rsidR="00763A16" w:rsidRPr="005F7B78">
        <w:rPr>
          <w:rFonts w:ascii="Times New Roman" w:hAnsi="Times New Roman" w:cs="Times New Roman"/>
          <w:sz w:val="24"/>
          <w:szCs w:val="24"/>
        </w:rPr>
        <w:t>He continues</w:t>
      </w:r>
      <w:r w:rsidR="00A37693" w:rsidRPr="005F7B78">
        <w:rPr>
          <w:rFonts w:ascii="Times New Roman" w:hAnsi="Times New Roman" w:cs="Times New Roman"/>
          <w:sz w:val="24"/>
          <w:szCs w:val="24"/>
        </w:rPr>
        <w:t xml:space="preserve"> by asking why</w:t>
      </w:r>
      <w:r w:rsidR="00A37693">
        <w:rPr>
          <w:rFonts w:ascii="Times New Roman" w:hAnsi="Times New Roman" w:cs="Times New Roman"/>
          <w:sz w:val="24"/>
          <w:szCs w:val="24"/>
        </w:rPr>
        <w:t xml:space="preserve"> </w:t>
      </w:r>
      <w:r w:rsidR="00CF73AF">
        <w:rPr>
          <w:rFonts w:ascii="Times New Roman" w:hAnsi="Times New Roman" w:cs="Times New Roman"/>
          <w:sz w:val="24"/>
          <w:szCs w:val="24"/>
        </w:rPr>
        <w:t xml:space="preserve">cultural </w:t>
      </w:r>
      <w:r w:rsidR="00A37693">
        <w:rPr>
          <w:rFonts w:ascii="Times New Roman" w:hAnsi="Times New Roman" w:cs="Times New Roman"/>
          <w:sz w:val="24"/>
          <w:szCs w:val="24"/>
        </w:rPr>
        <w:t>heritage matters at all</w:t>
      </w:r>
      <w:r w:rsidR="005F7B78">
        <w:rPr>
          <w:rFonts w:ascii="Times New Roman" w:hAnsi="Times New Roman" w:cs="Times New Roman"/>
          <w:sz w:val="24"/>
          <w:szCs w:val="24"/>
        </w:rPr>
        <w:t>,</w:t>
      </w:r>
      <w:r w:rsidR="00A37693">
        <w:rPr>
          <w:rFonts w:ascii="Times New Roman" w:hAnsi="Times New Roman" w:cs="Times New Roman"/>
          <w:sz w:val="24"/>
          <w:szCs w:val="24"/>
        </w:rPr>
        <w:t xml:space="preserve"> and why trade-offs are </w:t>
      </w:r>
      <w:r w:rsidR="005F7B78">
        <w:rPr>
          <w:rFonts w:ascii="Times New Roman" w:hAnsi="Times New Roman" w:cs="Times New Roman"/>
          <w:sz w:val="24"/>
          <w:szCs w:val="24"/>
        </w:rPr>
        <w:t xml:space="preserve">viewed as </w:t>
      </w:r>
      <w:r w:rsidR="00A37693">
        <w:rPr>
          <w:rFonts w:ascii="Times New Roman" w:hAnsi="Times New Roman" w:cs="Times New Roman"/>
          <w:sz w:val="24"/>
          <w:szCs w:val="24"/>
        </w:rPr>
        <w:t xml:space="preserve">so painful. </w:t>
      </w:r>
      <w:r>
        <w:rPr>
          <w:rFonts w:ascii="Times New Roman" w:hAnsi="Times New Roman" w:cs="Times New Roman"/>
          <w:sz w:val="24"/>
          <w:szCs w:val="24"/>
        </w:rPr>
        <w:t xml:space="preserve">While agreeing that culture is not merely a means for humans to flourish but also an essential value in </w:t>
      </w:r>
      <w:r w:rsidRPr="00942EF7">
        <w:rPr>
          <w:rFonts w:ascii="Times New Roman" w:hAnsi="Times New Roman" w:cs="Times New Roman"/>
          <w:i/>
          <w:sz w:val="24"/>
          <w:szCs w:val="24"/>
        </w:rPr>
        <w:t>being</w:t>
      </w:r>
      <w:r>
        <w:rPr>
          <w:rFonts w:ascii="Times New Roman" w:hAnsi="Times New Roman" w:cs="Times New Roman"/>
          <w:sz w:val="24"/>
          <w:szCs w:val="24"/>
        </w:rPr>
        <w:t xml:space="preserve"> human, Slim nonetheless argues that, if </w:t>
      </w:r>
      <w:r w:rsidR="00D3012F">
        <w:rPr>
          <w:rFonts w:ascii="Times New Roman" w:hAnsi="Times New Roman" w:cs="Times New Roman"/>
          <w:sz w:val="24"/>
          <w:szCs w:val="24"/>
        </w:rPr>
        <w:t>“hard battlefield choices” are</w:t>
      </w:r>
      <w:r>
        <w:rPr>
          <w:rFonts w:ascii="Times New Roman" w:hAnsi="Times New Roman" w:cs="Times New Roman"/>
          <w:sz w:val="24"/>
          <w:szCs w:val="24"/>
        </w:rPr>
        <w:t xml:space="preserve"> unavoidable, the lives of civilians and friendly combatants trump concerns about cultural heritage. </w:t>
      </w:r>
      <w:r w:rsidR="005D112C">
        <w:rPr>
          <w:rFonts w:ascii="Times New Roman" w:hAnsi="Times New Roman" w:cs="Times New Roman"/>
          <w:sz w:val="24"/>
          <w:szCs w:val="24"/>
        </w:rPr>
        <w:t xml:space="preserve">He concludes with suggestions for armed forces, humanitarians, and </w:t>
      </w:r>
      <w:r w:rsidR="005F7B78">
        <w:rPr>
          <w:rFonts w:ascii="Times New Roman" w:hAnsi="Times New Roman" w:cs="Times New Roman"/>
          <w:sz w:val="24"/>
          <w:szCs w:val="24"/>
        </w:rPr>
        <w:t xml:space="preserve">vulnerable </w:t>
      </w:r>
      <w:r w:rsidR="005D112C">
        <w:rPr>
          <w:rFonts w:ascii="Times New Roman" w:hAnsi="Times New Roman" w:cs="Times New Roman"/>
          <w:sz w:val="24"/>
          <w:szCs w:val="24"/>
        </w:rPr>
        <w:t xml:space="preserve">communities about how best to mitigate cultural losses. </w:t>
      </w:r>
      <w:r w:rsidR="000950CF">
        <w:rPr>
          <w:rFonts w:ascii="Times New Roman" w:hAnsi="Times New Roman" w:cs="Times New Roman"/>
          <w:sz w:val="24"/>
          <w:szCs w:val="24"/>
        </w:rPr>
        <w:t xml:space="preserve">Like all contributors to this volume, he does not deny that the destruction of cultural heritage is ethically and legally wrong. </w:t>
      </w:r>
      <w:r w:rsidR="005D112C">
        <w:rPr>
          <w:rFonts w:ascii="Times New Roman" w:hAnsi="Times New Roman" w:cs="Times New Roman"/>
          <w:sz w:val="24"/>
          <w:szCs w:val="24"/>
        </w:rPr>
        <w:t>Yet, Slim holds that under certain circumstances a stark choice may be unavoidable</w:t>
      </w:r>
      <w:r w:rsidR="00303056">
        <w:rPr>
          <w:rFonts w:ascii="Times New Roman" w:hAnsi="Times New Roman" w:cs="Times New Roman"/>
          <w:sz w:val="24"/>
          <w:szCs w:val="24"/>
        </w:rPr>
        <w:t>; in that case,</w:t>
      </w:r>
      <w:r w:rsidR="005D112C">
        <w:rPr>
          <w:rFonts w:ascii="Times New Roman" w:hAnsi="Times New Roman" w:cs="Times New Roman"/>
          <w:sz w:val="24"/>
          <w:szCs w:val="24"/>
        </w:rPr>
        <w:t xml:space="preserve"> do lives or </w:t>
      </w:r>
      <w:r w:rsidR="00CF73AF">
        <w:rPr>
          <w:rFonts w:ascii="Times New Roman" w:hAnsi="Times New Roman" w:cs="Times New Roman"/>
          <w:sz w:val="24"/>
          <w:szCs w:val="24"/>
        </w:rPr>
        <w:t xml:space="preserve">cultural </w:t>
      </w:r>
      <w:r w:rsidR="005D112C">
        <w:rPr>
          <w:rFonts w:ascii="Times New Roman" w:hAnsi="Times New Roman" w:cs="Times New Roman"/>
          <w:sz w:val="24"/>
          <w:szCs w:val="24"/>
        </w:rPr>
        <w:t>heritage take precedence?</w:t>
      </w:r>
      <w:r w:rsidR="00051023">
        <w:rPr>
          <w:rFonts w:ascii="Times New Roman" w:hAnsi="Times New Roman" w:cs="Times New Roman"/>
          <w:sz w:val="24"/>
          <w:szCs w:val="24"/>
        </w:rPr>
        <w:t xml:space="preserve"> </w:t>
      </w:r>
      <w:r w:rsidR="000950CF">
        <w:rPr>
          <w:rFonts w:ascii="Times New Roman" w:hAnsi="Times New Roman" w:cs="Times New Roman"/>
          <w:sz w:val="24"/>
          <w:szCs w:val="24"/>
        </w:rPr>
        <w:t xml:space="preserve">His </w:t>
      </w:r>
      <w:r>
        <w:rPr>
          <w:rFonts w:ascii="Times New Roman" w:hAnsi="Times New Roman" w:cs="Times New Roman"/>
          <w:sz w:val="24"/>
          <w:szCs w:val="24"/>
        </w:rPr>
        <w:t>bottom</w:t>
      </w:r>
      <w:r w:rsidR="00692E11">
        <w:rPr>
          <w:rFonts w:ascii="Times New Roman" w:hAnsi="Times New Roman" w:cs="Times New Roman"/>
          <w:sz w:val="24"/>
          <w:szCs w:val="24"/>
        </w:rPr>
        <w:t xml:space="preserve"> </w:t>
      </w:r>
      <w:r>
        <w:rPr>
          <w:rFonts w:ascii="Times New Roman" w:hAnsi="Times New Roman" w:cs="Times New Roman"/>
          <w:sz w:val="24"/>
          <w:szCs w:val="24"/>
        </w:rPr>
        <w:t xml:space="preserve">line is that human life must be the priority in such circumstances; </w:t>
      </w:r>
      <w:r w:rsidR="00AD094C">
        <w:rPr>
          <w:rFonts w:ascii="Times New Roman" w:hAnsi="Times New Roman" w:cs="Times New Roman"/>
          <w:sz w:val="24"/>
          <w:szCs w:val="24"/>
        </w:rPr>
        <w:t xml:space="preserve">his </w:t>
      </w:r>
      <w:r>
        <w:rPr>
          <w:rFonts w:ascii="Times New Roman" w:hAnsi="Times New Roman" w:cs="Times New Roman"/>
          <w:sz w:val="24"/>
          <w:szCs w:val="24"/>
        </w:rPr>
        <w:t xml:space="preserve">judgment reflects the logic that living beings maintain the potential for cultural reconstruction and renewal; dead ones </w:t>
      </w:r>
      <w:r w:rsidRPr="005F7B78">
        <w:rPr>
          <w:rFonts w:ascii="Times New Roman" w:hAnsi="Times New Roman" w:cs="Times New Roman"/>
          <w:sz w:val="24"/>
          <w:szCs w:val="24"/>
        </w:rPr>
        <w:t>do not.</w:t>
      </w:r>
      <w:r w:rsidR="00303056" w:rsidRPr="00BE60B6">
        <w:rPr>
          <w:rFonts w:ascii="Times New Roman" w:hAnsi="Times New Roman" w:cs="Times New Roman"/>
          <w:sz w:val="24"/>
          <w:szCs w:val="24"/>
        </w:rPr>
        <w:t xml:space="preserve"> </w:t>
      </w:r>
      <w:r w:rsidR="001A1008">
        <w:rPr>
          <w:rFonts w:ascii="Times New Roman" w:hAnsi="Times New Roman" w:cs="Times New Roman"/>
          <w:sz w:val="24"/>
          <w:szCs w:val="24"/>
        </w:rPr>
        <w:t>Currently, s</w:t>
      </w:r>
      <w:r w:rsidR="005F7B78" w:rsidRPr="00BE60B6">
        <w:rPr>
          <w:rFonts w:ascii="Times New Roman" w:hAnsi="Times New Roman" w:cs="Times New Roman"/>
          <w:sz w:val="24"/>
          <w:szCs w:val="24"/>
        </w:rPr>
        <w:t xml:space="preserve">ome </w:t>
      </w:r>
      <w:r w:rsidR="00692E11">
        <w:rPr>
          <w:rFonts w:ascii="Times New Roman" w:hAnsi="Times New Roman" w:cs="Times New Roman"/>
          <w:sz w:val="24"/>
          <w:szCs w:val="24"/>
        </w:rPr>
        <w:t>eighty</w:t>
      </w:r>
      <w:r w:rsidR="00692E11" w:rsidRPr="00BE60B6">
        <w:rPr>
          <w:rFonts w:ascii="Times New Roman" w:hAnsi="Times New Roman" w:cs="Times New Roman"/>
          <w:sz w:val="24"/>
          <w:szCs w:val="24"/>
        </w:rPr>
        <w:t xml:space="preserve"> </w:t>
      </w:r>
      <w:r w:rsidR="00AD094C" w:rsidRPr="00BE60B6">
        <w:rPr>
          <w:rFonts w:ascii="Times New Roman" w:hAnsi="Times New Roman" w:cs="Times New Roman"/>
          <w:sz w:val="24"/>
          <w:szCs w:val="24"/>
        </w:rPr>
        <w:t>million</w:t>
      </w:r>
      <w:r w:rsidR="00303056" w:rsidRPr="00BE60B6">
        <w:rPr>
          <w:rFonts w:ascii="Times New Roman" w:hAnsi="Times New Roman" w:cs="Times New Roman"/>
          <w:sz w:val="24"/>
          <w:szCs w:val="24"/>
        </w:rPr>
        <w:t xml:space="preserve"> refugees and internally displaced persons</w:t>
      </w:r>
      <w:r w:rsidR="005F7B78" w:rsidRPr="00BE60B6">
        <w:rPr>
          <w:rFonts w:ascii="Times New Roman" w:hAnsi="Times New Roman" w:cs="Times New Roman"/>
          <w:sz w:val="24"/>
          <w:szCs w:val="24"/>
        </w:rPr>
        <w:t xml:space="preserve"> are forcibly displaced</w:t>
      </w:r>
      <w:r w:rsidR="00AD094C" w:rsidRPr="00BE60B6">
        <w:rPr>
          <w:rFonts w:ascii="Times New Roman" w:hAnsi="Times New Roman" w:cs="Times New Roman"/>
          <w:sz w:val="24"/>
          <w:szCs w:val="24"/>
        </w:rPr>
        <w:t xml:space="preserve"> </w:t>
      </w:r>
      <w:r w:rsidR="005F7B78" w:rsidRPr="00BE60B6">
        <w:rPr>
          <w:rFonts w:ascii="Times New Roman" w:hAnsi="Times New Roman" w:cs="Times New Roman"/>
          <w:sz w:val="24"/>
          <w:szCs w:val="24"/>
        </w:rPr>
        <w:t xml:space="preserve">and </w:t>
      </w:r>
      <w:r w:rsidR="00AD094C" w:rsidRPr="00BE60B6">
        <w:rPr>
          <w:rFonts w:ascii="Times New Roman" w:hAnsi="Times New Roman" w:cs="Times New Roman"/>
          <w:sz w:val="24"/>
          <w:szCs w:val="24"/>
        </w:rPr>
        <w:t>s</w:t>
      </w:r>
      <w:r w:rsidR="00303056" w:rsidRPr="00BE60B6">
        <w:rPr>
          <w:rFonts w:ascii="Times New Roman" w:hAnsi="Times New Roman" w:cs="Times New Roman"/>
          <w:sz w:val="24"/>
          <w:szCs w:val="24"/>
        </w:rPr>
        <w:t xml:space="preserve">uffer </w:t>
      </w:r>
      <w:r w:rsidR="005F7B78" w:rsidRPr="00BE60B6">
        <w:rPr>
          <w:rFonts w:ascii="Times New Roman" w:hAnsi="Times New Roman" w:cs="Times New Roman"/>
          <w:sz w:val="24"/>
          <w:szCs w:val="24"/>
        </w:rPr>
        <w:t xml:space="preserve">not only </w:t>
      </w:r>
      <w:r w:rsidR="00303056" w:rsidRPr="00BE60B6">
        <w:rPr>
          <w:rFonts w:ascii="Times New Roman" w:hAnsi="Times New Roman" w:cs="Times New Roman"/>
          <w:sz w:val="24"/>
          <w:szCs w:val="24"/>
        </w:rPr>
        <w:t xml:space="preserve">physically </w:t>
      </w:r>
      <w:r w:rsidR="005F7B78" w:rsidRPr="00BE60B6">
        <w:rPr>
          <w:rFonts w:ascii="Times New Roman" w:hAnsi="Times New Roman" w:cs="Times New Roman"/>
          <w:sz w:val="24"/>
          <w:szCs w:val="24"/>
        </w:rPr>
        <w:t xml:space="preserve">but also </w:t>
      </w:r>
      <w:r w:rsidR="00303056" w:rsidRPr="00BE60B6">
        <w:rPr>
          <w:rFonts w:ascii="Times New Roman" w:hAnsi="Times New Roman" w:cs="Times New Roman"/>
          <w:sz w:val="24"/>
          <w:szCs w:val="24"/>
        </w:rPr>
        <w:t xml:space="preserve">from </w:t>
      </w:r>
      <w:r w:rsidR="005F7B78" w:rsidRPr="00BE60B6">
        <w:rPr>
          <w:rFonts w:ascii="Times New Roman" w:hAnsi="Times New Roman" w:cs="Times New Roman"/>
          <w:sz w:val="24"/>
          <w:szCs w:val="24"/>
        </w:rPr>
        <w:t>the</w:t>
      </w:r>
      <w:r w:rsidR="00303056" w:rsidRPr="00BE60B6">
        <w:rPr>
          <w:rFonts w:ascii="Times New Roman" w:hAnsi="Times New Roman" w:cs="Times New Roman"/>
          <w:sz w:val="24"/>
          <w:szCs w:val="24"/>
        </w:rPr>
        <w:t xml:space="preserve"> loss of</w:t>
      </w:r>
      <w:r w:rsidR="00AD094C" w:rsidRPr="00BE60B6">
        <w:rPr>
          <w:rFonts w:ascii="Times New Roman" w:hAnsi="Times New Roman" w:cs="Times New Roman"/>
          <w:sz w:val="24"/>
          <w:szCs w:val="24"/>
        </w:rPr>
        <w:t xml:space="preserve"> access to </w:t>
      </w:r>
      <w:r w:rsidR="00CF73AF">
        <w:rPr>
          <w:rFonts w:ascii="Times New Roman" w:hAnsi="Times New Roman" w:cs="Times New Roman"/>
          <w:sz w:val="24"/>
          <w:szCs w:val="24"/>
        </w:rPr>
        <w:t xml:space="preserve">cultural </w:t>
      </w:r>
      <w:r w:rsidR="00AD094C" w:rsidRPr="00BE60B6">
        <w:rPr>
          <w:rFonts w:ascii="Times New Roman" w:hAnsi="Times New Roman" w:cs="Times New Roman"/>
          <w:sz w:val="24"/>
          <w:szCs w:val="24"/>
        </w:rPr>
        <w:t>sites left behind</w:t>
      </w:r>
      <w:r w:rsidR="005F7B78" w:rsidRPr="00BE60B6">
        <w:rPr>
          <w:rFonts w:ascii="Times New Roman" w:hAnsi="Times New Roman" w:cs="Times New Roman"/>
          <w:sz w:val="24"/>
          <w:szCs w:val="24"/>
        </w:rPr>
        <w:t>. However</w:t>
      </w:r>
      <w:r w:rsidR="00303056" w:rsidRPr="00BE60B6">
        <w:rPr>
          <w:rFonts w:ascii="Times New Roman" w:hAnsi="Times New Roman" w:cs="Times New Roman"/>
          <w:sz w:val="24"/>
          <w:szCs w:val="24"/>
        </w:rPr>
        <w:t xml:space="preserve">, </w:t>
      </w:r>
      <w:r w:rsidR="00AD094C" w:rsidRPr="00BE60B6">
        <w:rPr>
          <w:rFonts w:ascii="Times New Roman" w:hAnsi="Times New Roman" w:cs="Times New Roman"/>
          <w:sz w:val="24"/>
          <w:szCs w:val="24"/>
        </w:rPr>
        <w:t xml:space="preserve">Slim concludes that </w:t>
      </w:r>
      <w:r w:rsidR="00303056" w:rsidRPr="00BE60B6">
        <w:rPr>
          <w:rFonts w:ascii="Times New Roman" w:hAnsi="Times New Roman" w:cs="Times New Roman"/>
          <w:sz w:val="24"/>
          <w:szCs w:val="24"/>
        </w:rPr>
        <w:t>“it is right that they have saved themselves so they can create new things, remember what was lost and continue to be human.”</w:t>
      </w:r>
    </w:p>
    <w:p w14:paraId="548680C0" w14:textId="2B5749D0" w:rsidR="00E35EB1" w:rsidRDefault="00E35EB1" w:rsidP="00947D22">
      <w:pPr>
        <w:spacing w:after="0" w:line="480" w:lineRule="auto"/>
        <w:rPr>
          <w:rFonts w:ascii="Times New Roman" w:hAnsi="Times New Roman" w:cs="Times New Roman"/>
          <w:sz w:val="24"/>
          <w:szCs w:val="24"/>
        </w:rPr>
      </w:pPr>
    </w:p>
    <w:p w14:paraId="408A9DAA" w14:textId="5304C5CC" w:rsidR="00F40FA7" w:rsidRDefault="00E35EB1" w:rsidP="00947D22">
      <w:pPr>
        <w:spacing w:after="0" w:line="480" w:lineRule="auto"/>
        <w:rPr>
          <w:rFonts w:ascii="Times New Roman" w:hAnsi="Times New Roman" w:cs="Times New Roman"/>
          <w:sz w:val="24"/>
          <w:szCs w:val="24"/>
        </w:rPr>
      </w:pPr>
      <w:r w:rsidRPr="00BE60B6">
        <w:rPr>
          <w:rFonts w:ascii="Times New Roman" w:hAnsi="Times New Roman" w:cs="Times New Roman"/>
          <w:sz w:val="24"/>
          <w:szCs w:val="24"/>
        </w:rPr>
        <w:lastRenderedPageBreak/>
        <w:t xml:space="preserve">Chapter 18 continues to explore this uncomfortable </w:t>
      </w:r>
      <w:r w:rsidR="009B0C5C" w:rsidRPr="00BE60B6">
        <w:rPr>
          <w:rFonts w:ascii="Times New Roman" w:hAnsi="Times New Roman" w:cs="Times New Roman"/>
          <w:sz w:val="24"/>
          <w:szCs w:val="24"/>
        </w:rPr>
        <w:t>reality</w:t>
      </w:r>
      <w:r w:rsidR="005F7B78">
        <w:rPr>
          <w:rFonts w:ascii="Times New Roman" w:hAnsi="Times New Roman" w:cs="Times New Roman"/>
          <w:sz w:val="24"/>
          <w:szCs w:val="24"/>
        </w:rPr>
        <w:t xml:space="preserve"> in</w:t>
      </w:r>
      <w:r w:rsidRPr="00BE60B6">
        <w:rPr>
          <w:rFonts w:ascii="Times New Roman" w:hAnsi="Times New Roman" w:cs="Times New Roman"/>
          <w:sz w:val="24"/>
          <w:szCs w:val="24"/>
        </w:rPr>
        <w:t xml:space="preserve"> “Saving Stones and Saving Lives: A Humanitarian Perspective on Protecting Cultural Heritage in War.” Paul Wise—professor in child health and society as well as of pediatrics and health</w:t>
      </w:r>
      <w:r w:rsidRPr="001F73CA">
        <w:rPr>
          <w:rFonts w:ascii="Times New Roman" w:hAnsi="Times New Roman" w:cs="Times New Roman"/>
          <w:sz w:val="24"/>
          <w:szCs w:val="24"/>
        </w:rPr>
        <w:t xml:space="preserve"> </w:t>
      </w:r>
      <w:r>
        <w:rPr>
          <w:rFonts w:ascii="Times New Roman" w:hAnsi="Times New Roman" w:cs="Times New Roman"/>
          <w:sz w:val="24"/>
          <w:szCs w:val="24"/>
        </w:rPr>
        <w:t>p</w:t>
      </w:r>
      <w:r w:rsidRPr="001F73CA">
        <w:rPr>
          <w:rFonts w:ascii="Times New Roman" w:hAnsi="Times New Roman" w:cs="Times New Roman"/>
          <w:sz w:val="24"/>
          <w:szCs w:val="24"/>
        </w:rPr>
        <w:t>olicy</w:t>
      </w:r>
      <w:r>
        <w:rPr>
          <w:rFonts w:ascii="Times New Roman" w:hAnsi="Times New Roman" w:cs="Times New Roman"/>
          <w:sz w:val="24"/>
          <w:szCs w:val="24"/>
        </w:rPr>
        <w:t xml:space="preserve"> at</w:t>
      </w:r>
      <w:r w:rsidRPr="001F73CA">
        <w:rPr>
          <w:rFonts w:ascii="Times New Roman" w:hAnsi="Times New Roman" w:cs="Times New Roman"/>
          <w:sz w:val="24"/>
          <w:szCs w:val="24"/>
        </w:rPr>
        <w:t xml:space="preserve"> Stanford University</w:t>
      </w:r>
      <w:r>
        <w:rPr>
          <w:rFonts w:ascii="Times New Roman" w:hAnsi="Times New Roman" w:cs="Times New Roman"/>
          <w:sz w:val="24"/>
          <w:szCs w:val="24"/>
        </w:rPr>
        <w:t xml:space="preserve">—applies the humanitarian’s passion for </w:t>
      </w:r>
      <w:r w:rsidR="005F7B78">
        <w:rPr>
          <w:rFonts w:ascii="Times New Roman" w:hAnsi="Times New Roman" w:cs="Times New Roman"/>
          <w:sz w:val="24"/>
          <w:szCs w:val="24"/>
        </w:rPr>
        <w:t>alleviating unnecessary human pain</w:t>
      </w:r>
      <w:r>
        <w:rPr>
          <w:rFonts w:ascii="Times New Roman" w:hAnsi="Times New Roman" w:cs="Times New Roman"/>
          <w:sz w:val="24"/>
          <w:szCs w:val="24"/>
        </w:rPr>
        <w:t xml:space="preserve"> and the cosmopolitan’s appreciation for the </w:t>
      </w:r>
      <w:r w:rsidR="000268EA">
        <w:rPr>
          <w:rFonts w:ascii="Times New Roman" w:hAnsi="Times New Roman" w:cs="Times New Roman"/>
          <w:sz w:val="24"/>
          <w:szCs w:val="24"/>
        </w:rPr>
        <w:t xml:space="preserve">inherent </w:t>
      </w:r>
      <w:r>
        <w:rPr>
          <w:rFonts w:ascii="Times New Roman" w:hAnsi="Times New Roman" w:cs="Times New Roman"/>
          <w:sz w:val="24"/>
          <w:szCs w:val="24"/>
        </w:rPr>
        <w:t xml:space="preserve">value of cultural heritage. As both suffer during armed conflict, the connection between them has in recent decades been used to justify robust protection not only </w:t>
      </w:r>
      <w:r w:rsidR="009A651C">
        <w:rPr>
          <w:rFonts w:ascii="Times New Roman" w:hAnsi="Times New Roman" w:cs="Times New Roman"/>
          <w:sz w:val="24"/>
          <w:szCs w:val="24"/>
        </w:rPr>
        <w:t xml:space="preserve">of </w:t>
      </w:r>
      <w:r>
        <w:rPr>
          <w:rFonts w:ascii="Times New Roman" w:hAnsi="Times New Roman" w:cs="Times New Roman"/>
          <w:sz w:val="24"/>
          <w:szCs w:val="24"/>
        </w:rPr>
        <w:t>human beings but</w:t>
      </w:r>
      <w:r w:rsidR="009A651C">
        <w:rPr>
          <w:rFonts w:ascii="Times New Roman" w:hAnsi="Times New Roman" w:cs="Times New Roman"/>
          <w:sz w:val="24"/>
          <w:szCs w:val="24"/>
        </w:rPr>
        <w:t xml:space="preserve"> also</w:t>
      </w:r>
      <w:r>
        <w:rPr>
          <w:rFonts w:ascii="Times New Roman" w:hAnsi="Times New Roman" w:cs="Times New Roman"/>
          <w:sz w:val="24"/>
          <w:szCs w:val="24"/>
        </w:rPr>
        <w:t xml:space="preserve"> of cultural heritage.</w:t>
      </w:r>
      <w:r w:rsidR="009B0C5C">
        <w:rPr>
          <w:rFonts w:ascii="Times New Roman" w:hAnsi="Times New Roman" w:cs="Times New Roman"/>
          <w:sz w:val="24"/>
          <w:szCs w:val="24"/>
        </w:rPr>
        <w:t xml:space="preserve"> In his words, “</w:t>
      </w:r>
      <w:r w:rsidR="009D36F1">
        <w:rPr>
          <w:rFonts w:ascii="Times New Roman" w:hAnsi="Times New Roman" w:cs="Times New Roman"/>
          <w:sz w:val="24"/>
          <w:szCs w:val="24"/>
        </w:rPr>
        <w:t>t</w:t>
      </w:r>
      <w:r w:rsidR="009B0C5C" w:rsidRPr="00EE30E3">
        <w:rPr>
          <w:rFonts w:ascii="Times New Roman" w:hAnsi="Times New Roman" w:cs="Times New Roman"/>
          <w:sz w:val="24"/>
          <w:szCs w:val="24"/>
        </w:rPr>
        <w:t>he relationship between the destruction of cultural heritage and the destruction of people is as complex as is the meaning of culture and the tragedy of violent death.</w:t>
      </w:r>
      <w:r w:rsidR="009B0C5C">
        <w:rPr>
          <w:rFonts w:ascii="Times New Roman" w:hAnsi="Times New Roman" w:cs="Times New Roman"/>
          <w:sz w:val="24"/>
          <w:szCs w:val="24"/>
        </w:rPr>
        <w:t>”</w:t>
      </w:r>
      <w:r w:rsidR="00051023">
        <w:rPr>
          <w:rFonts w:ascii="Times New Roman" w:hAnsi="Times New Roman" w:cs="Times New Roman"/>
          <w:sz w:val="24"/>
          <w:szCs w:val="24"/>
        </w:rPr>
        <w:t xml:space="preserve"> </w:t>
      </w:r>
      <w:r>
        <w:rPr>
          <w:rFonts w:ascii="Times New Roman" w:hAnsi="Times New Roman" w:cs="Times New Roman"/>
          <w:sz w:val="24"/>
          <w:szCs w:val="24"/>
        </w:rPr>
        <w:t xml:space="preserve">Wise implores those </w:t>
      </w:r>
      <w:r w:rsidR="00023FFF">
        <w:rPr>
          <w:rFonts w:ascii="Times New Roman" w:hAnsi="Times New Roman" w:cs="Times New Roman"/>
          <w:sz w:val="24"/>
          <w:szCs w:val="24"/>
        </w:rPr>
        <w:t>working with</w:t>
      </w:r>
      <w:r>
        <w:rPr>
          <w:rFonts w:ascii="Times New Roman" w:hAnsi="Times New Roman" w:cs="Times New Roman"/>
          <w:sz w:val="24"/>
          <w:szCs w:val="24"/>
        </w:rPr>
        <w:t xml:space="preserve">in the heritage-humanitarian relationship to move beyond anecdotes and determine empirically the precise impact of </w:t>
      </w:r>
      <w:r w:rsidR="004864CF">
        <w:rPr>
          <w:rFonts w:ascii="Times New Roman" w:hAnsi="Times New Roman" w:cs="Times New Roman"/>
          <w:sz w:val="24"/>
          <w:szCs w:val="24"/>
        </w:rPr>
        <w:t xml:space="preserve">the </w:t>
      </w:r>
      <w:r>
        <w:rPr>
          <w:rFonts w:ascii="Times New Roman" w:hAnsi="Times New Roman" w:cs="Times New Roman"/>
          <w:sz w:val="24"/>
          <w:szCs w:val="24"/>
        </w:rPr>
        <w:t xml:space="preserve">six different mechanisms summarized in his alliterative framework: prelude, provocation, parallelism, protraction, participation, and propaganda. </w:t>
      </w:r>
    </w:p>
    <w:p w14:paraId="4E652826" w14:textId="0ABF949C" w:rsidR="00F40FA7" w:rsidRDefault="00E35EB1" w:rsidP="00F40F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intimate connections between lives and stones seem intuitively correct, </w:t>
      </w:r>
      <w:r w:rsidR="008E103D">
        <w:rPr>
          <w:rFonts w:ascii="Times New Roman" w:hAnsi="Times New Roman" w:cs="Times New Roman"/>
          <w:sz w:val="24"/>
          <w:szCs w:val="24"/>
        </w:rPr>
        <w:t>h</w:t>
      </w:r>
      <w:r w:rsidR="005D60C4">
        <w:rPr>
          <w:rFonts w:ascii="Times New Roman" w:hAnsi="Times New Roman" w:cs="Times New Roman"/>
          <w:sz w:val="24"/>
          <w:szCs w:val="24"/>
        </w:rPr>
        <w:t>e</w:t>
      </w:r>
      <w:r w:rsidR="008E103D">
        <w:rPr>
          <w:rFonts w:ascii="Times New Roman" w:hAnsi="Times New Roman" w:cs="Times New Roman"/>
          <w:sz w:val="24"/>
          <w:szCs w:val="24"/>
        </w:rPr>
        <w:t xml:space="preserve"> assesses the </w:t>
      </w:r>
      <w:r w:rsidR="005F7B78">
        <w:rPr>
          <w:rFonts w:ascii="Times New Roman" w:hAnsi="Times New Roman" w:cs="Times New Roman"/>
          <w:sz w:val="24"/>
          <w:szCs w:val="24"/>
        </w:rPr>
        <w:t xml:space="preserve">admittedly inadequate empirical </w:t>
      </w:r>
      <w:r w:rsidR="008E103D">
        <w:rPr>
          <w:rFonts w:ascii="Times New Roman" w:hAnsi="Times New Roman" w:cs="Times New Roman"/>
          <w:sz w:val="24"/>
          <w:szCs w:val="24"/>
        </w:rPr>
        <w:t>evidence supporting the link</w:t>
      </w:r>
      <w:r w:rsidR="000268EA">
        <w:rPr>
          <w:rFonts w:ascii="Times New Roman" w:hAnsi="Times New Roman" w:cs="Times New Roman"/>
          <w:sz w:val="24"/>
          <w:szCs w:val="24"/>
        </w:rPr>
        <w:t>s</w:t>
      </w:r>
      <w:r w:rsidR="008E103D">
        <w:rPr>
          <w:rFonts w:ascii="Times New Roman" w:hAnsi="Times New Roman" w:cs="Times New Roman"/>
          <w:sz w:val="24"/>
          <w:szCs w:val="24"/>
        </w:rPr>
        <w:t>.</w:t>
      </w:r>
      <w:r w:rsidR="00DF7AB6">
        <w:rPr>
          <w:rFonts w:ascii="Times New Roman" w:hAnsi="Times New Roman" w:cs="Times New Roman"/>
          <w:sz w:val="24"/>
          <w:szCs w:val="24"/>
        </w:rPr>
        <w:t xml:space="preserve"> He admits that</w:t>
      </w:r>
      <w:r w:rsidR="008E103D">
        <w:rPr>
          <w:rFonts w:ascii="Times New Roman" w:hAnsi="Times New Roman" w:cs="Times New Roman"/>
          <w:sz w:val="24"/>
          <w:szCs w:val="24"/>
        </w:rPr>
        <w:t xml:space="preserve"> </w:t>
      </w:r>
      <w:r w:rsidR="00DF7AB6">
        <w:rPr>
          <w:rFonts w:ascii="Times New Roman" w:hAnsi="Times New Roman" w:cs="Times New Roman"/>
          <w:sz w:val="24"/>
          <w:szCs w:val="24"/>
        </w:rPr>
        <w:t>“</w:t>
      </w:r>
      <w:r w:rsidR="00DF7AB6" w:rsidRPr="00031DA0">
        <w:rPr>
          <w:rFonts w:ascii="Times New Roman" w:hAnsi="Times New Roman" w:cs="Times New Roman"/>
          <w:sz w:val="24"/>
          <w:szCs w:val="24"/>
        </w:rPr>
        <w:t xml:space="preserve">the </w:t>
      </w:r>
      <w:r w:rsidR="00DF7AB6">
        <w:rPr>
          <w:rFonts w:ascii="Times New Roman" w:hAnsi="Times New Roman" w:cs="Times New Roman"/>
          <w:sz w:val="24"/>
          <w:szCs w:val="24"/>
        </w:rPr>
        <w:t xml:space="preserve">humanitarian justifications for protecting </w:t>
      </w:r>
      <w:r w:rsidR="00DF7AB6" w:rsidRPr="00031DA0">
        <w:rPr>
          <w:rFonts w:ascii="Times New Roman" w:hAnsi="Times New Roman" w:cs="Times New Roman"/>
          <w:sz w:val="24"/>
          <w:szCs w:val="24"/>
        </w:rPr>
        <w:t xml:space="preserve">cultural heritage in war </w:t>
      </w:r>
      <w:r w:rsidR="00DF7AB6">
        <w:rPr>
          <w:rFonts w:ascii="Times New Roman" w:hAnsi="Times New Roman" w:cs="Times New Roman"/>
          <w:sz w:val="24"/>
          <w:szCs w:val="24"/>
        </w:rPr>
        <w:t xml:space="preserve">are real but </w:t>
      </w:r>
      <w:r w:rsidR="00474E52">
        <w:rPr>
          <w:rFonts w:ascii="Times New Roman" w:hAnsi="Times New Roman" w:cs="Times New Roman"/>
          <w:sz w:val="24"/>
          <w:szCs w:val="24"/>
        </w:rPr>
        <w:t>complicated</w:t>
      </w:r>
      <w:r w:rsidR="00DF7AB6">
        <w:rPr>
          <w:rFonts w:ascii="Times New Roman" w:hAnsi="Times New Roman" w:cs="Times New Roman"/>
          <w:sz w:val="24"/>
          <w:szCs w:val="24"/>
        </w:rPr>
        <w:t xml:space="preserve">.” </w:t>
      </w:r>
      <w:r w:rsidR="009B0C5C">
        <w:rPr>
          <w:rFonts w:ascii="Times New Roman" w:hAnsi="Times New Roman" w:cs="Times New Roman"/>
          <w:sz w:val="24"/>
          <w:szCs w:val="24"/>
        </w:rPr>
        <w:t>While “</w:t>
      </w:r>
      <w:r w:rsidR="009B0C5C" w:rsidRPr="00EE30E3">
        <w:rPr>
          <w:rFonts w:ascii="Times New Roman" w:hAnsi="Times New Roman" w:cs="Times New Roman"/>
          <w:sz w:val="24"/>
          <w:szCs w:val="24"/>
        </w:rPr>
        <w:t xml:space="preserve">the destruction of cultural heritage warrants condemnation regardless of its ultimate </w:t>
      </w:r>
      <w:r w:rsidR="00DD7DC5">
        <w:rPr>
          <w:rFonts w:ascii="Times New Roman" w:hAnsi="Times New Roman" w:cs="Times New Roman"/>
          <w:sz w:val="24"/>
          <w:szCs w:val="24"/>
        </w:rPr>
        <w:t xml:space="preserve">linkage </w:t>
      </w:r>
      <w:r w:rsidR="009B0C5C" w:rsidRPr="00EE30E3">
        <w:rPr>
          <w:rFonts w:ascii="Times New Roman" w:hAnsi="Times New Roman" w:cs="Times New Roman"/>
          <w:sz w:val="24"/>
          <w:szCs w:val="24"/>
        </w:rPr>
        <w:t>to violent attacks on people</w:t>
      </w:r>
      <w:r w:rsidR="009B0C5C">
        <w:rPr>
          <w:rFonts w:ascii="Times New Roman" w:hAnsi="Times New Roman" w:cs="Times New Roman"/>
          <w:sz w:val="24"/>
          <w:szCs w:val="24"/>
        </w:rPr>
        <w:t>,” he</w:t>
      </w:r>
      <w:r>
        <w:rPr>
          <w:rFonts w:ascii="Times New Roman" w:hAnsi="Times New Roman" w:cs="Times New Roman"/>
          <w:sz w:val="24"/>
          <w:szCs w:val="24"/>
        </w:rPr>
        <w:t xml:space="preserve"> challenges members of the humanitarian and heritage communities to</w:t>
      </w:r>
      <w:r w:rsidR="009B0C5C">
        <w:rPr>
          <w:rFonts w:ascii="Times New Roman" w:hAnsi="Times New Roman" w:cs="Times New Roman"/>
          <w:sz w:val="24"/>
          <w:szCs w:val="24"/>
        </w:rPr>
        <w:t xml:space="preserve"> dig deeper. He urges them to</w:t>
      </w:r>
      <w:r>
        <w:rPr>
          <w:rFonts w:ascii="Times New Roman" w:hAnsi="Times New Roman" w:cs="Times New Roman"/>
          <w:sz w:val="24"/>
          <w:szCs w:val="24"/>
        </w:rPr>
        <w:t xml:space="preserve"> </w:t>
      </w:r>
      <w:r w:rsidR="000268EA">
        <w:rPr>
          <w:rFonts w:ascii="Times New Roman" w:hAnsi="Times New Roman" w:cs="Times New Roman"/>
          <w:sz w:val="24"/>
          <w:szCs w:val="24"/>
        </w:rPr>
        <w:t>pursue</w:t>
      </w:r>
      <w:r>
        <w:rPr>
          <w:rFonts w:ascii="Times New Roman" w:hAnsi="Times New Roman" w:cs="Times New Roman"/>
          <w:sz w:val="24"/>
          <w:szCs w:val="24"/>
        </w:rPr>
        <w:t xml:space="preserve"> in-depth research that goes beyond the narrow disciplines espoused by those who study heritage and those who study humanitarianism. Why? If protecting cultural heritage reduces suffering and death or the duration of war, such protection is not merely a cultural desirability but also a humanitarian imperative. Moreover, the case is all the stronger because heritage destruction also entails psychological costs that </w:t>
      </w:r>
      <w:r w:rsidR="003D0CE4">
        <w:rPr>
          <w:rFonts w:ascii="Times New Roman" w:hAnsi="Times New Roman" w:cs="Times New Roman"/>
          <w:sz w:val="24"/>
          <w:szCs w:val="24"/>
        </w:rPr>
        <w:t xml:space="preserve">also </w:t>
      </w:r>
      <w:r>
        <w:rPr>
          <w:rFonts w:ascii="Times New Roman" w:hAnsi="Times New Roman" w:cs="Times New Roman"/>
          <w:sz w:val="24"/>
          <w:szCs w:val="24"/>
        </w:rPr>
        <w:lastRenderedPageBreak/>
        <w:t>negatively affect health</w:t>
      </w:r>
      <w:r w:rsidR="003D0CE4">
        <w:rPr>
          <w:rFonts w:ascii="Times New Roman" w:hAnsi="Times New Roman" w:cs="Times New Roman"/>
          <w:sz w:val="24"/>
          <w:szCs w:val="24"/>
        </w:rPr>
        <w:t xml:space="preserve"> and thus add weight to the humanitarian’s appreciation for the extrinsic value of cultural heritage</w:t>
      </w:r>
      <w:r>
        <w:rPr>
          <w:rFonts w:ascii="Times New Roman" w:hAnsi="Times New Roman" w:cs="Times New Roman"/>
          <w:sz w:val="24"/>
          <w:szCs w:val="24"/>
        </w:rPr>
        <w:t xml:space="preserve">. </w:t>
      </w:r>
    </w:p>
    <w:p w14:paraId="61E58BA6" w14:textId="047852C1" w:rsidR="00C63C82" w:rsidRPr="001F73CA" w:rsidRDefault="00E35EB1" w:rsidP="001329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Wise points out that even the most basic question—</w:t>
      </w:r>
      <w:r w:rsidR="003D0CE4">
        <w:rPr>
          <w:rFonts w:ascii="Times New Roman" w:hAnsi="Times New Roman" w:cs="Times New Roman"/>
          <w:sz w:val="24"/>
          <w:szCs w:val="24"/>
        </w:rPr>
        <w:t xml:space="preserve">about </w:t>
      </w:r>
      <w:r>
        <w:rPr>
          <w:rFonts w:ascii="Times New Roman" w:hAnsi="Times New Roman" w:cs="Times New Roman"/>
          <w:sz w:val="24"/>
          <w:szCs w:val="24"/>
        </w:rPr>
        <w:t>the precise percentage of heritage destruction (before, during, and after wars) that is associated with mass atrocities—has received scant attention in research by medical personnel, social scientists, and humanists. Debate revolves more around committed conjectures than empirical realities. Wise</w:t>
      </w:r>
      <w:r w:rsidR="000268EA">
        <w:rPr>
          <w:rFonts w:ascii="Times New Roman" w:hAnsi="Times New Roman" w:cs="Times New Roman"/>
          <w:sz w:val="24"/>
          <w:szCs w:val="24"/>
        </w:rPr>
        <w:t xml:space="preserve"> does</w:t>
      </w:r>
      <w:r>
        <w:rPr>
          <w:rFonts w:ascii="Times New Roman" w:hAnsi="Times New Roman" w:cs="Times New Roman"/>
          <w:sz w:val="24"/>
          <w:szCs w:val="24"/>
        </w:rPr>
        <w:t xml:space="preserve"> not question the value of protecting heritage or the links between such protection and </w:t>
      </w:r>
      <w:r w:rsidR="0084273B">
        <w:rPr>
          <w:rFonts w:ascii="Times New Roman" w:hAnsi="Times New Roman" w:cs="Times New Roman"/>
          <w:sz w:val="24"/>
          <w:szCs w:val="24"/>
        </w:rPr>
        <w:t>saving</w:t>
      </w:r>
      <w:r w:rsidR="009A651C">
        <w:rPr>
          <w:rFonts w:ascii="Times New Roman" w:hAnsi="Times New Roman" w:cs="Times New Roman"/>
          <w:sz w:val="24"/>
          <w:szCs w:val="24"/>
        </w:rPr>
        <w:t xml:space="preserve"> </w:t>
      </w:r>
      <w:r>
        <w:rPr>
          <w:rFonts w:ascii="Times New Roman" w:hAnsi="Times New Roman" w:cs="Times New Roman"/>
          <w:sz w:val="24"/>
          <w:szCs w:val="24"/>
        </w:rPr>
        <w:t xml:space="preserve">human </w:t>
      </w:r>
      <w:r w:rsidR="0084273B">
        <w:rPr>
          <w:rFonts w:ascii="Times New Roman" w:hAnsi="Times New Roman" w:cs="Times New Roman"/>
          <w:sz w:val="24"/>
          <w:szCs w:val="24"/>
        </w:rPr>
        <w:t>lives</w:t>
      </w:r>
      <w:r w:rsidR="008E06A8">
        <w:rPr>
          <w:rFonts w:ascii="Times New Roman" w:hAnsi="Times New Roman" w:cs="Times New Roman"/>
          <w:sz w:val="24"/>
          <w:szCs w:val="24"/>
        </w:rPr>
        <w:t>,</w:t>
      </w:r>
      <w:r>
        <w:rPr>
          <w:rFonts w:ascii="Times New Roman" w:hAnsi="Times New Roman" w:cs="Times New Roman"/>
          <w:sz w:val="24"/>
          <w:szCs w:val="24"/>
        </w:rPr>
        <w:t xml:space="preserve"> but </w:t>
      </w:r>
      <w:r w:rsidR="0084273B">
        <w:rPr>
          <w:rFonts w:ascii="Times New Roman" w:hAnsi="Times New Roman" w:cs="Times New Roman"/>
          <w:sz w:val="24"/>
          <w:szCs w:val="24"/>
        </w:rPr>
        <w:t>he</w:t>
      </w:r>
      <w:r>
        <w:rPr>
          <w:rFonts w:ascii="Times New Roman" w:hAnsi="Times New Roman" w:cs="Times New Roman"/>
          <w:sz w:val="24"/>
          <w:szCs w:val="24"/>
        </w:rPr>
        <w:t xml:space="preserve"> demand</w:t>
      </w:r>
      <w:r w:rsidR="0084273B">
        <w:rPr>
          <w:rFonts w:ascii="Times New Roman" w:hAnsi="Times New Roman" w:cs="Times New Roman"/>
          <w:sz w:val="24"/>
          <w:szCs w:val="24"/>
        </w:rPr>
        <w:t>s</w:t>
      </w:r>
      <w:r>
        <w:rPr>
          <w:rFonts w:ascii="Times New Roman" w:hAnsi="Times New Roman" w:cs="Times New Roman"/>
          <w:sz w:val="24"/>
          <w:szCs w:val="24"/>
        </w:rPr>
        <w:t xml:space="preserve"> more than merely asserting that heritage should be protected on humanitarian grounds.</w:t>
      </w:r>
      <w:r w:rsidR="008E103D">
        <w:rPr>
          <w:rFonts w:ascii="Times New Roman" w:hAnsi="Times New Roman" w:cs="Times New Roman"/>
          <w:sz w:val="24"/>
          <w:szCs w:val="24"/>
        </w:rPr>
        <w:t xml:space="preserve"> It will be necessary to move beyond “a traditional reliance on heritage expertise alone” and toward “new forms of transdisciplinary collaboration involving security, political, health, and humanitarian disciplines.”</w:t>
      </w:r>
      <w:bookmarkStart w:id="1" w:name="_Hlk72244265"/>
      <w:r w:rsidR="00051023">
        <w:rPr>
          <w:rFonts w:ascii="Times New Roman" w:hAnsi="Times New Roman" w:cs="Times New Roman"/>
          <w:sz w:val="24"/>
          <w:szCs w:val="24"/>
        </w:rPr>
        <w:t xml:space="preserve"> </w:t>
      </w:r>
      <w:r>
        <w:rPr>
          <w:rFonts w:ascii="Times New Roman" w:hAnsi="Times New Roman" w:cs="Times New Roman"/>
          <w:sz w:val="24"/>
          <w:szCs w:val="24"/>
        </w:rPr>
        <w:t xml:space="preserve">Both strategies and tactics could and should change </w:t>
      </w:r>
      <w:r w:rsidR="0084273B">
        <w:rPr>
          <w:rFonts w:ascii="Times New Roman" w:hAnsi="Times New Roman" w:cs="Times New Roman"/>
          <w:sz w:val="24"/>
          <w:szCs w:val="24"/>
        </w:rPr>
        <w:t>with</w:t>
      </w:r>
      <w:r w:rsidR="008E103D">
        <w:rPr>
          <w:rFonts w:ascii="Times New Roman" w:hAnsi="Times New Roman" w:cs="Times New Roman"/>
          <w:sz w:val="24"/>
          <w:szCs w:val="24"/>
        </w:rPr>
        <w:t xml:space="preserve"> </w:t>
      </w:r>
      <w:r>
        <w:rPr>
          <w:rFonts w:ascii="Times New Roman" w:hAnsi="Times New Roman" w:cs="Times New Roman"/>
          <w:sz w:val="24"/>
          <w:szCs w:val="24"/>
        </w:rPr>
        <w:t>more granular data and analysis</w:t>
      </w:r>
      <w:bookmarkEnd w:id="1"/>
      <w:r w:rsidR="0084273B">
        <w:rPr>
          <w:rFonts w:ascii="Times New Roman" w:hAnsi="Times New Roman" w:cs="Times New Roman"/>
          <w:sz w:val="24"/>
          <w:szCs w:val="24"/>
        </w:rPr>
        <w:t xml:space="preserve">, which </w:t>
      </w:r>
      <w:r w:rsidR="009B0C5C">
        <w:rPr>
          <w:rFonts w:ascii="Times New Roman" w:hAnsi="Times New Roman" w:cs="Times New Roman"/>
          <w:sz w:val="24"/>
          <w:szCs w:val="24"/>
        </w:rPr>
        <w:t>could “</w:t>
      </w:r>
      <w:r w:rsidR="00F40FA7" w:rsidRPr="00EE30E3">
        <w:rPr>
          <w:rFonts w:ascii="Times New Roman" w:hAnsi="Times New Roman" w:cs="Times New Roman"/>
          <w:sz w:val="24"/>
          <w:szCs w:val="24"/>
        </w:rPr>
        <w:t xml:space="preserve">lay a more coherent foundation for engaging the </w:t>
      </w:r>
      <w:r w:rsidR="00F40FA7">
        <w:rPr>
          <w:rFonts w:ascii="Times New Roman" w:hAnsi="Times New Roman" w:cs="Times New Roman"/>
          <w:sz w:val="24"/>
          <w:szCs w:val="24"/>
        </w:rPr>
        <w:t xml:space="preserve">heritage protection and </w:t>
      </w:r>
      <w:r w:rsidR="00F40FA7" w:rsidRPr="00EE30E3">
        <w:rPr>
          <w:rFonts w:ascii="Times New Roman" w:hAnsi="Times New Roman" w:cs="Times New Roman"/>
          <w:sz w:val="24"/>
          <w:szCs w:val="24"/>
        </w:rPr>
        <w:t>humanitarian communit</w:t>
      </w:r>
      <w:r w:rsidR="00F40FA7">
        <w:rPr>
          <w:rFonts w:ascii="Times New Roman" w:hAnsi="Times New Roman" w:cs="Times New Roman"/>
          <w:sz w:val="24"/>
          <w:szCs w:val="24"/>
        </w:rPr>
        <w:t>ies</w:t>
      </w:r>
      <w:r w:rsidR="00F40FA7" w:rsidRPr="00EE30E3">
        <w:rPr>
          <w:rFonts w:ascii="Times New Roman" w:hAnsi="Times New Roman" w:cs="Times New Roman"/>
          <w:sz w:val="24"/>
          <w:szCs w:val="24"/>
        </w:rPr>
        <w:t xml:space="preserve"> in a unified public advocacy </w:t>
      </w:r>
      <w:r w:rsidR="009B0C5C" w:rsidRPr="00EE30E3">
        <w:rPr>
          <w:rFonts w:ascii="Times New Roman" w:hAnsi="Times New Roman" w:cs="Times New Roman"/>
          <w:sz w:val="24"/>
          <w:szCs w:val="24"/>
        </w:rPr>
        <w:t>dedicated to saving both stones and lives.</w:t>
      </w:r>
      <w:r w:rsidR="009B0C5C">
        <w:rPr>
          <w:rFonts w:ascii="Times New Roman" w:hAnsi="Times New Roman" w:cs="Times New Roman"/>
          <w:sz w:val="24"/>
          <w:szCs w:val="24"/>
        </w:rPr>
        <w:t>”</w:t>
      </w:r>
    </w:p>
    <w:p w14:paraId="526F4496" w14:textId="53A81D8D" w:rsidR="00E35EB1" w:rsidRDefault="00E35EB1" w:rsidP="00947D22">
      <w:pPr>
        <w:spacing w:after="0" w:line="480" w:lineRule="auto"/>
        <w:rPr>
          <w:rFonts w:ascii="Times New Roman" w:hAnsi="Times New Roman" w:cs="Times New Roman"/>
          <w:sz w:val="24"/>
          <w:szCs w:val="24"/>
        </w:rPr>
      </w:pPr>
    </w:p>
    <w:p w14:paraId="1C5E148D" w14:textId="7474C2F9" w:rsidR="00C063B6" w:rsidRDefault="00E35EB1" w:rsidP="00947D2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19 reflects the academic and policy preoccupations of Jennifer Welsh, </w:t>
      </w:r>
      <w:r w:rsidR="00FB113A">
        <w:rPr>
          <w:rFonts w:ascii="Times New Roman" w:hAnsi="Times New Roman" w:cs="Times New Roman"/>
          <w:sz w:val="24"/>
          <w:szCs w:val="24"/>
        </w:rPr>
        <w:t>r</w:t>
      </w:r>
      <w:r w:rsidR="00FB113A" w:rsidRPr="000F4E60">
        <w:rPr>
          <w:rFonts w:ascii="Times New Roman" w:hAnsi="Times New Roman" w:cs="Times New Roman"/>
          <w:sz w:val="24"/>
          <w:szCs w:val="24"/>
        </w:rPr>
        <w:t xml:space="preserve">esearch </w:t>
      </w:r>
      <w:r w:rsidR="00FB113A">
        <w:rPr>
          <w:rFonts w:ascii="Times New Roman" w:hAnsi="Times New Roman" w:cs="Times New Roman"/>
          <w:sz w:val="24"/>
          <w:szCs w:val="24"/>
        </w:rPr>
        <w:t>c</w:t>
      </w:r>
      <w:r w:rsidR="00FB113A" w:rsidRPr="000F4E60">
        <w:rPr>
          <w:rFonts w:ascii="Times New Roman" w:hAnsi="Times New Roman" w:cs="Times New Roman"/>
          <w:sz w:val="24"/>
          <w:szCs w:val="24"/>
        </w:rPr>
        <w:t>hair</w:t>
      </w:r>
      <w:r w:rsidR="00FB113A">
        <w:rPr>
          <w:rFonts w:ascii="Times New Roman" w:hAnsi="Times New Roman" w:cs="Times New Roman"/>
          <w:sz w:val="24"/>
          <w:szCs w:val="24"/>
        </w:rPr>
        <w:t xml:space="preserve"> in g</w:t>
      </w:r>
      <w:r w:rsidR="00FB113A" w:rsidRPr="000F4E60">
        <w:rPr>
          <w:rFonts w:ascii="Times New Roman" w:hAnsi="Times New Roman" w:cs="Times New Roman"/>
          <w:sz w:val="24"/>
          <w:szCs w:val="24"/>
        </w:rPr>
        <w:t xml:space="preserve">lobal </w:t>
      </w:r>
      <w:r w:rsidR="00FB113A">
        <w:rPr>
          <w:rFonts w:ascii="Times New Roman" w:hAnsi="Times New Roman" w:cs="Times New Roman"/>
          <w:sz w:val="24"/>
          <w:szCs w:val="24"/>
        </w:rPr>
        <w:t>g</w:t>
      </w:r>
      <w:r w:rsidR="00FB113A" w:rsidRPr="000F4E60">
        <w:rPr>
          <w:rFonts w:ascii="Times New Roman" w:hAnsi="Times New Roman" w:cs="Times New Roman"/>
          <w:sz w:val="24"/>
          <w:szCs w:val="24"/>
        </w:rPr>
        <w:t xml:space="preserve">overnance and </w:t>
      </w:r>
      <w:r w:rsidR="00FB113A">
        <w:rPr>
          <w:rFonts w:ascii="Times New Roman" w:hAnsi="Times New Roman" w:cs="Times New Roman"/>
          <w:sz w:val="24"/>
          <w:szCs w:val="24"/>
        </w:rPr>
        <w:t>s</w:t>
      </w:r>
      <w:r w:rsidR="00FB113A" w:rsidRPr="000F4E60">
        <w:rPr>
          <w:rFonts w:ascii="Times New Roman" w:hAnsi="Times New Roman" w:cs="Times New Roman"/>
          <w:sz w:val="24"/>
          <w:szCs w:val="24"/>
        </w:rPr>
        <w:t>ecurity</w:t>
      </w:r>
      <w:r w:rsidR="00FB113A">
        <w:rPr>
          <w:rFonts w:ascii="Times New Roman" w:hAnsi="Times New Roman" w:cs="Times New Roman"/>
          <w:sz w:val="24"/>
          <w:szCs w:val="24"/>
        </w:rPr>
        <w:t xml:space="preserve"> as well as d</w:t>
      </w:r>
      <w:r w:rsidR="00FB113A" w:rsidRPr="000F4E60">
        <w:rPr>
          <w:rFonts w:ascii="Times New Roman" w:hAnsi="Times New Roman" w:cs="Times New Roman"/>
          <w:sz w:val="24"/>
          <w:szCs w:val="24"/>
        </w:rPr>
        <w:t>irector</w:t>
      </w:r>
      <w:r w:rsidR="00FB113A">
        <w:rPr>
          <w:rFonts w:ascii="Times New Roman" w:hAnsi="Times New Roman" w:cs="Times New Roman"/>
          <w:sz w:val="24"/>
          <w:szCs w:val="24"/>
        </w:rPr>
        <w:t xml:space="preserve"> of </w:t>
      </w:r>
      <w:r w:rsidR="00FB113A" w:rsidRPr="000F4E60">
        <w:rPr>
          <w:rFonts w:ascii="Times New Roman" w:hAnsi="Times New Roman" w:cs="Times New Roman"/>
          <w:sz w:val="24"/>
          <w:szCs w:val="24"/>
        </w:rPr>
        <w:t>McGill University</w:t>
      </w:r>
      <w:r w:rsidR="00FB113A">
        <w:rPr>
          <w:rFonts w:ascii="Times New Roman" w:hAnsi="Times New Roman" w:cs="Times New Roman"/>
          <w:sz w:val="24"/>
          <w:szCs w:val="24"/>
        </w:rPr>
        <w:t>’s</w:t>
      </w:r>
      <w:r w:rsidR="00FB113A" w:rsidRPr="000F4E60">
        <w:rPr>
          <w:rFonts w:ascii="Times New Roman" w:hAnsi="Times New Roman" w:cs="Times New Roman"/>
          <w:sz w:val="24"/>
          <w:szCs w:val="24"/>
        </w:rPr>
        <w:t xml:space="preserve"> Centre for Peace and Security Studies</w:t>
      </w:r>
      <w:r w:rsidR="00FB113A">
        <w:rPr>
          <w:rFonts w:ascii="Times New Roman" w:hAnsi="Times New Roman" w:cs="Times New Roman"/>
          <w:sz w:val="24"/>
          <w:szCs w:val="24"/>
        </w:rPr>
        <w:t xml:space="preserve">, and </w:t>
      </w:r>
      <w:r>
        <w:rPr>
          <w:rFonts w:ascii="Times New Roman" w:hAnsi="Times New Roman" w:cs="Times New Roman"/>
          <w:sz w:val="24"/>
          <w:szCs w:val="24"/>
        </w:rPr>
        <w:t xml:space="preserve">a former special adviser of the UN Secretary-General on the responsibility to protect. Well versed in the scholarly and practical consequences of the debates about this evolving norm, </w:t>
      </w:r>
      <w:r w:rsidR="00CF73AF">
        <w:rPr>
          <w:rFonts w:ascii="Times New Roman" w:hAnsi="Times New Roman" w:cs="Times New Roman"/>
          <w:sz w:val="24"/>
          <w:szCs w:val="24"/>
        </w:rPr>
        <w:t>Welsh</w:t>
      </w:r>
      <w:r>
        <w:rPr>
          <w:rFonts w:ascii="Times New Roman" w:hAnsi="Times New Roman" w:cs="Times New Roman"/>
          <w:sz w:val="24"/>
          <w:szCs w:val="24"/>
        </w:rPr>
        <w:t xml:space="preserve"> </w:t>
      </w:r>
      <w:r w:rsidRPr="000F4E60">
        <w:rPr>
          <w:rFonts w:ascii="Times New Roman" w:hAnsi="Times New Roman" w:cs="Times New Roman"/>
          <w:sz w:val="24"/>
          <w:szCs w:val="24"/>
        </w:rPr>
        <w:t>seeks a solution to the problem that international law</w:t>
      </w:r>
      <w:r>
        <w:rPr>
          <w:rFonts w:ascii="Times New Roman" w:hAnsi="Times New Roman" w:cs="Times New Roman"/>
          <w:sz w:val="24"/>
          <w:szCs w:val="24"/>
        </w:rPr>
        <w:t>—</w:t>
      </w:r>
      <w:r w:rsidR="00DF7AB6">
        <w:rPr>
          <w:rFonts w:ascii="Times New Roman" w:hAnsi="Times New Roman" w:cs="Times New Roman"/>
          <w:sz w:val="24"/>
          <w:szCs w:val="24"/>
        </w:rPr>
        <w:t>no matter how</w:t>
      </w:r>
      <w:r w:rsidR="00DF7AB6" w:rsidRPr="000F4E60">
        <w:rPr>
          <w:rFonts w:ascii="Times New Roman" w:hAnsi="Times New Roman" w:cs="Times New Roman"/>
          <w:sz w:val="24"/>
          <w:szCs w:val="24"/>
        </w:rPr>
        <w:t xml:space="preserve"> </w:t>
      </w:r>
      <w:r>
        <w:rPr>
          <w:rFonts w:ascii="Times New Roman" w:hAnsi="Times New Roman" w:cs="Times New Roman"/>
          <w:sz w:val="24"/>
          <w:szCs w:val="24"/>
        </w:rPr>
        <w:t xml:space="preserve">adequate or </w:t>
      </w:r>
      <w:r w:rsidRPr="000F4E60">
        <w:rPr>
          <w:rFonts w:ascii="Times New Roman" w:hAnsi="Times New Roman" w:cs="Times New Roman"/>
          <w:sz w:val="24"/>
          <w:szCs w:val="24"/>
        </w:rPr>
        <w:t>inadequate</w:t>
      </w:r>
      <w:r>
        <w:rPr>
          <w:rFonts w:ascii="Times New Roman" w:hAnsi="Times New Roman" w:cs="Times New Roman"/>
          <w:sz w:val="24"/>
          <w:szCs w:val="24"/>
        </w:rPr>
        <w:t xml:space="preserve"> its provisions—still mainly </w:t>
      </w:r>
      <w:r w:rsidRPr="000F4E60">
        <w:rPr>
          <w:rFonts w:ascii="Times New Roman" w:hAnsi="Times New Roman" w:cs="Times New Roman"/>
          <w:sz w:val="24"/>
          <w:szCs w:val="24"/>
        </w:rPr>
        <w:t>applies to states</w:t>
      </w:r>
      <w:r w:rsidR="008E6ADA">
        <w:rPr>
          <w:rFonts w:ascii="Times New Roman" w:hAnsi="Times New Roman" w:cs="Times New Roman"/>
          <w:sz w:val="24"/>
          <w:szCs w:val="24"/>
        </w:rPr>
        <w:t>. Yet</w:t>
      </w:r>
      <w:r w:rsidRPr="000F4E60">
        <w:rPr>
          <w:rFonts w:ascii="Times New Roman" w:hAnsi="Times New Roman" w:cs="Times New Roman"/>
          <w:sz w:val="24"/>
          <w:szCs w:val="24"/>
        </w:rPr>
        <w:t xml:space="preserve"> </w:t>
      </w:r>
      <w:r>
        <w:rPr>
          <w:rFonts w:ascii="Times New Roman" w:hAnsi="Times New Roman" w:cs="Times New Roman"/>
          <w:sz w:val="24"/>
          <w:szCs w:val="24"/>
        </w:rPr>
        <w:t>in recent decades</w:t>
      </w:r>
      <w:r w:rsidR="008E6ADA">
        <w:rPr>
          <w:rFonts w:ascii="Times New Roman" w:hAnsi="Times New Roman" w:cs="Times New Roman"/>
          <w:sz w:val="24"/>
          <w:szCs w:val="24"/>
        </w:rPr>
        <w:t>,</w:t>
      </w:r>
      <w:r>
        <w:rPr>
          <w:rFonts w:ascii="Times New Roman" w:hAnsi="Times New Roman" w:cs="Times New Roman"/>
          <w:sz w:val="24"/>
          <w:szCs w:val="24"/>
        </w:rPr>
        <w:t xml:space="preserve"> </w:t>
      </w:r>
      <w:r w:rsidRPr="000F4E60">
        <w:rPr>
          <w:rFonts w:ascii="Times New Roman" w:hAnsi="Times New Roman" w:cs="Times New Roman"/>
          <w:sz w:val="24"/>
          <w:szCs w:val="24"/>
        </w:rPr>
        <w:t xml:space="preserve">many atrocities </w:t>
      </w:r>
      <w:r>
        <w:rPr>
          <w:rFonts w:ascii="Times New Roman" w:hAnsi="Times New Roman" w:cs="Times New Roman"/>
          <w:sz w:val="24"/>
          <w:szCs w:val="24"/>
        </w:rPr>
        <w:t>as well as</w:t>
      </w:r>
      <w:r w:rsidRPr="000F4E60">
        <w:rPr>
          <w:rFonts w:ascii="Times New Roman" w:hAnsi="Times New Roman" w:cs="Times New Roman"/>
          <w:sz w:val="24"/>
          <w:szCs w:val="24"/>
        </w:rPr>
        <w:t xml:space="preserve"> the destruction of substantial cultural heritage </w:t>
      </w:r>
      <w:r>
        <w:rPr>
          <w:rFonts w:ascii="Times New Roman" w:hAnsi="Times New Roman" w:cs="Times New Roman"/>
          <w:sz w:val="24"/>
          <w:szCs w:val="24"/>
        </w:rPr>
        <w:t xml:space="preserve">have </w:t>
      </w:r>
      <w:r w:rsidRPr="000F4E60">
        <w:rPr>
          <w:rFonts w:ascii="Times New Roman" w:hAnsi="Times New Roman" w:cs="Times New Roman"/>
          <w:sz w:val="24"/>
          <w:szCs w:val="24"/>
        </w:rPr>
        <w:t>result</w:t>
      </w:r>
      <w:r>
        <w:rPr>
          <w:rFonts w:ascii="Times New Roman" w:hAnsi="Times New Roman" w:cs="Times New Roman"/>
          <w:sz w:val="24"/>
          <w:szCs w:val="24"/>
        </w:rPr>
        <w:t>ed</w:t>
      </w:r>
      <w:r w:rsidRPr="000F4E60">
        <w:rPr>
          <w:rFonts w:ascii="Times New Roman" w:hAnsi="Times New Roman" w:cs="Times New Roman"/>
          <w:sz w:val="24"/>
          <w:szCs w:val="24"/>
        </w:rPr>
        <w:t xml:space="preserve"> from </w:t>
      </w:r>
      <w:r>
        <w:rPr>
          <w:rFonts w:ascii="Times New Roman" w:hAnsi="Times New Roman" w:cs="Times New Roman"/>
          <w:sz w:val="24"/>
          <w:szCs w:val="24"/>
        </w:rPr>
        <w:t>attacks by</w:t>
      </w:r>
      <w:r w:rsidRPr="000F4E60">
        <w:rPr>
          <w:rFonts w:ascii="Times New Roman" w:hAnsi="Times New Roman" w:cs="Times New Roman"/>
          <w:sz w:val="24"/>
          <w:szCs w:val="24"/>
        </w:rPr>
        <w:t xml:space="preserve"> nonstate actors. </w:t>
      </w:r>
      <w:r>
        <w:rPr>
          <w:rFonts w:ascii="Times New Roman" w:hAnsi="Times New Roman" w:cs="Times New Roman"/>
          <w:sz w:val="24"/>
          <w:szCs w:val="24"/>
        </w:rPr>
        <w:t>Welsh’s essay, “</w:t>
      </w:r>
      <w:r w:rsidRPr="002D281C">
        <w:rPr>
          <w:rFonts w:ascii="Times New Roman" w:hAnsi="Times New Roman" w:cs="Times New Roman"/>
          <w:sz w:val="24"/>
          <w:szCs w:val="24"/>
        </w:rPr>
        <w:t>Engaging Non</w:t>
      </w:r>
      <w:r w:rsidR="008E6ADA">
        <w:rPr>
          <w:rFonts w:ascii="Times New Roman" w:hAnsi="Times New Roman" w:cs="Times New Roman"/>
          <w:sz w:val="24"/>
          <w:szCs w:val="24"/>
        </w:rPr>
        <w:t>s</w:t>
      </w:r>
      <w:r w:rsidRPr="002D281C">
        <w:rPr>
          <w:rFonts w:ascii="Times New Roman" w:hAnsi="Times New Roman" w:cs="Times New Roman"/>
          <w:sz w:val="24"/>
          <w:szCs w:val="24"/>
        </w:rPr>
        <w:t xml:space="preserve">tate Armed Groups in the Protection of Cultural </w:t>
      </w:r>
      <w:r w:rsidRPr="002D281C">
        <w:rPr>
          <w:rFonts w:ascii="Times New Roman" w:hAnsi="Times New Roman" w:cs="Times New Roman"/>
          <w:sz w:val="24"/>
          <w:szCs w:val="24"/>
        </w:rPr>
        <w:lastRenderedPageBreak/>
        <w:t>Heritage</w:t>
      </w:r>
      <w:r>
        <w:rPr>
          <w:rFonts w:ascii="Times New Roman" w:hAnsi="Times New Roman" w:cs="Times New Roman"/>
          <w:sz w:val="24"/>
          <w:szCs w:val="24"/>
        </w:rPr>
        <w:t>,” explores the admittedly limited</w:t>
      </w:r>
      <w:r w:rsidRPr="00CE784E">
        <w:rPr>
          <w:rFonts w:ascii="Times New Roman" w:hAnsi="Times New Roman" w:cs="Times New Roman"/>
          <w:sz w:val="24"/>
          <w:szCs w:val="24"/>
        </w:rPr>
        <w:t xml:space="preserve"> </w:t>
      </w:r>
      <w:r>
        <w:rPr>
          <w:rFonts w:ascii="Times New Roman" w:hAnsi="Times New Roman" w:cs="Times New Roman"/>
          <w:sz w:val="24"/>
          <w:szCs w:val="24"/>
        </w:rPr>
        <w:t xml:space="preserve">means to persuade nonstate armed groups (NSAGs) of the necessity to take seriously international norms and respect the provisions of international humanitarian and human </w:t>
      </w:r>
      <w:r w:rsidRPr="00503D08">
        <w:rPr>
          <w:rFonts w:ascii="Times New Roman" w:hAnsi="Times New Roman" w:cs="Times New Roman"/>
          <w:sz w:val="24"/>
          <w:szCs w:val="24"/>
        </w:rPr>
        <w:t>rights law</w:t>
      </w:r>
      <w:r w:rsidRPr="00A158DE">
        <w:rPr>
          <w:rFonts w:ascii="Times New Roman" w:hAnsi="Times New Roman" w:cs="Times New Roman"/>
          <w:sz w:val="24"/>
          <w:szCs w:val="24"/>
        </w:rPr>
        <w:t>.</w:t>
      </w:r>
      <w:r w:rsidR="00503D08" w:rsidRPr="0013299C">
        <w:rPr>
          <w:rFonts w:ascii="Times New Roman" w:hAnsi="Times New Roman" w:cs="Times New Roman"/>
          <w:sz w:val="24"/>
          <w:szCs w:val="24"/>
        </w:rPr>
        <w:t xml:space="preserve"> </w:t>
      </w:r>
    </w:p>
    <w:p w14:paraId="58469920" w14:textId="72734408" w:rsidR="007F4722" w:rsidRDefault="00D70385" w:rsidP="00C063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C063B6">
        <w:rPr>
          <w:rFonts w:ascii="Times New Roman" w:hAnsi="Times New Roman" w:cs="Times New Roman"/>
          <w:sz w:val="24"/>
          <w:szCs w:val="24"/>
        </w:rPr>
        <w:t xml:space="preserve"> e</w:t>
      </w:r>
      <w:r w:rsidR="00503D08" w:rsidRPr="002C3F98">
        <w:rPr>
          <w:rFonts w:ascii="Times New Roman" w:hAnsi="Times New Roman" w:cs="Times New Roman"/>
          <w:sz w:val="24"/>
          <w:szCs w:val="24"/>
        </w:rPr>
        <w:t>ngagement</w:t>
      </w:r>
      <w:r w:rsidR="003D0CE4" w:rsidRPr="002C3F98">
        <w:rPr>
          <w:rFonts w:ascii="Times New Roman" w:hAnsi="Times New Roman" w:cs="Times New Roman"/>
          <w:sz w:val="24"/>
          <w:szCs w:val="24"/>
        </w:rPr>
        <w:t xml:space="preserve"> with NSAGs</w:t>
      </w:r>
      <w:r w:rsidR="00503D08" w:rsidRPr="002C3F98">
        <w:rPr>
          <w:rFonts w:ascii="Times New Roman" w:hAnsi="Times New Roman" w:cs="Times New Roman"/>
          <w:sz w:val="24"/>
          <w:szCs w:val="24"/>
        </w:rPr>
        <w:t xml:space="preserve"> is controversial</w:t>
      </w:r>
      <w:r w:rsidR="00C063B6">
        <w:rPr>
          <w:rFonts w:ascii="Times New Roman" w:hAnsi="Times New Roman" w:cs="Times New Roman"/>
          <w:sz w:val="24"/>
          <w:szCs w:val="24"/>
        </w:rPr>
        <w:t xml:space="preserve"> and</w:t>
      </w:r>
      <w:r w:rsidR="00503D08" w:rsidRPr="002C3F98">
        <w:rPr>
          <w:rFonts w:ascii="Times New Roman" w:hAnsi="Times New Roman" w:cs="Times New Roman"/>
          <w:sz w:val="24"/>
          <w:szCs w:val="24"/>
        </w:rPr>
        <w:t xml:space="preserve"> often blocked within intergovernmental deliberations because </w:t>
      </w:r>
      <w:r w:rsidR="00074BA0" w:rsidRPr="002C3F98">
        <w:rPr>
          <w:rFonts w:ascii="Times New Roman" w:hAnsi="Times New Roman" w:cs="Times New Roman"/>
          <w:sz w:val="24"/>
          <w:szCs w:val="24"/>
        </w:rPr>
        <w:t>of “</w:t>
      </w:r>
      <w:r w:rsidR="00074BA0" w:rsidRPr="00F13169">
        <w:rPr>
          <w:rFonts w:ascii="Times New Roman" w:hAnsi="Times New Roman" w:cs="Times New Roman"/>
          <w:sz w:val="24"/>
          <w:szCs w:val="24"/>
        </w:rPr>
        <w:t>the long-standing reluctance of states to undertake actions or commitments that they believe might legitimize such entities,</w:t>
      </w:r>
      <w:r w:rsidR="00DF7AB6">
        <w:rPr>
          <w:rFonts w:ascii="Times New Roman" w:hAnsi="Times New Roman" w:cs="Times New Roman"/>
          <w:sz w:val="24"/>
          <w:szCs w:val="24"/>
        </w:rPr>
        <w:t xml:space="preserve"> </w:t>
      </w:r>
      <w:r w:rsidR="00074BA0" w:rsidRPr="00F13169">
        <w:rPr>
          <w:rFonts w:ascii="Times New Roman" w:hAnsi="Times New Roman" w:cs="Times New Roman"/>
          <w:sz w:val="24"/>
          <w:szCs w:val="24"/>
        </w:rPr>
        <w:t xml:space="preserve">or challenge the authority of existing governments.” </w:t>
      </w:r>
      <w:r w:rsidR="00E35EB1" w:rsidRPr="00F16D96">
        <w:rPr>
          <w:rFonts w:ascii="Times New Roman" w:hAnsi="Times New Roman" w:cs="Times New Roman"/>
          <w:sz w:val="24"/>
          <w:szCs w:val="24"/>
        </w:rPr>
        <w:t>She puts forward a five-part typology that distinguishes types of NSAGs</w:t>
      </w:r>
      <w:r w:rsidR="00CD4761">
        <w:rPr>
          <w:rFonts w:ascii="Times New Roman" w:hAnsi="Times New Roman" w:cs="Times New Roman"/>
          <w:sz w:val="24"/>
          <w:szCs w:val="24"/>
        </w:rPr>
        <w:t xml:space="preserve"> </w:t>
      </w:r>
      <w:r w:rsidR="00E35EB1" w:rsidRPr="00F16D96">
        <w:rPr>
          <w:rFonts w:ascii="Times New Roman" w:hAnsi="Times New Roman" w:cs="Times New Roman"/>
          <w:sz w:val="24"/>
          <w:szCs w:val="24"/>
        </w:rPr>
        <w:t>by their differences in political objectives, organizational types, community-embeddedness, ideology, and the nature of</w:t>
      </w:r>
      <w:r w:rsidR="00074BA0" w:rsidRPr="00F16D96">
        <w:rPr>
          <w:rFonts w:ascii="Times New Roman" w:hAnsi="Times New Roman" w:cs="Times New Roman"/>
          <w:sz w:val="24"/>
          <w:szCs w:val="24"/>
        </w:rPr>
        <w:t xml:space="preserve"> </w:t>
      </w:r>
      <w:r w:rsidR="00074BA0">
        <w:rPr>
          <w:rFonts w:ascii="Times New Roman" w:hAnsi="Times New Roman" w:cs="Times New Roman"/>
          <w:sz w:val="24"/>
          <w:szCs w:val="24"/>
        </w:rPr>
        <w:t>their</w:t>
      </w:r>
      <w:r w:rsidR="00E35EB1">
        <w:rPr>
          <w:rFonts w:ascii="Times New Roman" w:hAnsi="Times New Roman" w:cs="Times New Roman"/>
          <w:sz w:val="24"/>
          <w:szCs w:val="24"/>
        </w:rPr>
        <w:t xml:space="preserve"> internal political and military wings. Welsh argues that identifying variations in criminal behavior toward cultural heritage is a prerequisite for tailoring policy measures to </w:t>
      </w:r>
      <w:r w:rsidR="003D0CE4">
        <w:rPr>
          <w:rFonts w:ascii="Times New Roman" w:hAnsi="Times New Roman" w:cs="Times New Roman"/>
          <w:sz w:val="24"/>
          <w:szCs w:val="24"/>
        </w:rPr>
        <w:t xml:space="preserve">discourage </w:t>
      </w:r>
      <w:r w:rsidR="00E35EB1">
        <w:rPr>
          <w:rFonts w:ascii="Times New Roman" w:hAnsi="Times New Roman" w:cs="Times New Roman"/>
          <w:sz w:val="24"/>
          <w:szCs w:val="24"/>
        </w:rPr>
        <w:t xml:space="preserve">destructive </w:t>
      </w:r>
      <w:r w:rsidR="00DC7B67">
        <w:rPr>
          <w:rFonts w:ascii="Times New Roman" w:hAnsi="Times New Roman" w:cs="Times New Roman"/>
          <w:sz w:val="24"/>
          <w:szCs w:val="24"/>
        </w:rPr>
        <w:t xml:space="preserve">and </w:t>
      </w:r>
      <w:r w:rsidR="003D0CE4">
        <w:rPr>
          <w:rFonts w:ascii="Times New Roman" w:hAnsi="Times New Roman" w:cs="Times New Roman"/>
          <w:sz w:val="24"/>
          <w:szCs w:val="24"/>
        </w:rPr>
        <w:t>en</w:t>
      </w:r>
      <w:r w:rsidR="00DC7B67">
        <w:rPr>
          <w:rFonts w:ascii="Times New Roman" w:hAnsi="Times New Roman" w:cs="Times New Roman"/>
          <w:sz w:val="24"/>
          <w:szCs w:val="24"/>
        </w:rPr>
        <w:t xml:space="preserve">courage constructive </w:t>
      </w:r>
      <w:r w:rsidR="00E35EB1">
        <w:rPr>
          <w:rFonts w:ascii="Times New Roman" w:hAnsi="Times New Roman" w:cs="Times New Roman"/>
          <w:sz w:val="24"/>
          <w:szCs w:val="24"/>
        </w:rPr>
        <w:t>behavior. She probes the “why” and “how” of attacks on cultural heritage that are deliberate and public.</w:t>
      </w:r>
    </w:p>
    <w:p w14:paraId="4F7BDC1C" w14:textId="09D0876B" w:rsidR="00E35EB1" w:rsidRDefault="00E35EB1" w:rsidP="007D12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Deterring what often constitutes theater to be consumed by susceptible audiences demands different approaches for countering destruction from those designed to prevent collateral damage or poorly informed and executed military actions. One size certainly does not fit all because there are two categories of NSAGs—those that deliberately destroy </w:t>
      </w:r>
      <w:r w:rsidR="00394A8D">
        <w:rPr>
          <w:rFonts w:ascii="Times New Roman" w:hAnsi="Times New Roman" w:cs="Times New Roman"/>
          <w:sz w:val="24"/>
          <w:szCs w:val="24"/>
        </w:rPr>
        <w:t xml:space="preserve">cultural </w:t>
      </w:r>
      <w:r>
        <w:rPr>
          <w:rFonts w:ascii="Times New Roman" w:hAnsi="Times New Roman" w:cs="Times New Roman"/>
          <w:sz w:val="24"/>
          <w:szCs w:val="24"/>
        </w:rPr>
        <w:t>heritage</w:t>
      </w:r>
      <w:r w:rsidR="00074BA0">
        <w:rPr>
          <w:rFonts w:ascii="Times New Roman" w:hAnsi="Times New Roman" w:cs="Times New Roman"/>
          <w:sz w:val="24"/>
          <w:szCs w:val="24"/>
        </w:rPr>
        <w:t xml:space="preserve"> </w:t>
      </w:r>
      <w:r w:rsidR="00C063B6">
        <w:rPr>
          <w:rFonts w:ascii="Times New Roman" w:hAnsi="Times New Roman" w:cs="Times New Roman"/>
          <w:sz w:val="24"/>
          <w:szCs w:val="24"/>
        </w:rPr>
        <w:t xml:space="preserve">and </w:t>
      </w:r>
      <w:r w:rsidR="00DC7B67">
        <w:rPr>
          <w:rFonts w:ascii="Times New Roman" w:hAnsi="Times New Roman" w:cs="Times New Roman"/>
          <w:sz w:val="24"/>
          <w:szCs w:val="24"/>
        </w:rPr>
        <w:t xml:space="preserve">those that </w:t>
      </w:r>
      <w:r>
        <w:rPr>
          <w:rFonts w:ascii="Times New Roman" w:hAnsi="Times New Roman" w:cs="Times New Roman"/>
          <w:sz w:val="24"/>
          <w:szCs w:val="24"/>
        </w:rPr>
        <w:t xml:space="preserve">respect it. So, incentives could work to </w:t>
      </w:r>
      <w:r w:rsidR="00074BA0">
        <w:rPr>
          <w:rFonts w:ascii="Times New Roman" w:hAnsi="Times New Roman" w:cs="Times New Roman"/>
          <w:sz w:val="24"/>
          <w:szCs w:val="24"/>
        </w:rPr>
        <w:t xml:space="preserve">persuade the latter </w:t>
      </w:r>
      <w:r>
        <w:rPr>
          <w:rFonts w:ascii="Times New Roman" w:hAnsi="Times New Roman" w:cs="Times New Roman"/>
          <w:sz w:val="24"/>
          <w:szCs w:val="24"/>
        </w:rPr>
        <w:t>to sign pledges to respect international law and, perhaps more importantly, norms (</w:t>
      </w:r>
      <w:r w:rsidR="00BE60B6">
        <w:rPr>
          <w:rFonts w:ascii="Times New Roman" w:hAnsi="Times New Roman" w:cs="Times New Roman"/>
          <w:sz w:val="24"/>
          <w:szCs w:val="24"/>
        </w:rPr>
        <w:t xml:space="preserve">work </w:t>
      </w:r>
      <w:r>
        <w:rPr>
          <w:rFonts w:ascii="Times New Roman" w:hAnsi="Times New Roman" w:cs="Times New Roman"/>
          <w:sz w:val="24"/>
          <w:szCs w:val="24"/>
        </w:rPr>
        <w:t xml:space="preserve">pioneered by Geneva Call). </w:t>
      </w:r>
      <w:r w:rsidR="00F16D96">
        <w:rPr>
          <w:rFonts w:ascii="Times New Roman" w:hAnsi="Times New Roman" w:cs="Times New Roman"/>
          <w:sz w:val="24"/>
          <w:szCs w:val="24"/>
        </w:rPr>
        <w:t xml:space="preserve">While NSAGs have not participated in the elaboration of the formal rules governing the protection of cultural heritage, “some of them do acknowledge the importance of the values underpinning the legal regime.” </w:t>
      </w:r>
      <w:r>
        <w:rPr>
          <w:rFonts w:ascii="Times New Roman" w:hAnsi="Times New Roman" w:cs="Times New Roman"/>
          <w:sz w:val="24"/>
          <w:szCs w:val="24"/>
        </w:rPr>
        <w:t>Welsh</w:t>
      </w:r>
      <w:r w:rsidR="00F16D96">
        <w:rPr>
          <w:rFonts w:ascii="Times New Roman" w:hAnsi="Times New Roman" w:cs="Times New Roman"/>
          <w:sz w:val="24"/>
          <w:szCs w:val="24"/>
        </w:rPr>
        <w:t xml:space="preserve"> thus</w:t>
      </w:r>
      <w:r>
        <w:rPr>
          <w:rFonts w:ascii="Times New Roman" w:hAnsi="Times New Roman" w:cs="Times New Roman"/>
          <w:sz w:val="24"/>
          <w:szCs w:val="24"/>
        </w:rPr>
        <w:t xml:space="preserve"> aims to identify processes that can engender restraint—that is, to discover the sources of authority, belief, and influence</w:t>
      </w:r>
      <w:r w:rsidR="00F13169">
        <w:rPr>
          <w:rFonts w:ascii="Times New Roman" w:hAnsi="Times New Roman" w:cs="Times New Roman"/>
          <w:sz w:val="24"/>
          <w:szCs w:val="24"/>
        </w:rPr>
        <w:t>—</w:t>
      </w:r>
      <w:r>
        <w:rPr>
          <w:rFonts w:ascii="Times New Roman" w:hAnsi="Times New Roman" w:cs="Times New Roman"/>
          <w:sz w:val="24"/>
          <w:szCs w:val="24"/>
        </w:rPr>
        <w:t>within NSAGs that can be used to steer them toward respecting cultural heritage</w:t>
      </w:r>
      <w:r w:rsidR="00074BA0" w:rsidRPr="00074BA0">
        <w:rPr>
          <w:rFonts w:ascii="Times New Roman" w:hAnsi="Times New Roman" w:cs="Times New Roman"/>
          <w:sz w:val="24"/>
          <w:szCs w:val="24"/>
        </w:rPr>
        <w:t xml:space="preserve"> </w:t>
      </w:r>
      <w:r w:rsidR="00074BA0">
        <w:rPr>
          <w:rFonts w:ascii="Times New Roman" w:hAnsi="Times New Roman" w:cs="Times New Roman"/>
          <w:sz w:val="24"/>
          <w:szCs w:val="24"/>
        </w:rPr>
        <w:t>rather than intentional</w:t>
      </w:r>
      <w:r w:rsidR="00BE60B6">
        <w:rPr>
          <w:rFonts w:ascii="Times New Roman" w:hAnsi="Times New Roman" w:cs="Times New Roman"/>
          <w:sz w:val="24"/>
          <w:szCs w:val="24"/>
        </w:rPr>
        <w:t>ly</w:t>
      </w:r>
      <w:r w:rsidR="00074BA0">
        <w:rPr>
          <w:rFonts w:ascii="Times New Roman" w:hAnsi="Times New Roman" w:cs="Times New Roman"/>
          <w:sz w:val="24"/>
          <w:szCs w:val="24"/>
        </w:rPr>
        <w:t xml:space="preserve"> flouting international obligations.</w:t>
      </w:r>
    </w:p>
    <w:p w14:paraId="097E3059" w14:textId="49117204" w:rsidR="007D125E" w:rsidRDefault="007D125E" w:rsidP="007D125E">
      <w:pPr>
        <w:spacing w:after="0" w:line="480" w:lineRule="auto"/>
        <w:rPr>
          <w:rFonts w:ascii="Times New Roman" w:hAnsi="Times New Roman" w:cs="Times New Roman"/>
          <w:sz w:val="24"/>
          <w:szCs w:val="24"/>
        </w:rPr>
      </w:pPr>
    </w:p>
    <w:p w14:paraId="4B0AE970" w14:textId="1C023A0C" w:rsidR="00D70385" w:rsidRDefault="00E35EB1">
      <w:pPr>
        <w:spacing w:after="0" w:line="480" w:lineRule="auto"/>
        <w:rPr>
          <w:rFonts w:ascii="Times New Roman" w:hAnsi="Times New Roman" w:cs="Times New Roman"/>
          <w:sz w:val="24"/>
          <w:szCs w:val="24"/>
        </w:rPr>
      </w:pPr>
      <w:r w:rsidRPr="00803D89">
        <w:rPr>
          <w:rFonts w:ascii="Times New Roman" w:hAnsi="Times New Roman" w:cs="Times New Roman"/>
          <w:sz w:val="24"/>
          <w:szCs w:val="24"/>
        </w:rPr>
        <w:lastRenderedPageBreak/>
        <w:t>The final topic of Part 3 is Chapter 20, “</w:t>
      </w:r>
      <w:r w:rsidRPr="00803D89">
        <w:rPr>
          <w:rFonts w:ascii="Times New Roman" w:hAnsi="Times New Roman" w:cs="Times New Roman"/>
          <w:color w:val="222222"/>
          <w:sz w:val="24"/>
          <w:szCs w:val="24"/>
          <w:lang w:eastAsia="en-GB"/>
        </w:rPr>
        <w:t xml:space="preserve">After the Dust Settles: Transitional Justice </w:t>
      </w:r>
      <w:r w:rsidR="00303199">
        <w:rPr>
          <w:rFonts w:ascii="Times New Roman" w:hAnsi="Times New Roman" w:cs="Times New Roman"/>
          <w:color w:val="222222"/>
          <w:sz w:val="24"/>
          <w:szCs w:val="24"/>
          <w:lang w:eastAsia="en-GB"/>
        </w:rPr>
        <w:t xml:space="preserve">and Identity </w:t>
      </w:r>
      <w:r w:rsidRPr="00803D89">
        <w:rPr>
          <w:rFonts w:ascii="Times New Roman" w:hAnsi="Times New Roman" w:cs="Times New Roman"/>
          <w:color w:val="222222"/>
          <w:sz w:val="24"/>
          <w:szCs w:val="24"/>
          <w:lang w:eastAsia="en-GB"/>
        </w:rPr>
        <w:t xml:space="preserve">in the Aftermath of Cultural </w:t>
      </w:r>
      <w:r w:rsidR="00303199">
        <w:rPr>
          <w:rFonts w:ascii="Times New Roman" w:hAnsi="Times New Roman" w:cs="Times New Roman"/>
          <w:color w:val="222222"/>
          <w:sz w:val="24"/>
          <w:szCs w:val="24"/>
          <w:lang w:eastAsia="en-GB"/>
        </w:rPr>
        <w:t>Destruction</w:t>
      </w:r>
      <w:r w:rsidRPr="00803D89">
        <w:rPr>
          <w:rFonts w:ascii="Times New Roman" w:hAnsi="Times New Roman" w:cs="Times New Roman"/>
          <w:color w:val="222222"/>
          <w:sz w:val="24"/>
          <w:szCs w:val="24"/>
          <w:lang w:eastAsia="en-GB"/>
        </w:rPr>
        <w:t xml:space="preserve">.” The authors are </w:t>
      </w:r>
      <w:r w:rsidRPr="00803D89">
        <w:rPr>
          <w:rFonts w:ascii="Times New Roman" w:hAnsi="Times New Roman" w:cs="Times New Roman"/>
          <w:sz w:val="24"/>
          <w:szCs w:val="24"/>
        </w:rPr>
        <w:t xml:space="preserve">Philippe Sands, professor of law at University College London, and Ashrutha Rai, </w:t>
      </w:r>
      <w:r w:rsidR="00B314B0" w:rsidRPr="00B314B0">
        <w:rPr>
          <w:rFonts w:ascii="Times New Roman" w:hAnsi="Times New Roman" w:cs="Times New Roman"/>
          <w:sz w:val="24"/>
          <w:szCs w:val="24"/>
        </w:rPr>
        <w:t xml:space="preserve">a doctoral candidate at the University of Cambridge </w:t>
      </w:r>
      <w:r w:rsidR="00B314B0">
        <w:rPr>
          <w:rFonts w:ascii="Times New Roman" w:hAnsi="Times New Roman" w:cs="Times New Roman"/>
          <w:sz w:val="24"/>
          <w:szCs w:val="24"/>
        </w:rPr>
        <w:t xml:space="preserve">and previously a </w:t>
      </w:r>
      <w:r w:rsidRPr="00803D89">
        <w:rPr>
          <w:rFonts w:ascii="Times New Roman" w:hAnsi="Times New Roman" w:cs="Times New Roman"/>
          <w:sz w:val="24"/>
          <w:szCs w:val="24"/>
        </w:rPr>
        <w:t xml:space="preserve">judicial fellow at the International Court of Justice in The Hague. Beginning in the 1990s and following the negotiated end of many armed conflicts and the start of substantially </w:t>
      </w:r>
      <w:r w:rsidR="00942EF7" w:rsidRPr="00803D89">
        <w:rPr>
          <w:rFonts w:ascii="Times New Roman" w:hAnsi="Times New Roman" w:cs="Times New Roman"/>
          <w:sz w:val="24"/>
          <w:szCs w:val="24"/>
        </w:rPr>
        <w:t xml:space="preserve">new </w:t>
      </w:r>
      <w:r w:rsidRPr="00803D89">
        <w:rPr>
          <w:rFonts w:ascii="Times New Roman" w:hAnsi="Times New Roman" w:cs="Times New Roman"/>
          <w:sz w:val="24"/>
          <w:szCs w:val="24"/>
        </w:rPr>
        <w:t xml:space="preserve">government regimes, </w:t>
      </w:r>
      <w:r w:rsidR="00BE60B6">
        <w:rPr>
          <w:rFonts w:ascii="Times New Roman" w:hAnsi="Times New Roman" w:cs="Times New Roman"/>
          <w:sz w:val="24"/>
          <w:szCs w:val="24"/>
        </w:rPr>
        <w:t xml:space="preserve">a series of intense </w:t>
      </w:r>
      <w:r w:rsidRPr="00803D89">
        <w:rPr>
          <w:rFonts w:ascii="Times New Roman" w:hAnsi="Times New Roman" w:cs="Times New Roman"/>
          <w:sz w:val="24"/>
          <w:szCs w:val="24"/>
        </w:rPr>
        <w:t>experiments began in a variety of contexts to ensure some nonjudicial accountability and redress for victims of abuse and atrocities. Sands and Rai peer</w:t>
      </w:r>
      <w:r w:rsidR="00841C82">
        <w:rPr>
          <w:rFonts w:ascii="Times New Roman" w:hAnsi="Times New Roman" w:cs="Times New Roman"/>
          <w:sz w:val="24"/>
          <w:szCs w:val="24"/>
        </w:rPr>
        <w:t xml:space="preserve"> obliquely</w:t>
      </w:r>
      <w:r w:rsidRPr="00803D89">
        <w:rPr>
          <w:rFonts w:ascii="Times New Roman" w:hAnsi="Times New Roman" w:cs="Times New Roman"/>
          <w:sz w:val="24"/>
          <w:szCs w:val="24"/>
        </w:rPr>
        <w:t xml:space="preserve"> through the prism of international law to explore the potential of transitional justice—pioneered to address atrocities </w:t>
      </w:r>
      <w:r w:rsidR="00DF7AB6" w:rsidRPr="00803D89">
        <w:rPr>
          <w:rFonts w:ascii="Times New Roman" w:hAnsi="Times New Roman" w:cs="Times New Roman"/>
          <w:sz w:val="24"/>
          <w:szCs w:val="24"/>
        </w:rPr>
        <w:t xml:space="preserve">in the </w:t>
      </w:r>
      <w:r w:rsidRPr="00803D89">
        <w:rPr>
          <w:rFonts w:ascii="Times New Roman" w:hAnsi="Times New Roman" w:cs="Times New Roman"/>
          <w:sz w:val="24"/>
          <w:szCs w:val="24"/>
        </w:rPr>
        <w:t>after</w:t>
      </w:r>
      <w:r w:rsidR="00DF7AB6" w:rsidRPr="00803D89">
        <w:rPr>
          <w:rFonts w:ascii="Times New Roman" w:hAnsi="Times New Roman" w:cs="Times New Roman"/>
          <w:sz w:val="24"/>
          <w:szCs w:val="24"/>
        </w:rPr>
        <w:t>math of</w:t>
      </w:r>
      <w:r w:rsidRPr="00803D89">
        <w:rPr>
          <w:rFonts w:ascii="Times New Roman" w:hAnsi="Times New Roman" w:cs="Times New Roman"/>
          <w:sz w:val="24"/>
          <w:szCs w:val="24"/>
        </w:rPr>
        <w:t xml:space="preserve"> wars or </w:t>
      </w:r>
      <w:r w:rsidR="00841C82">
        <w:rPr>
          <w:rFonts w:ascii="Times New Roman" w:hAnsi="Times New Roman" w:cs="Times New Roman"/>
          <w:sz w:val="24"/>
          <w:szCs w:val="24"/>
        </w:rPr>
        <w:t xml:space="preserve">significant </w:t>
      </w:r>
      <w:r w:rsidRPr="00803D89">
        <w:rPr>
          <w:rFonts w:ascii="Times New Roman" w:hAnsi="Times New Roman" w:cs="Times New Roman"/>
          <w:sz w:val="24"/>
          <w:szCs w:val="24"/>
        </w:rPr>
        <w:t>repressi</w:t>
      </w:r>
      <w:r w:rsidR="00841C82">
        <w:rPr>
          <w:rFonts w:ascii="Times New Roman" w:hAnsi="Times New Roman" w:cs="Times New Roman"/>
          <w:sz w:val="24"/>
          <w:szCs w:val="24"/>
        </w:rPr>
        <w:t>on of basic human rights</w:t>
      </w:r>
      <w:r w:rsidRPr="00803D89">
        <w:rPr>
          <w:rFonts w:ascii="Times New Roman" w:hAnsi="Times New Roman" w:cs="Times New Roman"/>
          <w:sz w:val="24"/>
          <w:szCs w:val="24"/>
        </w:rPr>
        <w:t>—to examine its applicability for safeguarding cultural heritage. The authors analyze the details of this conflict-management device</w:t>
      </w:r>
      <w:r w:rsidR="00DF7AB6" w:rsidRPr="00803D89">
        <w:rPr>
          <w:rFonts w:ascii="Times New Roman" w:hAnsi="Times New Roman" w:cs="Times New Roman"/>
          <w:sz w:val="24"/>
          <w:szCs w:val="24"/>
        </w:rPr>
        <w:t xml:space="preserve"> </w:t>
      </w:r>
      <w:r w:rsidRPr="00803D89">
        <w:rPr>
          <w:rFonts w:ascii="Times New Roman" w:hAnsi="Times New Roman" w:cs="Times New Roman"/>
          <w:sz w:val="24"/>
          <w:szCs w:val="24"/>
        </w:rPr>
        <w:t>in cases as varied as the former Yugoslavia, Sierra Leone, East Timor, and Rwanda</w:t>
      </w:r>
      <w:r w:rsidR="00DF7AB6" w:rsidRPr="00803D89">
        <w:rPr>
          <w:rFonts w:ascii="Times New Roman" w:hAnsi="Times New Roman" w:cs="Times New Roman"/>
          <w:sz w:val="24"/>
          <w:szCs w:val="24"/>
        </w:rPr>
        <w:t>. Seeing</w:t>
      </w:r>
      <w:r w:rsidRPr="00803D89">
        <w:rPr>
          <w:rFonts w:ascii="Times New Roman" w:hAnsi="Times New Roman" w:cs="Times New Roman"/>
          <w:sz w:val="24"/>
          <w:szCs w:val="24"/>
        </w:rPr>
        <w:t xml:space="preserve"> little consistency in theory or practice</w:t>
      </w:r>
      <w:r w:rsidR="00DF7AB6" w:rsidRPr="00803D89">
        <w:rPr>
          <w:rFonts w:ascii="Times New Roman" w:hAnsi="Times New Roman" w:cs="Times New Roman"/>
          <w:sz w:val="24"/>
          <w:szCs w:val="24"/>
        </w:rPr>
        <w:t>, t</w:t>
      </w:r>
      <w:r w:rsidRPr="00803D89">
        <w:rPr>
          <w:rFonts w:ascii="Times New Roman" w:hAnsi="Times New Roman" w:cs="Times New Roman"/>
          <w:sz w:val="24"/>
          <w:szCs w:val="24"/>
        </w:rPr>
        <w:t xml:space="preserve">hey seek to identify the legitimate but not strictly judicial responses to massive violations of rights that </w:t>
      </w:r>
      <w:r w:rsidR="00D70385">
        <w:rPr>
          <w:rFonts w:ascii="Times New Roman" w:hAnsi="Times New Roman" w:cs="Times New Roman"/>
          <w:sz w:val="24"/>
          <w:szCs w:val="24"/>
        </w:rPr>
        <w:t xml:space="preserve">also </w:t>
      </w:r>
      <w:r w:rsidRPr="00803D89">
        <w:rPr>
          <w:rFonts w:ascii="Times New Roman" w:hAnsi="Times New Roman" w:cs="Times New Roman"/>
          <w:sz w:val="24"/>
          <w:szCs w:val="24"/>
        </w:rPr>
        <w:t xml:space="preserve">could be relevant for </w:t>
      </w:r>
      <w:r w:rsidR="00BE60B6">
        <w:rPr>
          <w:rFonts w:ascii="Times New Roman" w:hAnsi="Times New Roman" w:cs="Times New Roman"/>
          <w:sz w:val="24"/>
          <w:szCs w:val="24"/>
        </w:rPr>
        <w:t xml:space="preserve">protecting </w:t>
      </w:r>
      <w:r w:rsidRPr="00803D89">
        <w:rPr>
          <w:rFonts w:ascii="Times New Roman" w:hAnsi="Times New Roman" w:cs="Times New Roman"/>
          <w:sz w:val="24"/>
          <w:szCs w:val="24"/>
        </w:rPr>
        <w:t xml:space="preserve">cultural heritage. </w:t>
      </w:r>
      <w:r w:rsidRPr="00BE60B6">
        <w:rPr>
          <w:rFonts w:ascii="Times New Roman" w:hAnsi="Times New Roman" w:cs="Times New Roman"/>
          <w:sz w:val="24"/>
          <w:szCs w:val="24"/>
        </w:rPr>
        <w:t xml:space="preserve">Transitional justice does not emphasize the letter of international law but rather more immediate and practical solutions for communities that have suffered both </w:t>
      </w:r>
      <w:r w:rsidR="00942EF7" w:rsidRPr="00BE60B6">
        <w:rPr>
          <w:rFonts w:ascii="Times New Roman" w:hAnsi="Times New Roman" w:cs="Times New Roman"/>
          <w:sz w:val="24"/>
          <w:szCs w:val="24"/>
        </w:rPr>
        <w:t>heritage</w:t>
      </w:r>
      <w:r w:rsidR="00DF7AB6" w:rsidRPr="00BE60B6">
        <w:rPr>
          <w:rFonts w:ascii="Times New Roman" w:hAnsi="Times New Roman" w:cs="Times New Roman"/>
          <w:sz w:val="24"/>
          <w:szCs w:val="24"/>
        </w:rPr>
        <w:t xml:space="preserve"> loss</w:t>
      </w:r>
      <w:r w:rsidR="00942EF7" w:rsidRPr="00BE60B6">
        <w:rPr>
          <w:rFonts w:ascii="Times New Roman" w:hAnsi="Times New Roman" w:cs="Times New Roman"/>
          <w:sz w:val="24"/>
          <w:szCs w:val="24"/>
        </w:rPr>
        <w:t xml:space="preserve"> and mass </w:t>
      </w:r>
      <w:r w:rsidRPr="00BE60B6">
        <w:rPr>
          <w:rFonts w:ascii="Times New Roman" w:hAnsi="Times New Roman" w:cs="Times New Roman"/>
          <w:sz w:val="24"/>
          <w:szCs w:val="24"/>
        </w:rPr>
        <w:t xml:space="preserve">atrocities. </w:t>
      </w:r>
      <w:r w:rsidR="003B4DD9" w:rsidRPr="00BE60B6">
        <w:rPr>
          <w:rFonts w:ascii="Times New Roman" w:hAnsi="Times New Roman" w:cs="Times New Roman"/>
          <w:sz w:val="24"/>
          <w:szCs w:val="24"/>
        </w:rPr>
        <w:t xml:space="preserve">It seeks </w:t>
      </w:r>
      <w:r w:rsidR="003B4DD9" w:rsidRPr="00BE60B6">
        <w:rPr>
          <w:rFonts w:ascii="Times New Roman" w:hAnsi="Times New Roman" w:cs="Times New Roman"/>
          <w:color w:val="222222"/>
          <w:sz w:val="24"/>
          <w:szCs w:val="24"/>
          <w:lang w:eastAsia="en-GB"/>
        </w:rPr>
        <w:t>to circumscribe “fractious questions of ownership in favor of practical solutions for embedded communities.”</w:t>
      </w:r>
      <w:r w:rsidR="003B4DD9" w:rsidRPr="00BE60B6">
        <w:rPr>
          <w:rFonts w:ascii="Times New Roman" w:hAnsi="Times New Roman" w:cs="Times New Roman"/>
          <w:sz w:val="24"/>
          <w:szCs w:val="24"/>
        </w:rPr>
        <w:t xml:space="preserve"> </w:t>
      </w:r>
    </w:p>
    <w:p w14:paraId="4E28223A" w14:textId="49EB4F58" w:rsidR="00675775" w:rsidRPr="00E35EB1" w:rsidRDefault="00E35EB1" w:rsidP="006C12CC">
      <w:pPr>
        <w:spacing w:after="0" w:line="480" w:lineRule="auto"/>
        <w:ind w:firstLine="720"/>
        <w:rPr>
          <w:rFonts w:ascii="Times New Roman" w:hAnsi="Times New Roman" w:cs="Times New Roman"/>
          <w:b/>
          <w:sz w:val="24"/>
          <w:szCs w:val="24"/>
        </w:rPr>
      </w:pPr>
      <w:r w:rsidRPr="00BE60B6">
        <w:rPr>
          <w:rFonts w:ascii="Times New Roman" w:hAnsi="Times New Roman" w:cs="Times New Roman"/>
          <w:sz w:val="24"/>
          <w:szCs w:val="24"/>
        </w:rPr>
        <w:t>The delicate challenge</w:t>
      </w:r>
      <w:r w:rsidR="003B4DD9" w:rsidRPr="00BE60B6">
        <w:rPr>
          <w:rFonts w:ascii="Times New Roman" w:hAnsi="Times New Roman" w:cs="Times New Roman"/>
          <w:sz w:val="24"/>
          <w:szCs w:val="24"/>
        </w:rPr>
        <w:t xml:space="preserve"> for Sands and Rai</w:t>
      </w:r>
      <w:r w:rsidRPr="00BE60B6">
        <w:rPr>
          <w:rFonts w:ascii="Times New Roman" w:hAnsi="Times New Roman" w:cs="Times New Roman"/>
          <w:sz w:val="24"/>
          <w:szCs w:val="24"/>
        </w:rPr>
        <w:t xml:space="preserve"> is to avoid the easy path of ignoring cultural cleansing</w:t>
      </w:r>
      <w:r w:rsidRPr="00803D89">
        <w:rPr>
          <w:rFonts w:ascii="Times New Roman" w:hAnsi="Times New Roman" w:cs="Times New Roman"/>
          <w:sz w:val="24"/>
          <w:szCs w:val="24"/>
        </w:rPr>
        <w:t xml:space="preserve"> while not exacerbating the fragile equilibrium of a country in transition.</w:t>
      </w:r>
      <w:r w:rsidR="009A651C" w:rsidRPr="00803D89">
        <w:rPr>
          <w:rFonts w:ascii="Times New Roman" w:hAnsi="Times New Roman" w:cs="Times New Roman"/>
          <w:sz w:val="24"/>
          <w:szCs w:val="24"/>
        </w:rPr>
        <w:t xml:space="preserve"> Thus</w:t>
      </w:r>
      <w:r w:rsidRPr="00803D89">
        <w:rPr>
          <w:rFonts w:ascii="Times New Roman" w:hAnsi="Times New Roman" w:cs="Times New Roman"/>
          <w:sz w:val="24"/>
          <w:szCs w:val="24"/>
        </w:rPr>
        <w:t xml:space="preserve">, conviction and punishment are not the only paths to </w:t>
      </w:r>
      <w:r w:rsidR="009A651C" w:rsidRPr="00803D89">
        <w:rPr>
          <w:rFonts w:ascii="Times New Roman" w:hAnsi="Times New Roman" w:cs="Times New Roman"/>
          <w:sz w:val="24"/>
          <w:szCs w:val="24"/>
        </w:rPr>
        <w:t xml:space="preserve">a </w:t>
      </w:r>
      <w:r w:rsidRPr="00803D89">
        <w:rPr>
          <w:rFonts w:ascii="Times New Roman" w:hAnsi="Times New Roman" w:cs="Times New Roman"/>
          <w:sz w:val="24"/>
          <w:szCs w:val="24"/>
        </w:rPr>
        <w:t xml:space="preserve">measure of justice. </w:t>
      </w:r>
      <w:r w:rsidR="00803D89" w:rsidRPr="00803D89">
        <w:rPr>
          <w:rFonts w:ascii="Times New Roman" w:hAnsi="Times New Roman" w:cs="Times New Roman"/>
          <w:sz w:val="24"/>
          <w:szCs w:val="24"/>
        </w:rPr>
        <w:t>“</w:t>
      </w:r>
      <w:r w:rsidR="00803D89" w:rsidRPr="00795DDD">
        <w:rPr>
          <w:rFonts w:ascii="Times New Roman" w:hAnsi="Times New Roman" w:cs="Times New Roman"/>
          <w:sz w:val="24"/>
          <w:szCs w:val="24"/>
        </w:rPr>
        <w:t xml:space="preserve">An attempt to move past traumatic episodes requires inquiry into the nature of cultural ownership,” which the authors </w:t>
      </w:r>
      <w:r w:rsidR="003B4DD9">
        <w:rPr>
          <w:rFonts w:ascii="Times New Roman" w:hAnsi="Times New Roman" w:cs="Times New Roman"/>
          <w:sz w:val="24"/>
          <w:szCs w:val="24"/>
        </w:rPr>
        <w:t>admit</w:t>
      </w:r>
      <w:r w:rsidR="00803D89">
        <w:rPr>
          <w:rFonts w:ascii="Times New Roman" w:hAnsi="Times New Roman" w:cs="Times New Roman"/>
          <w:sz w:val="24"/>
          <w:szCs w:val="24"/>
        </w:rPr>
        <w:t xml:space="preserve"> is</w:t>
      </w:r>
      <w:r w:rsidR="00803D89" w:rsidRPr="00795DDD">
        <w:rPr>
          <w:rFonts w:ascii="Times New Roman" w:hAnsi="Times New Roman" w:cs="Times New Roman"/>
          <w:sz w:val="24"/>
          <w:szCs w:val="24"/>
        </w:rPr>
        <w:t xml:space="preserve"> </w:t>
      </w:r>
      <w:r w:rsidR="00795DDD">
        <w:rPr>
          <w:rFonts w:ascii="Times New Roman" w:hAnsi="Times New Roman" w:cs="Times New Roman"/>
          <w:sz w:val="24"/>
          <w:szCs w:val="24"/>
        </w:rPr>
        <w:t xml:space="preserve">a </w:t>
      </w:r>
      <w:r w:rsidR="00803D89" w:rsidRPr="00795DDD">
        <w:rPr>
          <w:rFonts w:ascii="Times New Roman" w:hAnsi="Times New Roman" w:cs="Times New Roman"/>
          <w:sz w:val="24"/>
          <w:szCs w:val="24"/>
        </w:rPr>
        <w:t>fraught</w:t>
      </w:r>
      <w:r w:rsidR="00795DDD">
        <w:rPr>
          <w:rFonts w:ascii="Times New Roman" w:hAnsi="Times New Roman" w:cs="Times New Roman"/>
          <w:sz w:val="24"/>
          <w:szCs w:val="24"/>
        </w:rPr>
        <w:t xml:space="preserve"> undertaking</w:t>
      </w:r>
      <w:r w:rsidR="00803D89" w:rsidRPr="00795DDD">
        <w:rPr>
          <w:rFonts w:ascii="Times New Roman" w:hAnsi="Times New Roman" w:cs="Times New Roman"/>
          <w:sz w:val="24"/>
          <w:szCs w:val="24"/>
        </w:rPr>
        <w:t xml:space="preserve">. </w:t>
      </w:r>
      <w:r w:rsidR="00841F6B" w:rsidRPr="00803D89">
        <w:rPr>
          <w:rFonts w:ascii="Times New Roman" w:hAnsi="Times New Roman" w:cs="Times New Roman"/>
          <w:sz w:val="24"/>
          <w:szCs w:val="24"/>
        </w:rPr>
        <w:t xml:space="preserve">While </w:t>
      </w:r>
      <w:r w:rsidR="00841F6B" w:rsidRPr="00795DDD">
        <w:rPr>
          <w:rFonts w:ascii="Times New Roman" w:hAnsi="Times New Roman" w:cs="Times New Roman"/>
          <w:color w:val="222222"/>
          <w:sz w:val="24"/>
          <w:szCs w:val="24"/>
          <w:lang w:eastAsia="en-GB"/>
        </w:rPr>
        <w:t xml:space="preserve">international cultural heritage law emphasizes the </w:t>
      </w:r>
      <w:r w:rsidR="00841F6B" w:rsidRPr="00795DDD">
        <w:rPr>
          <w:rFonts w:ascii="Times New Roman" w:hAnsi="Times New Roman" w:cs="Times New Roman"/>
          <w:color w:val="222222"/>
          <w:sz w:val="24"/>
          <w:szCs w:val="24"/>
          <w:lang w:eastAsia="en-GB"/>
        </w:rPr>
        <w:lastRenderedPageBreak/>
        <w:t xml:space="preserve">decontextualized protection of cultural sites and property, </w:t>
      </w:r>
      <w:r w:rsidR="00841F6B" w:rsidRPr="00803D89">
        <w:rPr>
          <w:rFonts w:ascii="Times New Roman" w:hAnsi="Times New Roman" w:cs="Times New Roman"/>
          <w:sz w:val="24"/>
          <w:szCs w:val="24"/>
        </w:rPr>
        <w:t>Sands and Rai argue that</w:t>
      </w:r>
      <w:r w:rsidR="00841F6B" w:rsidRPr="00803D89" w:rsidDel="00841F6B">
        <w:rPr>
          <w:rFonts w:ascii="Times New Roman" w:hAnsi="Times New Roman" w:cs="Times New Roman"/>
          <w:sz w:val="24"/>
          <w:szCs w:val="24"/>
        </w:rPr>
        <w:t xml:space="preserve"> </w:t>
      </w:r>
      <w:r w:rsidR="00841F6B" w:rsidRPr="00803D89">
        <w:rPr>
          <w:rFonts w:ascii="Times New Roman" w:hAnsi="Times New Roman" w:cs="Times New Roman"/>
          <w:sz w:val="24"/>
          <w:szCs w:val="24"/>
        </w:rPr>
        <w:t>f</w:t>
      </w:r>
      <w:r w:rsidRPr="00803D89">
        <w:rPr>
          <w:rFonts w:ascii="Times New Roman" w:hAnsi="Times New Roman" w:cs="Times New Roman"/>
          <w:sz w:val="24"/>
          <w:szCs w:val="24"/>
        </w:rPr>
        <w:t xml:space="preserve">raming the dilemma accurately </w:t>
      </w:r>
      <w:r w:rsidR="00942EF7" w:rsidRPr="00803D89">
        <w:rPr>
          <w:rFonts w:ascii="Times New Roman" w:hAnsi="Times New Roman" w:cs="Times New Roman"/>
          <w:sz w:val="24"/>
          <w:szCs w:val="24"/>
        </w:rPr>
        <w:t xml:space="preserve">has </w:t>
      </w:r>
      <w:r w:rsidRPr="00803D89">
        <w:rPr>
          <w:rFonts w:ascii="Times New Roman" w:hAnsi="Times New Roman" w:cs="Times New Roman"/>
          <w:sz w:val="24"/>
          <w:szCs w:val="24"/>
        </w:rPr>
        <w:t xml:space="preserve">two </w:t>
      </w:r>
      <w:r w:rsidR="00942EF7" w:rsidRPr="00803D89">
        <w:rPr>
          <w:rFonts w:ascii="Times New Roman" w:hAnsi="Times New Roman" w:cs="Times New Roman"/>
          <w:sz w:val="24"/>
          <w:szCs w:val="24"/>
        </w:rPr>
        <w:t>requirements</w:t>
      </w:r>
      <w:r w:rsidRPr="00803D89">
        <w:rPr>
          <w:rFonts w:ascii="Times New Roman" w:hAnsi="Times New Roman" w:cs="Times New Roman"/>
          <w:sz w:val="24"/>
          <w:szCs w:val="24"/>
        </w:rPr>
        <w:t xml:space="preserve">: understanding the </w:t>
      </w:r>
      <w:r w:rsidR="00BE60B6">
        <w:rPr>
          <w:rFonts w:ascii="Times New Roman" w:hAnsi="Times New Roman" w:cs="Times New Roman"/>
          <w:sz w:val="24"/>
          <w:szCs w:val="24"/>
        </w:rPr>
        <w:t xml:space="preserve">numerous </w:t>
      </w:r>
      <w:r w:rsidR="00841F6B" w:rsidRPr="00803D89">
        <w:rPr>
          <w:rFonts w:ascii="Times New Roman" w:hAnsi="Times New Roman" w:cs="Times New Roman"/>
          <w:sz w:val="24"/>
          <w:szCs w:val="24"/>
        </w:rPr>
        <w:t xml:space="preserve">fractious </w:t>
      </w:r>
      <w:r w:rsidRPr="00803D89">
        <w:rPr>
          <w:rFonts w:ascii="Times New Roman" w:hAnsi="Times New Roman" w:cs="Times New Roman"/>
          <w:sz w:val="24"/>
          <w:szCs w:val="24"/>
        </w:rPr>
        <w:t>claims to “ownership” that range from individuals and distinct groups (local, regional, national) to all of humankind; and finessing the internationalist</w:t>
      </w:r>
      <w:r w:rsidR="00BE2A0A">
        <w:rPr>
          <w:rFonts w:ascii="Times New Roman" w:hAnsi="Times New Roman" w:cs="Times New Roman"/>
          <w:sz w:val="24"/>
          <w:szCs w:val="24"/>
        </w:rPr>
        <w:t>–</w:t>
      </w:r>
      <w:r w:rsidRPr="00803D89">
        <w:rPr>
          <w:rFonts w:ascii="Times New Roman" w:hAnsi="Times New Roman" w:cs="Times New Roman"/>
          <w:sz w:val="24"/>
          <w:szCs w:val="24"/>
        </w:rPr>
        <w:t xml:space="preserve">nationalist divide for </w:t>
      </w:r>
      <w:r w:rsidR="00841F6B" w:rsidRPr="00803D89">
        <w:rPr>
          <w:rFonts w:ascii="Times New Roman" w:hAnsi="Times New Roman" w:cs="Times New Roman"/>
          <w:sz w:val="24"/>
          <w:szCs w:val="24"/>
        </w:rPr>
        <w:t xml:space="preserve">such </w:t>
      </w:r>
      <w:r w:rsidRPr="00803D89">
        <w:rPr>
          <w:rFonts w:ascii="Times New Roman" w:hAnsi="Times New Roman" w:cs="Times New Roman"/>
          <w:sz w:val="24"/>
          <w:szCs w:val="24"/>
        </w:rPr>
        <w:t xml:space="preserve">claims. </w:t>
      </w:r>
      <w:r w:rsidR="00795DDD">
        <w:rPr>
          <w:rFonts w:ascii="Times New Roman" w:hAnsi="Times New Roman" w:cs="Times New Roman"/>
          <w:sz w:val="24"/>
          <w:szCs w:val="24"/>
        </w:rPr>
        <w:t>I</w:t>
      </w:r>
      <w:r w:rsidRPr="00803D89">
        <w:rPr>
          <w:rFonts w:ascii="Times New Roman" w:hAnsi="Times New Roman" w:cs="Times New Roman"/>
          <w:sz w:val="24"/>
          <w:szCs w:val="24"/>
        </w:rPr>
        <w:t xml:space="preserve">nternational heritage law does </w:t>
      </w:r>
      <w:r w:rsidRPr="00BE60B6">
        <w:rPr>
          <w:rFonts w:ascii="Times New Roman" w:hAnsi="Times New Roman" w:cs="Times New Roman"/>
          <w:sz w:val="24"/>
          <w:szCs w:val="24"/>
        </w:rPr>
        <w:t xml:space="preserve">not distinguish varied affective experiences and senses of loss, yet any successful reconstruction </w:t>
      </w:r>
      <w:r w:rsidR="008348EE" w:rsidRPr="00BE60B6">
        <w:rPr>
          <w:rFonts w:ascii="Times New Roman" w:hAnsi="Times New Roman" w:cs="Times New Roman"/>
          <w:sz w:val="24"/>
          <w:szCs w:val="24"/>
        </w:rPr>
        <w:t>following war, violence, and mass atrocities</w:t>
      </w:r>
      <w:r w:rsidRPr="00BE60B6">
        <w:rPr>
          <w:rFonts w:ascii="Times New Roman" w:hAnsi="Times New Roman" w:cs="Times New Roman"/>
          <w:sz w:val="24"/>
          <w:szCs w:val="24"/>
        </w:rPr>
        <w:t xml:space="preserve"> molds and is molded by the identities of those with simultaneous claims to ownership.</w:t>
      </w:r>
      <w:r w:rsidR="00795DDD" w:rsidRPr="00BE60B6">
        <w:rPr>
          <w:rFonts w:ascii="Times New Roman" w:hAnsi="Times New Roman" w:cs="Times New Roman"/>
          <w:sz w:val="24"/>
          <w:szCs w:val="24"/>
        </w:rPr>
        <w:t xml:space="preserve"> As the</w:t>
      </w:r>
      <w:r w:rsidR="00BE60B6" w:rsidRPr="00BE60B6">
        <w:rPr>
          <w:rFonts w:ascii="Times New Roman" w:hAnsi="Times New Roman" w:cs="Times New Roman"/>
          <w:sz w:val="24"/>
          <w:szCs w:val="24"/>
        </w:rPr>
        <w:t xml:space="preserve"> authors</w:t>
      </w:r>
      <w:r w:rsidR="00795DDD" w:rsidRPr="00BE60B6">
        <w:rPr>
          <w:rFonts w:ascii="Times New Roman" w:hAnsi="Times New Roman" w:cs="Times New Roman"/>
          <w:sz w:val="24"/>
          <w:szCs w:val="24"/>
        </w:rPr>
        <w:t xml:space="preserve"> point out, “the distinct aims of both transitional justice and international cultural heritage law are ultimately oriented toward and best achieved through a peace that is sustainable and effective over the long term.”</w:t>
      </w:r>
      <w:r w:rsidR="00803D89" w:rsidRPr="00BE60B6">
        <w:rPr>
          <w:rFonts w:ascii="Times New Roman" w:hAnsi="Times New Roman" w:cs="Times New Roman"/>
          <w:sz w:val="24"/>
          <w:szCs w:val="24"/>
        </w:rPr>
        <w:t xml:space="preserve"> Sustainable peace “calls for an approach to cultural heritage that is responsive to the simultaneous narratives, multiple identities</w:t>
      </w:r>
      <w:r w:rsidR="003B4DD9" w:rsidRPr="00BE60B6">
        <w:rPr>
          <w:rFonts w:ascii="Times New Roman" w:hAnsi="Times New Roman" w:cs="Times New Roman"/>
          <w:sz w:val="24"/>
          <w:szCs w:val="24"/>
        </w:rPr>
        <w:t>,</w:t>
      </w:r>
      <w:r w:rsidR="00803D89" w:rsidRPr="00BE60B6">
        <w:rPr>
          <w:rFonts w:ascii="Times New Roman" w:hAnsi="Times New Roman" w:cs="Times New Roman"/>
          <w:sz w:val="24"/>
          <w:szCs w:val="24"/>
        </w:rPr>
        <w:t xml:space="preserve"> and unpredictable associations that link people with culture.”</w:t>
      </w:r>
    </w:p>
    <w:sectPr w:rsidR="00675775" w:rsidRPr="00E35E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B1125" w14:textId="77777777" w:rsidR="00DD199A" w:rsidRDefault="00DD199A" w:rsidP="00E35EB1">
      <w:pPr>
        <w:spacing w:after="0" w:line="240" w:lineRule="auto"/>
      </w:pPr>
      <w:r>
        <w:separator/>
      </w:r>
    </w:p>
  </w:endnote>
  <w:endnote w:type="continuationSeparator" w:id="0">
    <w:p w14:paraId="6315215C" w14:textId="77777777" w:rsidR="00DD199A" w:rsidRDefault="00DD199A" w:rsidP="00E35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120570238"/>
      <w:docPartObj>
        <w:docPartGallery w:val="Page Numbers (Bottom of Page)"/>
        <w:docPartUnique/>
      </w:docPartObj>
    </w:sdtPr>
    <w:sdtEndPr>
      <w:rPr>
        <w:noProof/>
      </w:rPr>
    </w:sdtEndPr>
    <w:sdtContent>
      <w:p w14:paraId="66CB01AB" w14:textId="77777777" w:rsidR="00E35EB1" w:rsidRPr="00E35EB1" w:rsidRDefault="00E35EB1">
        <w:pPr>
          <w:pStyle w:val="Footer"/>
          <w:jc w:val="right"/>
          <w:rPr>
            <w:rFonts w:ascii="Times New Roman" w:hAnsi="Times New Roman" w:cs="Times New Roman"/>
          </w:rPr>
        </w:pPr>
        <w:r w:rsidRPr="00E35EB1">
          <w:rPr>
            <w:rFonts w:ascii="Times New Roman" w:hAnsi="Times New Roman" w:cs="Times New Roman"/>
          </w:rPr>
          <w:fldChar w:fldCharType="begin"/>
        </w:r>
        <w:r w:rsidRPr="00E35EB1">
          <w:rPr>
            <w:rFonts w:ascii="Times New Roman" w:hAnsi="Times New Roman" w:cs="Times New Roman"/>
          </w:rPr>
          <w:instrText xml:space="preserve"> PAGE   \* MERGEFORMAT </w:instrText>
        </w:r>
        <w:r w:rsidRPr="00E35EB1">
          <w:rPr>
            <w:rFonts w:ascii="Times New Roman" w:hAnsi="Times New Roman" w:cs="Times New Roman"/>
          </w:rPr>
          <w:fldChar w:fldCharType="separate"/>
        </w:r>
        <w:r>
          <w:rPr>
            <w:rFonts w:ascii="Times New Roman" w:hAnsi="Times New Roman" w:cs="Times New Roman"/>
            <w:noProof/>
          </w:rPr>
          <w:t>3</w:t>
        </w:r>
        <w:r w:rsidRPr="00E35EB1">
          <w:rPr>
            <w:rFonts w:ascii="Times New Roman" w:hAnsi="Times New Roman" w:cs="Times New Roman"/>
            <w:noProof/>
          </w:rPr>
          <w:fldChar w:fldCharType="end"/>
        </w:r>
      </w:p>
    </w:sdtContent>
  </w:sdt>
  <w:p w14:paraId="150BEBCB" w14:textId="77777777" w:rsidR="00E35EB1" w:rsidRDefault="00E3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DDE3D" w14:textId="77777777" w:rsidR="00DD199A" w:rsidRDefault="00DD199A" w:rsidP="00E35EB1">
      <w:pPr>
        <w:spacing w:after="0" w:line="240" w:lineRule="auto"/>
      </w:pPr>
      <w:r>
        <w:separator/>
      </w:r>
    </w:p>
  </w:footnote>
  <w:footnote w:type="continuationSeparator" w:id="0">
    <w:p w14:paraId="1E37A5FD" w14:textId="77777777" w:rsidR="00DD199A" w:rsidRDefault="00DD199A" w:rsidP="00E35E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EB1"/>
    <w:rsid w:val="00023FFF"/>
    <w:rsid w:val="000268EA"/>
    <w:rsid w:val="00027E3B"/>
    <w:rsid w:val="00030D51"/>
    <w:rsid w:val="00051023"/>
    <w:rsid w:val="00073A00"/>
    <w:rsid w:val="00074BA0"/>
    <w:rsid w:val="00080123"/>
    <w:rsid w:val="00085BFA"/>
    <w:rsid w:val="00093F5B"/>
    <w:rsid w:val="000950CF"/>
    <w:rsid w:val="000A6193"/>
    <w:rsid w:val="000A7775"/>
    <w:rsid w:val="000D28FD"/>
    <w:rsid w:val="000F7E3A"/>
    <w:rsid w:val="00106D8B"/>
    <w:rsid w:val="0013299C"/>
    <w:rsid w:val="00142765"/>
    <w:rsid w:val="001472C7"/>
    <w:rsid w:val="00191DDE"/>
    <w:rsid w:val="001A1008"/>
    <w:rsid w:val="001A79EF"/>
    <w:rsid w:val="0020707A"/>
    <w:rsid w:val="002175BA"/>
    <w:rsid w:val="00247CDC"/>
    <w:rsid w:val="00267634"/>
    <w:rsid w:val="002B2A1C"/>
    <w:rsid w:val="002C3F98"/>
    <w:rsid w:val="002C70D2"/>
    <w:rsid w:val="00300DC2"/>
    <w:rsid w:val="00303056"/>
    <w:rsid w:val="00303199"/>
    <w:rsid w:val="00321F13"/>
    <w:rsid w:val="00334006"/>
    <w:rsid w:val="003405F7"/>
    <w:rsid w:val="00390418"/>
    <w:rsid w:val="00394A8D"/>
    <w:rsid w:val="003B4DD9"/>
    <w:rsid w:val="003B748C"/>
    <w:rsid w:val="003C5447"/>
    <w:rsid w:val="003D0CE4"/>
    <w:rsid w:val="003D16DE"/>
    <w:rsid w:val="003E2E67"/>
    <w:rsid w:val="0040623A"/>
    <w:rsid w:val="00464268"/>
    <w:rsid w:val="00474E52"/>
    <w:rsid w:val="004864CF"/>
    <w:rsid w:val="0048711D"/>
    <w:rsid w:val="004B5199"/>
    <w:rsid w:val="004C0F0D"/>
    <w:rsid w:val="004D4896"/>
    <w:rsid w:val="00503D08"/>
    <w:rsid w:val="0057106A"/>
    <w:rsid w:val="005D112C"/>
    <w:rsid w:val="005D60C4"/>
    <w:rsid w:val="005F7B78"/>
    <w:rsid w:val="00607587"/>
    <w:rsid w:val="00611EE4"/>
    <w:rsid w:val="006239DF"/>
    <w:rsid w:val="006655E6"/>
    <w:rsid w:val="00675775"/>
    <w:rsid w:val="00691C38"/>
    <w:rsid w:val="00692E11"/>
    <w:rsid w:val="006C12CC"/>
    <w:rsid w:val="006E07F9"/>
    <w:rsid w:val="006E1A10"/>
    <w:rsid w:val="006F4A2B"/>
    <w:rsid w:val="006F676F"/>
    <w:rsid w:val="00711336"/>
    <w:rsid w:val="007216BA"/>
    <w:rsid w:val="00752BFA"/>
    <w:rsid w:val="00763A16"/>
    <w:rsid w:val="00775E31"/>
    <w:rsid w:val="00781E32"/>
    <w:rsid w:val="00784232"/>
    <w:rsid w:val="00795DDD"/>
    <w:rsid w:val="007C69A7"/>
    <w:rsid w:val="007D125E"/>
    <w:rsid w:val="007D55F1"/>
    <w:rsid w:val="007F4722"/>
    <w:rsid w:val="00803868"/>
    <w:rsid w:val="00803D89"/>
    <w:rsid w:val="00803ECC"/>
    <w:rsid w:val="008065D2"/>
    <w:rsid w:val="00810BA6"/>
    <w:rsid w:val="00822044"/>
    <w:rsid w:val="00830C22"/>
    <w:rsid w:val="008348EE"/>
    <w:rsid w:val="00841C82"/>
    <w:rsid w:val="00841F6B"/>
    <w:rsid w:val="0084273B"/>
    <w:rsid w:val="008433E1"/>
    <w:rsid w:val="0088343B"/>
    <w:rsid w:val="008A4067"/>
    <w:rsid w:val="008B4EED"/>
    <w:rsid w:val="008E06A8"/>
    <w:rsid w:val="008E103D"/>
    <w:rsid w:val="008E6ADA"/>
    <w:rsid w:val="0090324D"/>
    <w:rsid w:val="00942EF7"/>
    <w:rsid w:val="00947D22"/>
    <w:rsid w:val="00962AA6"/>
    <w:rsid w:val="00965EE8"/>
    <w:rsid w:val="0098494E"/>
    <w:rsid w:val="00997386"/>
    <w:rsid w:val="009A651C"/>
    <w:rsid w:val="009B0C5C"/>
    <w:rsid w:val="009C5AC5"/>
    <w:rsid w:val="009D36F1"/>
    <w:rsid w:val="00A158DE"/>
    <w:rsid w:val="00A37693"/>
    <w:rsid w:val="00A60A49"/>
    <w:rsid w:val="00A711D2"/>
    <w:rsid w:val="00A74150"/>
    <w:rsid w:val="00A85AA1"/>
    <w:rsid w:val="00A97806"/>
    <w:rsid w:val="00AB02A5"/>
    <w:rsid w:val="00AB320D"/>
    <w:rsid w:val="00AC0D95"/>
    <w:rsid w:val="00AD094C"/>
    <w:rsid w:val="00AD4C2C"/>
    <w:rsid w:val="00AE136C"/>
    <w:rsid w:val="00B314B0"/>
    <w:rsid w:val="00B529B5"/>
    <w:rsid w:val="00B65C77"/>
    <w:rsid w:val="00BA51FB"/>
    <w:rsid w:val="00BB13B6"/>
    <w:rsid w:val="00BE2A0A"/>
    <w:rsid w:val="00BE60B6"/>
    <w:rsid w:val="00BE60CC"/>
    <w:rsid w:val="00C063B6"/>
    <w:rsid w:val="00C11DC6"/>
    <w:rsid w:val="00C21EE6"/>
    <w:rsid w:val="00C25FDC"/>
    <w:rsid w:val="00C30216"/>
    <w:rsid w:val="00C46223"/>
    <w:rsid w:val="00C63C82"/>
    <w:rsid w:val="00C86EF0"/>
    <w:rsid w:val="00CC7742"/>
    <w:rsid w:val="00CD153F"/>
    <w:rsid w:val="00CD4761"/>
    <w:rsid w:val="00CE257F"/>
    <w:rsid w:val="00CF73AF"/>
    <w:rsid w:val="00D1485D"/>
    <w:rsid w:val="00D3012F"/>
    <w:rsid w:val="00D70385"/>
    <w:rsid w:val="00D962F4"/>
    <w:rsid w:val="00DC7B67"/>
    <w:rsid w:val="00DD199A"/>
    <w:rsid w:val="00DD7DC5"/>
    <w:rsid w:val="00DF711E"/>
    <w:rsid w:val="00DF7AB6"/>
    <w:rsid w:val="00E23206"/>
    <w:rsid w:val="00E35EB1"/>
    <w:rsid w:val="00E7576B"/>
    <w:rsid w:val="00EB3C10"/>
    <w:rsid w:val="00EB4410"/>
    <w:rsid w:val="00EC3809"/>
    <w:rsid w:val="00ED1474"/>
    <w:rsid w:val="00F0123C"/>
    <w:rsid w:val="00F13169"/>
    <w:rsid w:val="00F16D96"/>
    <w:rsid w:val="00F40FA7"/>
    <w:rsid w:val="00F43720"/>
    <w:rsid w:val="00F44281"/>
    <w:rsid w:val="00F45030"/>
    <w:rsid w:val="00F52037"/>
    <w:rsid w:val="00FB113A"/>
    <w:rsid w:val="00FC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A81E"/>
  <w15:chartTrackingRefBased/>
  <w15:docId w15:val="{80048EB3-30FB-45EA-97C8-34240726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EB1"/>
  </w:style>
  <w:style w:type="paragraph" w:styleId="Heading1">
    <w:name w:val="heading 1"/>
    <w:basedOn w:val="Normal"/>
    <w:next w:val="Normal"/>
    <w:link w:val="Heading1Char"/>
    <w:uiPriority w:val="9"/>
    <w:qFormat/>
    <w:rsid w:val="00BE6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EB1"/>
    <w:pPr>
      <w:spacing w:line="256" w:lineRule="auto"/>
      <w:ind w:left="720"/>
      <w:contextualSpacing/>
    </w:pPr>
  </w:style>
  <w:style w:type="paragraph" w:styleId="Header">
    <w:name w:val="header"/>
    <w:basedOn w:val="Normal"/>
    <w:link w:val="HeaderChar"/>
    <w:uiPriority w:val="99"/>
    <w:unhideWhenUsed/>
    <w:rsid w:val="00E35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EB1"/>
  </w:style>
  <w:style w:type="paragraph" w:styleId="Footer">
    <w:name w:val="footer"/>
    <w:basedOn w:val="Normal"/>
    <w:link w:val="FooterChar"/>
    <w:uiPriority w:val="99"/>
    <w:unhideWhenUsed/>
    <w:rsid w:val="00E35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EB1"/>
  </w:style>
  <w:style w:type="paragraph" w:styleId="BalloonText">
    <w:name w:val="Balloon Text"/>
    <w:basedOn w:val="Normal"/>
    <w:link w:val="BalloonTextChar"/>
    <w:uiPriority w:val="99"/>
    <w:semiHidden/>
    <w:unhideWhenUsed/>
    <w:rsid w:val="00AB32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32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A79EF"/>
    <w:rPr>
      <w:sz w:val="16"/>
      <w:szCs w:val="16"/>
    </w:rPr>
  </w:style>
  <w:style w:type="paragraph" w:styleId="CommentText">
    <w:name w:val="annotation text"/>
    <w:basedOn w:val="Normal"/>
    <w:link w:val="CommentTextChar"/>
    <w:uiPriority w:val="99"/>
    <w:semiHidden/>
    <w:unhideWhenUsed/>
    <w:rsid w:val="001A79EF"/>
    <w:pPr>
      <w:spacing w:line="240" w:lineRule="auto"/>
    </w:pPr>
    <w:rPr>
      <w:sz w:val="20"/>
      <w:szCs w:val="20"/>
    </w:rPr>
  </w:style>
  <w:style w:type="character" w:customStyle="1" w:styleId="CommentTextChar">
    <w:name w:val="Comment Text Char"/>
    <w:basedOn w:val="DefaultParagraphFont"/>
    <w:link w:val="CommentText"/>
    <w:uiPriority w:val="99"/>
    <w:semiHidden/>
    <w:rsid w:val="001A79EF"/>
    <w:rPr>
      <w:sz w:val="20"/>
      <w:szCs w:val="20"/>
    </w:rPr>
  </w:style>
  <w:style w:type="paragraph" w:styleId="CommentSubject">
    <w:name w:val="annotation subject"/>
    <w:basedOn w:val="CommentText"/>
    <w:next w:val="CommentText"/>
    <w:link w:val="CommentSubjectChar"/>
    <w:uiPriority w:val="99"/>
    <w:semiHidden/>
    <w:unhideWhenUsed/>
    <w:rsid w:val="001A79EF"/>
    <w:rPr>
      <w:b/>
      <w:bCs/>
    </w:rPr>
  </w:style>
  <w:style w:type="character" w:customStyle="1" w:styleId="CommentSubjectChar">
    <w:name w:val="Comment Subject Char"/>
    <w:basedOn w:val="CommentTextChar"/>
    <w:link w:val="CommentSubject"/>
    <w:uiPriority w:val="99"/>
    <w:semiHidden/>
    <w:rsid w:val="001A79EF"/>
    <w:rPr>
      <w:b/>
      <w:bCs/>
      <w:sz w:val="20"/>
      <w:szCs w:val="20"/>
    </w:rPr>
  </w:style>
  <w:style w:type="paragraph" w:styleId="Revision">
    <w:name w:val="Revision"/>
    <w:hidden/>
    <w:uiPriority w:val="99"/>
    <w:semiHidden/>
    <w:rsid w:val="001A79EF"/>
    <w:pPr>
      <w:spacing w:after="0" w:line="240" w:lineRule="auto"/>
    </w:pPr>
  </w:style>
  <w:style w:type="character" w:customStyle="1" w:styleId="Heading1Char">
    <w:name w:val="Heading 1 Char"/>
    <w:basedOn w:val="DefaultParagraphFont"/>
    <w:link w:val="Heading1"/>
    <w:uiPriority w:val="9"/>
    <w:rsid w:val="00BE60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7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Conger</dc:creator>
  <cp:keywords/>
  <dc:description/>
  <cp:lastModifiedBy>Laura diZerega</cp:lastModifiedBy>
  <cp:revision>7</cp:revision>
  <dcterms:created xsi:type="dcterms:W3CDTF">2021-12-13T22:38:00Z</dcterms:created>
  <dcterms:modified xsi:type="dcterms:W3CDTF">2021-12-17T19:53:00Z</dcterms:modified>
</cp:coreProperties>
</file>