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ABFF3" w14:textId="63283A98" w:rsidR="006E0F42" w:rsidRPr="006D6F33" w:rsidRDefault="00CC78B1" w:rsidP="006D6F33">
      <w:pPr>
        <w:pStyle w:val="Heading1"/>
      </w:pPr>
      <w:r w:rsidRPr="006D6F33">
        <w:t>After the Dust Settles: Transitional Justice</w:t>
      </w:r>
      <w:r w:rsidR="003C39B8" w:rsidRPr="006D6F33">
        <w:t xml:space="preserve"> and Identity</w:t>
      </w:r>
      <w:r w:rsidRPr="006D6F33">
        <w:t xml:space="preserve"> </w:t>
      </w:r>
      <w:r w:rsidR="008260FD" w:rsidRPr="006D6F33">
        <w:t>in the Aftermath of</w:t>
      </w:r>
      <w:r w:rsidRPr="006D6F33">
        <w:t xml:space="preserve"> Cultural </w:t>
      </w:r>
      <w:r w:rsidR="003D3BBB" w:rsidRPr="006D6F33">
        <w:t>Destruction</w:t>
      </w:r>
    </w:p>
    <w:p w14:paraId="3750BAF4" w14:textId="4B95A414" w:rsidR="008260FD" w:rsidRPr="00B86DF7" w:rsidRDefault="00DC3855" w:rsidP="0058206B">
      <w:pPr>
        <w:tabs>
          <w:tab w:val="center" w:pos="4870"/>
          <w:tab w:val="left" w:pos="7133"/>
        </w:tabs>
        <w:spacing w:after="240" w:line="480" w:lineRule="auto"/>
        <w:contextualSpacing/>
        <w:rPr>
          <w:rFonts w:ascii="Times New Roman" w:hAnsi="Times New Roman" w:cs="Times New Roman"/>
          <w:lang w:val="en-US"/>
        </w:rPr>
      </w:pPr>
      <w:r w:rsidRPr="00B86DF7">
        <w:rPr>
          <w:rFonts w:ascii="Times New Roman" w:hAnsi="Times New Roman" w:cs="Times New Roman"/>
          <w:lang w:val="en-US"/>
        </w:rPr>
        <w:t>Philippe Sands and Ashrutha Rai</w:t>
      </w:r>
    </w:p>
    <w:p w14:paraId="46C46B75" w14:textId="75AADC9A" w:rsidR="0058206B" w:rsidRDefault="0058206B" w:rsidP="0058206B">
      <w:pPr>
        <w:tabs>
          <w:tab w:val="center" w:pos="4870"/>
          <w:tab w:val="left" w:pos="7133"/>
        </w:tabs>
        <w:spacing w:after="240" w:line="480" w:lineRule="auto"/>
        <w:contextualSpacing/>
        <w:rPr>
          <w:rFonts w:ascii="Times New Roman" w:hAnsi="Times New Roman" w:cs="Times New Roman"/>
          <w:lang w:val="en-US"/>
        </w:rPr>
      </w:pPr>
    </w:p>
    <w:p w14:paraId="7E4B1D07" w14:textId="77777777" w:rsidR="00CA04A9" w:rsidRDefault="00CA04A9" w:rsidP="00CA04A9">
      <w:pPr>
        <w:spacing w:line="480" w:lineRule="auto"/>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36DE03F8" w14:textId="77777777" w:rsidR="00CA04A9" w:rsidRPr="00B86DF7" w:rsidRDefault="00CA04A9" w:rsidP="0058206B">
      <w:pPr>
        <w:tabs>
          <w:tab w:val="center" w:pos="4870"/>
          <w:tab w:val="left" w:pos="7133"/>
        </w:tabs>
        <w:spacing w:after="240" w:line="480" w:lineRule="auto"/>
        <w:contextualSpacing/>
        <w:rPr>
          <w:rFonts w:ascii="Times New Roman" w:hAnsi="Times New Roman" w:cs="Times New Roman"/>
          <w:lang w:val="en-US"/>
        </w:rPr>
      </w:pPr>
      <w:bookmarkStart w:id="0" w:name="_GoBack"/>
      <w:bookmarkEnd w:id="0"/>
    </w:p>
    <w:p w14:paraId="6FF297DB" w14:textId="428BC185" w:rsidR="00AE0B2E" w:rsidRPr="00B86DF7" w:rsidRDefault="00AE0B2E" w:rsidP="006D6F33">
      <w:pPr>
        <w:pStyle w:val="Heading2"/>
        <w:rPr>
          <w:lang w:val="en-US"/>
        </w:rPr>
      </w:pPr>
      <w:r w:rsidRPr="00B86DF7">
        <w:rPr>
          <w:lang w:val="en-US"/>
        </w:rPr>
        <w:t>Keynote</w:t>
      </w:r>
    </w:p>
    <w:p w14:paraId="6DB4BE96" w14:textId="1EAD4F5F" w:rsidR="00AE0B2E" w:rsidRPr="00B86DF7" w:rsidRDefault="00526EB8" w:rsidP="0058206B">
      <w:pPr>
        <w:tabs>
          <w:tab w:val="center" w:pos="4870"/>
          <w:tab w:val="left" w:pos="7133"/>
        </w:tabs>
        <w:spacing w:after="240" w:line="480" w:lineRule="auto"/>
        <w:contextualSpacing/>
        <w:rPr>
          <w:rFonts w:ascii="Times New Roman" w:hAnsi="Times New Roman" w:cs="Times New Roman"/>
          <w:color w:val="222222"/>
          <w:lang w:val="en-US" w:eastAsia="en-GB"/>
        </w:rPr>
      </w:pPr>
      <w:r>
        <w:rPr>
          <w:rFonts w:ascii="Times New Roman" w:hAnsi="Times New Roman" w:cs="Times New Roman"/>
          <w:color w:val="222222"/>
          <w:lang w:val="en-US" w:eastAsia="en-GB"/>
        </w:rPr>
        <w:t>T</w:t>
      </w:r>
      <w:r w:rsidR="004B3B90" w:rsidRPr="00B86DF7">
        <w:rPr>
          <w:rFonts w:ascii="Times New Roman" w:hAnsi="Times New Roman" w:cs="Times New Roman"/>
          <w:color w:val="222222"/>
          <w:lang w:val="en-US" w:eastAsia="en-GB"/>
        </w:rPr>
        <w:t>he</w:t>
      </w:r>
      <w:r>
        <w:rPr>
          <w:rFonts w:ascii="Times New Roman" w:hAnsi="Times New Roman" w:cs="Times New Roman"/>
          <w:color w:val="222222"/>
          <w:lang w:val="en-US" w:eastAsia="en-GB"/>
        </w:rPr>
        <w:t>re are various</w:t>
      </w:r>
      <w:r w:rsidR="004B3B90" w:rsidRPr="00B86DF7">
        <w:rPr>
          <w:rFonts w:ascii="Times New Roman" w:hAnsi="Times New Roman" w:cs="Times New Roman"/>
          <w:color w:val="222222"/>
          <w:lang w:val="en-US" w:eastAsia="en-GB"/>
        </w:rPr>
        <w:t xml:space="preserve"> approaches taken by international law to questions of</w:t>
      </w:r>
      <w:r w:rsidR="003C6144" w:rsidRPr="00B86DF7">
        <w:rPr>
          <w:rFonts w:ascii="Times New Roman" w:hAnsi="Times New Roman" w:cs="Times New Roman"/>
          <w:color w:val="222222"/>
          <w:lang w:val="en-US" w:eastAsia="en-GB"/>
        </w:rPr>
        <w:t xml:space="preserve"> cultural identity and ownership in </w:t>
      </w:r>
      <w:r w:rsidR="004B3B90" w:rsidRPr="00B86DF7">
        <w:rPr>
          <w:rFonts w:ascii="Times New Roman" w:hAnsi="Times New Roman" w:cs="Times New Roman"/>
          <w:color w:val="222222"/>
          <w:lang w:val="en-US" w:eastAsia="en-GB"/>
        </w:rPr>
        <w:t>societies transitioning out of mass atrocities</w:t>
      </w:r>
      <w:r w:rsidR="003C6144" w:rsidRPr="00B86DF7">
        <w:rPr>
          <w:rFonts w:ascii="Times New Roman" w:hAnsi="Times New Roman" w:cs="Times New Roman"/>
          <w:color w:val="222222"/>
          <w:lang w:val="en-US" w:eastAsia="en-GB"/>
        </w:rPr>
        <w:t>.</w:t>
      </w:r>
      <w:r w:rsidR="004B3B90" w:rsidRPr="00B86DF7">
        <w:rPr>
          <w:rFonts w:ascii="Times New Roman" w:hAnsi="Times New Roman" w:cs="Times New Roman"/>
          <w:color w:val="222222"/>
          <w:lang w:val="en-US" w:eastAsia="en-GB"/>
        </w:rPr>
        <w:t xml:space="preserve"> </w:t>
      </w:r>
      <w:r w:rsidR="00F06E8C" w:rsidRPr="00B86DF7">
        <w:rPr>
          <w:rFonts w:ascii="Times New Roman" w:hAnsi="Times New Roman" w:cs="Times New Roman"/>
          <w:color w:val="222222"/>
          <w:lang w:val="en-US" w:eastAsia="en-GB"/>
        </w:rPr>
        <w:t xml:space="preserve">While none </w:t>
      </w:r>
      <w:r w:rsidR="003609BC">
        <w:rPr>
          <w:rFonts w:ascii="Times New Roman" w:hAnsi="Times New Roman" w:cs="Times New Roman"/>
          <w:color w:val="222222"/>
          <w:lang w:val="en-US" w:eastAsia="en-GB"/>
        </w:rPr>
        <w:t xml:space="preserve">alone </w:t>
      </w:r>
      <w:r w:rsidR="00623192" w:rsidRPr="00B86DF7">
        <w:rPr>
          <w:rFonts w:ascii="Times New Roman" w:hAnsi="Times New Roman" w:cs="Times New Roman"/>
          <w:color w:val="222222"/>
          <w:lang w:val="en-US" w:eastAsia="en-GB"/>
        </w:rPr>
        <w:t xml:space="preserve">can </w:t>
      </w:r>
      <w:r w:rsidR="00F06E8C" w:rsidRPr="00B86DF7">
        <w:rPr>
          <w:rFonts w:ascii="Times New Roman" w:hAnsi="Times New Roman" w:cs="Times New Roman"/>
          <w:color w:val="222222"/>
          <w:lang w:val="en-US" w:eastAsia="en-GB"/>
        </w:rPr>
        <w:t>address</w:t>
      </w:r>
      <w:r w:rsidR="00EA4103" w:rsidRPr="00B86DF7">
        <w:rPr>
          <w:rFonts w:ascii="Times New Roman" w:hAnsi="Times New Roman" w:cs="Times New Roman"/>
          <w:color w:val="222222"/>
          <w:lang w:val="en-US" w:eastAsia="en-GB"/>
        </w:rPr>
        <w:t xml:space="preserve"> the full </w:t>
      </w:r>
      <w:r w:rsidR="00044035" w:rsidRPr="00B86DF7">
        <w:rPr>
          <w:rFonts w:ascii="Times New Roman" w:hAnsi="Times New Roman" w:cs="Times New Roman"/>
          <w:color w:val="222222"/>
          <w:lang w:val="en-US" w:eastAsia="en-GB"/>
        </w:rPr>
        <w:t>spectrum</w:t>
      </w:r>
      <w:r w:rsidR="00EA4103" w:rsidRPr="00B86DF7">
        <w:rPr>
          <w:rFonts w:ascii="Times New Roman" w:hAnsi="Times New Roman" w:cs="Times New Roman"/>
          <w:color w:val="222222"/>
          <w:lang w:val="en-US" w:eastAsia="en-GB"/>
        </w:rPr>
        <w:t xml:space="preserve"> of </w:t>
      </w:r>
      <w:r w:rsidR="00F06E8C" w:rsidRPr="00B86DF7">
        <w:rPr>
          <w:rFonts w:ascii="Times New Roman" w:hAnsi="Times New Roman" w:cs="Times New Roman"/>
          <w:color w:val="222222"/>
          <w:lang w:val="en-US" w:eastAsia="en-GB"/>
        </w:rPr>
        <w:t xml:space="preserve">affected </w:t>
      </w:r>
      <w:r w:rsidR="00EA4103" w:rsidRPr="00B86DF7">
        <w:rPr>
          <w:rFonts w:ascii="Times New Roman" w:hAnsi="Times New Roman" w:cs="Times New Roman"/>
          <w:color w:val="222222"/>
          <w:lang w:val="en-US" w:eastAsia="en-GB"/>
        </w:rPr>
        <w:t>cultural rights</w:t>
      </w:r>
      <w:r w:rsidR="00E9129B" w:rsidRPr="00B86DF7">
        <w:rPr>
          <w:rFonts w:ascii="Times New Roman" w:hAnsi="Times New Roman" w:cs="Times New Roman"/>
          <w:color w:val="222222"/>
          <w:lang w:val="en-US" w:eastAsia="en-GB"/>
        </w:rPr>
        <w:t xml:space="preserve">, together they </w:t>
      </w:r>
      <w:r w:rsidR="00623192" w:rsidRPr="00B86DF7">
        <w:rPr>
          <w:rFonts w:ascii="Times New Roman" w:hAnsi="Times New Roman" w:cs="Times New Roman"/>
          <w:color w:val="222222"/>
          <w:lang w:val="en-US" w:eastAsia="en-GB"/>
        </w:rPr>
        <w:t xml:space="preserve">may </w:t>
      </w:r>
      <w:r w:rsidR="00E9129B" w:rsidRPr="00B86DF7">
        <w:rPr>
          <w:rFonts w:ascii="Times New Roman" w:hAnsi="Times New Roman" w:cs="Times New Roman"/>
          <w:color w:val="222222"/>
          <w:lang w:val="en-US" w:eastAsia="en-GB"/>
        </w:rPr>
        <w:t xml:space="preserve">offer a </w:t>
      </w:r>
      <w:r w:rsidR="00EA4103" w:rsidRPr="00B86DF7">
        <w:rPr>
          <w:rFonts w:ascii="Times New Roman" w:hAnsi="Times New Roman" w:cs="Times New Roman"/>
          <w:color w:val="222222"/>
          <w:lang w:val="en-US" w:eastAsia="en-GB"/>
        </w:rPr>
        <w:t>more</w:t>
      </w:r>
      <w:r w:rsidR="00E9129B" w:rsidRPr="00B86DF7">
        <w:rPr>
          <w:rFonts w:ascii="Times New Roman" w:hAnsi="Times New Roman" w:cs="Times New Roman"/>
          <w:color w:val="222222"/>
          <w:lang w:val="en-US" w:eastAsia="en-GB"/>
        </w:rPr>
        <w:t xml:space="preserve"> holistic </w:t>
      </w:r>
      <w:r w:rsidR="00F06E8C" w:rsidRPr="00B86DF7">
        <w:rPr>
          <w:rFonts w:ascii="Times New Roman" w:hAnsi="Times New Roman" w:cs="Times New Roman"/>
          <w:color w:val="222222"/>
          <w:lang w:val="en-US" w:eastAsia="en-GB"/>
        </w:rPr>
        <w:t>understanding</w:t>
      </w:r>
      <w:r w:rsidR="00E9129B" w:rsidRPr="00B86DF7">
        <w:rPr>
          <w:rFonts w:ascii="Times New Roman" w:hAnsi="Times New Roman" w:cs="Times New Roman"/>
          <w:color w:val="222222"/>
          <w:lang w:val="en-US" w:eastAsia="en-GB"/>
        </w:rPr>
        <w:t xml:space="preserve"> of the </w:t>
      </w:r>
      <w:r w:rsidR="00EA4103" w:rsidRPr="00B86DF7">
        <w:rPr>
          <w:rFonts w:ascii="Times New Roman" w:hAnsi="Times New Roman" w:cs="Times New Roman"/>
          <w:color w:val="222222"/>
          <w:lang w:val="en-US" w:eastAsia="en-GB"/>
        </w:rPr>
        <w:t>link between</w:t>
      </w:r>
      <w:r w:rsidR="00E9129B" w:rsidRPr="00B86DF7">
        <w:rPr>
          <w:rFonts w:ascii="Times New Roman" w:hAnsi="Times New Roman" w:cs="Times New Roman"/>
          <w:color w:val="222222"/>
          <w:lang w:val="en-US" w:eastAsia="en-GB"/>
        </w:rPr>
        <w:t xml:space="preserve"> </w:t>
      </w:r>
      <w:r w:rsidR="00044035" w:rsidRPr="00B86DF7">
        <w:rPr>
          <w:rFonts w:ascii="Times New Roman" w:hAnsi="Times New Roman" w:cs="Times New Roman"/>
          <w:color w:val="222222"/>
          <w:lang w:val="en-US" w:eastAsia="en-GB"/>
        </w:rPr>
        <w:t xml:space="preserve">cultural heritage and identity. </w:t>
      </w:r>
    </w:p>
    <w:p w14:paraId="5EB30C7A" w14:textId="77777777" w:rsidR="0058206B" w:rsidRPr="00B86DF7" w:rsidRDefault="0058206B" w:rsidP="006D6F33">
      <w:pPr>
        <w:spacing w:line="480" w:lineRule="auto"/>
        <w:contextualSpacing/>
        <w:rPr>
          <w:rFonts w:ascii="Times New Roman" w:hAnsi="Times New Roman" w:cs="Times New Roman"/>
          <w:lang w:val="en-US"/>
        </w:rPr>
      </w:pPr>
    </w:p>
    <w:p w14:paraId="67D62F89" w14:textId="068BEE13" w:rsidR="00FA6694" w:rsidRPr="00B86DF7" w:rsidRDefault="00AE0B2E" w:rsidP="006D6F33">
      <w:pPr>
        <w:pStyle w:val="Heading2"/>
        <w:rPr>
          <w:lang w:val="en-US"/>
        </w:rPr>
      </w:pPr>
      <w:r w:rsidRPr="00B86DF7">
        <w:rPr>
          <w:lang w:val="en-US"/>
        </w:rPr>
        <w:t>Abstract</w:t>
      </w:r>
    </w:p>
    <w:p w14:paraId="3EE57921" w14:textId="61F19079" w:rsidR="007F4E9D" w:rsidRPr="00B86DF7" w:rsidRDefault="00503FF8" w:rsidP="0058206B">
      <w:pPr>
        <w:tabs>
          <w:tab w:val="center" w:pos="4870"/>
          <w:tab w:val="left" w:pos="7133"/>
        </w:tabs>
        <w:spacing w:after="240" w:line="480" w:lineRule="auto"/>
        <w:contextualSpacing/>
        <w:rPr>
          <w:rFonts w:ascii="Times New Roman" w:hAnsi="Times New Roman" w:cs="Times New Roman"/>
          <w:color w:val="222222"/>
          <w:lang w:val="en-US" w:eastAsia="en-GB"/>
        </w:rPr>
      </w:pPr>
      <w:r w:rsidRPr="00B86DF7">
        <w:rPr>
          <w:rFonts w:ascii="Times New Roman" w:hAnsi="Times New Roman" w:cs="Times New Roman"/>
          <w:color w:val="222222"/>
          <w:lang w:val="en-US" w:eastAsia="en-GB"/>
        </w:rPr>
        <w:t>To whom does cultural heritage belong?</w:t>
      </w:r>
      <w:r w:rsidR="00774D0D" w:rsidRPr="00B86DF7">
        <w:rPr>
          <w:rFonts w:ascii="Times New Roman" w:hAnsi="Times New Roman" w:cs="Times New Roman"/>
          <w:color w:val="222222"/>
          <w:lang w:val="en-US" w:eastAsia="en-GB"/>
        </w:rPr>
        <w:t xml:space="preserve"> The </w:t>
      </w:r>
      <w:r w:rsidRPr="00B86DF7">
        <w:rPr>
          <w:rFonts w:ascii="Times New Roman" w:hAnsi="Times New Roman" w:cs="Times New Roman"/>
          <w:color w:val="222222"/>
          <w:lang w:val="en-US" w:eastAsia="en-GB"/>
        </w:rPr>
        <w:t>continuum of ownership</w:t>
      </w:r>
      <w:r w:rsidR="0058206B" w:rsidRPr="00B86DF7">
        <w:rPr>
          <w:rFonts w:ascii="Times New Roman" w:hAnsi="Times New Roman" w:cs="Times New Roman"/>
          <w:color w:val="222222"/>
          <w:lang w:val="en-US" w:eastAsia="en-GB"/>
        </w:rPr>
        <w:t>—</w:t>
      </w:r>
      <w:r w:rsidRPr="00B86DF7">
        <w:rPr>
          <w:rFonts w:ascii="Times New Roman" w:hAnsi="Times New Roman" w:cs="Times New Roman"/>
          <w:color w:val="222222"/>
          <w:lang w:val="en-US" w:eastAsia="en-GB"/>
        </w:rPr>
        <w:t xml:space="preserve">from </w:t>
      </w:r>
      <w:r w:rsidR="00623192" w:rsidRPr="00B86DF7">
        <w:rPr>
          <w:rFonts w:ascii="Times New Roman" w:hAnsi="Times New Roman" w:cs="Times New Roman"/>
          <w:color w:val="222222"/>
          <w:lang w:val="en-US" w:eastAsia="en-GB"/>
        </w:rPr>
        <w:t xml:space="preserve">an </w:t>
      </w:r>
      <w:r w:rsidR="00AC0CD4" w:rsidRPr="00B86DF7">
        <w:rPr>
          <w:rFonts w:ascii="Times New Roman" w:hAnsi="Times New Roman" w:cs="Times New Roman"/>
          <w:color w:val="222222"/>
          <w:lang w:val="en-US" w:eastAsia="en-GB"/>
        </w:rPr>
        <w:t>individual</w:t>
      </w:r>
      <w:r w:rsidR="00623192" w:rsidRPr="00B86DF7">
        <w:rPr>
          <w:rFonts w:ascii="Times New Roman" w:hAnsi="Times New Roman" w:cs="Times New Roman"/>
          <w:color w:val="222222"/>
          <w:lang w:val="en-US" w:eastAsia="en-GB"/>
        </w:rPr>
        <w:t xml:space="preserve"> </w:t>
      </w:r>
      <w:r w:rsidRPr="00B86DF7">
        <w:rPr>
          <w:rFonts w:ascii="Times New Roman" w:hAnsi="Times New Roman" w:cs="Times New Roman"/>
          <w:color w:val="222222"/>
          <w:lang w:val="en-US" w:eastAsia="en-GB"/>
        </w:rPr>
        <w:t xml:space="preserve">to </w:t>
      </w:r>
      <w:r w:rsidR="00623192" w:rsidRPr="00B86DF7">
        <w:rPr>
          <w:rFonts w:ascii="Times New Roman" w:hAnsi="Times New Roman" w:cs="Times New Roman"/>
          <w:color w:val="222222"/>
          <w:lang w:val="en-US" w:eastAsia="en-GB"/>
        </w:rPr>
        <w:t xml:space="preserve">a </w:t>
      </w:r>
      <w:r w:rsidR="00582D60" w:rsidRPr="00B86DF7">
        <w:rPr>
          <w:rFonts w:ascii="Times New Roman" w:hAnsi="Times New Roman" w:cs="Times New Roman"/>
          <w:color w:val="222222"/>
          <w:lang w:val="en-US" w:eastAsia="en-GB"/>
        </w:rPr>
        <w:t xml:space="preserve">distinct </w:t>
      </w:r>
      <w:r w:rsidRPr="00B86DF7">
        <w:rPr>
          <w:rFonts w:ascii="Times New Roman" w:hAnsi="Times New Roman" w:cs="Times New Roman"/>
          <w:color w:val="222222"/>
          <w:lang w:val="en-US" w:eastAsia="en-GB"/>
        </w:rPr>
        <w:t>group</w:t>
      </w:r>
      <w:r w:rsidR="00623192" w:rsidRPr="00B86DF7">
        <w:rPr>
          <w:rFonts w:ascii="Times New Roman" w:hAnsi="Times New Roman" w:cs="Times New Roman"/>
          <w:color w:val="222222"/>
          <w:lang w:val="en-US" w:eastAsia="en-GB"/>
        </w:rPr>
        <w:t xml:space="preserve"> </w:t>
      </w:r>
      <w:r w:rsidRPr="00B86DF7">
        <w:rPr>
          <w:rFonts w:ascii="Times New Roman" w:hAnsi="Times New Roman" w:cs="Times New Roman"/>
          <w:color w:val="222222"/>
          <w:lang w:val="en-US" w:eastAsia="en-GB"/>
        </w:rPr>
        <w:t xml:space="preserve">to </w:t>
      </w:r>
      <w:r w:rsidR="00DA0EF4" w:rsidRPr="00B86DF7">
        <w:rPr>
          <w:rFonts w:ascii="Times New Roman" w:hAnsi="Times New Roman" w:cs="Times New Roman"/>
          <w:color w:val="222222"/>
          <w:lang w:val="en-US" w:eastAsia="en-GB"/>
        </w:rPr>
        <w:t>all humankind</w:t>
      </w:r>
      <w:r w:rsidR="0058206B" w:rsidRPr="00B86DF7">
        <w:rPr>
          <w:rFonts w:ascii="Times New Roman" w:hAnsi="Times New Roman" w:cs="Times New Roman"/>
          <w:color w:val="222222"/>
          <w:lang w:val="en-US" w:eastAsia="en-GB"/>
        </w:rPr>
        <w:t>—</w:t>
      </w:r>
      <w:r w:rsidR="00623192" w:rsidRPr="00B86DF7">
        <w:rPr>
          <w:rFonts w:ascii="Times New Roman" w:hAnsi="Times New Roman" w:cs="Times New Roman"/>
          <w:color w:val="222222"/>
          <w:lang w:val="en-US" w:eastAsia="en-GB"/>
        </w:rPr>
        <w:t xml:space="preserve">is a matter that </w:t>
      </w:r>
      <w:r w:rsidRPr="00B86DF7">
        <w:rPr>
          <w:rFonts w:ascii="Times New Roman" w:hAnsi="Times New Roman" w:cs="Times New Roman"/>
          <w:color w:val="222222"/>
          <w:lang w:val="en-US" w:eastAsia="en-GB"/>
        </w:rPr>
        <w:t>raises</w:t>
      </w:r>
      <w:r w:rsidR="00AC0CD4" w:rsidRPr="00B86DF7">
        <w:rPr>
          <w:rFonts w:ascii="Times New Roman" w:hAnsi="Times New Roman" w:cs="Times New Roman"/>
          <w:color w:val="222222"/>
          <w:lang w:val="en-US" w:eastAsia="en-GB"/>
        </w:rPr>
        <w:t xml:space="preserve"> essential </w:t>
      </w:r>
      <w:r w:rsidR="00774D0D" w:rsidRPr="00B86DF7">
        <w:rPr>
          <w:rFonts w:ascii="Times New Roman" w:hAnsi="Times New Roman" w:cs="Times New Roman"/>
          <w:color w:val="222222"/>
          <w:lang w:val="en-US" w:eastAsia="en-GB"/>
        </w:rPr>
        <w:t>questions</w:t>
      </w:r>
      <w:r w:rsidRPr="00B86DF7">
        <w:rPr>
          <w:rFonts w:ascii="Times New Roman" w:hAnsi="Times New Roman" w:cs="Times New Roman"/>
          <w:color w:val="222222"/>
          <w:lang w:val="en-US" w:eastAsia="en-GB"/>
        </w:rPr>
        <w:t xml:space="preserve"> of identity</w:t>
      </w:r>
      <w:r w:rsidR="00DB732C" w:rsidRPr="00B86DF7">
        <w:rPr>
          <w:rFonts w:ascii="Times New Roman" w:hAnsi="Times New Roman" w:cs="Times New Roman"/>
          <w:color w:val="222222"/>
          <w:lang w:val="en-US" w:eastAsia="en-GB"/>
        </w:rPr>
        <w:t xml:space="preserve"> and</w:t>
      </w:r>
      <w:r w:rsidRPr="00B86DF7">
        <w:rPr>
          <w:rFonts w:ascii="Times New Roman" w:hAnsi="Times New Roman" w:cs="Times New Roman"/>
          <w:color w:val="222222"/>
          <w:lang w:val="en-US" w:eastAsia="en-GB"/>
        </w:rPr>
        <w:t xml:space="preserve"> the </w:t>
      </w:r>
      <w:r w:rsidR="00623192" w:rsidRPr="00B86DF7">
        <w:rPr>
          <w:rFonts w:ascii="Times New Roman" w:hAnsi="Times New Roman" w:cs="Times New Roman"/>
          <w:color w:val="222222"/>
          <w:lang w:val="en-US" w:eastAsia="en-GB"/>
        </w:rPr>
        <w:t xml:space="preserve">responsibility </w:t>
      </w:r>
      <w:r w:rsidRPr="00B86DF7">
        <w:rPr>
          <w:rFonts w:ascii="Times New Roman" w:hAnsi="Times New Roman" w:cs="Times New Roman"/>
          <w:color w:val="222222"/>
          <w:lang w:val="en-US" w:eastAsia="en-GB"/>
        </w:rPr>
        <w:t>to protect and promote</w:t>
      </w:r>
      <w:r w:rsidR="00623192" w:rsidRPr="00B86DF7">
        <w:rPr>
          <w:rFonts w:ascii="Times New Roman" w:hAnsi="Times New Roman" w:cs="Times New Roman"/>
          <w:color w:val="222222"/>
          <w:lang w:val="en-US" w:eastAsia="en-GB"/>
        </w:rPr>
        <w:t xml:space="preserve"> such heritage</w:t>
      </w:r>
      <w:r w:rsidRPr="00B86DF7">
        <w:rPr>
          <w:rFonts w:ascii="Times New Roman" w:hAnsi="Times New Roman" w:cs="Times New Roman"/>
          <w:color w:val="222222"/>
          <w:lang w:val="en-US" w:eastAsia="en-GB"/>
        </w:rPr>
        <w:t xml:space="preserve">, </w:t>
      </w:r>
      <w:r w:rsidR="00623192" w:rsidRPr="00B86DF7">
        <w:rPr>
          <w:rFonts w:ascii="Times New Roman" w:hAnsi="Times New Roman" w:cs="Times New Roman"/>
          <w:color w:val="222222"/>
          <w:lang w:val="en-US" w:eastAsia="en-GB"/>
        </w:rPr>
        <w:t xml:space="preserve">at the same time as </w:t>
      </w:r>
      <w:r w:rsidR="00AC0CD4" w:rsidRPr="00B86DF7">
        <w:rPr>
          <w:rFonts w:ascii="Times New Roman" w:hAnsi="Times New Roman" w:cs="Times New Roman"/>
          <w:color w:val="222222"/>
          <w:lang w:val="en-US" w:eastAsia="en-GB"/>
        </w:rPr>
        <w:t>en</w:t>
      </w:r>
      <w:r w:rsidR="00623192" w:rsidRPr="00B86DF7">
        <w:rPr>
          <w:rFonts w:ascii="Times New Roman" w:hAnsi="Times New Roman" w:cs="Times New Roman"/>
          <w:color w:val="222222"/>
          <w:lang w:val="en-US" w:eastAsia="en-GB"/>
        </w:rPr>
        <w:t xml:space="preserve">gaging </w:t>
      </w:r>
      <w:r w:rsidRPr="00B86DF7">
        <w:rPr>
          <w:rFonts w:ascii="Times New Roman" w:hAnsi="Times New Roman" w:cs="Times New Roman"/>
          <w:color w:val="222222"/>
          <w:lang w:val="en-US" w:eastAsia="en-GB"/>
        </w:rPr>
        <w:t xml:space="preserve">a spectrum of </w:t>
      </w:r>
      <w:r w:rsidR="007675B8" w:rsidRPr="00B86DF7">
        <w:rPr>
          <w:rFonts w:ascii="Times New Roman" w:hAnsi="Times New Roman" w:cs="Times New Roman"/>
          <w:color w:val="222222"/>
          <w:lang w:val="en-US" w:eastAsia="en-GB"/>
        </w:rPr>
        <w:t xml:space="preserve">related </w:t>
      </w:r>
      <w:r w:rsidRPr="00B86DF7">
        <w:rPr>
          <w:rFonts w:ascii="Times New Roman" w:hAnsi="Times New Roman" w:cs="Times New Roman"/>
          <w:color w:val="222222"/>
          <w:lang w:val="en-US" w:eastAsia="en-GB"/>
        </w:rPr>
        <w:t>rights</w:t>
      </w:r>
      <w:r w:rsidR="00AC0CD4" w:rsidRPr="00B86DF7">
        <w:rPr>
          <w:rFonts w:ascii="Times New Roman" w:hAnsi="Times New Roman" w:cs="Times New Roman"/>
          <w:color w:val="222222"/>
          <w:lang w:val="en-US" w:eastAsia="en-GB"/>
        </w:rPr>
        <w:t xml:space="preserve">. From </w:t>
      </w:r>
      <w:r w:rsidRPr="00B86DF7">
        <w:rPr>
          <w:rFonts w:ascii="Times New Roman" w:hAnsi="Times New Roman" w:cs="Times New Roman"/>
          <w:color w:val="222222"/>
          <w:lang w:val="en-US" w:eastAsia="en-GB"/>
        </w:rPr>
        <w:t xml:space="preserve">the </w:t>
      </w:r>
      <w:r w:rsidR="00AC0CD4" w:rsidRPr="00B86DF7">
        <w:rPr>
          <w:rFonts w:ascii="Times New Roman" w:hAnsi="Times New Roman" w:cs="Times New Roman"/>
          <w:color w:val="222222"/>
          <w:lang w:val="en-US" w:eastAsia="en-GB"/>
        </w:rPr>
        <w:t xml:space="preserve">hyperlocal </w:t>
      </w:r>
      <w:r w:rsidR="003D3BBB" w:rsidRPr="00B86DF7">
        <w:rPr>
          <w:rFonts w:ascii="Times New Roman" w:hAnsi="Times New Roman" w:cs="Times New Roman"/>
          <w:color w:val="222222"/>
          <w:lang w:val="en-US" w:eastAsia="en-GB"/>
        </w:rPr>
        <w:t>and</w:t>
      </w:r>
      <w:r w:rsidR="00AC0CD4" w:rsidRPr="00B86DF7">
        <w:rPr>
          <w:rFonts w:ascii="Times New Roman" w:hAnsi="Times New Roman" w:cs="Times New Roman"/>
          <w:color w:val="222222"/>
          <w:lang w:val="en-US" w:eastAsia="en-GB"/>
        </w:rPr>
        <w:t xml:space="preserve"> regional</w:t>
      </w:r>
      <w:r w:rsidR="00183D56" w:rsidRPr="00B86DF7">
        <w:rPr>
          <w:rFonts w:ascii="Times New Roman" w:hAnsi="Times New Roman" w:cs="Times New Roman"/>
          <w:color w:val="222222"/>
          <w:lang w:val="en-US" w:eastAsia="en-GB"/>
        </w:rPr>
        <w:t xml:space="preserve"> </w:t>
      </w:r>
      <w:r w:rsidR="003D3BBB" w:rsidRPr="00B86DF7">
        <w:rPr>
          <w:rFonts w:ascii="Times New Roman" w:hAnsi="Times New Roman" w:cs="Times New Roman"/>
          <w:color w:val="222222"/>
          <w:lang w:val="en-US" w:eastAsia="en-GB"/>
        </w:rPr>
        <w:t>to</w:t>
      </w:r>
      <w:r w:rsidR="00AC0CD4" w:rsidRPr="00B86DF7">
        <w:rPr>
          <w:rFonts w:ascii="Times New Roman" w:hAnsi="Times New Roman" w:cs="Times New Roman"/>
          <w:color w:val="222222"/>
          <w:lang w:val="en-US" w:eastAsia="en-GB"/>
        </w:rPr>
        <w:t xml:space="preserve"> </w:t>
      </w:r>
      <w:r w:rsidR="003D3BBB" w:rsidRPr="00B86DF7">
        <w:rPr>
          <w:rFonts w:ascii="Times New Roman" w:hAnsi="Times New Roman" w:cs="Times New Roman"/>
          <w:color w:val="222222"/>
          <w:lang w:val="en-US" w:eastAsia="en-GB"/>
        </w:rPr>
        <w:t>the</w:t>
      </w:r>
      <w:r w:rsidR="00AC0CD4" w:rsidRPr="00B86DF7">
        <w:rPr>
          <w:rFonts w:ascii="Times New Roman" w:hAnsi="Times New Roman" w:cs="Times New Roman"/>
          <w:color w:val="222222"/>
          <w:lang w:val="en-US" w:eastAsia="en-GB"/>
        </w:rPr>
        <w:t xml:space="preserve"> national </w:t>
      </w:r>
      <w:r w:rsidR="003D3BBB" w:rsidRPr="00B86DF7">
        <w:rPr>
          <w:rFonts w:ascii="Times New Roman" w:hAnsi="Times New Roman" w:cs="Times New Roman"/>
          <w:color w:val="222222"/>
          <w:lang w:val="en-US" w:eastAsia="en-GB"/>
        </w:rPr>
        <w:t>and</w:t>
      </w:r>
      <w:r w:rsidR="00AC0CD4" w:rsidRPr="00B86DF7">
        <w:rPr>
          <w:rFonts w:ascii="Times New Roman" w:hAnsi="Times New Roman" w:cs="Times New Roman"/>
          <w:color w:val="222222"/>
          <w:lang w:val="en-US" w:eastAsia="en-GB"/>
        </w:rPr>
        <w:t xml:space="preserve"> international, concentric and overlapping </w:t>
      </w:r>
      <w:r w:rsidR="00623192" w:rsidRPr="00B86DF7">
        <w:rPr>
          <w:rFonts w:ascii="Times New Roman" w:hAnsi="Times New Roman" w:cs="Times New Roman"/>
          <w:color w:val="222222"/>
          <w:lang w:val="en-US" w:eastAsia="en-GB"/>
        </w:rPr>
        <w:t xml:space="preserve">(and sometimes conflicting) </w:t>
      </w:r>
      <w:r w:rsidR="00AC0CD4" w:rsidRPr="00B86DF7">
        <w:rPr>
          <w:rFonts w:ascii="Times New Roman" w:hAnsi="Times New Roman" w:cs="Times New Roman"/>
          <w:color w:val="222222"/>
          <w:lang w:val="en-US" w:eastAsia="en-GB"/>
        </w:rPr>
        <w:t xml:space="preserve">circles of interest sustain a range of </w:t>
      </w:r>
      <w:r w:rsidR="00DB732C" w:rsidRPr="00B86DF7">
        <w:rPr>
          <w:rFonts w:ascii="Times New Roman" w:hAnsi="Times New Roman" w:cs="Times New Roman"/>
          <w:color w:val="222222"/>
          <w:lang w:val="en-US" w:eastAsia="en-GB"/>
        </w:rPr>
        <w:t xml:space="preserve">simultaneous </w:t>
      </w:r>
      <w:r w:rsidR="00AC0CD4" w:rsidRPr="00B86DF7">
        <w:rPr>
          <w:rFonts w:ascii="Times New Roman" w:hAnsi="Times New Roman" w:cs="Times New Roman"/>
          <w:color w:val="222222"/>
          <w:lang w:val="en-US" w:eastAsia="en-GB"/>
        </w:rPr>
        <w:t>claims</w:t>
      </w:r>
      <w:r w:rsidRPr="00B86DF7">
        <w:rPr>
          <w:rFonts w:ascii="Times New Roman" w:hAnsi="Times New Roman" w:cs="Times New Roman"/>
          <w:color w:val="222222"/>
          <w:lang w:val="en-US" w:eastAsia="en-GB"/>
        </w:rPr>
        <w:t>.</w:t>
      </w:r>
      <w:r w:rsidR="0058206B" w:rsidRPr="00B86DF7">
        <w:rPr>
          <w:rFonts w:ascii="Times New Roman" w:hAnsi="Times New Roman" w:cs="Times New Roman"/>
          <w:color w:val="222222"/>
          <w:lang w:val="en-US" w:eastAsia="en-GB"/>
        </w:rPr>
        <w:t xml:space="preserve"> </w:t>
      </w:r>
      <w:r w:rsidR="00AC0CD4" w:rsidRPr="00B86DF7">
        <w:rPr>
          <w:rFonts w:ascii="Times New Roman" w:hAnsi="Times New Roman" w:cs="Times New Roman"/>
          <w:color w:val="222222"/>
          <w:lang w:val="en-US" w:eastAsia="en-GB"/>
        </w:rPr>
        <w:t xml:space="preserve">This chapter traces </w:t>
      </w:r>
      <w:r w:rsidR="00623192" w:rsidRPr="00B86DF7">
        <w:rPr>
          <w:rFonts w:ascii="Times New Roman" w:hAnsi="Times New Roman" w:cs="Times New Roman"/>
          <w:color w:val="222222"/>
          <w:lang w:val="en-US" w:eastAsia="en-GB"/>
        </w:rPr>
        <w:t xml:space="preserve">different </w:t>
      </w:r>
      <w:r w:rsidR="00AC0CD4" w:rsidRPr="00B86DF7">
        <w:rPr>
          <w:rFonts w:ascii="Times New Roman" w:hAnsi="Times New Roman" w:cs="Times New Roman"/>
          <w:color w:val="222222"/>
          <w:lang w:val="en-US" w:eastAsia="en-GB"/>
        </w:rPr>
        <w:t xml:space="preserve">claims to cultural heritage in the aftermath of </w:t>
      </w:r>
      <w:r w:rsidR="00CE04D5" w:rsidRPr="00B86DF7">
        <w:rPr>
          <w:rFonts w:ascii="Times New Roman" w:hAnsi="Times New Roman" w:cs="Times New Roman"/>
          <w:color w:val="222222"/>
          <w:lang w:val="en-US" w:eastAsia="en-GB"/>
        </w:rPr>
        <w:t>atrocities</w:t>
      </w:r>
      <w:r w:rsidR="00797DA4" w:rsidRPr="00B86DF7">
        <w:rPr>
          <w:rFonts w:ascii="Times New Roman" w:hAnsi="Times New Roman" w:cs="Times New Roman"/>
          <w:color w:val="222222"/>
          <w:lang w:val="en-US" w:eastAsia="en-GB"/>
        </w:rPr>
        <w:t xml:space="preserve"> through the lens of </w:t>
      </w:r>
      <w:r w:rsidR="00623192" w:rsidRPr="00B86DF7">
        <w:rPr>
          <w:rFonts w:ascii="Times New Roman" w:hAnsi="Times New Roman" w:cs="Times New Roman"/>
          <w:color w:val="222222"/>
          <w:lang w:val="en-US" w:eastAsia="en-GB"/>
        </w:rPr>
        <w:t xml:space="preserve">public </w:t>
      </w:r>
      <w:r w:rsidR="00797DA4" w:rsidRPr="00B86DF7">
        <w:rPr>
          <w:rFonts w:ascii="Times New Roman" w:hAnsi="Times New Roman" w:cs="Times New Roman"/>
          <w:color w:val="222222"/>
          <w:lang w:val="en-US" w:eastAsia="en-GB"/>
        </w:rPr>
        <w:t xml:space="preserve">international law. While international cultural heritage law </w:t>
      </w:r>
      <w:r w:rsidR="00E9129B" w:rsidRPr="00B86DF7">
        <w:rPr>
          <w:rFonts w:ascii="Times New Roman" w:hAnsi="Times New Roman" w:cs="Times New Roman"/>
          <w:color w:val="222222"/>
          <w:lang w:val="en-US" w:eastAsia="en-GB"/>
        </w:rPr>
        <w:t>emphasizes</w:t>
      </w:r>
      <w:r w:rsidR="00797DA4" w:rsidRPr="00B86DF7">
        <w:rPr>
          <w:rFonts w:ascii="Times New Roman" w:hAnsi="Times New Roman" w:cs="Times New Roman"/>
          <w:color w:val="222222"/>
          <w:lang w:val="en-US" w:eastAsia="en-GB"/>
        </w:rPr>
        <w:t xml:space="preserve"> the decontextualized protection of cultural sites and property, </w:t>
      </w:r>
      <w:r w:rsidR="00623192" w:rsidRPr="00B86DF7">
        <w:rPr>
          <w:rFonts w:ascii="Times New Roman" w:hAnsi="Times New Roman" w:cs="Times New Roman"/>
          <w:color w:val="222222"/>
          <w:lang w:val="en-US" w:eastAsia="en-GB"/>
        </w:rPr>
        <w:t xml:space="preserve">the concept of </w:t>
      </w:r>
      <w:r w:rsidR="00797DA4" w:rsidRPr="00B86DF7">
        <w:rPr>
          <w:rFonts w:ascii="Times New Roman" w:hAnsi="Times New Roman" w:cs="Times New Roman"/>
          <w:color w:val="222222"/>
          <w:lang w:val="en-US" w:eastAsia="en-GB"/>
        </w:rPr>
        <w:t>t</w:t>
      </w:r>
      <w:r w:rsidR="00AC0CD4" w:rsidRPr="00B86DF7">
        <w:rPr>
          <w:rFonts w:ascii="Times New Roman" w:hAnsi="Times New Roman" w:cs="Times New Roman"/>
          <w:color w:val="222222"/>
          <w:lang w:val="en-US" w:eastAsia="en-GB"/>
        </w:rPr>
        <w:t xml:space="preserve">ransitional justice </w:t>
      </w:r>
      <w:r w:rsidR="00623192" w:rsidRPr="00B86DF7">
        <w:rPr>
          <w:rFonts w:ascii="Times New Roman" w:hAnsi="Times New Roman" w:cs="Times New Roman"/>
          <w:color w:val="222222"/>
          <w:lang w:val="en-US" w:eastAsia="en-GB"/>
        </w:rPr>
        <w:t xml:space="preserve">often </w:t>
      </w:r>
      <w:r w:rsidR="00797DA4" w:rsidRPr="00B86DF7">
        <w:rPr>
          <w:rFonts w:ascii="Times New Roman" w:hAnsi="Times New Roman" w:cs="Times New Roman"/>
          <w:color w:val="222222"/>
          <w:lang w:val="en-US" w:eastAsia="en-GB"/>
        </w:rPr>
        <w:t>skirts</w:t>
      </w:r>
      <w:r w:rsidR="00AC0CD4" w:rsidRPr="00B86DF7">
        <w:rPr>
          <w:rFonts w:ascii="Times New Roman" w:hAnsi="Times New Roman" w:cs="Times New Roman"/>
          <w:color w:val="222222"/>
          <w:lang w:val="en-US" w:eastAsia="en-GB"/>
        </w:rPr>
        <w:t xml:space="preserve"> </w:t>
      </w:r>
      <w:r w:rsidR="00623192" w:rsidRPr="00B86DF7">
        <w:rPr>
          <w:rFonts w:ascii="Times New Roman" w:hAnsi="Times New Roman" w:cs="Times New Roman"/>
          <w:color w:val="222222"/>
          <w:lang w:val="en-US" w:eastAsia="en-GB"/>
        </w:rPr>
        <w:t xml:space="preserve">around </w:t>
      </w:r>
      <w:r w:rsidR="00AC0CD4" w:rsidRPr="00B86DF7">
        <w:rPr>
          <w:rFonts w:ascii="Times New Roman" w:hAnsi="Times New Roman" w:cs="Times New Roman"/>
          <w:color w:val="222222"/>
          <w:lang w:val="en-US" w:eastAsia="en-GB"/>
        </w:rPr>
        <w:t xml:space="preserve">fractious questions of ownership in </w:t>
      </w:r>
      <w:r w:rsidR="00E9129B" w:rsidRPr="00B86DF7">
        <w:rPr>
          <w:rFonts w:ascii="Times New Roman" w:hAnsi="Times New Roman" w:cs="Times New Roman"/>
          <w:color w:val="222222"/>
          <w:lang w:val="en-US" w:eastAsia="en-GB"/>
        </w:rPr>
        <w:t>favor</w:t>
      </w:r>
      <w:r w:rsidR="00AC0CD4" w:rsidRPr="00B86DF7">
        <w:rPr>
          <w:rFonts w:ascii="Times New Roman" w:hAnsi="Times New Roman" w:cs="Times New Roman"/>
          <w:color w:val="222222"/>
          <w:lang w:val="en-US" w:eastAsia="en-GB"/>
        </w:rPr>
        <w:t xml:space="preserve"> of practical solutions</w:t>
      </w:r>
      <w:r w:rsidR="00797DA4" w:rsidRPr="00B86DF7">
        <w:rPr>
          <w:rFonts w:ascii="Times New Roman" w:hAnsi="Times New Roman" w:cs="Times New Roman"/>
          <w:color w:val="222222"/>
          <w:lang w:val="en-US" w:eastAsia="en-GB"/>
        </w:rPr>
        <w:t xml:space="preserve"> for </w:t>
      </w:r>
      <w:r w:rsidR="00FA6694" w:rsidRPr="00B86DF7">
        <w:rPr>
          <w:rFonts w:ascii="Times New Roman" w:hAnsi="Times New Roman" w:cs="Times New Roman"/>
          <w:color w:val="222222"/>
          <w:lang w:val="en-US" w:eastAsia="en-GB"/>
        </w:rPr>
        <w:t xml:space="preserve">embedded </w:t>
      </w:r>
      <w:r w:rsidR="00797DA4" w:rsidRPr="00B86DF7">
        <w:rPr>
          <w:rFonts w:ascii="Times New Roman" w:hAnsi="Times New Roman" w:cs="Times New Roman"/>
          <w:color w:val="222222"/>
          <w:lang w:val="en-US" w:eastAsia="en-GB"/>
        </w:rPr>
        <w:lastRenderedPageBreak/>
        <w:t>communities</w:t>
      </w:r>
      <w:r w:rsidR="00AC0CD4" w:rsidRPr="00B86DF7">
        <w:rPr>
          <w:rFonts w:ascii="Times New Roman" w:hAnsi="Times New Roman" w:cs="Times New Roman"/>
          <w:color w:val="222222"/>
          <w:lang w:val="en-US" w:eastAsia="en-GB"/>
        </w:rPr>
        <w:t xml:space="preserve">. </w:t>
      </w:r>
      <w:r w:rsidR="00FA6694" w:rsidRPr="00B86DF7">
        <w:rPr>
          <w:rFonts w:ascii="Times New Roman" w:hAnsi="Times New Roman" w:cs="Times New Roman"/>
          <w:color w:val="222222"/>
          <w:lang w:val="en-US" w:eastAsia="en-GB"/>
        </w:rPr>
        <w:t xml:space="preserve">Each approach </w:t>
      </w:r>
      <w:r w:rsidR="00623192" w:rsidRPr="00B86DF7">
        <w:rPr>
          <w:rFonts w:ascii="Times New Roman" w:hAnsi="Times New Roman" w:cs="Times New Roman"/>
          <w:color w:val="222222"/>
          <w:lang w:val="en-US" w:eastAsia="en-GB"/>
        </w:rPr>
        <w:t xml:space="preserve">is capable of </w:t>
      </w:r>
      <w:r w:rsidR="00E9129B" w:rsidRPr="00B86DF7">
        <w:rPr>
          <w:rFonts w:ascii="Times New Roman" w:hAnsi="Times New Roman" w:cs="Times New Roman"/>
          <w:color w:val="222222"/>
          <w:lang w:val="en-US" w:eastAsia="en-GB"/>
        </w:rPr>
        <w:t>prioritizing</w:t>
      </w:r>
      <w:r w:rsidR="00FA6694" w:rsidRPr="00B86DF7">
        <w:rPr>
          <w:rFonts w:ascii="Times New Roman" w:hAnsi="Times New Roman" w:cs="Times New Roman"/>
          <w:color w:val="222222"/>
          <w:lang w:val="en-US" w:eastAsia="en-GB"/>
        </w:rPr>
        <w:t xml:space="preserve"> or </w:t>
      </w:r>
      <w:r w:rsidR="00E9129B" w:rsidRPr="00B86DF7">
        <w:rPr>
          <w:rFonts w:ascii="Times New Roman" w:hAnsi="Times New Roman" w:cs="Times New Roman"/>
          <w:color w:val="222222"/>
          <w:lang w:val="en-US" w:eastAsia="en-GB"/>
        </w:rPr>
        <w:t>delegitimizing</w:t>
      </w:r>
      <w:r w:rsidR="00FA6694" w:rsidRPr="00B86DF7">
        <w:rPr>
          <w:rFonts w:ascii="Times New Roman" w:hAnsi="Times New Roman" w:cs="Times New Roman"/>
          <w:color w:val="222222"/>
          <w:lang w:val="en-US" w:eastAsia="en-GB"/>
        </w:rPr>
        <w:t xml:space="preserve"> the claims of certain stakeholders. From these</w:t>
      </w:r>
      <w:r w:rsidR="00797DA4" w:rsidRPr="00B86DF7">
        <w:rPr>
          <w:rFonts w:ascii="Times New Roman" w:hAnsi="Times New Roman" w:cs="Times New Roman"/>
          <w:color w:val="222222"/>
          <w:lang w:val="en-US" w:eastAsia="en-GB"/>
        </w:rPr>
        <w:t xml:space="preserve"> varied </w:t>
      </w:r>
      <w:r w:rsidR="00AC0CD4" w:rsidRPr="00B86DF7">
        <w:rPr>
          <w:rFonts w:ascii="Times New Roman" w:hAnsi="Times New Roman" w:cs="Times New Roman"/>
          <w:color w:val="222222"/>
          <w:lang w:val="en-US" w:eastAsia="en-GB"/>
        </w:rPr>
        <w:t>efforts</w:t>
      </w:r>
      <w:r w:rsidR="00FA6694" w:rsidRPr="00B86DF7">
        <w:rPr>
          <w:rFonts w:ascii="Times New Roman" w:hAnsi="Times New Roman" w:cs="Times New Roman"/>
          <w:color w:val="222222"/>
          <w:lang w:val="en-US" w:eastAsia="en-GB"/>
        </w:rPr>
        <w:t xml:space="preserve"> at</w:t>
      </w:r>
      <w:r w:rsidR="00AC0CD4" w:rsidRPr="00B86DF7">
        <w:rPr>
          <w:rFonts w:ascii="Times New Roman" w:hAnsi="Times New Roman" w:cs="Times New Roman"/>
          <w:color w:val="222222"/>
          <w:lang w:val="en-US" w:eastAsia="en-GB"/>
        </w:rPr>
        <w:t xml:space="preserve"> r</w:t>
      </w:r>
      <w:r w:rsidR="00FA6694" w:rsidRPr="00B86DF7">
        <w:rPr>
          <w:rFonts w:ascii="Times New Roman" w:hAnsi="Times New Roman" w:cs="Times New Roman"/>
          <w:color w:val="222222"/>
          <w:lang w:val="en-US" w:eastAsia="en-GB"/>
        </w:rPr>
        <w:t>econciling</w:t>
      </w:r>
      <w:r w:rsidR="00AC0CD4" w:rsidRPr="00B86DF7">
        <w:rPr>
          <w:rFonts w:ascii="Times New Roman" w:hAnsi="Times New Roman" w:cs="Times New Roman"/>
          <w:color w:val="222222"/>
          <w:lang w:val="en-US" w:eastAsia="en-GB"/>
        </w:rPr>
        <w:t xml:space="preserve"> complex notions of cultural identity with the damage wrought by mass atrocities</w:t>
      </w:r>
      <w:r w:rsidR="00A54CDA" w:rsidRPr="00B86DF7">
        <w:rPr>
          <w:rFonts w:ascii="Times New Roman" w:hAnsi="Times New Roman" w:cs="Times New Roman"/>
          <w:color w:val="222222"/>
          <w:lang w:val="en-US" w:eastAsia="en-GB"/>
        </w:rPr>
        <w:t xml:space="preserve">, </w:t>
      </w:r>
      <w:r w:rsidR="00FA6694" w:rsidRPr="00B86DF7">
        <w:rPr>
          <w:rFonts w:ascii="Times New Roman" w:hAnsi="Times New Roman" w:cs="Times New Roman"/>
          <w:color w:val="222222"/>
          <w:lang w:val="en-US" w:eastAsia="en-GB"/>
        </w:rPr>
        <w:t xml:space="preserve">a </w:t>
      </w:r>
      <w:r w:rsidR="00623192" w:rsidRPr="00B86DF7">
        <w:rPr>
          <w:rFonts w:ascii="Times New Roman" w:hAnsi="Times New Roman" w:cs="Times New Roman"/>
          <w:color w:val="222222"/>
          <w:lang w:val="en-US" w:eastAsia="en-GB"/>
        </w:rPr>
        <w:t xml:space="preserve">broader </w:t>
      </w:r>
      <w:r w:rsidR="00AC0CD4" w:rsidRPr="00B86DF7">
        <w:rPr>
          <w:rFonts w:ascii="Times New Roman" w:hAnsi="Times New Roman" w:cs="Times New Roman"/>
          <w:color w:val="222222"/>
          <w:lang w:val="en-US" w:eastAsia="en-GB"/>
        </w:rPr>
        <w:t xml:space="preserve">narrative </w:t>
      </w:r>
      <w:r w:rsidR="00FA6694" w:rsidRPr="00B86DF7">
        <w:rPr>
          <w:rFonts w:ascii="Times New Roman" w:hAnsi="Times New Roman" w:cs="Times New Roman"/>
          <w:color w:val="222222"/>
          <w:lang w:val="en-US" w:eastAsia="en-GB"/>
        </w:rPr>
        <w:t xml:space="preserve">emerges of </w:t>
      </w:r>
      <w:r w:rsidR="00AC0CD4" w:rsidRPr="00B86DF7">
        <w:rPr>
          <w:rFonts w:ascii="Times New Roman" w:hAnsi="Times New Roman" w:cs="Times New Roman"/>
          <w:color w:val="222222"/>
          <w:lang w:val="en-US" w:eastAsia="en-GB"/>
        </w:rPr>
        <w:t xml:space="preserve">the </w:t>
      </w:r>
      <w:r w:rsidR="00FA6694" w:rsidRPr="00B86DF7">
        <w:rPr>
          <w:rFonts w:ascii="Times New Roman" w:hAnsi="Times New Roman" w:cs="Times New Roman"/>
          <w:color w:val="222222"/>
          <w:lang w:val="en-US" w:eastAsia="en-GB"/>
        </w:rPr>
        <w:t>enduring</w:t>
      </w:r>
      <w:r w:rsidR="00623192" w:rsidRPr="00B86DF7">
        <w:rPr>
          <w:rFonts w:ascii="Times New Roman" w:hAnsi="Times New Roman" w:cs="Times New Roman"/>
          <w:color w:val="222222"/>
          <w:lang w:val="en-US" w:eastAsia="en-GB"/>
        </w:rPr>
        <w:t xml:space="preserve">, </w:t>
      </w:r>
      <w:r w:rsidR="00FA6694" w:rsidRPr="00B86DF7">
        <w:rPr>
          <w:rFonts w:ascii="Times New Roman" w:hAnsi="Times New Roman" w:cs="Times New Roman"/>
          <w:color w:val="222222"/>
          <w:lang w:val="en-US" w:eastAsia="en-GB"/>
        </w:rPr>
        <w:t>multilayered</w:t>
      </w:r>
      <w:r w:rsidR="00601D01">
        <w:rPr>
          <w:rFonts w:ascii="Times New Roman" w:hAnsi="Times New Roman" w:cs="Times New Roman"/>
          <w:color w:val="222222"/>
          <w:lang w:val="en-US" w:eastAsia="en-GB"/>
        </w:rPr>
        <w:t>,</w:t>
      </w:r>
      <w:r w:rsidR="00FA6694" w:rsidRPr="00B86DF7">
        <w:rPr>
          <w:rFonts w:ascii="Times New Roman" w:hAnsi="Times New Roman" w:cs="Times New Roman"/>
          <w:color w:val="222222"/>
          <w:lang w:val="en-US" w:eastAsia="en-GB"/>
        </w:rPr>
        <w:t xml:space="preserve"> </w:t>
      </w:r>
      <w:r w:rsidR="00623192" w:rsidRPr="00B86DF7">
        <w:rPr>
          <w:rFonts w:ascii="Times New Roman" w:hAnsi="Times New Roman" w:cs="Times New Roman"/>
          <w:color w:val="222222"/>
          <w:lang w:val="en-US" w:eastAsia="en-GB"/>
        </w:rPr>
        <w:t xml:space="preserve">and complex connections </w:t>
      </w:r>
      <w:r w:rsidR="00AC0CD4" w:rsidRPr="00B86DF7">
        <w:rPr>
          <w:rFonts w:ascii="Times New Roman" w:hAnsi="Times New Roman" w:cs="Times New Roman"/>
          <w:color w:val="222222"/>
          <w:lang w:val="en-US" w:eastAsia="en-GB"/>
        </w:rPr>
        <w:t>between cultural heritage and identity.</w:t>
      </w:r>
    </w:p>
    <w:p w14:paraId="0BE0D1D5" w14:textId="413911D0" w:rsidR="00AE0B2E" w:rsidRPr="00B86DF7" w:rsidRDefault="00564912" w:rsidP="006D6F33">
      <w:pPr>
        <w:pStyle w:val="Heading2"/>
        <w:rPr>
          <w:lang w:val="en-US"/>
        </w:rPr>
      </w:pPr>
      <w:r w:rsidRPr="00B86DF7">
        <w:rPr>
          <w:lang w:val="en-US"/>
        </w:rPr>
        <w:t>Biographies</w:t>
      </w:r>
    </w:p>
    <w:p w14:paraId="32787595" w14:textId="4931E74C" w:rsidR="00AC0CD4" w:rsidRPr="00B86DF7" w:rsidRDefault="00564912" w:rsidP="0058206B">
      <w:pPr>
        <w:pStyle w:val="ListParagraph"/>
        <w:spacing w:after="120" w:line="480" w:lineRule="auto"/>
        <w:ind w:left="0"/>
        <w:rPr>
          <w:rFonts w:ascii="Times New Roman" w:hAnsi="Times New Roman" w:cs="Times New Roman"/>
          <w:lang w:val="en-US"/>
        </w:rPr>
      </w:pPr>
      <w:r w:rsidRPr="00B86DF7">
        <w:rPr>
          <w:rFonts w:ascii="Times New Roman" w:hAnsi="Times New Roman" w:cs="Times New Roman"/>
          <w:lang w:val="en-US"/>
        </w:rPr>
        <w:t xml:space="preserve">Philippe Sands is Professor of Law </w:t>
      </w:r>
      <w:r w:rsidR="00606AA1" w:rsidRPr="00B86DF7">
        <w:rPr>
          <w:rFonts w:ascii="Times New Roman" w:hAnsi="Times New Roman" w:cs="Times New Roman"/>
          <w:lang w:val="en-US"/>
        </w:rPr>
        <w:t xml:space="preserve">and Director of the Centre on International Courts and Tribunals </w:t>
      </w:r>
      <w:r w:rsidRPr="00B86DF7">
        <w:rPr>
          <w:rFonts w:ascii="Times New Roman" w:hAnsi="Times New Roman" w:cs="Times New Roman"/>
          <w:lang w:val="en-US"/>
        </w:rPr>
        <w:t>at</w:t>
      </w:r>
      <w:r w:rsidR="00635373" w:rsidRPr="00B86DF7">
        <w:rPr>
          <w:rFonts w:ascii="Times New Roman" w:hAnsi="Times New Roman" w:cs="Times New Roman"/>
          <w:lang w:val="en-US"/>
        </w:rPr>
        <w:t xml:space="preserve"> University College London</w:t>
      </w:r>
      <w:r w:rsidR="00F37719" w:rsidRPr="00B86DF7">
        <w:rPr>
          <w:rFonts w:ascii="Times New Roman" w:hAnsi="Times New Roman" w:cs="Times New Roman"/>
          <w:lang w:val="en-US"/>
        </w:rPr>
        <w:t>,</w:t>
      </w:r>
      <w:r w:rsidR="00635373" w:rsidRPr="00B86DF7">
        <w:rPr>
          <w:rFonts w:ascii="Times New Roman" w:hAnsi="Times New Roman" w:cs="Times New Roman"/>
          <w:lang w:val="en-US"/>
        </w:rPr>
        <w:t xml:space="preserve"> and the Samuel and Judith Pisar Visiting Professor of Law at Harvard Law School. He is a </w:t>
      </w:r>
      <w:r w:rsidR="001418D9" w:rsidRPr="00B86DF7">
        <w:rPr>
          <w:rFonts w:ascii="Times New Roman" w:hAnsi="Times New Roman" w:cs="Times New Roman"/>
          <w:lang w:val="en-US"/>
        </w:rPr>
        <w:t>practicing</w:t>
      </w:r>
      <w:r w:rsidR="00635373" w:rsidRPr="00B86DF7">
        <w:rPr>
          <w:rFonts w:ascii="Times New Roman" w:hAnsi="Times New Roman" w:cs="Times New Roman"/>
          <w:lang w:val="en-US"/>
        </w:rPr>
        <w:t xml:space="preserve"> barrister at Matrix Chambers </w:t>
      </w:r>
      <w:r w:rsidR="00AF07C4" w:rsidRPr="00B86DF7">
        <w:rPr>
          <w:rFonts w:ascii="Times New Roman" w:hAnsi="Times New Roman" w:cs="Times New Roman"/>
          <w:lang w:val="en-US"/>
        </w:rPr>
        <w:t xml:space="preserve">with extensive experience litigating cases before </w:t>
      </w:r>
      <w:r w:rsidR="009A39FE" w:rsidRPr="00B86DF7">
        <w:rPr>
          <w:rFonts w:ascii="Times New Roman" w:hAnsi="Times New Roman" w:cs="Times New Roman"/>
          <w:lang w:val="en-US"/>
        </w:rPr>
        <w:t>international courts and tribunals including the</w:t>
      </w:r>
      <w:r w:rsidR="00AF07C4" w:rsidRPr="00B86DF7">
        <w:rPr>
          <w:rFonts w:ascii="Times New Roman" w:hAnsi="Times New Roman" w:cs="Times New Roman"/>
          <w:lang w:val="en-US"/>
        </w:rPr>
        <w:t xml:space="preserve"> International Court of Justice, the International Tribunal for the Law of the Sea, </w:t>
      </w:r>
      <w:r w:rsidR="009A39FE" w:rsidRPr="00B86DF7">
        <w:rPr>
          <w:rFonts w:ascii="Times New Roman" w:hAnsi="Times New Roman" w:cs="Times New Roman"/>
          <w:lang w:val="en-US"/>
        </w:rPr>
        <w:t>the International Criminal Court</w:t>
      </w:r>
      <w:r w:rsidR="00AF07C4" w:rsidRPr="00B86DF7">
        <w:rPr>
          <w:rFonts w:ascii="Times New Roman" w:hAnsi="Times New Roman" w:cs="Times New Roman"/>
          <w:lang w:val="en-US"/>
        </w:rPr>
        <w:t>, and the European Court of Justice. </w:t>
      </w:r>
    </w:p>
    <w:p w14:paraId="4F7F42FB" w14:textId="77777777" w:rsidR="0058206B" w:rsidRPr="00B86DF7" w:rsidRDefault="0058206B" w:rsidP="0058206B">
      <w:pPr>
        <w:pStyle w:val="ListParagraph"/>
        <w:spacing w:after="120" w:line="480" w:lineRule="auto"/>
        <w:ind w:left="0"/>
        <w:rPr>
          <w:rFonts w:ascii="Times New Roman" w:hAnsi="Times New Roman" w:cs="Times New Roman"/>
          <w:lang w:val="en-US"/>
        </w:rPr>
      </w:pPr>
    </w:p>
    <w:p w14:paraId="0669175E" w14:textId="44070B74" w:rsidR="00D41A03" w:rsidRPr="00B86DF7" w:rsidRDefault="009A39FE" w:rsidP="0058206B">
      <w:pPr>
        <w:pStyle w:val="ListParagraph"/>
        <w:spacing w:after="120" w:line="480" w:lineRule="auto"/>
        <w:ind w:left="0"/>
        <w:rPr>
          <w:rFonts w:ascii="Times New Roman" w:hAnsi="Times New Roman" w:cs="Times New Roman"/>
          <w:lang w:val="en-US"/>
        </w:rPr>
      </w:pPr>
      <w:r w:rsidRPr="00B86DF7">
        <w:rPr>
          <w:rFonts w:ascii="Times New Roman" w:hAnsi="Times New Roman" w:cs="Times New Roman"/>
          <w:lang w:val="en-US"/>
        </w:rPr>
        <w:t xml:space="preserve">Ashrutha Rai is a </w:t>
      </w:r>
      <w:r w:rsidR="00F06E8C" w:rsidRPr="00B86DF7">
        <w:rPr>
          <w:rFonts w:ascii="Times New Roman" w:hAnsi="Times New Roman" w:cs="Times New Roman"/>
          <w:lang w:val="en-US"/>
        </w:rPr>
        <w:t>doctoral</w:t>
      </w:r>
      <w:r w:rsidRPr="00B86DF7">
        <w:rPr>
          <w:rFonts w:ascii="Times New Roman" w:hAnsi="Times New Roman" w:cs="Times New Roman"/>
          <w:lang w:val="en-US"/>
        </w:rPr>
        <w:t xml:space="preserve"> candidate at the University of Cambridge</w:t>
      </w:r>
      <w:r w:rsidR="00F37719" w:rsidRPr="00B86DF7">
        <w:rPr>
          <w:rFonts w:ascii="Times New Roman" w:hAnsi="Times New Roman" w:cs="Times New Roman"/>
          <w:lang w:val="en-US"/>
        </w:rPr>
        <w:t>,</w:t>
      </w:r>
      <w:r w:rsidRPr="00B86DF7">
        <w:rPr>
          <w:rFonts w:ascii="Times New Roman" w:hAnsi="Times New Roman" w:cs="Times New Roman"/>
          <w:lang w:val="en-US"/>
        </w:rPr>
        <w:t xml:space="preserve"> where her research</w:t>
      </w:r>
      <w:r w:rsidR="001A6CE6" w:rsidRPr="00B86DF7">
        <w:rPr>
          <w:rFonts w:ascii="Times New Roman" w:hAnsi="Times New Roman" w:cs="Times New Roman"/>
          <w:lang w:val="en-US"/>
        </w:rPr>
        <w:t xml:space="preserve"> focu</w:t>
      </w:r>
      <w:r w:rsidRPr="00B86DF7">
        <w:rPr>
          <w:rFonts w:ascii="Times New Roman" w:hAnsi="Times New Roman" w:cs="Times New Roman"/>
          <w:lang w:val="en-US"/>
        </w:rPr>
        <w:t>ses on the protection of intangible cultural heritage in armed conflict and forced displacement. She was previously an Associate Legal Officer and Judicial Fellow at the International Court of Justice.</w:t>
      </w:r>
    </w:p>
    <w:p w14:paraId="3511055E" w14:textId="46BE51B3" w:rsidR="00D41A03" w:rsidRPr="00B86DF7" w:rsidRDefault="00D41A03" w:rsidP="0058206B">
      <w:pPr>
        <w:pStyle w:val="ListParagraph"/>
        <w:spacing w:after="120" w:line="480" w:lineRule="auto"/>
        <w:ind w:left="0"/>
        <w:rPr>
          <w:rFonts w:ascii="Times New Roman" w:hAnsi="Times New Roman" w:cs="Times New Roman"/>
          <w:lang w:val="en-US"/>
        </w:rPr>
      </w:pPr>
    </w:p>
    <w:p w14:paraId="0E5108A3" w14:textId="77777777" w:rsidR="00D06FAE" w:rsidRPr="00B86DF7" w:rsidRDefault="00D06FAE" w:rsidP="0058206B">
      <w:pPr>
        <w:pStyle w:val="ListParagraph"/>
        <w:spacing w:after="120" w:line="480" w:lineRule="auto"/>
        <w:ind w:left="0"/>
        <w:rPr>
          <w:rFonts w:ascii="Times New Roman" w:hAnsi="Times New Roman" w:cs="Times New Roman"/>
          <w:lang w:val="en-US"/>
        </w:rPr>
      </w:pPr>
    </w:p>
    <w:p w14:paraId="28E09040" w14:textId="002CB7EA" w:rsidR="0058206B" w:rsidRPr="00B86DF7" w:rsidRDefault="00ED1D97" w:rsidP="006D6F33">
      <w:pPr>
        <w:pStyle w:val="ListParagraph"/>
        <w:spacing w:after="120" w:line="480" w:lineRule="auto"/>
        <w:ind w:left="0"/>
        <w:rPr>
          <w:rFonts w:ascii="Times New Roman" w:hAnsi="Times New Roman" w:cs="Times New Roman"/>
          <w:lang w:val="en-US"/>
        </w:rPr>
      </w:pPr>
      <w:r w:rsidRPr="00B86DF7">
        <w:rPr>
          <w:rFonts w:ascii="Times New Roman" w:hAnsi="Times New Roman" w:cs="Times New Roman"/>
          <w:lang w:val="en-US"/>
        </w:rPr>
        <w:t>T</w:t>
      </w:r>
      <w:r w:rsidR="00641D5B" w:rsidRPr="00B86DF7">
        <w:rPr>
          <w:rFonts w:ascii="Times New Roman" w:hAnsi="Times New Roman" w:cs="Times New Roman"/>
          <w:lang w:val="en-US"/>
        </w:rPr>
        <w:t xml:space="preserve">he question of ownership of cultural heritage </w:t>
      </w:r>
      <w:r w:rsidRPr="00B86DF7">
        <w:rPr>
          <w:rFonts w:ascii="Times New Roman" w:hAnsi="Times New Roman" w:cs="Times New Roman"/>
          <w:lang w:val="en-US"/>
        </w:rPr>
        <w:t xml:space="preserve">has </w:t>
      </w:r>
      <w:r w:rsidR="00033288" w:rsidRPr="00B86DF7">
        <w:rPr>
          <w:rFonts w:ascii="Times New Roman" w:hAnsi="Times New Roman" w:cs="Times New Roman"/>
          <w:lang w:val="en-US"/>
        </w:rPr>
        <w:t xml:space="preserve">long </w:t>
      </w:r>
      <w:r w:rsidRPr="00B86DF7">
        <w:rPr>
          <w:rFonts w:ascii="Times New Roman" w:hAnsi="Times New Roman" w:cs="Times New Roman"/>
          <w:lang w:val="en-US"/>
        </w:rPr>
        <w:t xml:space="preserve">been </w:t>
      </w:r>
      <w:r w:rsidR="009C40CB" w:rsidRPr="00B86DF7">
        <w:rPr>
          <w:rFonts w:ascii="Times New Roman" w:hAnsi="Times New Roman" w:cs="Times New Roman"/>
          <w:lang w:val="en-US"/>
        </w:rPr>
        <w:t>contentious</w:t>
      </w:r>
      <w:r w:rsidRPr="00B86DF7">
        <w:rPr>
          <w:rFonts w:ascii="Times New Roman" w:hAnsi="Times New Roman" w:cs="Times New Roman"/>
          <w:lang w:val="en-US"/>
        </w:rPr>
        <w:t>. The identity of groups and the</w:t>
      </w:r>
      <w:r w:rsidR="00033288" w:rsidRPr="00B86DF7">
        <w:rPr>
          <w:rFonts w:ascii="Times New Roman" w:hAnsi="Times New Roman" w:cs="Times New Roman"/>
          <w:lang w:val="en-US"/>
        </w:rPr>
        <w:t xml:space="preserve"> </w:t>
      </w:r>
      <w:r w:rsidR="00623192" w:rsidRPr="00B86DF7">
        <w:rPr>
          <w:rFonts w:ascii="Times New Roman" w:hAnsi="Times New Roman" w:cs="Times New Roman"/>
          <w:lang w:val="en-US"/>
        </w:rPr>
        <w:t xml:space="preserve">feelings </w:t>
      </w:r>
      <w:r w:rsidR="00033288" w:rsidRPr="00B86DF7">
        <w:rPr>
          <w:rFonts w:ascii="Times New Roman" w:hAnsi="Times New Roman" w:cs="Times New Roman"/>
          <w:lang w:val="en-US"/>
        </w:rPr>
        <w:t>of</w:t>
      </w:r>
      <w:r w:rsidR="008E307C" w:rsidRPr="00B86DF7">
        <w:rPr>
          <w:rFonts w:ascii="Times New Roman" w:hAnsi="Times New Roman" w:cs="Times New Roman"/>
          <w:lang w:val="en-US"/>
        </w:rPr>
        <w:t xml:space="preserve"> their</w:t>
      </w:r>
      <w:r w:rsidR="00033288" w:rsidRPr="00B86DF7">
        <w:rPr>
          <w:rFonts w:ascii="Times New Roman" w:hAnsi="Times New Roman" w:cs="Times New Roman"/>
          <w:lang w:val="en-US"/>
        </w:rPr>
        <w:t xml:space="preserve"> </w:t>
      </w:r>
      <w:r w:rsidRPr="00B86DF7">
        <w:rPr>
          <w:rFonts w:ascii="Times New Roman" w:hAnsi="Times New Roman" w:cs="Times New Roman"/>
          <w:lang w:val="en-US"/>
        </w:rPr>
        <w:t xml:space="preserve">members </w:t>
      </w:r>
      <w:r w:rsidR="009C1211">
        <w:rPr>
          <w:rFonts w:ascii="Times New Roman" w:hAnsi="Times New Roman" w:cs="Times New Roman"/>
          <w:lang w:val="en-US"/>
        </w:rPr>
        <w:t>are</w:t>
      </w:r>
      <w:r w:rsidR="008E307C" w:rsidRPr="00B86DF7">
        <w:rPr>
          <w:rFonts w:ascii="Times New Roman" w:hAnsi="Times New Roman" w:cs="Times New Roman"/>
          <w:lang w:val="en-US"/>
        </w:rPr>
        <w:t xml:space="preserve"> </w:t>
      </w:r>
      <w:r w:rsidRPr="00B86DF7">
        <w:rPr>
          <w:rFonts w:ascii="Times New Roman" w:hAnsi="Times New Roman" w:cs="Times New Roman"/>
          <w:lang w:val="en-US"/>
        </w:rPr>
        <w:t>often</w:t>
      </w:r>
      <w:r w:rsidR="008E307C" w:rsidRPr="00B86DF7">
        <w:rPr>
          <w:rFonts w:ascii="Times New Roman" w:hAnsi="Times New Roman" w:cs="Times New Roman"/>
          <w:lang w:val="en-US"/>
        </w:rPr>
        <w:t xml:space="preserve"> </w:t>
      </w:r>
      <w:r w:rsidR="00033288" w:rsidRPr="00B86DF7">
        <w:rPr>
          <w:rFonts w:ascii="Times New Roman" w:hAnsi="Times New Roman" w:cs="Times New Roman"/>
          <w:lang w:val="en-US"/>
        </w:rPr>
        <w:t xml:space="preserve">associated </w:t>
      </w:r>
      <w:r w:rsidR="008E307C" w:rsidRPr="00B86DF7">
        <w:rPr>
          <w:rFonts w:ascii="Times New Roman" w:hAnsi="Times New Roman" w:cs="Times New Roman"/>
          <w:lang w:val="en-US"/>
        </w:rPr>
        <w:t xml:space="preserve">with </w:t>
      </w:r>
      <w:r w:rsidRPr="00B86DF7">
        <w:rPr>
          <w:rFonts w:ascii="Times New Roman" w:hAnsi="Times New Roman" w:cs="Times New Roman"/>
          <w:lang w:val="en-US"/>
        </w:rPr>
        <w:t>monuments an</w:t>
      </w:r>
      <w:r w:rsidR="00C43AD5" w:rsidRPr="00B86DF7">
        <w:rPr>
          <w:rFonts w:ascii="Times New Roman" w:hAnsi="Times New Roman" w:cs="Times New Roman"/>
          <w:lang w:val="en-US"/>
        </w:rPr>
        <w:t xml:space="preserve">d </w:t>
      </w:r>
      <w:r w:rsidR="00033288" w:rsidRPr="00B86DF7">
        <w:rPr>
          <w:rFonts w:ascii="Times New Roman" w:hAnsi="Times New Roman" w:cs="Times New Roman"/>
          <w:lang w:val="en-US"/>
        </w:rPr>
        <w:t>other</w:t>
      </w:r>
      <w:r w:rsidR="008E307C" w:rsidRPr="00B86DF7">
        <w:rPr>
          <w:rFonts w:ascii="Times New Roman" w:hAnsi="Times New Roman" w:cs="Times New Roman"/>
          <w:lang w:val="en-US"/>
        </w:rPr>
        <w:t xml:space="preserve"> cultural</w:t>
      </w:r>
      <w:r w:rsidR="00033288" w:rsidRPr="00B86DF7">
        <w:rPr>
          <w:rFonts w:ascii="Times New Roman" w:hAnsi="Times New Roman" w:cs="Times New Roman"/>
          <w:lang w:val="en-US"/>
        </w:rPr>
        <w:t xml:space="preserve"> objects</w:t>
      </w:r>
      <w:r w:rsidR="008E307C" w:rsidRPr="00B86DF7">
        <w:rPr>
          <w:rFonts w:ascii="Times New Roman" w:hAnsi="Times New Roman" w:cs="Times New Roman"/>
          <w:lang w:val="en-US"/>
        </w:rPr>
        <w:t xml:space="preserve">. The accompanying </w:t>
      </w:r>
      <w:r w:rsidR="00C43AD5" w:rsidRPr="00B86DF7">
        <w:rPr>
          <w:rFonts w:ascii="Times New Roman" w:hAnsi="Times New Roman" w:cs="Times New Roman"/>
          <w:lang w:val="en-US"/>
        </w:rPr>
        <w:t xml:space="preserve">traditions, </w:t>
      </w:r>
      <w:r w:rsidR="008E307C" w:rsidRPr="00B86DF7">
        <w:rPr>
          <w:rFonts w:ascii="Times New Roman" w:hAnsi="Times New Roman" w:cs="Times New Roman"/>
          <w:lang w:val="en-US"/>
        </w:rPr>
        <w:t>histories</w:t>
      </w:r>
      <w:r w:rsidR="00884B93" w:rsidRPr="00B86DF7">
        <w:rPr>
          <w:rFonts w:ascii="Times New Roman" w:hAnsi="Times New Roman" w:cs="Times New Roman"/>
          <w:lang w:val="en-US"/>
        </w:rPr>
        <w:t>,</w:t>
      </w:r>
      <w:r w:rsidR="008E307C" w:rsidRPr="00B86DF7">
        <w:rPr>
          <w:rFonts w:ascii="Times New Roman" w:hAnsi="Times New Roman" w:cs="Times New Roman"/>
          <w:lang w:val="en-US"/>
        </w:rPr>
        <w:t xml:space="preserve"> </w:t>
      </w:r>
      <w:r w:rsidR="00C43AD5" w:rsidRPr="00B86DF7">
        <w:rPr>
          <w:rFonts w:ascii="Times New Roman" w:hAnsi="Times New Roman" w:cs="Times New Roman"/>
          <w:lang w:val="en-US"/>
        </w:rPr>
        <w:t>and customs</w:t>
      </w:r>
      <w:r w:rsidR="00033288" w:rsidRPr="00B86DF7">
        <w:rPr>
          <w:rFonts w:ascii="Times New Roman" w:hAnsi="Times New Roman" w:cs="Times New Roman"/>
          <w:lang w:val="en-US"/>
        </w:rPr>
        <w:t xml:space="preserve"> are </w:t>
      </w:r>
      <w:r w:rsidRPr="00B86DF7">
        <w:rPr>
          <w:rFonts w:ascii="Times New Roman" w:hAnsi="Times New Roman" w:cs="Times New Roman"/>
          <w:lang w:val="en-US"/>
        </w:rPr>
        <w:t>consider</w:t>
      </w:r>
      <w:r w:rsidR="00033288" w:rsidRPr="00B86DF7">
        <w:rPr>
          <w:rFonts w:ascii="Times New Roman" w:hAnsi="Times New Roman" w:cs="Times New Roman"/>
          <w:lang w:val="en-US"/>
        </w:rPr>
        <w:t>ed</w:t>
      </w:r>
      <w:r w:rsidRPr="00B86DF7">
        <w:rPr>
          <w:rFonts w:ascii="Times New Roman" w:hAnsi="Times New Roman" w:cs="Times New Roman"/>
          <w:lang w:val="en-US"/>
        </w:rPr>
        <w:t xml:space="preserve"> emblematic of </w:t>
      </w:r>
      <w:r w:rsidR="008E307C" w:rsidRPr="00B86DF7">
        <w:rPr>
          <w:rFonts w:ascii="Times New Roman" w:hAnsi="Times New Roman" w:cs="Times New Roman"/>
          <w:lang w:val="en-US"/>
        </w:rPr>
        <w:t>a group’s</w:t>
      </w:r>
      <w:r w:rsidR="008E307C" w:rsidRPr="00B86DF7">
        <w:rPr>
          <w:rFonts w:ascii="Times New Roman" w:hAnsi="Times New Roman" w:cs="Times New Roman"/>
          <w:i/>
          <w:lang w:val="en-US"/>
        </w:rPr>
        <w:t xml:space="preserve"> </w:t>
      </w:r>
      <w:r w:rsidRPr="00B86DF7">
        <w:rPr>
          <w:rFonts w:ascii="Times New Roman" w:hAnsi="Times New Roman" w:cs="Times New Roman"/>
          <w:lang w:val="en-US"/>
        </w:rPr>
        <w:t>culture</w:t>
      </w:r>
      <w:r w:rsidR="008E307C" w:rsidRPr="00B86DF7">
        <w:rPr>
          <w:rFonts w:ascii="Times New Roman" w:hAnsi="Times New Roman" w:cs="Times New Roman"/>
          <w:lang w:val="en-US"/>
        </w:rPr>
        <w:t>, perhaps even that of multiple groups</w:t>
      </w:r>
      <w:r w:rsidRPr="00B86DF7">
        <w:rPr>
          <w:rFonts w:ascii="Times New Roman" w:hAnsi="Times New Roman" w:cs="Times New Roman"/>
          <w:lang w:val="en-US"/>
        </w:rPr>
        <w:t>.</w:t>
      </w:r>
      <w:r w:rsidR="00490EFC" w:rsidRPr="00B86DF7">
        <w:rPr>
          <w:rFonts w:ascii="Times New Roman" w:hAnsi="Times New Roman" w:cs="Times New Roman"/>
          <w:lang w:val="en-US"/>
        </w:rPr>
        <w:t xml:space="preserve"> </w:t>
      </w:r>
      <w:r w:rsidR="00033288" w:rsidRPr="00B86DF7">
        <w:rPr>
          <w:rFonts w:ascii="Times New Roman" w:hAnsi="Times New Roman" w:cs="Times New Roman"/>
          <w:lang w:val="en-US"/>
        </w:rPr>
        <w:t>Yet c</w:t>
      </w:r>
      <w:r w:rsidRPr="00B86DF7">
        <w:rPr>
          <w:rFonts w:ascii="Times New Roman" w:hAnsi="Times New Roman" w:cs="Times New Roman"/>
          <w:lang w:val="en-US"/>
        </w:rPr>
        <w:t xml:space="preserve">ultural heritage </w:t>
      </w:r>
      <w:r w:rsidR="00A97418" w:rsidRPr="00B86DF7">
        <w:rPr>
          <w:rFonts w:ascii="Times New Roman" w:hAnsi="Times New Roman" w:cs="Times New Roman"/>
          <w:lang w:val="en-US"/>
        </w:rPr>
        <w:t>has</w:t>
      </w:r>
      <w:r w:rsidR="00033288" w:rsidRPr="00B86DF7">
        <w:rPr>
          <w:rFonts w:ascii="Times New Roman" w:hAnsi="Times New Roman" w:cs="Times New Roman"/>
          <w:lang w:val="en-US"/>
        </w:rPr>
        <w:t xml:space="preserve"> </w:t>
      </w:r>
      <w:r w:rsidR="00490EFC" w:rsidRPr="00B86DF7">
        <w:rPr>
          <w:rFonts w:ascii="Times New Roman" w:hAnsi="Times New Roman" w:cs="Times New Roman"/>
          <w:lang w:val="en-US"/>
        </w:rPr>
        <w:t>also</w:t>
      </w:r>
      <w:r w:rsidR="00A97418" w:rsidRPr="00B86DF7">
        <w:rPr>
          <w:rFonts w:ascii="Times New Roman" w:hAnsi="Times New Roman" w:cs="Times New Roman"/>
          <w:lang w:val="en-US"/>
        </w:rPr>
        <w:t xml:space="preserve"> come to be</w:t>
      </w:r>
      <w:r w:rsidRPr="00B86DF7">
        <w:rPr>
          <w:rFonts w:ascii="Times New Roman" w:hAnsi="Times New Roman" w:cs="Times New Roman"/>
          <w:lang w:val="en-US"/>
        </w:rPr>
        <w:t xml:space="preserve"> seen as </w:t>
      </w:r>
      <w:r w:rsidR="00033288" w:rsidRPr="00B86DF7">
        <w:rPr>
          <w:rFonts w:ascii="Times New Roman" w:hAnsi="Times New Roman" w:cs="Times New Roman"/>
          <w:lang w:val="en-US"/>
        </w:rPr>
        <w:t>a common heritage of humankind</w:t>
      </w:r>
      <w:r w:rsidR="00C06C62" w:rsidRPr="00B86DF7">
        <w:rPr>
          <w:rFonts w:ascii="Times New Roman" w:hAnsi="Times New Roman" w:cs="Times New Roman"/>
          <w:lang w:val="en-US"/>
        </w:rPr>
        <w:t>,</w:t>
      </w:r>
      <w:r w:rsidR="00033288" w:rsidRPr="00B86DF7">
        <w:rPr>
          <w:rFonts w:ascii="Times New Roman" w:hAnsi="Times New Roman" w:cs="Times New Roman"/>
          <w:lang w:val="en-US"/>
        </w:rPr>
        <w:t xml:space="preserve"> </w:t>
      </w:r>
      <w:r w:rsidRPr="00B86DF7">
        <w:rPr>
          <w:rFonts w:ascii="Times New Roman" w:hAnsi="Times New Roman" w:cs="Times New Roman"/>
          <w:lang w:val="en-US"/>
        </w:rPr>
        <w:t>belonging to eve</w:t>
      </w:r>
      <w:r w:rsidR="006060D3" w:rsidRPr="00B86DF7">
        <w:rPr>
          <w:rFonts w:ascii="Times New Roman" w:hAnsi="Times New Roman" w:cs="Times New Roman"/>
          <w:lang w:val="en-US"/>
        </w:rPr>
        <w:t xml:space="preserve">ryone and no one in particular. The </w:t>
      </w:r>
      <w:r w:rsidR="006060D3" w:rsidRPr="00B86DF7">
        <w:rPr>
          <w:rFonts w:ascii="Times New Roman" w:hAnsi="Times New Roman" w:cs="Times New Roman"/>
          <w:lang w:val="en-US"/>
        </w:rPr>
        <w:lastRenderedPageBreak/>
        <w:t xml:space="preserve">tension between these rival conceptions of belonging and ownership </w:t>
      </w:r>
      <w:r w:rsidR="00623192" w:rsidRPr="00B86DF7">
        <w:rPr>
          <w:rFonts w:ascii="Times New Roman" w:hAnsi="Times New Roman" w:cs="Times New Roman"/>
          <w:lang w:val="en-US"/>
        </w:rPr>
        <w:t xml:space="preserve">can have </w:t>
      </w:r>
      <w:r w:rsidR="00033288" w:rsidRPr="00B86DF7">
        <w:rPr>
          <w:rFonts w:ascii="Times New Roman" w:hAnsi="Times New Roman" w:cs="Times New Roman"/>
          <w:lang w:val="en-US"/>
        </w:rPr>
        <w:t xml:space="preserve">far-reaching </w:t>
      </w:r>
      <w:r w:rsidR="006060D3" w:rsidRPr="00B86DF7">
        <w:rPr>
          <w:rFonts w:ascii="Times New Roman" w:hAnsi="Times New Roman" w:cs="Times New Roman"/>
          <w:lang w:val="en-US"/>
        </w:rPr>
        <w:t>ramifications</w:t>
      </w:r>
      <w:r w:rsidR="00F45D3E" w:rsidRPr="00B86DF7">
        <w:rPr>
          <w:rFonts w:ascii="Times New Roman" w:hAnsi="Times New Roman" w:cs="Times New Roman"/>
          <w:lang w:val="en-US"/>
        </w:rPr>
        <w:t xml:space="preserve"> in the interplay between law and politics</w:t>
      </w:r>
      <w:r w:rsidR="006060D3" w:rsidRPr="00B86DF7">
        <w:rPr>
          <w:rFonts w:ascii="Times New Roman" w:hAnsi="Times New Roman" w:cs="Times New Roman"/>
          <w:lang w:val="en-US"/>
        </w:rPr>
        <w:t xml:space="preserve">. </w:t>
      </w:r>
      <w:r w:rsidR="00652D23" w:rsidRPr="00B86DF7">
        <w:rPr>
          <w:rFonts w:ascii="Times New Roman" w:hAnsi="Times New Roman" w:cs="Times New Roman"/>
          <w:lang w:val="en-US"/>
        </w:rPr>
        <w:t>O</w:t>
      </w:r>
      <w:r w:rsidR="00373E77" w:rsidRPr="00B86DF7">
        <w:rPr>
          <w:rFonts w:ascii="Times New Roman" w:hAnsi="Times New Roman" w:cs="Times New Roman"/>
          <w:lang w:val="en-US"/>
        </w:rPr>
        <w:t>ften</w:t>
      </w:r>
      <w:r w:rsidR="00652D23" w:rsidRPr="00B86DF7">
        <w:rPr>
          <w:rFonts w:ascii="Times New Roman" w:hAnsi="Times New Roman" w:cs="Times New Roman"/>
          <w:lang w:val="en-US"/>
        </w:rPr>
        <w:t xml:space="preserve"> it is</w:t>
      </w:r>
      <w:r w:rsidR="00373E77" w:rsidRPr="00B86DF7">
        <w:rPr>
          <w:rFonts w:ascii="Times New Roman" w:hAnsi="Times New Roman" w:cs="Times New Roman"/>
          <w:lang w:val="en-US"/>
        </w:rPr>
        <w:t xml:space="preserve"> circumstance and perspective that determine the relative legitimacy of competing claims, providing </w:t>
      </w:r>
      <w:r w:rsidR="00F45D3E" w:rsidRPr="00B86DF7">
        <w:rPr>
          <w:rFonts w:ascii="Times New Roman" w:hAnsi="Times New Roman" w:cs="Times New Roman"/>
          <w:lang w:val="en-US"/>
        </w:rPr>
        <w:t xml:space="preserve">only </w:t>
      </w:r>
      <w:r w:rsidR="00961BB2" w:rsidRPr="00B86DF7">
        <w:rPr>
          <w:rFonts w:ascii="Times New Roman" w:hAnsi="Times New Roman" w:cs="Times New Roman"/>
          <w:lang w:val="en-US"/>
        </w:rPr>
        <w:t>temporary</w:t>
      </w:r>
      <w:r w:rsidR="00373E77" w:rsidRPr="00B86DF7">
        <w:rPr>
          <w:rFonts w:ascii="Times New Roman" w:hAnsi="Times New Roman" w:cs="Times New Roman"/>
          <w:lang w:val="en-US"/>
        </w:rPr>
        <w:t xml:space="preserve"> </w:t>
      </w:r>
      <w:r w:rsidR="00623192" w:rsidRPr="00B86DF7">
        <w:rPr>
          <w:rFonts w:ascii="Times New Roman" w:hAnsi="Times New Roman" w:cs="Times New Roman"/>
          <w:lang w:val="en-US"/>
        </w:rPr>
        <w:t xml:space="preserve">or incomplete </w:t>
      </w:r>
      <w:r w:rsidR="00373E77" w:rsidRPr="00B86DF7">
        <w:rPr>
          <w:rFonts w:ascii="Times New Roman" w:hAnsi="Times New Roman" w:cs="Times New Roman"/>
          <w:lang w:val="en-US"/>
        </w:rPr>
        <w:t>answers to the enduring question of ownership.</w:t>
      </w:r>
    </w:p>
    <w:p w14:paraId="33CCBDE6" w14:textId="311B5D9F" w:rsidR="0058206B" w:rsidRPr="00B86DF7" w:rsidRDefault="000332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T</w:t>
      </w:r>
      <w:r w:rsidR="006060D3" w:rsidRPr="00B86DF7">
        <w:rPr>
          <w:rFonts w:ascii="Times New Roman" w:hAnsi="Times New Roman" w:cs="Times New Roman"/>
          <w:lang w:val="en-US"/>
        </w:rPr>
        <w:t>his</w:t>
      </w:r>
      <w:r w:rsidRPr="00B86DF7">
        <w:rPr>
          <w:rFonts w:ascii="Times New Roman" w:hAnsi="Times New Roman" w:cs="Times New Roman"/>
          <w:lang w:val="en-US"/>
        </w:rPr>
        <w:t xml:space="preserve"> is particularly apparent when </w:t>
      </w:r>
      <w:r w:rsidR="006060D3" w:rsidRPr="00B86DF7">
        <w:rPr>
          <w:rFonts w:ascii="Times New Roman" w:hAnsi="Times New Roman" w:cs="Times New Roman"/>
          <w:lang w:val="en-US"/>
        </w:rPr>
        <w:t>cultural heritage</w:t>
      </w:r>
      <w:r w:rsidRPr="00B86DF7">
        <w:rPr>
          <w:rFonts w:ascii="Times New Roman" w:hAnsi="Times New Roman" w:cs="Times New Roman"/>
          <w:lang w:val="en-US"/>
        </w:rPr>
        <w:t xml:space="preserve"> is destroyed</w:t>
      </w:r>
      <w:r w:rsidR="00F84C4D" w:rsidRPr="00B86DF7">
        <w:rPr>
          <w:rFonts w:ascii="Times New Roman" w:hAnsi="Times New Roman" w:cs="Times New Roman"/>
          <w:lang w:val="en-US"/>
        </w:rPr>
        <w:t xml:space="preserve"> </w:t>
      </w:r>
      <w:r w:rsidRPr="00B86DF7">
        <w:rPr>
          <w:rFonts w:ascii="Times New Roman" w:hAnsi="Times New Roman" w:cs="Times New Roman"/>
          <w:lang w:val="en-US"/>
        </w:rPr>
        <w:t xml:space="preserve">in </w:t>
      </w:r>
      <w:r w:rsidR="00373E77" w:rsidRPr="00B86DF7">
        <w:rPr>
          <w:rFonts w:ascii="Times New Roman" w:hAnsi="Times New Roman" w:cs="Times New Roman"/>
          <w:lang w:val="en-US"/>
        </w:rPr>
        <w:t>an</w:t>
      </w:r>
      <w:r w:rsidR="006060D3" w:rsidRPr="00B86DF7">
        <w:rPr>
          <w:rFonts w:ascii="Times New Roman" w:hAnsi="Times New Roman" w:cs="Times New Roman"/>
          <w:lang w:val="en-US"/>
        </w:rPr>
        <w:t xml:space="preserve"> armed conflict or </w:t>
      </w:r>
      <w:r w:rsidR="00373E77" w:rsidRPr="00B86DF7">
        <w:rPr>
          <w:rFonts w:ascii="Times New Roman" w:hAnsi="Times New Roman" w:cs="Times New Roman"/>
          <w:lang w:val="en-US"/>
        </w:rPr>
        <w:t xml:space="preserve">during </w:t>
      </w:r>
      <w:r w:rsidR="00961BB2" w:rsidRPr="00B86DF7">
        <w:rPr>
          <w:rFonts w:ascii="Times New Roman" w:hAnsi="Times New Roman" w:cs="Times New Roman"/>
          <w:lang w:val="en-US"/>
        </w:rPr>
        <w:t>a period of</w:t>
      </w:r>
      <w:r w:rsidR="00967247" w:rsidRPr="00B86DF7">
        <w:rPr>
          <w:rFonts w:ascii="Times New Roman" w:hAnsi="Times New Roman" w:cs="Times New Roman"/>
          <w:lang w:val="en-US"/>
        </w:rPr>
        <w:t xml:space="preserve"> </w:t>
      </w:r>
      <w:r w:rsidR="00623192" w:rsidRPr="00B86DF7">
        <w:rPr>
          <w:rFonts w:ascii="Times New Roman" w:hAnsi="Times New Roman" w:cs="Times New Roman"/>
          <w:lang w:val="en-US"/>
        </w:rPr>
        <w:t xml:space="preserve">significant repression of </w:t>
      </w:r>
      <w:r w:rsidR="006060D3" w:rsidRPr="00B86DF7">
        <w:rPr>
          <w:rFonts w:ascii="Times New Roman" w:hAnsi="Times New Roman" w:cs="Times New Roman"/>
          <w:lang w:val="en-US"/>
        </w:rPr>
        <w:t>human rights</w:t>
      </w:r>
      <w:r w:rsidR="00961BB2" w:rsidRPr="00B86DF7">
        <w:rPr>
          <w:rFonts w:ascii="Times New Roman" w:hAnsi="Times New Roman" w:cs="Times New Roman"/>
          <w:lang w:val="en-US"/>
        </w:rPr>
        <w:t xml:space="preserve">. Such </w:t>
      </w:r>
      <w:r w:rsidR="00373E77" w:rsidRPr="00B86DF7">
        <w:rPr>
          <w:rFonts w:ascii="Times New Roman" w:hAnsi="Times New Roman" w:cs="Times New Roman"/>
          <w:lang w:val="en-US"/>
        </w:rPr>
        <w:t xml:space="preserve">destruction </w:t>
      </w:r>
      <w:r w:rsidR="00EA1608" w:rsidRPr="00B86DF7">
        <w:rPr>
          <w:rFonts w:ascii="Times New Roman" w:hAnsi="Times New Roman" w:cs="Times New Roman"/>
          <w:lang w:val="en-US"/>
        </w:rPr>
        <w:t>frequently</w:t>
      </w:r>
      <w:r w:rsidR="006060D3" w:rsidRPr="00B86DF7">
        <w:rPr>
          <w:rFonts w:ascii="Times New Roman" w:hAnsi="Times New Roman" w:cs="Times New Roman"/>
          <w:lang w:val="en-US"/>
        </w:rPr>
        <w:t xml:space="preserve"> </w:t>
      </w:r>
      <w:r w:rsidR="00373E77" w:rsidRPr="00B86DF7">
        <w:rPr>
          <w:rFonts w:ascii="Times New Roman" w:hAnsi="Times New Roman" w:cs="Times New Roman"/>
          <w:lang w:val="en-US"/>
        </w:rPr>
        <w:t>occur</w:t>
      </w:r>
      <w:r w:rsidR="00961BB2" w:rsidRPr="00B86DF7">
        <w:rPr>
          <w:rFonts w:ascii="Times New Roman" w:hAnsi="Times New Roman" w:cs="Times New Roman"/>
          <w:lang w:val="en-US"/>
        </w:rPr>
        <w:t>s</w:t>
      </w:r>
      <w:r w:rsidR="00373E77" w:rsidRPr="00B86DF7">
        <w:rPr>
          <w:rFonts w:ascii="Times New Roman" w:hAnsi="Times New Roman" w:cs="Times New Roman"/>
          <w:lang w:val="en-US"/>
        </w:rPr>
        <w:t xml:space="preserve"> </w:t>
      </w:r>
      <w:r w:rsidR="006060D3" w:rsidRPr="00B86DF7">
        <w:rPr>
          <w:rFonts w:ascii="Times New Roman" w:hAnsi="Times New Roman" w:cs="Times New Roman"/>
          <w:lang w:val="en-US"/>
        </w:rPr>
        <w:t>with the</w:t>
      </w:r>
      <w:r w:rsidR="00373E77" w:rsidRPr="00B86DF7">
        <w:rPr>
          <w:rFonts w:ascii="Times New Roman" w:hAnsi="Times New Roman" w:cs="Times New Roman"/>
          <w:lang w:val="en-US"/>
        </w:rPr>
        <w:t xml:space="preserve"> specific</w:t>
      </w:r>
      <w:r w:rsidR="006060D3" w:rsidRPr="00B86DF7">
        <w:rPr>
          <w:rFonts w:ascii="Times New Roman" w:hAnsi="Times New Roman" w:cs="Times New Roman"/>
          <w:lang w:val="en-US"/>
        </w:rPr>
        <w:t xml:space="preserve"> intent of intensifying the material and psychological </w:t>
      </w:r>
      <w:r w:rsidR="00614891" w:rsidRPr="00B86DF7">
        <w:rPr>
          <w:rFonts w:ascii="Times New Roman" w:hAnsi="Times New Roman" w:cs="Times New Roman"/>
          <w:lang w:val="en-US"/>
        </w:rPr>
        <w:t xml:space="preserve">harm </w:t>
      </w:r>
      <w:r w:rsidR="00CD243B" w:rsidRPr="00B86DF7">
        <w:rPr>
          <w:rFonts w:ascii="Times New Roman" w:hAnsi="Times New Roman" w:cs="Times New Roman"/>
          <w:lang w:val="en-US"/>
        </w:rPr>
        <w:t xml:space="preserve">to victim communities. An attempt </w:t>
      </w:r>
      <w:r w:rsidR="006060D3" w:rsidRPr="00B86DF7">
        <w:rPr>
          <w:rFonts w:ascii="Times New Roman" w:hAnsi="Times New Roman" w:cs="Times New Roman"/>
          <w:lang w:val="en-US"/>
        </w:rPr>
        <w:t xml:space="preserve">to move past </w:t>
      </w:r>
      <w:r w:rsidR="00CD243B" w:rsidRPr="00B86DF7">
        <w:rPr>
          <w:rFonts w:ascii="Times New Roman" w:hAnsi="Times New Roman" w:cs="Times New Roman"/>
          <w:lang w:val="en-US"/>
        </w:rPr>
        <w:t>traumatic episodes</w:t>
      </w:r>
      <w:r w:rsidR="00823F89" w:rsidRPr="00B86DF7">
        <w:rPr>
          <w:rFonts w:ascii="Times New Roman" w:hAnsi="Times New Roman" w:cs="Times New Roman"/>
          <w:lang w:val="en-US"/>
        </w:rPr>
        <w:t xml:space="preserve"> </w:t>
      </w:r>
      <w:r w:rsidR="000C7E11" w:rsidRPr="00B86DF7">
        <w:rPr>
          <w:rFonts w:ascii="Times New Roman" w:hAnsi="Times New Roman" w:cs="Times New Roman"/>
          <w:lang w:val="en-US"/>
        </w:rPr>
        <w:t xml:space="preserve">requires </w:t>
      </w:r>
      <w:r w:rsidR="006060D3" w:rsidRPr="00B86DF7">
        <w:rPr>
          <w:rFonts w:ascii="Times New Roman" w:hAnsi="Times New Roman" w:cs="Times New Roman"/>
          <w:lang w:val="en-US"/>
        </w:rPr>
        <w:t xml:space="preserve">inquiry into </w:t>
      </w:r>
      <w:r w:rsidRPr="00B86DF7">
        <w:rPr>
          <w:rFonts w:ascii="Times New Roman" w:hAnsi="Times New Roman" w:cs="Times New Roman"/>
          <w:lang w:val="en-US"/>
        </w:rPr>
        <w:t xml:space="preserve">the nature </w:t>
      </w:r>
      <w:r w:rsidR="006060D3" w:rsidRPr="00B86DF7">
        <w:rPr>
          <w:rFonts w:ascii="Times New Roman" w:hAnsi="Times New Roman" w:cs="Times New Roman"/>
          <w:lang w:val="en-US"/>
        </w:rPr>
        <w:t xml:space="preserve">of </w:t>
      </w:r>
      <w:r w:rsidR="003D3BBB" w:rsidRPr="00B86DF7">
        <w:rPr>
          <w:rFonts w:ascii="Times New Roman" w:hAnsi="Times New Roman" w:cs="Times New Roman"/>
          <w:lang w:val="en-US"/>
        </w:rPr>
        <w:t xml:space="preserve">cultural </w:t>
      </w:r>
      <w:r w:rsidR="006060D3" w:rsidRPr="00B86DF7">
        <w:rPr>
          <w:rFonts w:ascii="Times New Roman" w:hAnsi="Times New Roman" w:cs="Times New Roman"/>
          <w:lang w:val="en-US"/>
        </w:rPr>
        <w:t xml:space="preserve">ownership, as </w:t>
      </w:r>
      <w:r w:rsidR="00373E77" w:rsidRPr="00B86DF7">
        <w:rPr>
          <w:rFonts w:ascii="Times New Roman" w:hAnsi="Times New Roman" w:cs="Times New Roman"/>
          <w:lang w:val="en-US"/>
        </w:rPr>
        <w:t xml:space="preserve">efforts at recovery </w:t>
      </w:r>
      <w:r w:rsidR="000C7E11" w:rsidRPr="00B86DF7">
        <w:rPr>
          <w:rFonts w:ascii="Times New Roman" w:hAnsi="Times New Roman" w:cs="Times New Roman"/>
          <w:lang w:val="en-US"/>
        </w:rPr>
        <w:t xml:space="preserve">will invariably require the involvement of </w:t>
      </w:r>
      <w:r w:rsidR="006060D3" w:rsidRPr="00B86DF7">
        <w:rPr>
          <w:rFonts w:ascii="Times New Roman" w:hAnsi="Times New Roman" w:cs="Times New Roman"/>
          <w:lang w:val="en-US"/>
        </w:rPr>
        <w:t>the most-affected stakeholders</w:t>
      </w:r>
      <w:r w:rsidR="00CD243B" w:rsidRPr="00B86DF7">
        <w:rPr>
          <w:rFonts w:ascii="Times New Roman" w:hAnsi="Times New Roman" w:cs="Times New Roman"/>
          <w:lang w:val="en-US"/>
        </w:rPr>
        <w:t>, whether at the local, national</w:t>
      </w:r>
      <w:r w:rsidR="004D120D" w:rsidRPr="00B86DF7">
        <w:rPr>
          <w:rFonts w:ascii="Times New Roman" w:hAnsi="Times New Roman" w:cs="Times New Roman"/>
          <w:lang w:val="en-US"/>
        </w:rPr>
        <w:t>,</w:t>
      </w:r>
      <w:r w:rsidR="00CD243B" w:rsidRPr="00B86DF7">
        <w:rPr>
          <w:rFonts w:ascii="Times New Roman" w:hAnsi="Times New Roman" w:cs="Times New Roman"/>
          <w:lang w:val="en-US"/>
        </w:rPr>
        <w:t xml:space="preserve"> or international level</w:t>
      </w:r>
      <w:r w:rsidR="006060D3" w:rsidRPr="00B86DF7">
        <w:rPr>
          <w:rFonts w:ascii="Times New Roman" w:hAnsi="Times New Roman" w:cs="Times New Roman"/>
          <w:lang w:val="en-US"/>
        </w:rPr>
        <w:t>.</w:t>
      </w:r>
    </w:p>
    <w:p w14:paraId="419802B5" w14:textId="22738B0B" w:rsidR="00A90525" w:rsidRDefault="00961BB2"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These</w:t>
      </w:r>
      <w:r w:rsidR="0090777A" w:rsidRPr="00B86DF7">
        <w:rPr>
          <w:rFonts w:ascii="Times New Roman" w:hAnsi="Times New Roman" w:cs="Times New Roman"/>
          <w:lang w:val="en-US"/>
        </w:rPr>
        <w:t xml:space="preserve"> a</w:t>
      </w:r>
      <w:r w:rsidR="00947D96" w:rsidRPr="00B86DF7">
        <w:rPr>
          <w:rFonts w:ascii="Times New Roman" w:hAnsi="Times New Roman" w:cs="Times New Roman"/>
          <w:lang w:val="en-US"/>
        </w:rPr>
        <w:t xml:space="preserve">ttempts at postconflict recovery have, since the 1990s, become increasingly </w:t>
      </w:r>
      <w:r w:rsidR="00443163" w:rsidRPr="00B86DF7">
        <w:rPr>
          <w:rFonts w:ascii="Times New Roman" w:hAnsi="Times New Roman" w:cs="Times New Roman"/>
          <w:lang w:val="en-US"/>
        </w:rPr>
        <w:t>internationalized</w:t>
      </w:r>
      <w:r w:rsidR="0090777A" w:rsidRPr="00B86DF7">
        <w:rPr>
          <w:rFonts w:ascii="Times New Roman" w:hAnsi="Times New Roman" w:cs="Times New Roman"/>
          <w:lang w:val="en-US"/>
        </w:rPr>
        <w:t xml:space="preserve">. </w:t>
      </w:r>
      <w:r w:rsidR="009C1211">
        <w:rPr>
          <w:rFonts w:ascii="Times New Roman" w:hAnsi="Times New Roman" w:cs="Times New Roman"/>
          <w:lang w:val="en-US"/>
        </w:rPr>
        <w:t>This</w:t>
      </w:r>
      <w:r w:rsidR="009C1211" w:rsidRPr="00B86DF7">
        <w:rPr>
          <w:rFonts w:ascii="Times New Roman" w:hAnsi="Times New Roman" w:cs="Times New Roman"/>
          <w:lang w:val="en-US"/>
        </w:rPr>
        <w:t xml:space="preserve"> </w:t>
      </w:r>
      <w:r w:rsidR="000C7E11" w:rsidRPr="00B86DF7">
        <w:rPr>
          <w:rFonts w:ascii="Times New Roman" w:hAnsi="Times New Roman" w:cs="Times New Roman"/>
          <w:lang w:val="en-US"/>
        </w:rPr>
        <w:t xml:space="preserve">seems </w:t>
      </w:r>
      <w:r w:rsidR="006761D1" w:rsidRPr="00B86DF7">
        <w:rPr>
          <w:rFonts w:ascii="Times New Roman" w:hAnsi="Times New Roman" w:cs="Times New Roman"/>
          <w:lang w:val="en-US"/>
        </w:rPr>
        <w:t>inevitable in</w:t>
      </w:r>
      <w:r w:rsidR="008C1B88" w:rsidRPr="00B86DF7">
        <w:rPr>
          <w:rFonts w:ascii="Times New Roman" w:hAnsi="Times New Roman" w:cs="Times New Roman"/>
          <w:lang w:val="en-US"/>
        </w:rPr>
        <w:t xml:space="preserve"> </w:t>
      </w:r>
      <w:r w:rsidR="0090777A" w:rsidRPr="00B86DF7">
        <w:rPr>
          <w:rFonts w:ascii="Times New Roman" w:hAnsi="Times New Roman" w:cs="Times New Roman"/>
          <w:lang w:val="en-US"/>
        </w:rPr>
        <w:t xml:space="preserve">a </w:t>
      </w:r>
      <w:r w:rsidR="008C1B88" w:rsidRPr="00B86DF7">
        <w:rPr>
          <w:rFonts w:ascii="Times New Roman" w:hAnsi="Times New Roman" w:cs="Times New Roman"/>
          <w:lang w:val="en-US"/>
        </w:rPr>
        <w:t>society transitioning out of a period of armed conflict or repression</w:t>
      </w:r>
      <w:r w:rsidR="0090777A" w:rsidRPr="00B86DF7">
        <w:rPr>
          <w:rFonts w:ascii="Times New Roman" w:hAnsi="Times New Roman" w:cs="Times New Roman"/>
          <w:lang w:val="en-US"/>
        </w:rPr>
        <w:t xml:space="preserve">, </w:t>
      </w:r>
      <w:r w:rsidR="006761D1" w:rsidRPr="00B86DF7">
        <w:rPr>
          <w:rFonts w:ascii="Times New Roman" w:hAnsi="Times New Roman" w:cs="Times New Roman"/>
          <w:lang w:val="en-US"/>
        </w:rPr>
        <w:t>since it is</w:t>
      </w:r>
      <w:r w:rsidR="0090777A" w:rsidRPr="00B86DF7">
        <w:rPr>
          <w:rFonts w:ascii="Times New Roman" w:hAnsi="Times New Roman" w:cs="Times New Roman"/>
          <w:lang w:val="en-US"/>
        </w:rPr>
        <w:t xml:space="preserve"> </w:t>
      </w:r>
      <w:r w:rsidR="008C1B88" w:rsidRPr="00B86DF7">
        <w:rPr>
          <w:rFonts w:ascii="Times New Roman" w:hAnsi="Times New Roman" w:cs="Times New Roman"/>
          <w:lang w:val="en-US"/>
        </w:rPr>
        <w:t xml:space="preserve">likely to find itself facing atrocities on so </w:t>
      </w:r>
      <w:r w:rsidR="0090777A" w:rsidRPr="00B86DF7">
        <w:rPr>
          <w:rFonts w:ascii="Times New Roman" w:hAnsi="Times New Roman" w:cs="Times New Roman"/>
          <w:lang w:val="en-US"/>
        </w:rPr>
        <w:t xml:space="preserve">great </w:t>
      </w:r>
      <w:r w:rsidR="008C1B88" w:rsidRPr="00B86DF7">
        <w:rPr>
          <w:rFonts w:ascii="Times New Roman" w:hAnsi="Times New Roman" w:cs="Times New Roman"/>
          <w:lang w:val="en-US"/>
        </w:rPr>
        <w:t xml:space="preserve">a scale that its own justice system </w:t>
      </w:r>
      <w:r w:rsidR="0090777A" w:rsidRPr="00B86DF7">
        <w:rPr>
          <w:rFonts w:ascii="Times New Roman" w:hAnsi="Times New Roman" w:cs="Times New Roman"/>
          <w:lang w:val="en-US"/>
        </w:rPr>
        <w:t>is</w:t>
      </w:r>
      <w:r w:rsidR="008C1B88" w:rsidRPr="00B86DF7">
        <w:rPr>
          <w:rFonts w:ascii="Times New Roman" w:hAnsi="Times New Roman" w:cs="Times New Roman"/>
          <w:lang w:val="en-US"/>
        </w:rPr>
        <w:t xml:space="preserve"> unable to address the legacy.</w:t>
      </w:r>
      <w:r w:rsidR="008C1B88" w:rsidRPr="00B86DF7">
        <w:rPr>
          <w:rStyle w:val="EndnoteReference"/>
          <w:rFonts w:ascii="Times New Roman" w:hAnsi="Times New Roman" w:cs="Times New Roman"/>
          <w:lang w:val="en-US"/>
        </w:rPr>
        <w:endnoteReference w:id="1"/>
      </w:r>
      <w:r w:rsidR="008C1B88" w:rsidRPr="00B86DF7">
        <w:rPr>
          <w:rFonts w:ascii="Times New Roman" w:hAnsi="Times New Roman" w:cs="Times New Roman"/>
          <w:lang w:val="en-US"/>
        </w:rPr>
        <w:t xml:space="preserve"> Under the rubric of “transitional justice</w:t>
      </w:r>
      <w:r w:rsidR="0074399C" w:rsidRPr="00B86DF7">
        <w:rPr>
          <w:rFonts w:ascii="Times New Roman" w:hAnsi="Times New Roman" w:cs="Times New Roman"/>
          <w:lang w:val="en-US"/>
        </w:rPr>
        <w:t>,”</w:t>
      </w:r>
      <w:r w:rsidR="008C1B88" w:rsidRPr="00B86DF7">
        <w:rPr>
          <w:rFonts w:ascii="Times New Roman" w:hAnsi="Times New Roman" w:cs="Times New Roman"/>
          <w:lang w:val="en-US"/>
        </w:rPr>
        <w:t xml:space="preserve"> </w:t>
      </w:r>
      <w:r w:rsidR="00467D25" w:rsidRPr="00B86DF7">
        <w:rPr>
          <w:rFonts w:ascii="Times New Roman" w:hAnsi="Times New Roman" w:cs="Times New Roman"/>
          <w:lang w:val="en-US"/>
        </w:rPr>
        <w:t>international organizations and local authorities tend to work together to create</w:t>
      </w:r>
      <w:r w:rsidR="008C1B88" w:rsidRPr="00B86DF7">
        <w:rPr>
          <w:rFonts w:ascii="Times New Roman" w:hAnsi="Times New Roman" w:cs="Times New Roman"/>
          <w:lang w:val="en-US"/>
        </w:rPr>
        <w:t xml:space="preserve"> judicial and nonjudicial mechanisms </w:t>
      </w:r>
      <w:r w:rsidR="003D3BBB" w:rsidRPr="00B86DF7">
        <w:rPr>
          <w:rFonts w:ascii="Times New Roman" w:hAnsi="Times New Roman" w:cs="Times New Roman"/>
          <w:lang w:val="en-US"/>
        </w:rPr>
        <w:t>“including tribunals, truth commissions, memorial projects, reparations and the like to address past wrongs, vindicate the dignity of victims and provide justice in times of transition.”</w:t>
      </w:r>
      <w:r w:rsidR="003D3BBB" w:rsidRPr="00B86DF7">
        <w:rPr>
          <w:rStyle w:val="EndnoteReference"/>
          <w:rFonts w:ascii="Times New Roman" w:hAnsi="Times New Roman" w:cs="Times New Roman"/>
          <w:lang w:val="en-US"/>
        </w:rPr>
        <w:endnoteReference w:id="2"/>
      </w:r>
      <w:r w:rsidR="003D3BBB" w:rsidRPr="00B86DF7">
        <w:rPr>
          <w:rFonts w:ascii="Times New Roman" w:hAnsi="Times New Roman" w:cs="Times New Roman"/>
          <w:lang w:val="en-US"/>
        </w:rPr>
        <w:t xml:space="preserve"> </w:t>
      </w:r>
    </w:p>
    <w:p w14:paraId="5889F685" w14:textId="412126AB" w:rsidR="0058206B" w:rsidRPr="006D6F33" w:rsidRDefault="00F45D3E" w:rsidP="0058206B">
      <w:pPr>
        <w:spacing w:after="120" w:line="480" w:lineRule="auto"/>
        <w:ind w:firstLine="720"/>
        <w:contextualSpacing/>
        <w:rPr>
          <w:rFonts w:ascii="Times New Roman" w:eastAsia="Times New Roman" w:hAnsi="Times New Roman" w:cs="Times New Roman"/>
          <w:lang w:val="en-US"/>
        </w:rPr>
      </w:pPr>
      <w:r w:rsidRPr="00B86DF7">
        <w:rPr>
          <w:rFonts w:ascii="Times New Roman" w:hAnsi="Times New Roman" w:cs="Times New Roman"/>
          <w:lang w:val="en-US"/>
        </w:rPr>
        <w:t>Th</w:t>
      </w:r>
      <w:r w:rsidR="00467D25" w:rsidRPr="00B86DF7">
        <w:rPr>
          <w:rFonts w:ascii="Times New Roman" w:hAnsi="Times New Roman" w:cs="Times New Roman"/>
          <w:lang w:val="en-US"/>
        </w:rPr>
        <w:t>is</w:t>
      </w:r>
      <w:r w:rsidRPr="00B86DF7">
        <w:rPr>
          <w:rFonts w:ascii="Times New Roman" w:hAnsi="Times New Roman" w:cs="Times New Roman"/>
          <w:lang w:val="en-US"/>
        </w:rPr>
        <w:t xml:space="preserve"> conception of </w:t>
      </w:r>
      <w:r w:rsidR="00C46492" w:rsidRPr="00B86DF7">
        <w:rPr>
          <w:rFonts w:ascii="Times New Roman" w:hAnsi="Times New Roman" w:cs="Times New Roman"/>
          <w:lang w:val="en-US"/>
        </w:rPr>
        <w:t>“</w:t>
      </w:r>
      <w:r w:rsidRPr="00B86DF7">
        <w:rPr>
          <w:rFonts w:ascii="Times New Roman" w:hAnsi="Times New Roman" w:cs="Times New Roman"/>
          <w:lang w:val="en-US"/>
        </w:rPr>
        <w:t>justice</w:t>
      </w:r>
      <w:r w:rsidR="00C46492" w:rsidRPr="00B86DF7">
        <w:rPr>
          <w:rFonts w:ascii="Times New Roman" w:hAnsi="Times New Roman" w:cs="Times New Roman"/>
          <w:lang w:val="en-US"/>
        </w:rPr>
        <w:t>”</w:t>
      </w:r>
      <w:r w:rsidRPr="00B86DF7">
        <w:rPr>
          <w:rFonts w:ascii="Times New Roman" w:hAnsi="Times New Roman" w:cs="Times New Roman"/>
          <w:lang w:val="en-US"/>
        </w:rPr>
        <w:t xml:space="preserve"> for a postatrocity society has evolved </w:t>
      </w:r>
      <w:r w:rsidR="000C7E11" w:rsidRPr="00B86DF7">
        <w:rPr>
          <w:rFonts w:ascii="Times New Roman" w:hAnsi="Times New Roman" w:cs="Times New Roman"/>
          <w:lang w:val="en-US"/>
        </w:rPr>
        <w:t xml:space="preserve">over </w:t>
      </w:r>
      <w:r w:rsidRPr="00B86DF7">
        <w:rPr>
          <w:rFonts w:ascii="Times New Roman" w:hAnsi="Times New Roman" w:cs="Times New Roman"/>
          <w:lang w:val="en-US"/>
        </w:rPr>
        <w:t>the years</w:t>
      </w:r>
      <w:r w:rsidR="00467D25" w:rsidRPr="00B86DF7">
        <w:rPr>
          <w:rFonts w:ascii="Times New Roman" w:hAnsi="Times New Roman" w:cs="Times New Roman"/>
          <w:lang w:val="en-US"/>
        </w:rPr>
        <w:t xml:space="preserve">. </w:t>
      </w:r>
      <w:r w:rsidR="00A12FBE" w:rsidRPr="00B86DF7">
        <w:rPr>
          <w:rFonts w:ascii="Times New Roman" w:hAnsi="Times New Roman" w:cs="Times New Roman"/>
          <w:lang w:val="en-US"/>
        </w:rPr>
        <w:t>“</w:t>
      </w:r>
      <w:r w:rsidR="00D443E6" w:rsidRPr="00B86DF7">
        <w:rPr>
          <w:rFonts w:ascii="Times New Roman" w:hAnsi="Times New Roman" w:cs="Times New Roman"/>
          <w:lang w:val="en-US"/>
        </w:rPr>
        <w:t>Justice</w:t>
      </w:r>
      <w:r w:rsidR="00A12FBE" w:rsidRPr="006D6F33">
        <w:rPr>
          <w:rFonts w:ascii="Times New Roman" w:eastAsia="Times New Roman" w:hAnsi="Times New Roman" w:cs="Times New Roman"/>
          <w:lang w:val="en-US"/>
        </w:rPr>
        <w:t>, in transitional justice … has long meant retributive or criminal justice</w:t>
      </w:r>
      <w:r w:rsidR="0074399C" w:rsidRPr="006D6F33">
        <w:rPr>
          <w:rFonts w:ascii="Times New Roman" w:eastAsia="Times New Roman" w:hAnsi="Times New Roman" w:cs="Times New Roman"/>
          <w:lang w:val="en-US"/>
        </w:rPr>
        <w:t>,”</w:t>
      </w:r>
      <w:r w:rsidR="00A12FBE" w:rsidRPr="006D6F33">
        <w:rPr>
          <w:rFonts w:ascii="Times New Roman" w:eastAsia="Times New Roman" w:hAnsi="Times New Roman" w:cs="Times New Roman"/>
          <w:lang w:val="en-US"/>
        </w:rPr>
        <w:t xml:space="preserve"> as characteri</w:t>
      </w:r>
      <w:r w:rsidR="00190670" w:rsidRPr="00B86DF7">
        <w:rPr>
          <w:rFonts w:ascii="Times New Roman" w:eastAsia="Times New Roman" w:hAnsi="Times New Roman" w:cs="Times New Roman"/>
          <w:lang w:val="en-US"/>
        </w:rPr>
        <w:t>z</w:t>
      </w:r>
      <w:r w:rsidR="00A12FBE" w:rsidRPr="006D6F33">
        <w:rPr>
          <w:rFonts w:ascii="Times New Roman" w:eastAsia="Times New Roman" w:hAnsi="Times New Roman" w:cs="Times New Roman"/>
          <w:lang w:val="en-US"/>
        </w:rPr>
        <w:t>ed by</w:t>
      </w:r>
      <w:r w:rsidR="00A12FBE" w:rsidRPr="00B86DF7">
        <w:rPr>
          <w:rFonts w:ascii="Times New Roman" w:hAnsi="Times New Roman" w:cs="Times New Roman"/>
          <w:lang w:val="en-US"/>
        </w:rPr>
        <w:t xml:space="preserve"> </w:t>
      </w:r>
      <w:r w:rsidR="002452CD" w:rsidRPr="00B86DF7">
        <w:rPr>
          <w:rFonts w:ascii="Times New Roman" w:hAnsi="Times New Roman" w:cs="Times New Roman"/>
          <w:lang w:val="en-US"/>
        </w:rPr>
        <w:t xml:space="preserve">the push toward </w:t>
      </w:r>
      <w:r w:rsidR="000C7E11" w:rsidRPr="00B86DF7">
        <w:rPr>
          <w:rFonts w:ascii="Times New Roman" w:hAnsi="Times New Roman" w:cs="Times New Roman"/>
          <w:lang w:val="en-US"/>
        </w:rPr>
        <w:t xml:space="preserve">the development and use </w:t>
      </w:r>
      <w:r w:rsidR="002452CD" w:rsidRPr="00B86DF7">
        <w:rPr>
          <w:rFonts w:ascii="Times New Roman" w:hAnsi="Times New Roman" w:cs="Times New Roman"/>
          <w:lang w:val="en-US"/>
        </w:rPr>
        <w:t>o</w:t>
      </w:r>
      <w:r w:rsidR="000C7E11" w:rsidRPr="00B86DF7">
        <w:rPr>
          <w:rFonts w:ascii="Times New Roman" w:hAnsi="Times New Roman" w:cs="Times New Roman"/>
          <w:lang w:val="en-US"/>
        </w:rPr>
        <w:t>f</w:t>
      </w:r>
      <w:r w:rsidR="002452CD" w:rsidRPr="00B86DF7">
        <w:rPr>
          <w:rFonts w:ascii="Times New Roman" w:hAnsi="Times New Roman" w:cs="Times New Roman"/>
          <w:lang w:val="en-US"/>
        </w:rPr>
        <w:t xml:space="preserve"> international criminal </w:t>
      </w:r>
      <w:r w:rsidR="00A12FBE" w:rsidRPr="00B86DF7">
        <w:rPr>
          <w:rFonts w:ascii="Times New Roman" w:hAnsi="Times New Roman" w:cs="Times New Roman"/>
          <w:lang w:val="en-US"/>
        </w:rPr>
        <w:t>tribunals to address mass atrocities</w:t>
      </w:r>
      <w:r w:rsidR="002452CD" w:rsidRPr="00B86DF7">
        <w:rPr>
          <w:rFonts w:ascii="Times New Roman" w:hAnsi="Times New Roman" w:cs="Times New Roman"/>
          <w:lang w:val="en-US"/>
        </w:rPr>
        <w:t xml:space="preserve"> in the 1990s</w:t>
      </w:r>
      <w:r w:rsidR="00A12FBE" w:rsidRPr="00B86DF7">
        <w:rPr>
          <w:rFonts w:ascii="Times New Roman" w:hAnsi="Times New Roman" w:cs="Times New Roman"/>
          <w:lang w:val="en-US"/>
        </w:rPr>
        <w:t>.</w:t>
      </w:r>
      <w:r w:rsidR="00D20473" w:rsidRPr="006D6F33">
        <w:rPr>
          <w:rStyle w:val="EndnoteReference"/>
          <w:rFonts w:ascii="Times New Roman" w:eastAsia="Times New Roman" w:hAnsi="Times New Roman" w:cs="Times New Roman"/>
          <w:lang w:val="en-US"/>
        </w:rPr>
        <w:endnoteReference w:id="3"/>
      </w:r>
      <w:r w:rsidR="00A12FBE" w:rsidRPr="00B86DF7">
        <w:rPr>
          <w:rFonts w:ascii="Times New Roman" w:hAnsi="Times New Roman" w:cs="Times New Roman"/>
          <w:lang w:val="en-US"/>
        </w:rPr>
        <w:t xml:space="preserve"> </w:t>
      </w:r>
      <w:r w:rsidR="00AC36AA" w:rsidRPr="00B86DF7">
        <w:rPr>
          <w:rFonts w:ascii="Times New Roman" w:hAnsi="Times New Roman" w:cs="Times New Roman"/>
          <w:lang w:val="en-US"/>
        </w:rPr>
        <w:t>Nevertheless</w:t>
      </w:r>
      <w:r w:rsidR="00A12FBE" w:rsidRPr="00B86DF7">
        <w:rPr>
          <w:rFonts w:ascii="Times New Roman" w:hAnsi="Times New Roman" w:cs="Times New Roman"/>
          <w:lang w:val="en-US"/>
        </w:rPr>
        <w:t xml:space="preserve">, the success of less conventional mechanisms, such as the South African and East Timorese truth commissions, </w:t>
      </w:r>
      <w:r w:rsidR="002D0727" w:rsidRPr="00B86DF7">
        <w:rPr>
          <w:rFonts w:ascii="Times New Roman" w:hAnsi="Times New Roman" w:cs="Times New Roman"/>
          <w:lang w:val="en-US"/>
        </w:rPr>
        <w:t>ha</w:t>
      </w:r>
      <w:r w:rsidR="00A90525">
        <w:rPr>
          <w:rFonts w:ascii="Times New Roman" w:hAnsi="Times New Roman" w:cs="Times New Roman"/>
          <w:lang w:val="en-US"/>
        </w:rPr>
        <w:t>s</w:t>
      </w:r>
      <w:r w:rsidR="002D0727" w:rsidRPr="00B86DF7">
        <w:rPr>
          <w:rFonts w:ascii="Times New Roman" w:hAnsi="Times New Roman" w:cs="Times New Roman"/>
          <w:lang w:val="en-US"/>
        </w:rPr>
        <w:t xml:space="preserve"> </w:t>
      </w:r>
      <w:r w:rsidR="00A12FBE" w:rsidRPr="00B86DF7">
        <w:rPr>
          <w:rFonts w:ascii="Times New Roman" w:hAnsi="Times New Roman" w:cs="Times New Roman"/>
          <w:lang w:val="en-US"/>
        </w:rPr>
        <w:t>led to</w:t>
      </w:r>
      <w:r w:rsidR="002342E0" w:rsidRPr="00B86DF7">
        <w:rPr>
          <w:rFonts w:ascii="Times New Roman" w:hAnsi="Times New Roman" w:cs="Times New Roman"/>
          <w:lang w:val="en-US"/>
        </w:rPr>
        <w:t xml:space="preserve"> </w:t>
      </w:r>
      <w:r w:rsidR="00455997" w:rsidRPr="00B86DF7">
        <w:rPr>
          <w:rFonts w:ascii="Times New Roman" w:hAnsi="Times New Roman" w:cs="Times New Roman"/>
          <w:lang w:val="en-US"/>
        </w:rPr>
        <w:t xml:space="preserve">a </w:t>
      </w:r>
      <w:r w:rsidR="000C7E11" w:rsidRPr="00B86DF7">
        <w:rPr>
          <w:rFonts w:ascii="Times New Roman" w:hAnsi="Times New Roman" w:cs="Times New Roman"/>
          <w:lang w:val="en-US"/>
        </w:rPr>
        <w:t xml:space="preserve">growing place </w:t>
      </w:r>
      <w:r w:rsidR="00455997" w:rsidRPr="00B86DF7">
        <w:rPr>
          <w:rFonts w:ascii="Times New Roman" w:hAnsi="Times New Roman" w:cs="Times New Roman"/>
          <w:lang w:val="en-US"/>
        </w:rPr>
        <w:t xml:space="preserve">for </w:t>
      </w:r>
      <w:r w:rsidR="000C7E11" w:rsidRPr="00B86DF7">
        <w:rPr>
          <w:rFonts w:ascii="Times New Roman" w:hAnsi="Times New Roman" w:cs="Times New Roman"/>
          <w:lang w:val="en-US"/>
        </w:rPr>
        <w:t xml:space="preserve">the </w:t>
      </w:r>
      <w:r w:rsidR="00A12FBE" w:rsidRPr="00B86DF7">
        <w:rPr>
          <w:rFonts w:ascii="Times New Roman" w:hAnsi="Times New Roman" w:cs="Times New Roman"/>
          <w:lang w:val="en-US"/>
        </w:rPr>
        <w:t xml:space="preserve">idea of </w:t>
      </w:r>
      <w:r w:rsidR="00A12FBE" w:rsidRPr="00B86DF7">
        <w:rPr>
          <w:rFonts w:ascii="Times New Roman" w:hAnsi="Times New Roman" w:cs="Times New Roman"/>
          <w:lang w:val="en-US"/>
        </w:rPr>
        <w:lastRenderedPageBreak/>
        <w:t>restorative justice</w:t>
      </w:r>
      <w:r w:rsidR="0058206B" w:rsidRPr="00B86DF7">
        <w:rPr>
          <w:rFonts w:ascii="Times New Roman" w:hAnsi="Times New Roman" w:cs="Times New Roman"/>
          <w:lang w:val="en-US"/>
        </w:rPr>
        <w:t>—</w:t>
      </w:r>
      <w:r w:rsidR="00A12FBE" w:rsidRPr="00B86DF7">
        <w:rPr>
          <w:rFonts w:ascii="Times New Roman" w:hAnsi="Times New Roman" w:cs="Times New Roman"/>
          <w:lang w:val="en-US"/>
        </w:rPr>
        <w:t>of “</w:t>
      </w:r>
      <w:r w:rsidR="00A12FBE" w:rsidRPr="006D6F33">
        <w:rPr>
          <w:rFonts w:ascii="Times New Roman" w:eastAsia="Times New Roman" w:hAnsi="Times New Roman" w:cs="Times New Roman"/>
          <w:lang w:val="en-US"/>
        </w:rPr>
        <w:t>re-establishing social peace through the repair of relationships</w:t>
      </w:r>
      <w:r w:rsidR="0074399C" w:rsidRPr="006D6F33">
        <w:rPr>
          <w:rFonts w:ascii="Times New Roman" w:eastAsia="Times New Roman" w:hAnsi="Times New Roman" w:cs="Times New Roman"/>
          <w:lang w:val="en-US"/>
        </w:rPr>
        <w:t>.”</w:t>
      </w:r>
      <w:r w:rsidR="00D20473" w:rsidRPr="006D6F33">
        <w:rPr>
          <w:rStyle w:val="EndnoteReference"/>
          <w:rFonts w:ascii="Times New Roman" w:eastAsia="Times New Roman" w:hAnsi="Times New Roman" w:cs="Times New Roman"/>
          <w:lang w:val="en-US"/>
        </w:rPr>
        <w:endnoteReference w:id="4"/>
      </w:r>
      <w:r w:rsidR="002342E0" w:rsidRPr="006D6F33">
        <w:rPr>
          <w:rFonts w:ascii="Times New Roman" w:eastAsia="Times New Roman" w:hAnsi="Times New Roman" w:cs="Times New Roman"/>
          <w:lang w:val="en-US"/>
        </w:rPr>
        <w:t xml:space="preserve"> Whether focused on the past through formal criminal proceedings or on the present through informal conciliation and community building, these complementary visions of transitional justice are ultimately focused on</w:t>
      </w:r>
      <w:r w:rsidR="00597445" w:rsidRPr="006D6F33">
        <w:rPr>
          <w:rFonts w:ascii="Times New Roman" w:eastAsia="Times New Roman" w:hAnsi="Times New Roman" w:cs="Times New Roman"/>
          <w:lang w:val="en-US"/>
        </w:rPr>
        <w:t xml:space="preserve"> preventing the recurrence of violence</w:t>
      </w:r>
      <w:r w:rsidR="002342E0" w:rsidRPr="006D6F33">
        <w:rPr>
          <w:rFonts w:ascii="Times New Roman" w:eastAsia="Times New Roman" w:hAnsi="Times New Roman" w:cs="Times New Roman"/>
          <w:lang w:val="en-US"/>
        </w:rPr>
        <w:t xml:space="preserve"> </w:t>
      </w:r>
      <w:r w:rsidR="00597445" w:rsidRPr="006D6F33">
        <w:rPr>
          <w:rFonts w:ascii="Times New Roman" w:eastAsia="Times New Roman" w:hAnsi="Times New Roman" w:cs="Times New Roman"/>
          <w:lang w:val="en-US"/>
        </w:rPr>
        <w:t xml:space="preserve">and </w:t>
      </w:r>
      <w:r w:rsidR="002342E0" w:rsidRPr="006D6F33">
        <w:rPr>
          <w:rFonts w:ascii="Times New Roman" w:eastAsia="Times New Roman" w:hAnsi="Times New Roman" w:cs="Times New Roman"/>
          <w:lang w:val="en-US"/>
        </w:rPr>
        <w:t>creating a sustainable peace.</w:t>
      </w:r>
    </w:p>
    <w:p w14:paraId="1AF532EF" w14:textId="496E42D7" w:rsidR="0058206B" w:rsidRPr="00B86DF7" w:rsidRDefault="00702E53" w:rsidP="0058206B">
      <w:pPr>
        <w:spacing w:after="120" w:line="480" w:lineRule="auto"/>
        <w:ind w:firstLine="720"/>
        <w:contextualSpacing/>
        <w:rPr>
          <w:rFonts w:ascii="Times New Roman" w:hAnsi="Times New Roman" w:cs="Times New Roman"/>
          <w:lang w:val="en-US"/>
        </w:rPr>
      </w:pPr>
      <w:r>
        <w:rPr>
          <w:rFonts w:ascii="Times New Roman" w:hAnsi="Times New Roman" w:cs="Times New Roman"/>
          <w:lang w:val="en-US"/>
        </w:rPr>
        <w:t>H</w:t>
      </w:r>
      <w:r w:rsidR="00F45D3E" w:rsidRPr="00B86DF7">
        <w:rPr>
          <w:rFonts w:ascii="Times New Roman" w:hAnsi="Times New Roman" w:cs="Times New Roman"/>
          <w:lang w:val="en-US"/>
        </w:rPr>
        <w:t>owever, there is</w:t>
      </w:r>
      <w:r w:rsidR="008C1B88" w:rsidRPr="00B86DF7">
        <w:rPr>
          <w:rFonts w:ascii="Times New Roman" w:hAnsi="Times New Roman" w:cs="Times New Roman"/>
          <w:lang w:val="en-US"/>
        </w:rPr>
        <w:t xml:space="preserve"> little theoretical or practical consistency</w:t>
      </w:r>
      <w:r>
        <w:rPr>
          <w:rFonts w:ascii="Times New Roman" w:hAnsi="Times New Roman" w:cs="Times New Roman"/>
          <w:lang w:val="en-US"/>
        </w:rPr>
        <w:t xml:space="preserve"> i</w:t>
      </w:r>
      <w:r w:rsidRPr="00B86DF7">
        <w:rPr>
          <w:rFonts w:ascii="Times New Roman" w:hAnsi="Times New Roman" w:cs="Times New Roman"/>
          <w:lang w:val="en-US"/>
        </w:rPr>
        <w:t>n the approaches taken toward achieving this vision of transitional justice</w:t>
      </w:r>
      <w:r w:rsidR="00F45D3E" w:rsidRPr="00B86DF7">
        <w:rPr>
          <w:rFonts w:ascii="Times New Roman" w:hAnsi="Times New Roman" w:cs="Times New Roman"/>
          <w:lang w:val="en-US"/>
        </w:rPr>
        <w:t>.</w:t>
      </w:r>
      <w:r w:rsidR="008C1B88" w:rsidRPr="00B86DF7">
        <w:rPr>
          <w:rFonts w:ascii="Times New Roman" w:hAnsi="Times New Roman" w:cs="Times New Roman"/>
          <w:lang w:val="en-US"/>
        </w:rPr>
        <w:t xml:space="preserve"> </w:t>
      </w:r>
      <w:r w:rsidR="004F7A11">
        <w:rPr>
          <w:rFonts w:ascii="Times New Roman" w:hAnsi="Times New Roman" w:cs="Times New Roman"/>
          <w:lang w:val="en-US"/>
        </w:rPr>
        <w:t>Numerous</w:t>
      </w:r>
      <w:r w:rsidR="00614891" w:rsidRPr="00B86DF7">
        <w:rPr>
          <w:rFonts w:ascii="Times New Roman" w:hAnsi="Times New Roman" w:cs="Times New Roman"/>
          <w:lang w:val="en-US"/>
        </w:rPr>
        <w:t xml:space="preserve"> factors may influence the choice of approaches, such as </w:t>
      </w:r>
      <w:r w:rsidR="008C1B88" w:rsidRPr="00B86DF7">
        <w:rPr>
          <w:rFonts w:ascii="Times New Roman" w:hAnsi="Times New Roman" w:cs="Times New Roman"/>
          <w:lang w:val="en-US"/>
        </w:rPr>
        <w:t xml:space="preserve">the particular circumstances of the affected society </w:t>
      </w:r>
      <w:r w:rsidR="00614891" w:rsidRPr="00B86DF7">
        <w:rPr>
          <w:rFonts w:ascii="Times New Roman" w:hAnsi="Times New Roman" w:cs="Times New Roman"/>
          <w:lang w:val="en-US"/>
        </w:rPr>
        <w:t xml:space="preserve">or </w:t>
      </w:r>
      <w:r w:rsidR="008C1B88" w:rsidRPr="00B86DF7">
        <w:rPr>
          <w:rFonts w:ascii="Times New Roman" w:hAnsi="Times New Roman" w:cs="Times New Roman"/>
          <w:lang w:val="en-US"/>
        </w:rPr>
        <w:t>international political will and mobilization.</w:t>
      </w:r>
      <w:r w:rsidR="00A6487D" w:rsidRPr="00B86DF7">
        <w:rPr>
          <w:rStyle w:val="EndnoteReference"/>
          <w:rFonts w:ascii="Times New Roman" w:hAnsi="Times New Roman" w:cs="Times New Roman"/>
          <w:lang w:val="en-US"/>
        </w:rPr>
        <w:endnoteReference w:id="5"/>
      </w:r>
      <w:r w:rsidR="008C1B88" w:rsidRPr="00B86DF7">
        <w:rPr>
          <w:rFonts w:ascii="Times New Roman" w:hAnsi="Times New Roman" w:cs="Times New Roman"/>
          <w:lang w:val="en-US"/>
        </w:rPr>
        <w:t xml:space="preserve"> </w:t>
      </w:r>
      <w:r w:rsidR="003825E0" w:rsidRPr="00B86DF7">
        <w:rPr>
          <w:rFonts w:ascii="Times New Roman" w:hAnsi="Times New Roman" w:cs="Times New Roman"/>
          <w:lang w:val="en-US"/>
        </w:rPr>
        <w:t>But t</w:t>
      </w:r>
      <w:r w:rsidR="008C1B88" w:rsidRPr="00B86DF7">
        <w:rPr>
          <w:rFonts w:ascii="Times New Roman" w:hAnsi="Times New Roman" w:cs="Times New Roman"/>
          <w:lang w:val="en-US"/>
        </w:rPr>
        <w:t xml:space="preserve">hese approaches and the mechanisms </w:t>
      </w:r>
      <w:r w:rsidR="0090777A" w:rsidRPr="00B86DF7">
        <w:rPr>
          <w:rFonts w:ascii="Times New Roman" w:hAnsi="Times New Roman" w:cs="Times New Roman"/>
          <w:lang w:val="en-US"/>
        </w:rPr>
        <w:t xml:space="preserve">of their </w:t>
      </w:r>
      <w:r w:rsidR="008C1B88" w:rsidRPr="00B86DF7">
        <w:rPr>
          <w:rFonts w:ascii="Times New Roman" w:hAnsi="Times New Roman" w:cs="Times New Roman"/>
          <w:lang w:val="en-US"/>
        </w:rPr>
        <w:t>implement</w:t>
      </w:r>
      <w:r w:rsidR="0090777A" w:rsidRPr="00B86DF7">
        <w:rPr>
          <w:rFonts w:ascii="Times New Roman" w:hAnsi="Times New Roman" w:cs="Times New Roman"/>
          <w:lang w:val="en-US"/>
        </w:rPr>
        <w:t xml:space="preserve">ation </w:t>
      </w:r>
      <w:r w:rsidR="008C1B88" w:rsidRPr="00B86DF7">
        <w:rPr>
          <w:rFonts w:ascii="Times New Roman" w:hAnsi="Times New Roman" w:cs="Times New Roman"/>
          <w:lang w:val="en-US"/>
        </w:rPr>
        <w:t xml:space="preserve">are </w:t>
      </w:r>
      <w:r w:rsidR="000C7E11" w:rsidRPr="00B86DF7">
        <w:rPr>
          <w:rFonts w:ascii="Times New Roman" w:hAnsi="Times New Roman" w:cs="Times New Roman"/>
          <w:lang w:val="en-US"/>
        </w:rPr>
        <w:t xml:space="preserve">not </w:t>
      </w:r>
      <w:r w:rsidR="008C1B88" w:rsidRPr="00B86DF7">
        <w:rPr>
          <w:rFonts w:ascii="Times New Roman" w:hAnsi="Times New Roman" w:cs="Times New Roman"/>
          <w:lang w:val="en-US"/>
        </w:rPr>
        <w:t xml:space="preserve">mutually exclusive. </w:t>
      </w:r>
      <w:r w:rsidR="00A6487D" w:rsidRPr="00B86DF7">
        <w:rPr>
          <w:rFonts w:ascii="Times New Roman" w:hAnsi="Times New Roman" w:cs="Times New Roman"/>
          <w:lang w:val="en-US"/>
        </w:rPr>
        <w:t>While e</w:t>
      </w:r>
      <w:r w:rsidR="008C1B88" w:rsidRPr="00B86DF7">
        <w:rPr>
          <w:rFonts w:ascii="Times New Roman" w:hAnsi="Times New Roman" w:cs="Times New Roman"/>
          <w:lang w:val="en-US"/>
        </w:rPr>
        <w:t xml:space="preserve">ach mechanism </w:t>
      </w:r>
      <w:r w:rsidR="00A6487D" w:rsidRPr="00B86DF7">
        <w:rPr>
          <w:rFonts w:ascii="Times New Roman" w:hAnsi="Times New Roman" w:cs="Times New Roman"/>
          <w:lang w:val="en-US"/>
        </w:rPr>
        <w:t xml:space="preserve">may </w:t>
      </w:r>
      <w:r w:rsidR="008C1B88" w:rsidRPr="00B86DF7">
        <w:rPr>
          <w:rFonts w:ascii="Times New Roman" w:hAnsi="Times New Roman" w:cs="Times New Roman"/>
          <w:lang w:val="en-US"/>
        </w:rPr>
        <w:t xml:space="preserve">address </w:t>
      </w:r>
      <w:r w:rsidR="009F40D4" w:rsidRPr="00B86DF7">
        <w:rPr>
          <w:rFonts w:ascii="Times New Roman" w:hAnsi="Times New Roman" w:cs="Times New Roman"/>
          <w:lang w:val="en-US"/>
        </w:rPr>
        <w:t xml:space="preserve">some </w:t>
      </w:r>
      <w:r w:rsidR="008C1B88" w:rsidRPr="00B86DF7">
        <w:rPr>
          <w:rFonts w:ascii="Times New Roman" w:hAnsi="Times New Roman" w:cs="Times New Roman"/>
          <w:lang w:val="en-US"/>
        </w:rPr>
        <w:t>aspects of the atrocities committed</w:t>
      </w:r>
      <w:r w:rsidR="00A6487D" w:rsidRPr="00B86DF7">
        <w:rPr>
          <w:rFonts w:ascii="Times New Roman" w:hAnsi="Times New Roman" w:cs="Times New Roman"/>
          <w:lang w:val="en-US"/>
        </w:rPr>
        <w:t xml:space="preserve">, </w:t>
      </w:r>
      <w:r w:rsidR="008C1B88" w:rsidRPr="00B86DF7">
        <w:rPr>
          <w:rFonts w:ascii="Times New Roman" w:hAnsi="Times New Roman" w:cs="Times New Roman"/>
          <w:lang w:val="en-US"/>
        </w:rPr>
        <w:t xml:space="preserve">a combination </w:t>
      </w:r>
      <w:r w:rsidR="000C7E11" w:rsidRPr="00B86DF7">
        <w:rPr>
          <w:rFonts w:ascii="Times New Roman" w:hAnsi="Times New Roman" w:cs="Times New Roman"/>
          <w:lang w:val="en-US"/>
        </w:rPr>
        <w:t xml:space="preserve">may address </w:t>
      </w:r>
      <w:r w:rsidR="008C1B88" w:rsidRPr="00B86DF7">
        <w:rPr>
          <w:rFonts w:ascii="Times New Roman" w:hAnsi="Times New Roman" w:cs="Times New Roman"/>
          <w:lang w:val="en-US"/>
        </w:rPr>
        <w:t xml:space="preserve">the </w:t>
      </w:r>
      <w:r w:rsidR="000C7E11" w:rsidRPr="00B86DF7">
        <w:rPr>
          <w:rFonts w:ascii="Times New Roman" w:hAnsi="Times New Roman" w:cs="Times New Roman"/>
          <w:lang w:val="en-US"/>
        </w:rPr>
        <w:t>n</w:t>
      </w:r>
      <w:r w:rsidR="00A6487D" w:rsidRPr="00B86DF7">
        <w:rPr>
          <w:rFonts w:ascii="Times New Roman" w:hAnsi="Times New Roman" w:cs="Times New Roman"/>
          <w:lang w:val="en-US"/>
        </w:rPr>
        <w:t>eeds</w:t>
      </w:r>
      <w:r w:rsidR="008C1B88" w:rsidRPr="00B86DF7">
        <w:rPr>
          <w:rFonts w:ascii="Times New Roman" w:hAnsi="Times New Roman" w:cs="Times New Roman"/>
          <w:lang w:val="en-US"/>
        </w:rPr>
        <w:t xml:space="preserve"> of a society or conflict. For instance, transitional justice efforts that were undertaken in the aftermath of the eleven-year civil war in Sierra Leone</w:t>
      </w:r>
      <w:r w:rsidR="00E31581" w:rsidRPr="00B86DF7">
        <w:rPr>
          <w:rFonts w:ascii="Times New Roman" w:hAnsi="Times New Roman" w:cs="Times New Roman"/>
          <w:lang w:val="en-US"/>
        </w:rPr>
        <w:t xml:space="preserve"> included </w:t>
      </w:r>
      <w:r w:rsidR="008C1B88" w:rsidRPr="00B86DF7">
        <w:rPr>
          <w:rFonts w:ascii="Times New Roman" w:hAnsi="Times New Roman" w:cs="Times New Roman"/>
          <w:lang w:val="en-US"/>
        </w:rPr>
        <w:t xml:space="preserve">a </w:t>
      </w:r>
      <w:r w:rsidR="007C6464" w:rsidRPr="00B86DF7">
        <w:rPr>
          <w:rFonts w:ascii="Times New Roman" w:hAnsi="Times New Roman" w:cs="Times New Roman"/>
          <w:lang w:val="en-US"/>
        </w:rPr>
        <w:t xml:space="preserve">hybrid </w:t>
      </w:r>
      <w:r w:rsidR="008C1B88" w:rsidRPr="00B86DF7">
        <w:rPr>
          <w:rFonts w:ascii="Times New Roman" w:hAnsi="Times New Roman" w:cs="Times New Roman"/>
          <w:lang w:val="en-US"/>
        </w:rPr>
        <w:t>criminal tribunal based on international and domestic law</w:t>
      </w:r>
      <w:r w:rsidR="00E31581" w:rsidRPr="00B86DF7">
        <w:rPr>
          <w:rFonts w:ascii="Times New Roman" w:hAnsi="Times New Roman" w:cs="Times New Roman"/>
          <w:lang w:val="en-US"/>
        </w:rPr>
        <w:t xml:space="preserve">, </w:t>
      </w:r>
      <w:r w:rsidR="008C1B88" w:rsidRPr="00B86DF7">
        <w:rPr>
          <w:rFonts w:ascii="Times New Roman" w:hAnsi="Times New Roman" w:cs="Times New Roman"/>
          <w:lang w:val="en-US"/>
        </w:rPr>
        <w:t xml:space="preserve">a consequence of the conflict having been </w:t>
      </w:r>
      <w:r w:rsidR="0090777A" w:rsidRPr="00B86DF7">
        <w:rPr>
          <w:rFonts w:ascii="Times New Roman" w:hAnsi="Times New Roman" w:cs="Times New Roman"/>
          <w:lang w:val="en-US"/>
        </w:rPr>
        <w:t xml:space="preserve">ended </w:t>
      </w:r>
      <w:r w:rsidR="008C1B88" w:rsidRPr="00B86DF7">
        <w:rPr>
          <w:rFonts w:ascii="Times New Roman" w:hAnsi="Times New Roman" w:cs="Times New Roman"/>
          <w:lang w:val="en-US"/>
        </w:rPr>
        <w:t xml:space="preserve">by government forces </w:t>
      </w:r>
      <w:r w:rsidR="0090777A" w:rsidRPr="00B86DF7">
        <w:rPr>
          <w:rFonts w:ascii="Times New Roman" w:hAnsi="Times New Roman" w:cs="Times New Roman"/>
          <w:lang w:val="en-US"/>
        </w:rPr>
        <w:t xml:space="preserve">working </w:t>
      </w:r>
      <w:r w:rsidR="008C1B88" w:rsidRPr="00B86DF7">
        <w:rPr>
          <w:rFonts w:ascii="Times New Roman" w:hAnsi="Times New Roman" w:cs="Times New Roman"/>
          <w:lang w:val="en-US"/>
        </w:rPr>
        <w:t xml:space="preserve">with </w:t>
      </w:r>
      <w:r w:rsidR="002144DF" w:rsidRPr="00B86DF7">
        <w:rPr>
          <w:rFonts w:ascii="Times New Roman" w:hAnsi="Times New Roman" w:cs="Times New Roman"/>
          <w:lang w:val="en-US"/>
        </w:rPr>
        <w:t>UN</w:t>
      </w:r>
      <w:r w:rsidR="008C1B88" w:rsidRPr="00B86DF7">
        <w:rPr>
          <w:rFonts w:ascii="Times New Roman" w:hAnsi="Times New Roman" w:cs="Times New Roman"/>
          <w:lang w:val="en-US"/>
        </w:rPr>
        <w:t xml:space="preserve"> peacekeepers </w:t>
      </w:r>
      <w:r w:rsidR="002144DF" w:rsidRPr="00B86DF7">
        <w:rPr>
          <w:rFonts w:ascii="Times New Roman" w:hAnsi="Times New Roman" w:cs="Times New Roman"/>
          <w:lang w:val="en-US"/>
        </w:rPr>
        <w:t xml:space="preserve">as well as </w:t>
      </w:r>
      <w:r w:rsidR="008C1B88" w:rsidRPr="00B86DF7">
        <w:rPr>
          <w:rFonts w:ascii="Times New Roman" w:hAnsi="Times New Roman" w:cs="Times New Roman"/>
          <w:lang w:val="en-US"/>
        </w:rPr>
        <w:t>British military involvement</w:t>
      </w:r>
      <w:r w:rsidR="00E31581" w:rsidRPr="00B86DF7">
        <w:rPr>
          <w:rFonts w:ascii="Times New Roman" w:hAnsi="Times New Roman" w:cs="Times New Roman"/>
          <w:lang w:val="en-US"/>
        </w:rPr>
        <w:t>. A</w:t>
      </w:r>
      <w:r w:rsidR="008C1B88" w:rsidRPr="00B86DF7">
        <w:rPr>
          <w:rFonts w:ascii="Times New Roman" w:hAnsi="Times New Roman" w:cs="Times New Roman"/>
          <w:lang w:val="en-US"/>
        </w:rPr>
        <w:t xml:space="preserve"> truth commission</w:t>
      </w:r>
      <w:r w:rsidR="00E31581" w:rsidRPr="00B86DF7">
        <w:rPr>
          <w:rFonts w:ascii="Times New Roman" w:hAnsi="Times New Roman" w:cs="Times New Roman"/>
          <w:lang w:val="en-US"/>
        </w:rPr>
        <w:t xml:space="preserve"> was also set up at the</w:t>
      </w:r>
      <w:r w:rsidR="008C1B88" w:rsidRPr="00B86DF7">
        <w:rPr>
          <w:rFonts w:ascii="Times New Roman" w:hAnsi="Times New Roman" w:cs="Times New Roman"/>
          <w:lang w:val="en-US"/>
        </w:rPr>
        <w:t xml:space="preserve"> insiste</w:t>
      </w:r>
      <w:r w:rsidR="00E31581" w:rsidRPr="00B86DF7">
        <w:rPr>
          <w:rFonts w:ascii="Times New Roman" w:hAnsi="Times New Roman" w:cs="Times New Roman"/>
          <w:lang w:val="en-US"/>
        </w:rPr>
        <w:t>nce</w:t>
      </w:r>
      <w:r w:rsidR="008C1B88" w:rsidRPr="00B86DF7">
        <w:rPr>
          <w:rFonts w:ascii="Times New Roman" w:hAnsi="Times New Roman" w:cs="Times New Roman"/>
          <w:lang w:val="en-US"/>
        </w:rPr>
        <w:t xml:space="preserve"> </w:t>
      </w:r>
      <w:r w:rsidR="00E31581" w:rsidRPr="00B86DF7">
        <w:rPr>
          <w:rFonts w:ascii="Times New Roman" w:hAnsi="Times New Roman" w:cs="Times New Roman"/>
          <w:lang w:val="en-US"/>
        </w:rPr>
        <w:t>of</w:t>
      </w:r>
      <w:r w:rsidR="008C1B88" w:rsidRPr="00B86DF7">
        <w:rPr>
          <w:rFonts w:ascii="Times New Roman" w:hAnsi="Times New Roman" w:cs="Times New Roman"/>
          <w:lang w:val="en-US"/>
        </w:rPr>
        <w:t xml:space="preserve"> civil society</w:t>
      </w:r>
      <w:r w:rsidR="00E31581" w:rsidRPr="00B86DF7">
        <w:rPr>
          <w:rFonts w:ascii="Times New Roman" w:hAnsi="Times New Roman" w:cs="Times New Roman"/>
          <w:lang w:val="en-US"/>
        </w:rPr>
        <w:t xml:space="preserve"> and</w:t>
      </w:r>
      <w:r w:rsidR="008C1B88" w:rsidRPr="00B86DF7">
        <w:rPr>
          <w:rFonts w:ascii="Times New Roman" w:hAnsi="Times New Roman" w:cs="Times New Roman"/>
          <w:lang w:val="en-US"/>
        </w:rPr>
        <w:t xml:space="preserve"> as a guarantee of accountability </w:t>
      </w:r>
      <w:r w:rsidR="00E6737B" w:rsidRPr="00B86DF7">
        <w:rPr>
          <w:rFonts w:ascii="Times New Roman" w:hAnsi="Times New Roman" w:cs="Times New Roman"/>
          <w:lang w:val="en-US"/>
        </w:rPr>
        <w:t>due to</w:t>
      </w:r>
      <w:r w:rsidR="008C1B88" w:rsidRPr="00B86DF7">
        <w:rPr>
          <w:rFonts w:ascii="Times New Roman" w:hAnsi="Times New Roman" w:cs="Times New Roman"/>
          <w:lang w:val="en-US"/>
        </w:rPr>
        <w:t xml:space="preserve"> the likelihood of amnesties</w:t>
      </w:r>
      <w:r w:rsidR="00E31581" w:rsidRPr="00B86DF7">
        <w:rPr>
          <w:rFonts w:ascii="Times New Roman" w:hAnsi="Times New Roman" w:cs="Times New Roman"/>
          <w:lang w:val="en-US"/>
        </w:rPr>
        <w:t xml:space="preserve">. </w:t>
      </w:r>
      <w:r w:rsidR="00467D25" w:rsidRPr="00B86DF7">
        <w:rPr>
          <w:rFonts w:ascii="Times New Roman" w:hAnsi="Times New Roman" w:cs="Times New Roman"/>
          <w:lang w:val="en-US"/>
        </w:rPr>
        <w:t>Additionally</w:t>
      </w:r>
      <w:r w:rsidR="00E31581" w:rsidRPr="00B86DF7">
        <w:rPr>
          <w:rFonts w:ascii="Times New Roman" w:hAnsi="Times New Roman" w:cs="Times New Roman"/>
          <w:lang w:val="en-US"/>
        </w:rPr>
        <w:t xml:space="preserve">, </w:t>
      </w:r>
      <w:r w:rsidR="008C1B88" w:rsidRPr="00B86DF7">
        <w:rPr>
          <w:rFonts w:ascii="Times New Roman" w:hAnsi="Times New Roman" w:cs="Times New Roman"/>
          <w:lang w:val="en-US"/>
        </w:rPr>
        <w:t>a human rights commission</w:t>
      </w:r>
      <w:r w:rsidR="00E31581" w:rsidRPr="00B86DF7">
        <w:rPr>
          <w:rFonts w:ascii="Times New Roman" w:hAnsi="Times New Roman" w:cs="Times New Roman"/>
          <w:lang w:val="en-US"/>
        </w:rPr>
        <w:t xml:space="preserve"> was created</w:t>
      </w:r>
      <w:r w:rsidR="00467D25" w:rsidRPr="00B86DF7">
        <w:rPr>
          <w:rFonts w:ascii="Times New Roman" w:hAnsi="Times New Roman" w:cs="Times New Roman"/>
          <w:lang w:val="en-US"/>
        </w:rPr>
        <w:t xml:space="preserve">, </w:t>
      </w:r>
      <w:r w:rsidR="008C1B88" w:rsidRPr="00B86DF7">
        <w:rPr>
          <w:rFonts w:ascii="Times New Roman" w:hAnsi="Times New Roman" w:cs="Times New Roman"/>
          <w:lang w:val="en-US"/>
        </w:rPr>
        <w:t>institutional reform</w:t>
      </w:r>
      <w:r w:rsidR="00E31581" w:rsidRPr="00B86DF7">
        <w:rPr>
          <w:rFonts w:ascii="Times New Roman" w:hAnsi="Times New Roman" w:cs="Times New Roman"/>
          <w:lang w:val="en-US"/>
        </w:rPr>
        <w:t xml:space="preserve"> </w:t>
      </w:r>
      <w:r w:rsidR="00467D25" w:rsidRPr="00B86DF7">
        <w:rPr>
          <w:rFonts w:ascii="Times New Roman" w:hAnsi="Times New Roman" w:cs="Times New Roman"/>
          <w:lang w:val="en-US"/>
        </w:rPr>
        <w:t>of the</w:t>
      </w:r>
      <w:r w:rsidR="008C1B88" w:rsidRPr="00B86DF7">
        <w:rPr>
          <w:rFonts w:ascii="Times New Roman" w:hAnsi="Times New Roman" w:cs="Times New Roman"/>
          <w:lang w:val="en-US"/>
        </w:rPr>
        <w:t xml:space="preserve"> security agencies </w:t>
      </w:r>
      <w:r w:rsidR="00467D25" w:rsidRPr="00B86DF7">
        <w:rPr>
          <w:rFonts w:ascii="Times New Roman" w:hAnsi="Times New Roman" w:cs="Times New Roman"/>
          <w:lang w:val="en-US"/>
        </w:rPr>
        <w:t xml:space="preserve">was carried out </w:t>
      </w:r>
      <w:r w:rsidR="008C1B88" w:rsidRPr="00B86DF7">
        <w:rPr>
          <w:rFonts w:ascii="Times New Roman" w:hAnsi="Times New Roman" w:cs="Times New Roman"/>
          <w:lang w:val="en-US"/>
        </w:rPr>
        <w:t xml:space="preserve">by the UN and </w:t>
      </w:r>
      <w:r w:rsidR="008C1B88" w:rsidRPr="00B86DF7">
        <w:rPr>
          <w:rFonts w:ascii="Times New Roman" w:eastAsia="Times New Roman" w:hAnsi="Times New Roman" w:cs="Times New Roman"/>
          <w:lang w:val="en-US" w:eastAsia="en-GB"/>
        </w:rPr>
        <w:t>the British Commonwealth Community Safety and Security Project</w:t>
      </w:r>
      <w:r w:rsidR="00F55916" w:rsidRPr="00B86DF7">
        <w:rPr>
          <w:rFonts w:ascii="Times New Roman" w:eastAsia="Times New Roman" w:hAnsi="Times New Roman" w:cs="Times New Roman"/>
          <w:lang w:val="en-US" w:eastAsia="en-GB"/>
        </w:rPr>
        <w:t>,</w:t>
      </w:r>
      <w:r w:rsidR="00467D25" w:rsidRPr="00B86DF7">
        <w:rPr>
          <w:rFonts w:ascii="Times New Roman" w:eastAsia="Times New Roman" w:hAnsi="Times New Roman" w:cs="Times New Roman"/>
          <w:lang w:val="en-US" w:eastAsia="en-GB"/>
        </w:rPr>
        <w:t xml:space="preserve"> </w:t>
      </w:r>
      <w:r w:rsidR="00467D25" w:rsidRPr="00B86DF7">
        <w:rPr>
          <w:rFonts w:ascii="Times New Roman" w:hAnsi="Times New Roman" w:cs="Times New Roman"/>
          <w:lang w:val="en-US"/>
        </w:rPr>
        <w:t xml:space="preserve">and </w:t>
      </w:r>
      <w:r w:rsidR="008C1B88" w:rsidRPr="00B86DF7">
        <w:rPr>
          <w:rFonts w:ascii="Times New Roman" w:hAnsi="Times New Roman" w:cs="Times New Roman"/>
          <w:lang w:val="en-US"/>
        </w:rPr>
        <w:t>UN-funded reparations programs</w:t>
      </w:r>
      <w:r w:rsidR="00E31581" w:rsidRPr="00B86DF7">
        <w:rPr>
          <w:rFonts w:ascii="Times New Roman" w:hAnsi="Times New Roman" w:cs="Times New Roman"/>
          <w:lang w:val="en-US"/>
        </w:rPr>
        <w:t xml:space="preserve"> </w:t>
      </w:r>
      <w:r w:rsidR="00467D25" w:rsidRPr="00B86DF7">
        <w:rPr>
          <w:rFonts w:ascii="Times New Roman" w:hAnsi="Times New Roman" w:cs="Times New Roman"/>
          <w:lang w:val="en-US"/>
        </w:rPr>
        <w:t>offered</w:t>
      </w:r>
      <w:r w:rsidR="008C1B88" w:rsidRPr="00B86DF7">
        <w:rPr>
          <w:rFonts w:ascii="Times New Roman" w:hAnsi="Times New Roman" w:cs="Times New Roman"/>
          <w:lang w:val="en-US"/>
        </w:rPr>
        <w:t xml:space="preserve"> monetary compensation and emergency medical and educational services</w:t>
      </w:r>
      <w:r w:rsidR="00E31581" w:rsidRPr="00B86DF7">
        <w:rPr>
          <w:rFonts w:ascii="Times New Roman" w:hAnsi="Times New Roman" w:cs="Times New Roman"/>
          <w:lang w:val="en-US"/>
        </w:rPr>
        <w:t xml:space="preserve"> </w:t>
      </w:r>
      <w:r w:rsidR="00467D25" w:rsidRPr="00B86DF7">
        <w:rPr>
          <w:rFonts w:ascii="Times New Roman" w:hAnsi="Times New Roman" w:cs="Times New Roman"/>
          <w:lang w:val="en-US"/>
        </w:rPr>
        <w:t>to</w:t>
      </w:r>
      <w:r w:rsidR="00E31581" w:rsidRPr="00B86DF7">
        <w:rPr>
          <w:rFonts w:ascii="Times New Roman" w:hAnsi="Times New Roman" w:cs="Times New Roman"/>
          <w:lang w:val="en-US"/>
        </w:rPr>
        <w:t xml:space="preserve"> affected populations.</w:t>
      </w:r>
      <w:r w:rsidR="00467D25" w:rsidRPr="00B86DF7">
        <w:rPr>
          <w:rStyle w:val="EndnoteReference"/>
          <w:rFonts w:ascii="Times New Roman" w:hAnsi="Times New Roman" w:cs="Times New Roman"/>
          <w:lang w:val="en-US"/>
        </w:rPr>
        <w:endnoteReference w:id="6"/>
      </w:r>
      <w:r w:rsidR="00467D25" w:rsidRPr="00B86DF7">
        <w:rPr>
          <w:rFonts w:ascii="Times New Roman" w:hAnsi="Times New Roman" w:cs="Times New Roman"/>
          <w:lang w:val="en-US"/>
        </w:rPr>
        <w:t xml:space="preserve"> </w:t>
      </w:r>
      <w:r w:rsidR="00E31581" w:rsidRPr="00B86DF7">
        <w:rPr>
          <w:rFonts w:ascii="Times New Roman" w:hAnsi="Times New Roman" w:cs="Times New Roman"/>
          <w:lang w:val="en-US"/>
        </w:rPr>
        <w:t>Other, longer-term efforts included</w:t>
      </w:r>
      <w:r w:rsidR="008C1B88" w:rsidRPr="00B86DF7">
        <w:rPr>
          <w:rFonts w:ascii="Times New Roman" w:hAnsi="Times New Roman" w:cs="Times New Roman"/>
          <w:lang w:val="en-US"/>
        </w:rPr>
        <w:t xml:space="preserve"> </w:t>
      </w:r>
      <w:r w:rsidR="00E31581" w:rsidRPr="00B86DF7">
        <w:rPr>
          <w:rFonts w:ascii="Times New Roman" w:hAnsi="Times New Roman" w:cs="Times New Roman"/>
          <w:lang w:val="en-US"/>
        </w:rPr>
        <w:t xml:space="preserve">strengthening the </w:t>
      </w:r>
      <w:r w:rsidR="008C1B88" w:rsidRPr="00B86DF7">
        <w:rPr>
          <w:rFonts w:ascii="Times New Roman" w:hAnsi="Times New Roman" w:cs="Times New Roman"/>
          <w:lang w:val="en-US"/>
        </w:rPr>
        <w:t xml:space="preserve">media and civil society with the help of international </w:t>
      </w:r>
      <w:r w:rsidR="00F55916" w:rsidRPr="00B86DF7">
        <w:rPr>
          <w:rFonts w:ascii="Times New Roman" w:hAnsi="Times New Roman" w:cs="Times New Roman"/>
          <w:lang w:val="en-US"/>
        </w:rPr>
        <w:t>nongovernmental organizations</w:t>
      </w:r>
      <w:r w:rsidR="00467D25" w:rsidRPr="00B86DF7">
        <w:rPr>
          <w:rFonts w:ascii="Times New Roman" w:hAnsi="Times New Roman" w:cs="Times New Roman"/>
          <w:lang w:val="en-US"/>
        </w:rPr>
        <w:t>.</w:t>
      </w:r>
      <w:r w:rsidR="008C1B88" w:rsidRPr="00B86DF7">
        <w:rPr>
          <w:rStyle w:val="EndnoteReference"/>
          <w:rFonts w:ascii="Times New Roman" w:hAnsi="Times New Roman" w:cs="Times New Roman"/>
          <w:lang w:val="en-US"/>
        </w:rPr>
        <w:endnoteReference w:id="7"/>
      </w:r>
      <w:r w:rsidR="00972EDC" w:rsidRPr="00B86DF7">
        <w:rPr>
          <w:rFonts w:ascii="Times New Roman" w:hAnsi="Times New Roman" w:cs="Times New Roman"/>
          <w:lang w:val="en-US"/>
        </w:rPr>
        <w:t xml:space="preserve"> </w:t>
      </w:r>
    </w:p>
    <w:p w14:paraId="75AA3E97" w14:textId="6825ACA6" w:rsidR="008C1B88"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lastRenderedPageBreak/>
        <w:t xml:space="preserve">Increasingly, cultural rights </w:t>
      </w:r>
      <w:r w:rsidR="0090777A" w:rsidRPr="00B86DF7">
        <w:rPr>
          <w:rFonts w:ascii="Times New Roman" w:hAnsi="Times New Roman" w:cs="Times New Roman"/>
          <w:lang w:val="en-US"/>
        </w:rPr>
        <w:t xml:space="preserve">are </w:t>
      </w:r>
      <w:r w:rsidR="000C7E11" w:rsidRPr="00B86DF7">
        <w:rPr>
          <w:rFonts w:ascii="Times New Roman" w:hAnsi="Times New Roman" w:cs="Times New Roman"/>
          <w:lang w:val="en-US"/>
        </w:rPr>
        <w:t xml:space="preserve">addressed by </w:t>
      </w:r>
      <w:r w:rsidRPr="00B86DF7">
        <w:rPr>
          <w:rFonts w:ascii="Times New Roman" w:hAnsi="Times New Roman" w:cs="Times New Roman"/>
          <w:lang w:val="en-US"/>
        </w:rPr>
        <w:t>transitional justice strategies</w:t>
      </w:r>
      <w:r w:rsidR="000C7E11" w:rsidRPr="00B86DF7">
        <w:rPr>
          <w:rFonts w:ascii="Times New Roman" w:hAnsi="Times New Roman" w:cs="Times New Roman"/>
          <w:lang w:val="en-US"/>
        </w:rPr>
        <w:t>,</w:t>
      </w:r>
      <w:r w:rsidR="00467D25" w:rsidRPr="00B86DF7">
        <w:rPr>
          <w:rFonts w:ascii="Times New Roman" w:hAnsi="Times New Roman" w:cs="Times New Roman"/>
          <w:lang w:val="en-US"/>
        </w:rPr>
        <w:t xml:space="preserve"> and there is</w:t>
      </w:r>
      <w:r w:rsidR="0090777A" w:rsidRPr="00B86DF7">
        <w:rPr>
          <w:rFonts w:ascii="Times New Roman" w:hAnsi="Times New Roman" w:cs="Times New Roman"/>
          <w:lang w:val="en-US"/>
        </w:rPr>
        <w:t xml:space="preserve"> </w:t>
      </w:r>
      <w:r w:rsidR="000C7E11" w:rsidRPr="00B86DF7">
        <w:rPr>
          <w:rFonts w:ascii="Times New Roman" w:hAnsi="Times New Roman" w:cs="Times New Roman"/>
          <w:lang w:val="en-US"/>
        </w:rPr>
        <w:t xml:space="preserve">a </w:t>
      </w:r>
      <w:r w:rsidRPr="00B86DF7">
        <w:rPr>
          <w:rFonts w:ascii="Times New Roman" w:hAnsi="Times New Roman" w:cs="Times New Roman"/>
          <w:lang w:val="en-US"/>
        </w:rPr>
        <w:t xml:space="preserve">growing recognition of the specific </w:t>
      </w:r>
      <w:r w:rsidR="00467D25" w:rsidRPr="00B86DF7">
        <w:rPr>
          <w:rFonts w:ascii="Times New Roman" w:hAnsi="Times New Roman" w:cs="Times New Roman"/>
          <w:lang w:val="en-US"/>
        </w:rPr>
        <w:t>needs</w:t>
      </w:r>
      <w:r w:rsidRPr="00B86DF7">
        <w:rPr>
          <w:rFonts w:ascii="Times New Roman" w:hAnsi="Times New Roman" w:cs="Times New Roman"/>
          <w:lang w:val="en-US"/>
        </w:rPr>
        <w:t xml:space="preserve"> of societies that </w:t>
      </w:r>
      <w:r w:rsidR="00E31581" w:rsidRPr="00B86DF7">
        <w:rPr>
          <w:rFonts w:ascii="Times New Roman" w:hAnsi="Times New Roman" w:cs="Times New Roman"/>
          <w:lang w:val="en-US"/>
        </w:rPr>
        <w:t xml:space="preserve">have </w:t>
      </w:r>
      <w:r w:rsidRPr="00B86DF7">
        <w:rPr>
          <w:rFonts w:ascii="Times New Roman" w:hAnsi="Times New Roman" w:cs="Times New Roman"/>
          <w:lang w:val="en-US"/>
        </w:rPr>
        <w:t>face</w:t>
      </w:r>
      <w:r w:rsidR="00E31581" w:rsidRPr="00B86DF7">
        <w:rPr>
          <w:rFonts w:ascii="Times New Roman" w:hAnsi="Times New Roman" w:cs="Times New Roman"/>
          <w:lang w:val="en-US"/>
        </w:rPr>
        <w:t>d</w:t>
      </w:r>
      <w:r w:rsidRPr="00B86DF7">
        <w:rPr>
          <w:rFonts w:ascii="Times New Roman" w:hAnsi="Times New Roman" w:cs="Times New Roman"/>
          <w:lang w:val="en-US"/>
        </w:rPr>
        <w:t xml:space="preserve"> the destruction of cultural heritage. This chapter uses the framework of transitional justice and </w:t>
      </w:r>
      <w:r w:rsidR="00E31581" w:rsidRPr="00B86DF7">
        <w:rPr>
          <w:rFonts w:ascii="Times New Roman" w:hAnsi="Times New Roman" w:cs="Times New Roman"/>
          <w:lang w:val="en-US"/>
        </w:rPr>
        <w:t>its</w:t>
      </w:r>
      <w:r w:rsidRPr="00B86DF7">
        <w:rPr>
          <w:rFonts w:ascii="Times New Roman" w:hAnsi="Times New Roman" w:cs="Times New Roman"/>
          <w:lang w:val="en-US"/>
        </w:rPr>
        <w:t xml:space="preserve"> approaches to cultural </w:t>
      </w:r>
      <w:r w:rsidR="00467D25" w:rsidRPr="00B86DF7">
        <w:rPr>
          <w:rFonts w:ascii="Times New Roman" w:hAnsi="Times New Roman" w:cs="Times New Roman"/>
          <w:lang w:val="en-US"/>
        </w:rPr>
        <w:t>destruction</w:t>
      </w:r>
      <w:r w:rsidRPr="00B86DF7">
        <w:rPr>
          <w:rFonts w:ascii="Times New Roman" w:hAnsi="Times New Roman" w:cs="Times New Roman"/>
          <w:lang w:val="en-US"/>
        </w:rPr>
        <w:t xml:space="preserve"> to </w:t>
      </w:r>
      <w:r w:rsidR="00E31581" w:rsidRPr="00B86DF7">
        <w:rPr>
          <w:rFonts w:ascii="Times New Roman" w:hAnsi="Times New Roman" w:cs="Times New Roman"/>
          <w:lang w:val="en-US"/>
        </w:rPr>
        <w:t>deepen the understanding</w:t>
      </w:r>
      <w:r w:rsidRPr="00B86DF7">
        <w:rPr>
          <w:rFonts w:ascii="Times New Roman" w:hAnsi="Times New Roman" w:cs="Times New Roman"/>
          <w:lang w:val="en-US"/>
        </w:rPr>
        <w:t xml:space="preserve"> </w:t>
      </w:r>
      <w:r w:rsidR="00E31581" w:rsidRPr="00B86DF7">
        <w:rPr>
          <w:rFonts w:ascii="Times New Roman" w:hAnsi="Times New Roman" w:cs="Times New Roman"/>
          <w:lang w:val="en-US"/>
        </w:rPr>
        <w:t>of</w:t>
      </w:r>
      <w:r w:rsidRPr="00B86DF7">
        <w:rPr>
          <w:rFonts w:ascii="Times New Roman" w:hAnsi="Times New Roman" w:cs="Times New Roman"/>
          <w:lang w:val="en-US"/>
        </w:rPr>
        <w:t xml:space="preserve"> cultural ownership and belonging in relation to heritage</w:t>
      </w:r>
      <w:r w:rsidR="00B23934" w:rsidRPr="00B86DF7">
        <w:rPr>
          <w:rFonts w:ascii="Times New Roman" w:hAnsi="Times New Roman" w:cs="Times New Roman"/>
          <w:lang w:val="en-US"/>
        </w:rPr>
        <w:t xml:space="preserve">. </w:t>
      </w:r>
      <w:r w:rsidR="001D340A" w:rsidRPr="00B86DF7">
        <w:rPr>
          <w:rFonts w:ascii="Times New Roman" w:hAnsi="Times New Roman" w:cs="Times New Roman"/>
          <w:lang w:val="en-US"/>
        </w:rPr>
        <w:t xml:space="preserve">The discourse on what justice means in the context of cultural destruction is deepened by the recognition of </w:t>
      </w:r>
      <w:r w:rsidR="00E20B7C" w:rsidRPr="00B86DF7">
        <w:rPr>
          <w:rFonts w:ascii="Times New Roman" w:hAnsi="Times New Roman" w:cs="Times New Roman"/>
          <w:lang w:val="en-US"/>
        </w:rPr>
        <w:t>how the c</w:t>
      </w:r>
      <w:r w:rsidRPr="00B86DF7">
        <w:rPr>
          <w:rFonts w:ascii="Times New Roman" w:hAnsi="Times New Roman" w:cs="Times New Roman"/>
          <w:lang w:val="en-US"/>
        </w:rPr>
        <w:t>ultural identity</w:t>
      </w:r>
      <w:r w:rsidR="00E20B7C" w:rsidRPr="00B86DF7">
        <w:rPr>
          <w:rFonts w:ascii="Times New Roman" w:hAnsi="Times New Roman" w:cs="Times New Roman"/>
          <w:lang w:val="en-US"/>
        </w:rPr>
        <w:t xml:space="preserve"> of individuals and groups</w:t>
      </w:r>
      <w:r w:rsidRPr="00B86DF7">
        <w:rPr>
          <w:rFonts w:ascii="Times New Roman" w:hAnsi="Times New Roman" w:cs="Times New Roman"/>
          <w:lang w:val="en-US"/>
        </w:rPr>
        <w:t xml:space="preserve"> molds, and is molded by</w:t>
      </w:r>
      <w:r w:rsidR="001D340A" w:rsidRPr="00B86DF7">
        <w:rPr>
          <w:rFonts w:ascii="Times New Roman" w:hAnsi="Times New Roman" w:cs="Times New Roman"/>
          <w:lang w:val="en-US"/>
        </w:rPr>
        <w:t>,</w:t>
      </w:r>
      <w:r w:rsidRPr="00B86DF7">
        <w:rPr>
          <w:rFonts w:ascii="Times New Roman" w:hAnsi="Times New Roman" w:cs="Times New Roman"/>
          <w:lang w:val="en-US"/>
        </w:rPr>
        <w:t xml:space="preserve"> </w:t>
      </w:r>
      <w:r w:rsidR="00B23934" w:rsidRPr="00B86DF7">
        <w:rPr>
          <w:rFonts w:ascii="Times New Roman" w:hAnsi="Times New Roman" w:cs="Times New Roman"/>
          <w:lang w:val="en-US"/>
        </w:rPr>
        <w:t>intentional destruction and</w:t>
      </w:r>
      <w:r w:rsidRPr="00B86DF7">
        <w:rPr>
          <w:rFonts w:ascii="Times New Roman" w:hAnsi="Times New Roman" w:cs="Times New Roman"/>
          <w:lang w:val="en-US"/>
        </w:rPr>
        <w:t xml:space="preserve"> </w:t>
      </w:r>
      <w:r w:rsidR="00467D25" w:rsidRPr="00B86DF7">
        <w:rPr>
          <w:rFonts w:ascii="Times New Roman" w:hAnsi="Times New Roman" w:cs="Times New Roman"/>
          <w:lang w:val="en-US"/>
        </w:rPr>
        <w:t xml:space="preserve">projects of </w:t>
      </w:r>
      <w:r w:rsidRPr="00B86DF7">
        <w:rPr>
          <w:rFonts w:ascii="Times New Roman" w:hAnsi="Times New Roman" w:cs="Times New Roman"/>
          <w:lang w:val="en-US"/>
        </w:rPr>
        <w:t>reconstructi</w:t>
      </w:r>
      <w:r w:rsidR="0090777A" w:rsidRPr="00B86DF7">
        <w:rPr>
          <w:rFonts w:ascii="Times New Roman" w:hAnsi="Times New Roman" w:cs="Times New Roman"/>
          <w:lang w:val="en-US"/>
        </w:rPr>
        <w:t>o</w:t>
      </w:r>
      <w:r w:rsidRPr="00B86DF7">
        <w:rPr>
          <w:rFonts w:ascii="Times New Roman" w:hAnsi="Times New Roman" w:cs="Times New Roman"/>
          <w:lang w:val="en-US"/>
        </w:rPr>
        <w:t>n</w:t>
      </w:r>
      <w:r w:rsidR="00E20B7C" w:rsidRPr="00B86DF7">
        <w:rPr>
          <w:rFonts w:ascii="Times New Roman" w:hAnsi="Times New Roman" w:cs="Times New Roman"/>
          <w:lang w:val="en-US"/>
        </w:rPr>
        <w:t>. Ultimately, it allows a</w:t>
      </w:r>
      <w:r w:rsidRPr="00B86DF7">
        <w:rPr>
          <w:rFonts w:ascii="Times New Roman" w:hAnsi="Times New Roman" w:cs="Times New Roman"/>
          <w:lang w:val="en-US"/>
        </w:rPr>
        <w:t xml:space="preserve"> </w:t>
      </w:r>
      <w:r w:rsidR="00E20B7C" w:rsidRPr="00B86DF7">
        <w:rPr>
          <w:rFonts w:ascii="Times New Roman" w:hAnsi="Times New Roman" w:cs="Times New Roman"/>
          <w:lang w:val="en-US"/>
        </w:rPr>
        <w:t xml:space="preserve">more </w:t>
      </w:r>
      <w:r w:rsidRPr="00B86DF7">
        <w:rPr>
          <w:rFonts w:ascii="Times New Roman" w:hAnsi="Times New Roman" w:cs="Times New Roman"/>
          <w:lang w:val="en-US"/>
        </w:rPr>
        <w:t>holistic understanding of the link between cultural heritage and identity</w:t>
      </w:r>
      <w:r w:rsidR="0058206B" w:rsidRPr="00B86DF7">
        <w:rPr>
          <w:rFonts w:ascii="Times New Roman" w:hAnsi="Times New Roman" w:cs="Times New Roman"/>
          <w:lang w:val="en-US"/>
        </w:rPr>
        <w:t>—</w:t>
      </w:r>
      <w:r w:rsidR="00B23934" w:rsidRPr="00B86DF7">
        <w:rPr>
          <w:rFonts w:ascii="Times New Roman" w:hAnsi="Times New Roman" w:cs="Times New Roman"/>
          <w:lang w:val="en-US"/>
        </w:rPr>
        <w:t>a</w:t>
      </w:r>
      <w:r w:rsidR="00E31581" w:rsidRPr="00B86DF7">
        <w:rPr>
          <w:rFonts w:ascii="Times New Roman" w:hAnsi="Times New Roman" w:cs="Times New Roman"/>
          <w:lang w:val="en-US"/>
        </w:rPr>
        <w:t xml:space="preserve"> link organically</w:t>
      </w:r>
      <w:r w:rsidR="00B23934" w:rsidRPr="00B86DF7">
        <w:rPr>
          <w:rFonts w:ascii="Times New Roman" w:hAnsi="Times New Roman" w:cs="Times New Roman"/>
          <w:lang w:val="en-US"/>
        </w:rPr>
        <w:t xml:space="preserve"> felt</w:t>
      </w:r>
      <w:r w:rsidRPr="00B86DF7">
        <w:rPr>
          <w:rFonts w:ascii="Times New Roman" w:hAnsi="Times New Roman" w:cs="Times New Roman"/>
          <w:lang w:val="en-US"/>
        </w:rPr>
        <w:t xml:space="preserve"> by groups and individuals, </w:t>
      </w:r>
      <w:r w:rsidR="00B23934" w:rsidRPr="00B86DF7">
        <w:rPr>
          <w:rFonts w:ascii="Times New Roman" w:hAnsi="Times New Roman" w:cs="Times New Roman"/>
          <w:lang w:val="en-US"/>
        </w:rPr>
        <w:t xml:space="preserve">but also </w:t>
      </w:r>
      <w:r w:rsidRPr="00B86DF7">
        <w:rPr>
          <w:rFonts w:ascii="Times New Roman" w:hAnsi="Times New Roman" w:cs="Times New Roman"/>
          <w:lang w:val="en-US"/>
        </w:rPr>
        <w:t>normatively</w:t>
      </w:r>
      <w:r w:rsidR="00B23934" w:rsidRPr="00B86DF7">
        <w:rPr>
          <w:rFonts w:ascii="Times New Roman" w:hAnsi="Times New Roman" w:cs="Times New Roman"/>
          <w:lang w:val="en-US"/>
        </w:rPr>
        <w:t xml:space="preserve"> conceptualized </w:t>
      </w:r>
      <w:r w:rsidRPr="00B86DF7">
        <w:rPr>
          <w:rFonts w:ascii="Times New Roman" w:hAnsi="Times New Roman" w:cs="Times New Roman"/>
          <w:lang w:val="en-US"/>
        </w:rPr>
        <w:t>by law</w:t>
      </w:r>
      <w:r w:rsidR="00C600ED" w:rsidRPr="00B86DF7">
        <w:rPr>
          <w:rFonts w:ascii="Times New Roman" w:hAnsi="Times New Roman" w:cs="Times New Roman"/>
          <w:lang w:val="en-US"/>
        </w:rPr>
        <w:t>-</w:t>
      </w:r>
      <w:r w:rsidRPr="00B86DF7">
        <w:rPr>
          <w:rFonts w:ascii="Times New Roman" w:hAnsi="Times New Roman" w:cs="Times New Roman"/>
          <w:lang w:val="en-US"/>
        </w:rPr>
        <w:t xml:space="preserve"> and policy-makers in addressing and redressing</w:t>
      </w:r>
      <w:r w:rsidR="00F42DD7" w:rsidRPr="00B86DF7">
        <w:rPr>
          <w:rFonts w:ascii="Times New Roman" w:hAnsi="Times New Roman" w:cs="Times New Roman"/>
          <w:lang w:val="en-US"/>
        </w:rPr>
        <w:t xml:space="preserve"> threats to</w:t>
      </w:r>
      <w:r w:rsidRPr="00B86DF7">
        <w:rPr>
          <w:rFonts w:ascii="Times New Roman" w:hAnsi="Times New Roman" w:cs="Times New Roman"/>
          <w:lang w:val="en-US"/>
        </w:rPr>
        <w:t xml:space="preserve"> </w:t>
      </w:r>
      <w:r w:rsidR="00E20B7C" w:rsidRPr="00B86DF7">
        <w:rPr>
          <w:rFonts w:ascii="Times New Roman" w:hAnsi="Times New Roman" w:cs="Times New Roman"/>
          <w:lang w:val="en-US"/>
        </w:rPr>
        <w:t>cultur</w:t>
      </w:r>
      <w:r w:rsidR="00F42DD7" w:rsidRPr="00B86DF7">
        <w:rPr>
          <w:rFonts w:ascii="Times New Roman" w:hAnsi="Times New Roman" w:cs="Times New Roman"/>
          <w:lang w:val="en-US"/>
        </w:rPr>
        <w:t>e</w:t>
      </w:r>
      <w:r w:rsidRPr="00B86DF7">
        <w:rPr>
          <w:rFonts w:ascii="Times New Roman" w:hAnsi="Times New Roman" w:cs="Times New Roman"/>
          <w:lang w:val="en-US"/>
        </w:rPr>
        <w:t xml:space="preserve">. </w:t>
      </w:r>
    </w:p>
    <w:p w14:paraId="4E498A75" w14:textId="77777777" w:rsidR="001B50EB" w:rsidRPr="00B86DF7" w:rsidRDefault="001B50EB" w:rsidP="0058206B">
      <w:pPr>
        <w:spacing w:after="120" w:line="480" w:lineRule="auto"/>
        <w:contextualSpacing/>
        <w:rPr>
          <w:rFonts w:ascii="Times New Roman" w:hAnsi="Times New Roman" w:cs="Times New Roman"/>
          <w:lang w:val="en-US"/>
        </w:rPr>
      </w:pPr>
    </w:p>
    <w:p w14:paraId="4576BD02" w14:textId="549B71A8" w:rsidR="008C1B88" w:rsidRPr="00B86DF7" w:rsidRDefault="008C1B88" w:rsidP="006D6F33">
      <w:pPr>
        <w:pStyle w:val="Heading2"/>
        <w:rPr>
          <w:lang w:val="en-US"/>
        </w:rPr>
      </w:pPr>
      <w:r w:rsidRPr="00B86DF7">
        <w:rPr>
          <w:lang w:val="en-US"/>
        </w:rPr>
        <w:t>Cultural Heritage as a Transitional Justice Strategy</w:t>
      </w:r>
    </w:p>
    <w:p w14:paraId="5D9314CE" w14:textId="34AEC173" w:rsidR="000B3787" w:rsidRPr="00B86DF7" w:rsidRDefault="008C1B88" w:rsidP="0058206B">
      <w:pPr>
        <w:spacing w:after="120" w:line="480" w:lineRule="auto"/>
        <w:contextualSpacing/>
        <w:rPr>
          <w:rFonts w:ascii="Times New Roman" w:hAnsi="Times New Roman" w:cs="Times New Roman"/>
          <w:lang w:val="en-US"/>
        </w:rPr>
      </w:pPr>
      <w:r w:rsidRPr="00B86DF7">
        <w:rPr>
          <w:rFonts w:ascii="Times New Roman" w:hAnsi="Times New Roman" w:cs="Times New Roman"/>
          <w:lang w:val="en-US"/>
        </w:rPr>
        <w:t xml:space="preserve">Where intentional cultural destruction has been a characteristic of an armed conflict or repression, </w:t>
      </w:r>
      <w:r w:rsidR="000B3787" w:rsidRPr="00B86DF7">
        <w:rPr>
          <w:rFonts w:ascii="Times New Roman" w:hAnsi="Times New Roman" w:cs="Times New Roman"/>
          <w:lang w:val="en-US"/>
        </w:rPr>
        <w:t xml:space="preserve">some </w:t>
      </w:r>
      <w:r w:rsidRPr="00B86DF7">
        <w:rPr>
          <w:rFonts w:ascii="Times New Roman" w:hAnsi="Times New Roman" w:cs="Times New Roman"/>
          <w:lang w:val="en-US"/>
        </w:rPr>
        <w:t xml:space="preserve">transitional justice mechanisms have addressed aspects of cultural heritage or cultural rights in formulating their strategies for the recovery of these </w:t>
      </w:r>
      <w:r w:rsidR="000B3787" w:rsidRPr="00B86DF7">
        <w:rPr>
          <w:rFonts w:ascii="Times New Roman" w:hAnsi="Times New Roman" w:cs="Times New Roman"/>
          <w:lang w:val="en-US"/>
        </w:rPr>
        <w:t xml:space="preserve">damaged </w:t>
      </w:r>
      <w:r w:rsidRPr="00B86DF7">
        <w:rPr>
          <w:rFonts w:ascii="Times New Roman" w:hAnsi="Times New Roman" w:cs="Times New Roman"/>
          <w:lang w:val="en-US"/>
        </w:rPr>
        <w:t>societies. The reasons for doing so are manifold. Recognizing the occurrence of past atrocities</w:t>
      </w:r>
      <w:r w:rsidR="00D034E1">
        <w:rPr>
          <w:rFonts w:ascii="Times New Roman" w:hAnsi="Times New Roman" w:cs="Times New Roman"/>
          <w:lang w:val="en-US"/>
        </w:rPr>
        <w:t>,</w:t>
      </w:r>
      <w:r w:rsidRPr="00B86DF7">
        <w:rPr>
          <w:rFonts w:ascii="Times New Roman" w:hAnsi="Times New Roman" w:cs="Times New Roman"/>
          <w:lang w:val="en-US"/>
        </w:rPr>
        <w:t xml:space="preserve"> including, </w:t>
      </w:r>
      <w:r w:rsidR="00363079" w:rsidRPr="00B86DF7">
        <w:rPr>
          <w:rFonts w:ascii="Times New Roman" w:hAnsi="Times New Roman" w:cs="Times New Roman"/>
          <w:iCs/>
          <w:lang w:val="en-US"/>
        </w:rPr>
        <w:t>among others</w:t>
      </w:r>
      <w:r w:rsidRPr="00B86DF7">
        <w:rPr>
          <w:rFonts w:ascii="Times New Roman" w:hAnsi="Times New Roman" w:cs="Times New Roman"/>
          <w:lang w:val="en-US"/>
        </w:rPr>
        <w:t>, cultural destruction</w:t>
      </w:r>
      <w:r w:rsidR="00D034E1">
        <w:rPr>
          <w:rFonts w:ascii="Times New Roman" w:hAnsi="Times New Roman" w:cs="Times New Roman"/>
          <w:lang w:val="en-US"/>
        </w:rPr>
        <w:t>,</w:t>
      </w:r>
      <w:r w:rsidRPr="00B86DF7">
        <w:rPr>
          <w:rFonts w:ascii="Times New Roman" w:hAnsi="Times New Roman" w:cs="Times New Roman"/>
          <w:lang w:val="en-US"/>
        </w:rPr>
        <w:t xml:space="preserve"> </w:t>
      </w:r>
      <w:r w:rsidR="00AD35A9" w:rsidRPr="00B86DF7">
        <w:rPr>
          <w:rFonts w:ascii="Times New Roman" w:hAnsi="Times New Roman" w:cs="Times New Roman"/>
          <w:lang w:val="en-US"/>
        </w:rPr>
        <w:t xml:space="preserve">may be </w:t>
      </w:r>
      <w:r w:rsidRPr="00B86DF7">
        <w:rPr>
          <w:rFonts w:ascii="Times New Roman" w:hAnsi="Times New Roman" w:cs="Times New Roman"/>
          <w:lang w:val="en-US"/>
        </w:rPr>
        <w:t>an essential first step for establishing the factual record</w:t>
      </w:r>
      <w:r w:rsidR="00AD35A9" w:rsidRPr="00B86DF7">
        <w:rPr>
          <w:rFonts w:ascii="Times New Roman" w:hAnsi="Times New Roman" w:cs="Times New Roman"/>
          <w:lang w:val="en-US"/>
        </w:rPr>
        <w:t xml:space="preserve">. This </w:t>
      </w:r>
      <w:r w:rsidR="00B23934" w:rsidRPr="00B86DF7">
        <w:rPr>
          <w:rFonts w:ascii="Times New Roman" w:hAnsi="Times New Roman" w:cs="Times New Roman"/>
          <w:lang w:val="en-US"/>
        </w:rPr>
        <w:t>is often</w:t>
      </w:r>
      <w:r w:rsidR="00AD35A9" w:rsidRPr="00B86DF7">
        <w:rPr>
          <w:rFonts w:ascii="Times New Roman" w:hAnsi="Times New Roman" w:cs="Times New Roman"/>
          <w:lang w:val="en-US"/>
        </w:rPr>
        <w:t xml:space="preserve"> </w:t>
      </w:r>
      <w:r w:rsidRPr="00B86DF7">
        <w:rPr>
          <w:rFonts w:ascii="Times New Roman" w:hAnsi="Times New Roman" w:cs="Times New Roman"/>
          <w:lang w:val="en-US"/>
        </w:rPr>
        <w:t>necessary to restore the dignity of victims and establish accountability for perpetrators</w:t>
      </w:r>
      <w:r w:rsidR="0058206B" w:rsidRPr="00B86DF7">
        <w:rPr>
          <w:rFonts w:ascii="Times New Roman" w:hAnsi="Times New Roman" w:cs="Times New Roman"/>
          <w:lang w:val="en-US"/>
        </w:rPr>
        <w:t>—</w:t>
      </w:r>
      <w:r w:rsidR="00523717" w:rsidRPr="00B86DF7">
        <w:rPr>
          <w:rFonts w:ascii="Times New Roman" w:hAnsi="Times New Roman" w:cs="Times New Roman"/>
          <w:lang w:val="en-US"/>
        </w:rPr>
        <w:t xml:space="preserve">key </w:t>
      </w:r>
      <w:r w:rsidR="000409BD">
        <w:rPr>
          <w:rFonts w:ascii="Times New Roman" w:hAnsi="Times New Roman" w:cs="Times New Roman"/>
          <w:lang w:val="en-US"/>
        </w:rPr>
        <w:t>objectives</w:t>
      </w:r>
      <w:r w:rsidR="008D4493" w:rsidRPr="00B86DF7">
        <w:rPr>
          <w:rFonts w:ascii="Times New Roman" w:hAnsi="Times New Roman" w:cs="Times New Roman"/>
          <w:lang w:val="en-US"/>
        </w:rPr>
        <w:t xml:space="preserve"> </w:t>
      </w:r>
      <w:r w:rsidR="000471D1" w:rsidRPr="00B86DF7">
        <w:rPr>
          <w:rFonts w:ascii="Times New Roman" w:hAnsi="Times New Roman" w:cs="Times New Roman"/>
          <w:lang w:val="en-US"/>
        </w:rPr>
        <w:t>of</w:t>
      </w:r>
      <w:r w:rsidR="00523717" w:rsidRPr="00B86DF7">
        <w:rPr>
          <w:rFonts w:ascii="Times New Roman" w:hAnsi="Times New Roman" w:cs="Times New Roman"/>
          <w:lang w:val="en-US"/>
        </w:rPr>
        <w:t xml:space="preserve"> retributive as well as restorative justice</w:t>
      </w:r>
      <w:r w:rsidRPr="00B86DF7">
        <w:rPr>
          <w:rFonts w:ascii="Times New Roman" w:hAnsi="Times New Roman" w:cs="Times New Roman"/>
          <w:lang w:val="en-US"/>
        </w:rPr>
        <w:t xml:space="preserve">. </w:t>
      </w:r>
    </w:p>
    <w:p w14:paraId="34D2F41E" w14:textId="2F4031B8" w:rsidR="0058206B" w:rsidRPr="00B86DF7" w:rsidRDefault="008C1B88" w:rsidP="006D6F33">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Further, where cultural destruction </w:t>
      </w:r>
      <w:r w:rsidR="00AD35A9" w:rsidRPr="00B86DF7">
        <w:rPr>
          <w:rFonts w:ascii="Times New Roman" w:hAnsi="Times New Roman" w:cs="Times New Roman"/>
          <w:lang w:val="en-US"/>
        </w:rPr>
        <w:t xml:space="preserve">has been </w:t>
      </w:r>
      <w:r w:rsidRPr="00B86DF7">
        <w:rPr>
          <w:rFonts w:ascii="Times New Roman" w:hAnsi="Times New Roman" w:cs="Times New Roman"/>
          <w:lang w:val="en-US"/>
        </w:rPr>
        <w:t xml:space="preserve">deliberately perpetrated with the intent to erode social cohesion among </w:t>
      </w:r>
      <w:r w:rsidR="000B3787" w:rsidRPr="00B86DF7">
        <w:rPr>
          <w:rFonts w:ascii="Times New Roman" w:hAnsi="Times New Roman" w:cs="Times New Roman"/>
          <w:lang w:val="en-US"/>
        </w:rPr>
        <w:t xml:space="preserve">a </w:t>
      </w:r>
      <w:r w:rsidRPr="00B86DF7">
        <w:rPr>
          <w:rFonts w:ascii="Times New Roman" w:hAnsi="Times New Roman" w:cs="Times New Roman"/>
          <w:lang w:val="en-US"/>
        </w:rPr>
        <w:t xml:space="preserve">targeted group, such recognition </w:t>
      </w:r>
      <w:r w:rsidR="00AD35A9" w:rsidRPr="00B86DF7">
        <w:rPr>
          <w:rFonts w:ascii="Times New Roman" w:hAnsi="Times New Roman" w:cs="Times New Roman"/>
          <w:lang w:val="en-US"/>
        </w:rPr>
        <w:t xml:space="preserve">can assist in </w:t>
      </w:r>
      <w:r w:rsidRPr="00B86DF7">
        <w:rPr>
          <w:rFonts w:ascii="Times New Roman" w:hAnsi="Times New Roman" w:cs="Times New Roman"/>
          <w:lang w:val="en-US"/>
        </w:rPr>
        <w:t xml:space="preserve">rebuilding that cohesion by </w:t>
      </w:r>
      <w:r w:rsidR="007805BC" w:rsidRPr="00B86DF7">
        <w:rPr>
          <w:rFonts w:ascii="Times New Roman" w:hAnsi="Times New Roman" w:cs="Times New Roman"/>
          <w:lang w:val="en-US"/>
        </w:rPr>
        <w:t xml:space="preserve">delineating </w:t>
      </w:r>
      <w:r w:rsidRPr="00B86DF7">
        <w:rPr>
          <w:rFonts w:ascii="Times New Roman" w:hAnsi="Times New Roman" w:cs="Times New Roman"/>
          <w:lang w:val="en-US"/>
        </w:rPr>
        <w:t xml:space="preserve">the space where there existed cultural markers upon which the group’s identity was based. </w:t>
      </w:r>
      <w:r w:rsidR="00AD35A9" w:rsidRPr="00B86DF7">
        <w:rPr>
          <w:rFonts w:ascii="Times New Roman" w:hAnsi="Times New Roman" w:cs="Times New Roman"/>
          <w:lang w:val="en-US"/>
        </w:rPr>
        <w:t>Significantly, in a psychological sense, r</w:t>
      </w:r>
      <w:r w:rsidRPr="00B86DF7">
        <w:rPr>
          <w:rFonts w:ascii="Times New Roman" w:hAnsi="Times New Roman" w:cs="Times New Roman"/>
          <w:lang w:val="en-US"/>
        </w:rPr>
        <w:t xml:space="preserve">ecognition </w:t>
      </w:r>
      <w:r w:rsidR="00AD35A9" w:rsidRPr="00B86DF7">
        <w:rPr>
          <w:rFonts w:ascii="Times New Roman" w:hAnsi="Times New Roman" w:cs="Times New Roman"/>
          <w:lang w:val="en-US"/>
        </w:rPr>
        <w:t xml:space="preserve">may </w:t>
      </w:r>
      <w:r w:rsidRPr="00B86DF7">
        <w:rPr>
          <w:rFonts w:ascii="Times New Roman" w:hAnsi="Times New Roman" w:cs="Times New Roman"/>
          <w:lang w:val="en-US"/>
        </w:rPr>
        <w:t xml:space="preserve">offer a grant of </w:t>
      </w:r>
      <w:r w:rsidRPr="00B86DF7">
        <w:rPr>
          <w:rFonts w:ascii="Times New Roman" w:hAnsi="Times New Roman" w:cs="Times New Roman"/>
          <w:lang w:val="en-US"/>
        </w:rPr>
        <w:lastRenderedPageBreak/>
        <w:t xml:space="preserve">legitimacy to the group and its identity, and </w:t>
      </w:r>
      <w:r w:rsidR="00AD35A9" w:rsidRPr="00B86DF7">
        <w:rPr>
          <w:rFonts w:ascii="Times New Roman" w:hAnsi="Times New Roman" w:cs="Times New Roman"/>
          <w:lang w:val="en-US"/>
        </w:rPr>
        <w:t xml:space="preserve">also </w:t>
      </w:r>
      <w:r w:rsidRPr="00B86DF7">
        <w:rPr>
          <w:rFonts w:ascii="Times New Roman" w:hAnsi="Times New Roman" w:cs="Times New Roman"/>
          <w:lang w:val="en-US"/>
        </w:rPr>
        <w:t xml:space="preserve">a narrative of cultural loss upon which social identity and cohesion </w:t>
      </w:r>
      <w:r w:rsidR="00B23934" w:rsidRPr="00B86DF7">
        <w:rPr>
          <w:rFonts w:ascii="Times New Roman" w:hAnsi="Times New Roman" w:cs="Times New Roman"/>
          <w:lang w:val="en-US"/>
        </w:rPr>
        <w:t>may</w:t>
      </w:r>
      <w:r w:rsidR="00AD35A9" w:rsidRPr="00B86DF7">
        <w:rPr>
          <w:rFonts w:ascii="Times New Roman" w:hAnsi="Times New Roman" w:cs="Times New Roman"/>
          <w:lang w:val="en-US"/>
        </w:rPr>
        <w:t xml:space="preserve"> </w:t>
      </w:r>
      <w:r w:rsidRPr="00B86DF7">
        <w:rPr>
          <w:rFonts w:ascii="Times New Roman" w:hAnsi="Times New Roman" w:cs="Times New Roman"/>
          <w:lang w:val="en-US"/>
        </w:rPr>
        <w:t>be rebuilt.</w:t>
      </w:r>
      <w:r w:rsidRPr="00B86DF7">
        <w:rPr>
          <w:rStyle w:val="EndnoteReference"/>
          <w:rFonts w:ascii="Times New Roman" w:hAnsi="Times New Roman" w:cs="Times New Roman"/>
          <w:lang w:val="en-US"/>
        </w:rPr>
        <w:endnoteReference w:id="8"/>
      </w:r>
      <w:r w:rsidRPr="00B86DF7">
        <w:rPr>
          <w:rFonts w:ascii="Times New Roman" w:hAnsi="Times New Roman" w:cs="Times New Roman"/>
          <w:lang w:val="en-US"/>
        </w:rPr>
        <w:t xml:space="preserve"> </w:t>
      </w:r>
    </w:p>
    <w:p w14:paraId="2E432B8C" w14:textId="2B511B44"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For instance, East Timor’s </w:t>
      </w:r>
      <w:r w:rsidRPr="00B86DF7">
        <w:rPr>
          <w:rFonts w:ascii="Times New Roman" w:eastAsia="Times New Roman" w:hAnsi="Times New Roman" w:cs="Times New Roman"/>
          <w:lang w:val="en-US" w:eastAsia="en-GB"/>
        </w:rPr>
        <w:t xml:space="preserve">Commission for Reception, Truth and Reconciliation made specific note of the fact that “Indonesian practice in such areas as education, health and land rights violated the norms and integrity of East Timorese culture” and was in breach of the </w:t>
      </w:r>
      <w:r w:rsidR="00075BE0" w:rsidRPr="00B86DF7">
        <w:rPr>
          <w:rFonts w:ascii="Times New Roman" w:eastAsia="Times New Roman" w:hAnsi="Times New Roman" w:cs="Times New Roman"/>
          <w:lang w:val="en-US" w:eastAsia="en-GB"/>
        </w:rPr>
        <w:t xml:space="preserve">1966 </w:t>
      </w:r>
      <w:r w:rsidRPr="00B86DF7">
        <w:rPr>
          <w:rFonts w:ascii="Times New Roman" w:eastAsia="Times New Roman" w:hAnsi="Times New Roman" w:cs="Times New Roman"/>
          <w:lang w:val="en-US" w:eastAsia="en-GB"/>
        </w:rPr>
        <w:t>International Covenant on Economic, Social and Cultural Rights</w:t>
      </w:r>
      <w:r w:rsidR="00AD35A9" w:rsidRPr="00B86DF7">
        <w:rPr>
          <w:rFonts w:ascii="Times New Roman" w:eastAsia="Times New Roman" w:hAnsi="Times New Roman" w:cs="Times New Roman"/>
          <w:lang w:val="en-US" w:eastAsia="en-GB"/>
        </w:rPr>
        <w:t>.</w:t>
      </w:r>
      <w:r w:rsidRPr="00B86DF7">
        <w:rPr>
          <w:rStyle w:val="EndnoteReference"/>
          <w:rFonts w:ascii="Times New Roman" w:eastAsia="Times New Roman" w:hAnsi="Times New Roman" w:cs="Times New Roman"/>
          <w:lang w:val="en-US" w:eastAsia="en-GB"/>
        </w:rPr>
        <w:endnoteReference w:id="9"/>
      </w:r>
      <w:r w:rsidRPr="00B86DF7">
        <w:rPr>
          <w:rFonts w:ascii="Times New Roman" w:eastAsia="Times New Roman" w:hAnsi="Times New Roman" w:cs="Times New Roman"/>
          <w:lang w:val="en-US" w:eastAsia="en-GB"/>
        </w:rPr>
        <w:t xml:space="preserve"> </w:t>
      </w:r>
      <w:r w:rsidR="00AD35A9" w:rsidRPr="00B86DF7">
        <w:rPr>
          <w:rFonts w:ascii="Times New Roman" w:eastAsia="Times New Roman" w:hAnsi="Times New Roman" w:cs="Times New Roman"/>
          <w:lang w:val="en-US" w:eastAsia="en-GB"/>
        </w:rPr>
        <w:t xml:space="preserve">The </w:t>
      </w:r>
      <w:r w:rsidR="00645E3D" w:rsidRPr="00B86DF7">
        <w:rPr>
          <w:rFonts w:ascii="Times New Roman" w:eastAsia="Times New Roman" w:hAnsi="Times New Roman" w:cs="Times New Roman"/>
          <w:lang w:val="en-US" w:eastAsia="en-GB"/>
        </w:rPr>
        <w:t>t</w:t>
      </w:r>
      <w:r w:rsidRPr="00B86DF7">
        <w:rPr>
          <w:rFonts w:ascii="Times New Roman" w:eastAsia="Times New Roman" w:hAnsi="Times New Roman" w:cs="Times New Roman"/>
          <w:lang w:val="en-US" w:eastAsia="en-GB"/>
        </w:rPr>
        <w:t xml:space="preserve">ruth </w:t>
      </w:r>
      <w:r w:rsidR="00645E3D" w:rsidRPr="00B86DF7">
        <w:rPr>
          <w:rFonts w:ascii="Times New Roman" w:eastAsia="Times New Roman" w:hAnsi="Times New Roman" w:cs="Times New Roman"/>
          <w:lang w:val="en-US" w:eastAsia="en-GB"/>
        </w:rPr>
        <w:t>c</w:t>
      </w:r>
      <w:r w:rsidRPr="00B86DF7">
        <w:rPr>
          <w:rFonts w:ascii="Times New Roman" w:eastAsia="Times New Roman" w:hAnsi="Times New Roman" w:cs="Times New Roman"/>
          <w:lang w:val="en-US" w:eastAsia="en-GB"/>
        </w:rPr>
        <w:t>ommission and other postconflict trust-building initiatives</w:t>
      </w:r>
      <w:r w:rsidR="00AD35A9" w:rsidRPr="00B86DF7">
        <w:rPr>
          <w:rFonts w:ascii="Times New Roman" w:eastAsia="Times New Roman" w:hAnsi="Times New Roman" w:cs="Times New Roman"/>
          <w:lang w:val="en-US" w:eastAsia="en-GB"/>
        </w:rPr>
        <w:t xml:space="preserve"> also</w:t>
      </w:r>
      <w:r w:rsidRPr="00B86DF7">
        <w:rPr>
          <w:rFonts w:ascii="Times New Roman" w:eastAsia="Times New Roman" w:hAnsi="Times New Roman" w:cs="Times New Roman"/>
          <w:lang w:val="en-US" w:eastAsia="en-GB"/>
        </w:rPr>
        <w:t xml:space="preserve"> reverted to reliance on Timorese intangible cultural heritage, in the form of traditional communal meetings, to initiate dialogue for both information and reconciliation.</w:t>
      </w:r>
      <w:r w:rsidRPr="00B86DF7">
        <w:rPr>
          <w:rStyle w:val="EndnoteReference"/>
          <w:rFonts w:ascii="Times New Roman" w:eastAsia="Times New Roman" w:hAnsi="Times New Roman" w:cs="Times New Roman"/>
          <w:lang w:val="en-US" w:eastAsia="en-GB"/>
        </w:rPr>
        <w:endnoteReference w:id="10"/>
      </w:r>
      <w:r w:rsidRPr="00B86DF7">
        <w:rPr>
          <w:rFonts w:ascii="Times New Roman" w:eastAsia="Times New Roman" w:hAnsi="Times New Roman" w:cs="Times New Roman"/>
          <w:lang w:val="en-US" w:eastAsia="en-GB"/>
        </w:rPr>
        <w:t xml:space="preserve"> </w:t>
      </w:r>
    </w:p>
    <w:p w14:paraId="52135B3B" w14:textId="64FF1228" w:rsidR="0058206B" w:rsidRPr="00B86DF7" w:rsidRDefault="00C2351B" w:rsidP="00A63C53">
      <w:pPr>
        <w:spacing w:after="120" w:line="480" w:lineRule="auto"/>
        <w:ind w:firstLine="720"/>
        <w:contextualSpacing/>
        <w:rPr>
          <w:rFonts w:ascii="Times New Roman" w:hAnsi="Times New Roman" w:cs="Times New Roman"/>
          <w:lang w:val="en-US"/>
        </w:rPr>
      </w:pPr>
      <w:r>
        <w:rPr>
          <w:rFonts w:ascii="Times New Roman" w:eastAsia="Times New Roman" w:hAnsi="Times New Roman" w:cs="Times New Roman"/>
          <w:lang w:val="en-US" w:eastAsia="en-GB"/>
        </w:rPr>
        <w:t>In recent years i</w:t>
      </w:r>
      <w:r w:rsidR="008C1B88" w:rsidRPr="00B86DF7">
        <w:rPr>
          <w:rFonts w:ascii="Times New Roman" w:eastAsia="Times New Roman" w:hAnsi="Times New Roman" w:cs="Times New Roman"/>
          <w:lang w:val="en-US" w:eastAsia="en-GB"/>
        </w:rPr>
        <w:t>nternational criminal justice has</w:t>
      </w:r>
      <w:r>
        <w:rPr>
          <w:rFonts w:ascii="Times New Roman" w:eastAsia="Times New Roman" w:hAnsi="Times New Roman" w:cs="Times New Roman"/>
          <w:lang w:val="en-US" w:eastAsia="en-GB"/>
        </w:rPr>
        <w:t xml:space="preserve"> also </w:t>
      </w:r>
      <w:r w:rsidR="006559F9" w:rsidRPr="00B86DF7">
        <w:rPr>
          <w:rFonts w:ascii="Times New Roman" w:eastAsia="Times New Roman" w:hAnsi="Times New Roman" w:cs="Times New Roman"/>
          <w:lang w:val="en-US" w:eastAsia="en-GB"/>
        </w:rPr>
        <w:t>institutionalized</w:t>
      </w:r>
      <w:r w:rsidR="008C1B88" w:rsidRPr="00B86DF7">
        <w:rPr>
          <w:rFonts w:ascii="Times New Roman" w:eastAsia="Times New Roman" w:hAnsi="Times New Roman" w:cs="Times New Roman"/>
          <w:lang w:val="en-US" w:eastAsia="en-GB"/>
        </w:rPr>
        <w:t xml:space="preserve"> the practice, dating </w:t>
      </w:r>
      <w:r w:rsidR="000B3787" w:rsidRPr="00B86DF7">
        <w:rPr>
          <w:rFonts w:ascii="Times New Roman" w:eastAsia="Times New Roman" w:hAnsi="Times New Roman" w:cs="Times New Roman"/>
          <w:lang w:val="en-US" w:eastAsia="en-GB"/>
        </w:rPr>
        <w:t xml:space="preserve">back to </w:t>
      </w:r>
      <w:r w:rsidR="008C1B88" w:rsidRPr="00B86DF7">
        <w:rPr>
          <w:rFonts w:ascii="Times New Roman" w:eastAsia="Times New Roman" w:hAnsi="Times New Roman" w:cs="Times New Roman"/>
          <w:lang w:val="en-US" w:eastAsia="en-GB"/>
        </w:rPr>
        <w:t>the</w:t>
      </w:r>
      <w:r w:rsidR="00CA426D">
        <w:rPr>
          <w:rFonts w:ascii="Times New Roman" w:eastAsia="Times New Roman" w:hAnsi="Times New Roman" w:cs="Times New Roman"/>
          <w:lang w:val="en-US" w:eastAsia="en-GB"/>
        </w:rPr>
        <w:t xml:space="preserve"> International Military Tribunal at</w:t>
      </w:r>
      <w:r w:rsidR="008C1B88" w:rsidRPr="00B86DF7">
        <w:rPr>
          <w:rFonts w:ascii="Times New Roman" w:eastAsia="Times New Roman" w:hAnsi="Times New Roman" w:cs="Times New Roman"/>
          <w:lang w:val="en-US" w:eastAsia="en-GB"/>
        </w:rPr>
        <w:t xml:space="preserve"> Nuremberg, of </w:t>
      </w:r>
      <w:r w:rsidR="00AD35A9" w:rsidRPr="00B86DF7">
        <w:rPr>
          <w:rFonts w:ascii="Times New Roman" w:eastAsia="Times New Roman" w:hAnsi="Times New Roman" w:cs="Times New Roman"/>
          <w:lang w:val="en-US" w:eastAsia="en-GB"/>
        </w:rPr>
        <w:t xml:space="preserve">recording and </w:t>
      </w:r>
      <w:r w:rsidR="006559F9" w:rsidRPr="00B86DF7">
        <w:rPr>
          <w:rFonts w:ascii="Times New Roman" w:eastAsia="Times New Roman" w:hAnsi="Times New Roman" w:cs="Times New Roman"/>
          <w:lang w:val="en-US" w:eastAsia="en-GB"/>
        </w:rPr>
        <w:t>recognizing</w:t>
      </w:r>
      <w:r w:rsidR="008C1B88" w:rsidRPr="00B86DF7">
        <w:rPr>
          <w:rFonts w:ascii="Times New Roman" w:eastAsia="Times New Roman" w:hAnsi="Times New Roman" w:cs="Times New Roman"/>
          <w:lang w:val="en-US" w:eastAsia="en-GB"/>
        </w:rPr>
        <w:t xml:space="preserve"> harm caused to cultural heritage as a crime.</w:t>
      </w:r>
      <w:r w:rsidR="008C1B88" w:rsidRPr="00B86DF7">
        <w:rPr>
          <w:rStyle w:val="EndnoteReference"/>
          <w:rFonts w:ascii="Times New Roman" w:eastAsia="Times New Roman" w:hAnsi="Times New Roman" w:cs="Times New Roman"/>
          <w:lang w:val="en-US" w:eastAsia="en-GB"/>
        </w:rPr>
        <w:endnoteReference w:id="11"/>
      </w:r>
      <w:r w:rsidR="008C1B88" w:rsidRPr="00B86DF7">
        <w:rPr>
          <w:rFonts w:ascii="Times New Roman" w:eastAsia="Times New Roman" w:hAnsi="Times New Roman" w:cs="Times New Roman"/>
          <w:lang w:val="en-US" w:eastAsia="en-GB"/>
        </w:rPr>
        <w:t xml:space="preserve"> The foundational instruments of tribunals such as the International Criminal Tribunal for the former Yugoslavia (ICTY) and the International Criminal Court </w:t>
      </w:r>
      <w:r w:rsidR="00044A10">
        <w:rPr>
          <w:rFonts w:ascii="Times New Roman" w:eastAsia="Times New Roman" w:hAnsi="Times New Roman" w:cs="Times New Roman"/>
          <w:lang w:val="en-US" w:eastAsia="en-GB"/>
        </w:rPr>
        <w:t xml:space="preserve">(ICC) </w:t>
      </w:r>
      <w:r w:rsidR="008C1B88" w:rsidRPr="00B86DF7">
        <w:rPr>
          <w:rFonts w:ascii="Times New Roman" w:eastAsia="Times New Roman" w:hAnsi="Times New Roman" w:cs="Times New Roman"/>
          <w:lang w:val="en-US" w:eastAsia="en-GB"/>
        </w:rPr>
        <w:t xml:space="preserve">explicitly </w:t>
      </w:r>
      <w:r w:rsidR="006559F9" w:rsidRPr="00B86DF7">
        <w:rPr>
          <w:rFonts w:ascii="Times New Roman" w:eastAsia="Times New Roman" w:hAnsi="Times New Roman" w:cs="Times New Roman"/>
          <w:lang w:val="en-US" w:eastAsia="en-GB"/>
        </w:rPr>
        <w:t>authorize</w:t>
      </w:r>
      <w:r w:rsidR="008C1B88" w:rsidRPr="00B86DF7">
        <w:rPr>
          <w:rFonts w:ascii="Times New Roman" w:eastAsia="Times New Roman" w:hAnsi="Times New Roman" w:cs="Times New Roman"/>
          <w:lang w:val="en-US" w:eastAsia="en-GB"/>
        </w:rPr>
        <w:t xml:space="preserve"> prosecutions for “seizure of, destruction or wilful damage done to … historic monuments and works of art</w:t>
      </w:r>
      <w:r w:rsidR="0074399C" w:rsidRPr="00B86DF7">
        <w:rPr>
          <w:rFonts w:ascii="Times New Roman" w:eastAsia="Times New Roman" w:hAnsi="Times New Roman" w:cs="Times New Roman"/>
          <w:lang w:val="en-US" w:eastAsia="en-GB"/>
        </w:rPr>
        <w:t>,”</w:t>
      </w:r>
      <w:r w:rsidR="008C1B88" w:rsidRPr="00B86DF7">
        <w:rPr>
          <w:rFonts w:ascii="Times New Roman" w:eastAsia="Times New Roman" w:hAnsi="Times New Roman" w:cs="Times New Roman"/>
          <w:lang w:val="en-US" w:eastAsia="en-GB"/>
        </w:rPr>
        <w:t xml:space="preserve"> and for “intentionally directing attacks against buildings dedicated to … art … or … historic monuments</w:t>
      </w:r>
      <w:r w:rsidR="0074399C" w:rsidRPr="00B86DF7">
        <w:rPr>
          <w:rFonts w:ascii="Times New Roman" w:eastAsia="Times New Roman" w:hAnsi="Times New Roman" w:cs="Times New Roman"/>
          <w:lang w:val="en-US" w:eastAsia="en-GB"/>
        </w:rPr>
        <w:t>.”</w:t>
      </w:r>
      <w:r w:rsidR="008C1B88" w:rsidRPr="00B86DF7">
        <w:rPr>
          <w:rStyle w:val="EndnoteReference"/>
          <w:rFonts w:ascii="Times New Roman" w:eastAsia="Times New Roman" w:hAnsi="Times New Roman" w:cs="Times New Roman"/>
          <w:lang w:val="en-US" w:eastAsia="en-GB"/>
        </w:rPr>
        <w:endnoteReference w:id="12"/>
      </w:r>
      <w:r w:rsidR="008C1B88" w:rsidRPr="00B86DF7">
        <w:rPr>
          <w:rFonts w:ascii="Times New Roman" w:eastAsia="Times New Roman" w:hAnsi="Times New Roman" w:cs="Times New Roman"/>
          <w:lang w:val="en-US" w:eastAsia="en-GB"/>
        </w:rPr>
        <w:t xml:space="preserve"> In its judgments, the ICTY frequently note</w:t>
      </w:r>
      <w:r w:rsidR="001867A9">
        <w:rPr>
          <w:rFonts w:ascii="Times New Roman" w:eastAsia="Times New Roman" w:hAnsi="Times New Roman" w:cs="Times New Roman"/>
          <w:lang w:val="en-US" w:eastAsia="en-GB"/>
        </w:rPr>
        <w:t>d</w:t>
      </w:r>
      <w:r w:rsidR="008C1B88" w:rsidRPr="00B86DF7">
        <w:rPr>
          <w:rFonts w:ascii="Times New Roman" w:eastAsia="Times New Roman" w:hAnsi="Times New Roman" w:cs="Times New Roman"/>
          <w:lang w:val="en-US" w:eastAsia="en-GB"/>
        </w:rPr>
        <w:t xml:space="preserve"> the nature and extent of cultural destruction</w:t>
      </w:r>
      <w:r w:rsidR="00886D89" w:rsidRPr="00B86DF7">
        <w:rPr>
          <w:rFonts w:ascii="Times New Roman" w:eastAsia="Times New Roman" w:hAnsi="Times New Roman" w:cs="Times New Roman"/>
          <w:lang w:val="en-US" w:eastAsia="en-GB"/>
        </w:rPr>
        <w:t>,</w:t>
      </w:r>
      <w:r w:rsidR="008C1B88" w:rsidRPr="00B86DF7">
        <w:rPr>
          <w:rFonts w:ascii="Times New Roman" w:eastAsia="Times New Roman" w:hAnsi="Times New Roman" w:cs="Times New Roman"/>
          <w:lang w:val="en-US" w:eastAsia="en-GB"/>
        </w:rPr>
        <w:t xml:space="preserve"> and in some cases its irreversibility</w:t>
      </w:r>
      <w:r w:rsidR="0058206B" w:rsidRPr="00B86DF7">
        <w:rPr>
          <w:rFonts w:ascii="Times New Roman" w:eastAsia="Times New Roman" w:hAnsi="Times New Roman" w:cs="Times New Roman"/>
          <w:lang w:val="en-US" w:eastAsia="en-GB"/>
        </w:rPr>
        <w:t>—</w:t>
      </w:r>
      <w:r w:rsidR="008C1B88" w:rsidRPr="00B86DF7">
        <w:rPr>
          <w:rFonts w:ascii="Times New Roman" w:eastAsia="Times New Roman" w:hAnsi="Times New Roman" w:cs="Times New Roman"/>
          <w:lang w:val="en-US" w:eastAsia="en-GB"/>
        </w:rPr>
        <w:t xml:space="preserve">with the symbolism of such recognition forming an integral part of the justice sought. In </w:t>
      </w:r>
      <w:r w:rsidR="008C1B88" w:rsidRPr="00B86DF7">
        <w:rPr>
          <w:rFonts w:ascii="Times New Roman" w:eastAsia="Times New Roman" w:hAnsi="Times New Roman" w:cs="Times New Roman"/>
          <w:i/>
          <w:lang w:val="en-US" w:eastAsia="en-GB"/>
        </w:rPr>
        <w:t>Prosecutor</w:t>
      </w:r>
      <w:r w:rsidR="008C1B88" w:rsidRPr="00B86DF7">
        <w:rPr>
          <w:rFonts w:ascii="Times New Roman" w:eastAsia="Times New Roman" w:hAnsi="Times New Roman" w:cs="Times New Roman"/>
          <w:i/>
          <w:iCs/>
          <w:lang w:val="en-US" w:eastAsia="en-GB"/>
        </w:rPr>
        <w:t xml:space="preserve"> </w:t>
      </w:r>
      <w:r w:rsidR="008C1B88" w:rsidRPr="006D6F33">
        <w:rPr>
          <w:rFonts w:ascii="Times New Roman" w:eastAsia="Times New Roman" w:hAnsi="Times New Roman" w:cs="Times New Roman"/>
          <w:i/>
          <w:iCs/>
          <w:lang w:val="en-US" w:eastAsia="en-GB"/>
        </w:rPr>
        <w:t xml:space="preserve">v. </w:t>
      </w:r>
      <w:r w:rsidR="008C1B88" w:rsidRPr="00B86DF7">
        <w:rPr>
          <w:rFonts w:ascii="Times New Roman" w:eastAsia="Times New Roman" w:hAnsi="Times New Roman" w:cs="Times New Roman"/>
          <w:i/>
          <w:lang w:val="en-US" w:eastAsia="en-GB"/>
        </w:rPr>
        <w:t>Jokić</w:t>
      </w:r>
      <w:r w:rsidR="008C1B88" w:rsidRPr="00B86DF7">
        <w:rPr>
          <w:rFonts w:ascii="Times New Roman" w:eastAsia="Times New Roman" w:hAnsi="Times New Roman" w:cs="Times New Roman"/>
          <w:lang w:val="en-US" w:eastAsia="en-GB"/>
        </w:rPr>
        <w:t xml:space="preserve">, </w:t>
      </w:r>
      <w:r w:rsidR="00F4253A">
        <w:rPr>
          <w:rFonts w:ascii="Times New Roman" w:eastAsia="Times New Roman" w:hAnsi="Times New Roman" w:cs="Times New Roman"/>
          <w:lang w:val="en-US" w:eastAsia="en-GB"/>
        </w:rPr>
        <w:t>the ICTY</w:t>
      </w:r>
      <w:r w:rsidR="008C1B88" w:rsidRPr="00B86DF7">
        <w:rPr>
          <w:rFonts w:ascii="Times New Roman" w:eastAsia="Times New Roman" w:hAnsi="Times New Roman" w:cs="Times New Roman"/>
          <w:lang w:val="en-US" w:eastAsia="en-GB"/>
        </w:rPr>
        <w:t xml:space="preserve"> noted that while the World Heritage Site of “the Old Town of Dubrovnik was … an especially important part of the world cultural heritage</w:t>
      </w:r>
      <w:r w:rsidR="0074399C" w:rsidRPr="00B86DF7">
        <w:rPr>
          <w:rFonts w:ascii="Times New Roman" w:eastAsia="Times New Roman" w:hAnsi="Times New Roman" w:cs="Times New Roman"/>
          <w:lang w:val="en-US" w:eastAsia="en-GB"/>
        </w:rPr>
        <w:t>,”</w:t>
      </w:r>
      <w:r w:rsidR="008C1B88" w:rsidRPr="00B86DF7">
        <w:rPr>
          <w:rFonts w:ascii="Times New Roman" w:eastAsia="Times New Roman" w:hAnsi="Times New Roman" w:cs="Times New Roman"/>
          <w:lang w:val="en-US" w:eastAsia="en-GB"/>
        </w:rPr>
        <w:t xml:space="preserve"> it was also “a ‘living city’ … and the existence of its population was intimately intertwined with its ancient heritage. Residential buildings within the city also formed part of the World Cultural Heritage site and were thus protected. Restoration of buildings of this kind, when possible, can never return the buildings to their state prior to the attack</w:t>
      </w:r>
      <w:r w:rsidR="0074399C" w:rsidRPr="00B86DF7">
        <w:rPr>
          <w:rFonts w:ascii="Times New Roman" w:eastAsia="Times New Roman" w:hAnsi="Times New Roman" w:cs="Times New Roman"/>
          <w:lang w:val="en-US" w:eastAsia="en-GB"/>
        </w:rPr>
        <w:t>.”</w:t>
      </w:r>
      <w:r w:rsidR="008C1B88" w:rsidRPr="00B86DF7">
        <w:rPr>
          <w:rStyle w:val="EndnoteReference"/>
          <w:rFonts w:ascii="Times New Roman" w:eastAsia="Times New Roman" w:hAnsi="Times New Roman" w:cs="Times New Roman"/>
          <w:lang w:val="en-US" w:eastAsia="en-GB"/>
        </w:rPr>
        <w:endnoteReference w:id="13"/>
      </w:r>
      <w:r w:rsidR="008C1B88" w:rsidRPr="00B86DF7">
        <w:rPr>
          <w:rFonts w:ascii="Times New Roman" w:eastAsia="Times New Roman" w:hAnsi="Times New Roman" w:cs="Times New Roman"/>
          <w:lang w:val="en-US" w:eastAsia="en-GB"/>
        </w:rPr>
        <w:t xml:space="preserve"> </w:t>
      </w:r>
    </w:p>
    <w:p w14:paraId="0536E18B" w14:textId="07FF4650" w:rsidR="0058206B" w:rsidRPr="00B86DF7" w:rsidRDefault="00AD35A9"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In some cases</w:t>
      </w:r>
      <w:r w:rsidR="008C1B88" w:rsidRPr="00B86DF7">
        <w:rPr>
          <w:rFonts w:ascii="Times New Roman" w:hAnsi="Times New Roman" w:cs="Times New Roman"/>
          <w:lang w:val="en-US"/>
        </w:rPr>
        <w:t xml:space="preserve">, </w:t>
      </w:r>
      <w:r w:rsidR="000B3787" w:rsidRPr="00B86DF7">
        <w:rPr>
          <w:rFonts w:ascii="Times New Roman" w:hAnsi="Times New Roman" w:cs="Times New Roman"/>
          <w:lang w:val="en-US"/>
        </w:rPr>
        <w:t>ad</w:t>
      </w:r>
      <w:r w:rsidR="008C1B88" w:rsidRPr="00B86DF7">
        <w:rPr>
          <w:rFonts w:ascii="Times New Roman" w:hAnsi="Times New Roman" w:cs="Times New Roman"/>
          <w:lang w:val="en-US"/>
        </w:rPr>
        <w:t xml:space="preserve">dressing cultural crimes through restoration of cultural heritage may be useful to recreate a degree of </w:t>
      </w:r>
      <w:r w:rsidR="002734B1">
        <w:rPr>
          <w:rFonts w:ascii="Times New Roman" w:hAnsi="Times New Roman" w:cs="Times New Roman"/>
          <w:lang w:val="en-US"/>
        </w:rPr>
        <w:t>normality</w:t>
      </w:r>
      <w:r w:rsidR="002734B1" w:rsidRPr="00B86DF7">
        <w:rPr>
          <w:rFonts w:ascii="Times New Roman" w:hAnsi="Times New Roman" w:cs="Times New Roman"/>
          <w:lang w:val="en-US"/>
        </w:rPr>
        <w:t xml:space="preserve"> </w:t>
      </w:r>
      <w:r w:rsidR="008C1B88" w:rsidRPr="00B86DF7">
        <w:rPr>
          <w:rFonts w:ascii="Times New Roman" w:hAnsi="Times New Roman" w:cs="Times New Roman"/>
          <w:lang w:val="en-US"/>
        </w:rPr>
        <w:t xml:space="preserve">in the </w:t>
      </w:r>
      <w:r w:rsidR="00225620" w:rsidRPr="00B86DF7">
        <w:rPr>
          <w:rFonts w:ascii="Times New Roman" w:hAnsi="Times New Roman" w:cs="Times New Roman"/>
          <w:lang w:val="en-US"/>
        </w:rPr>
        <w:t xml:space="preserve">wider </w:t>
      </w:r>
      <w:r w:rsidR="008C1B88" w:rsidRPr="00B86DF7">
        <w:rPr>
          <w:rFonts w:ascii="Times New Roman" w:hAnsi="Times New Roman" w:cs="Times New Roman"/>
          <w:lang w:val="en-US"/>
        </w:rPr>
        <w:t>region, and defuse tensions between formerly hostile factions, preventing cycles of violence. It has been observed that “i</w:t>
      </w:r>
      <w:r w:rsidR="008C1B88" w:rsidRPr="00B86DF7">
        <w:rPr>
          <w:rFonts w:ascii="Times New Roman" w:hAnsi="Times New Roman" w:cs="Times New Roman"/>
          <w:color w:val="000000"/>
          <w:lang w:val="en-US"/>
        </w:rPr>
        <w:t xml:space="preserve">n the Balkans and after the civil war in Spain, refugees and displaced people did not return to their former </w:t>
      </w:r>
      <w:r w:rsidR="008C1B88" w:rsidRPr="00B86DF7">
        <w:rPr>
          <w:rFonts w:ascii="Times New Roman" w:hAnsi="Times New Roman" w:cs="Times New Roman"/>
          <w:color w:val="000000"/>
          <w:lang w:val="en-US"/>
        </w:rPr>
        <w:lastRenderedPageBreak/>
        <w:t>towns and villages until rebuilding of significant heritage sites occurred, even if this was many years later</w:t>
      </w:r>
      <w:r w:rsidR="0074399C" w:rsidRPr="00B86DF7">
        <w:rPr>
          <w:rFonts w:ascii="Times New Roman" w:hAnsi="Times New Roman" w:cs="Times New Roman"/>
          <w:color w:val="000000"/>
          <w:lang w:val="en-US"/>
        </w:rPr>
        <w:t>,”</w:t>
      </w:r>
      <w:r w:rsidR="008C1B88" w:rsidRPr="00B86DF7">
        <w:rPr>
          <w:rFonts w:ascii="Times New Roman" w:hAnsi="Times New Roman" w:cs="Times New Roman"/>
          <w:color w:val="000000"/>
          <w:lang w:val="en-US"/>
        </w:rPr>
        <w:t xml:space="preserve"> and that</w:t>
      </w:r>
      <w:r w:rsidR="0011741B" w:rsidRPr="00B86DF7">
        <w:rPr>
          <w:rFonts w:ascii="Times New Roman" w:hAnsi="Times New Roman" w:cs="Times New Roman"/>
          <w:color w:val="000000"/>
          <w:lang w:val="en-US"/>
        </w:rPr>
        <w:t xml:space="preserve"> </w:t>
      </w:r>
      <w:r w:rsidR="008C1B88" w:rsidRPr="00B86DF7">
        <w:rPr>
          <w:rFonts w:ascii="Times New Roman" w:hAnsi="Times New Roman" w:cs="Times New Roman"/>
          <w:color w:val="000000"/>
          <w:lang w:val="en-US"/>
        </w:rPr>
        <w:t>engagement with heritage limits the emigration of victim communities</w:t>
      </w:r>
      <w:r w:rsidR="0011741B" w:rsidRPr="00B86DF7">
        <w:rPr>
          <w:rFonts w:ascii="Times New Roman" w:hAnsi="Times New Roman" w:cs="Times New Roman"/>
          <w:color w:val="000000"/>
          <w:lang w:val="en-US"/>
        </w:rPr>
        <w:t>, even during peace</w:t>
      </w:r>
      <w:r w:rsidR="008C1B88" w:rsidRPr="00B86DF7">
        <w:rPr>
          <w:rFonts w:ascii="Times New Roman" w:hAnsi="Times New Roman" w:cs="Times New Roman"/>
          <w:color w:val="000000"/>
          <w:lang w:val="en-US"/>
        </w:rPr>
        <w:t>.</w:t>
      </w:r>
      <w:r w:rsidR="008C1B88" w:rsidRPr="00B86DF7">
        <w:rPr>
          <w:rStyle w:val="EndnoteReference"/>
          <w:rFonts w:ascii="Times New Roman" w:hAnsi="Times New Roman" w:cs="Times New Roman"/>
          <w:color w:val="000000"/>
          <w:lang w:val="en-US"/>
        </w:rPr>
        <w:endnoteReference w:id="14"/>
      </w:r>
      <w:r w:rsidR="008C1B88" w:rsidRPr="00B86DF7">
        <w:rPr>
          <w:rFonts w:ascii="Times New Roman" w:hAnsi="Times New Roman" w:cs="Times New Roman"/>
          <w:color w:val="000000"/>
          <w:lang w:val="en-US"/>
        </w:rPr>
        <w:t xml:space="preserve"> </w:t>
      </w:r>
    </w:p>
    <w:p w14:paraId="176BDAD9" w14:textId="5A66C17B"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Alternatively, tangible or intangible memorialization of loss permits state-sanctioned public displays of grief and </w:t>
      </w:r>
      <w:r w:rsidR="00AD35A9" w:rsidRPr="00B86DF7">
        <w:rPr>
          <w:rFonts w:ascii="Times New Roman" w:hAnsi="Times New Roman" w:cs="Times New Roman"/>
          <w:lang w:val="en-US"/>
        </w:rPr>
        <w:t xml:space="preserve">anger, </w:t>
      </w:r>
      <w:r w:rsidRPr="00B86DF7">
        <w:rPr>
          <w:rFonts w:ascii="Times New Roman" w:hAnsi="Times New Roman" w:cs="Times New Roman"/>
          <w:lang w:val="en-US"/>
        </w:rPr>
        <w:t xml:space="preserve">as well as </w:t>
      </w:r>
      <w:r w:rsidR="00AB1C3A" w:rsidRPr="00B86DF7">
        <w:rPr>
          <w:rFonts w:ascii="Times New Roman" w:hAnsi="Times New Roman" w:cs="Times New Roman"/>
          <w:lang w:val="en-US"/>
        </w:rPr>
        <w:t xml:space="preserve">constituting </w:t>
      </w:r>
      <w:r w:rsidRPr="00B86DF7">
        <w:rPr>
          <w:rFonts w:ascii="Times New Roman" w:hAnsi="Times New Roman" w:cs="Times New Roman"/>
          <w:lang w:val="en-US"/>
        </w:rPr>
        <w:t>a widely accessible marker of group identity based on cultural loss</w:t>
      </w:r>
      <w:r w:rsidR="00AD35A9" w:rsidRPr="00B86DF7">
        <w:rPr>
          <w:rFonts w:ascii="Times New Roman" w:hAnsi="Times New Roman" w:cs="Times New Roman"/>
          <w:lang w:val="en-US"/>
        </w:rPr>
        <w:t>. A</w:t>
      </w:r>
      <w:r w:rsidRPr="00B86DF7">
        <w:rPr>
          <w:rFonts w:ascii="Times New Roman" w:hAnsi="Times New Roman" w:cs="Times New Roman"/>
          <w:lang w:val="en-US"/>
        </w:rPr>
        <w:t>gain</w:t>
      </w:r>
      <w:r w:rsidR="00AD35A9" w:rsidRPr="00B86DF7">
        <w:rPr>
          <w:rFonts w:ascii="Times New Roman" w:hAnsi="Times New Roman" w:cs="Times New Roman"/>
          <w:lang w:val="en-US"/>
        </w:rPr>
        <w:t>, this may</w:t>
      </w:r>
      <w:r w:rsidRPr="00B86DF7">
        <w:rPr>
          <w:rFonts w:ascii="Times New Roman" w:hAnsi="Times New Roman" w:cs="Times New Roman"/>
          <w:lang w:val="en-US"/>
        </w:rPr>
        <w:t xml:space="preserve"> vitiat</w:t>
      </w:r>
      <w:r w:rsidR="00AD35A9" w:rsidRPr="00B86DF7">
        <w:rPr>
          <w:rFonts w:ascii="Times New Roman" w:hAnsi="Times New Roman" w:cs="Times New Roman"/>
          <w:lang w:val="en-US"/>
        </w:rPr>
        <w:t>e</w:t>
      </w:r>
      <w:r w:rsidRPr="00B86DF7">
        <w:rPr>
          <w:rFonts w:ascii="Times New Roman" w:hAnsi="Times New Roman" w:cs="Times New Roman"/>
          <w:lang w:val="en-US"/>
        </w:rPr>
        <w:t xml:space="preserve"> the </w:t>
      </w:r>
      <w:r w:rsidR="000471D1" w:rsidRPr="00B86DF7">
        <w:rPr>
          <w:rFonts w:ascii="Times New Roman" w:hAnsi="Times New Roman" w:cs="Times New Roman"/>
          <w:lang w:val="en-US"/>
        </w:rPr>
        <w:t>urge</w:t>
      </w:r>
      <w:r w:rsidRPr="00B86DF7">
        <w:rPr>
          <w:rFonts w:ascii="Times New Roman" w:hAnsi="Times New Roman" w:cs="Times New Roman"/>
          <w:lang w:val="en-US"/>
        </w:rPr>
        <w:t xml:space="preserve"> for social cohesion and catharsis through retributive </w:t>
      </w:r>
      <w:r w:rsidR="000471D1" w:rsidRPr="00B86DF7">
        <w:rPr>
          <w:rFonts w:ascii="Times New Roman" w:hAnsi="Times New Roman" w:cs="Times New Roman"/>
          <w:lang w:val="en-US"/>
        </w:rPr>
        <w:t xml:space="preserve">cycles of </w:t>
      </w:r>
      <w:r w:rsidRPr="00B86DF7">
        <w:rPr>
          <w:rFonts w:ascii="Times New Roman" w:hAnsi="Times New Roman" w:cs="Times New Roman"/>
          <w:lang w:val="en-US"/>
        </w:rPr>
        <w:t>violence.</w:t>
      </w:r>
      <w:r w:rsidRPr="00B86DF7">
        <w:rPr>
          <w:rStyle w:val="EndnoteReference"/>
          <w:rFonts w:ascii="Times New Roman" w:hAnsi="Times New Roman" w:cs="Times New Roman"/>
          <w:lang w:val="en-US"/>
        </w:rPr>
        <w:endnoteReference w:id="15"/>
      </w:r>
      <w:r w:rsidRPr="00B86DF7">
        <w:rPr>
          <w:rFonts w:ascii="Times New Roman" w:hAnsi="Times New Roman" w:cs="Times New Roman"/>
          <w:lang w:val="en-US"/>
        </w:rPr>
        <w:t xml:space="preserve"> In Rwanda, for instance, “places of education, healing and faith became places of butchery</w:t>
      </w:r>
      <w:r w:rsidR="009F776D" w:rsidRPr="00B86DF7">
        <w:rPr>
          <w:rFonts w:ascii="Times New Roman" w:hAnsi="Times New Roman" w:cs="Times New Roman"/>
          <w:lang w:val="en-US"/>
        </w:rPr>
        <w:t xml:space="preserve"> </w:t>
      </w:r>
      <w:r w:rsidRPr="00B86DF7">
        <w:rPr>
          <w:rFonts w:ascii="Times New Roman" w:hAnsi="Times New Roman" w:cs="Times New Roman"/>
          <w:lang w:val="en-US"/>
        </w:rPr>
        <w:t>… because genocide embodies the inversion of human values</w:t>
      </w:r>
      <w:r w:rsidR="00F25734" w:rsidRPr="00B86DF7">
        <w:rPr>
          <w:rFonts w:ascii="Times New Roman" w:hAnsi="Times New Roman" w:cs="Times New Roman"/>
          <w:lang w:val="en-US"/>
        </w:rPr>
        <w:t>.</w:t>
      </w:r>
      <w:r w:rsidRPr="00B86DF7">
        <w:rPr>
          <w:rFonts w:ascii="Times New Roman" w:hAnsi="Times New Roman" w:cs="Times New Roman"/>
          <w:lang w:val="en-US"/>
        </w:rPr>
        <w:t xml:space="preserve">” </w:t>
      </w:r>
      <w:r w:rsidR="00F25734" w:rsidRPr="00B86DF7">
        <w:rPr>
          <w:rFonts w:ascii="Times New Roman" w:hAnsi="Times New Roman" w:cs="Times New Roman"/>
          <w:lang w:val="en-US"/>
        </w:rPr>
        <w:t>S</w:t>
      </w:r>
      <w:r w:rsidRPr="00B86DF7">
        <w:rPr>
          <w:rFonts w:ascii="Times New Roman" w:hAnsi="Times New Roman" w:cs="Times New Roman"/>
          <w:lang w:val="en-US"/>
        </w:rPr>
        <w:t>acred sites</w:t>
      </w:r>
      <w:r w:rsidR="000C1FF7" w:rsidRPr="00B86DF7">
        <w:rPr>
          <w:rFonts w:ascii="Times New Roman" w:hAnsi="Times New Roman" w:cs="Times New Roman"/>
          <w:lang w:val="en-US"/>
        </w:rPr>
        <w:t xml:space="preserve"> </w:t>
      </w:r>
      <w:r w:rsidRPr="00B86DF7">
        <w:rPr>
          <w:rFonts w:ascii="Times New Roman" w:hAnsi="Times New Roman" w:cs="Times New Roman"/>
          <w:lang w:val="en-US"/>
        </w:rPr>
        <w:t xml:space="preserve">were defaced </w:t>
      </w:r>
      <w:r w:rsidR="000B3787" w:rsidRPr="00B86DF7">
        <w:rPr>
          <w:rFonts w:ascii="Times New Roman" w:hAnsi="Times New Roman" w:cs="Times New Roman"/>
          <w:lang w:val="en-US"/>
        </w:rPr>
        <w:t xml:space="preserve">as </w:t>
      </w:r>
      <w:r w:rsidRPr="00B86DF7">
        <w:rPr>
          <w:rFonts w:ascii="Times New Roman" w:hAnsi="Times New Roman" w:cs="Times New Roman"/>
          <w:lang w:val="en-US"/>
        </w:rPr>
        <w:t xml:space="preserve">massacres </w:t>
      </w:r>
      <w:r w:rsidR="000B3787" w:rsidRPr="00B86DF7">
        <w:rPr>
          <w:rFonts w:ascii="Times New Roman" w:hAnsi="Times New Roman" w:cs="Times New Roman"/>
          <w:lang w:val="en-US"/>
        </w:rPr>
        <w:t xml:space="preserve">were </w:t>
      </w:r>
      <w:r w:rsidRPr="00B86DF7">
        <w:rPr>
          <w:rFonts w:ascii="Times New Roman" w:hAnsi="Times New Roman" w:cs="Times New Roman"/>
          <w:lang w:val="en-US"/>
        </w:rPr>
        <w:t>carried out within</w:t>
      </w:r>
      <w:r w:rsidR="000C1FF7" w:rsidRPr="00B86DF7">
        <w:rPr>
          <w:rFonts w:ascii="Times New Roman" w:hAnsi="Times New Roman" w:cs="Times New Roman"/>
          <w:lang w:val="en-US"/>
        </w:rPr>
        <w:t>, such as the church at Kibeho famed for its Marian apparitions</w:t>
      </w:r>
      <w:r w:rsidRPr="00B86DF7">
        <w:rPr>
          <w:rFonts w:ascii="Times New Roman" w:hAnsi="Times New Roman" w:cs="Times New Roman"/>
          <w:lang w:val="en-US"/>
        </w:rPr>
        <w:t xml:space="preserve">. </w:t>
      </w:r>
      <w:r w:rsidR="005A4658">
        <w:rPr>
          <w:rFonts w:ascii="Times New Roman" w:hAnsi="Times New Roman" w:cs="Times New Roman"/>
          <w:lang w:val="en-US"/>
        </w:rPr>
        <w:t>T</w:t>
      </w:r>
      <w:r w:rsidRPr="00B86DF7">
        <w:rPr>
          <w:rFonts w:ascii="Times New Roman" w:hAnsi="Times New Roman" w:cs="Times New Roman"/>
          <w:lang w:val="en-US"/>
        </w:rPr>
        <w:t xml:space="preserve">his site has </w:t>
      </w:r>
      <w:r w:rsidR="005A4658">
        <w:rPr>
          <w:rFonts w:ascii="Times New Roman" w:hAnsi="Times New Roman" w:cs="Times New Roman"/>
          <w:lang w:val="en-US"/>
        </w:rPr>
        <w:t xml:space="preserve">since </w:t>
      </w:r>
      <w:r w:rsidRPr="00B86DF7">
        <w:rPr>
          <w:rFonts w:ascii="Times New Roman" w:hAnsi="Times New Roman" w:cs="Times New Roman"/>
          <w:lang w:val="en-US"/>
        </w:rPr>
        <w:t>been reconsecrated and now functions as both a church and a memorial, with only a curtain separating the preserved skulls and bones of the genocide victims</w:t>
      </w:r>
      <w:r w:rsidR="00EE4F5C" w:rsidRPr="00B86DF7">
        <w:rPr>
          <w:rFonts w:ascii="Times New Roman" w:hAnsi="Times New Roman" w:cs="Times New Roman"/>
          <w:lang w:val="en-US"/>
        </w:rPr>
        <w:t xml:space="preserve"> from view</w:t>
      </w:r>
      <w:r w:rsidRPr="00B86DF7">
        <w:rPr>
          <w:rFonts w:ascii="Times New Roman" w:hAnsi="Times New Roman" w:cs="Times New Roman"/>
          <w:lang w:val="en-US"/>
        </w:rPr>
        <w:t>.</w:t>
      </w:r>
      <w:r w:rsidRPr="00B86DF7">
        <w:rPr>
          <w:rStyle w:val="EndnoteReference"/>
          <w:rFonts w:ascii="Times New Roman" w:hAnsi="Times New Roman" w:cs="Times New Roman"/>
          <w:lang w:val="en-US"/>
        </w:rPr>
        <w:endnoteReference w:id="16"/>
      </w:r>
      <w:r w:rsidRPr="00B86DF7">
        <w:rPr>
          <w:rFonts w:ascii="Times New Roman" w:hAnsi="Times New Roman" w:cs="Times New Roman"/>
          <w:lang w:val="en-US"/>
        </w:rPr>
        <w:t xml:space="preserve"> </w:t>
      </w:r>
      <w:r w:rsidR="00803BBA" w:rsidRPr="00B86DF7">
        <w:rPr>
          <w:rFonts w:ascii="Times New Roman" w:hAnsi="Times New Roman" w:cs="Times New Roman"/>
          <w:lang w:val="en-US"/>
        </w:rPr>
        <w:t>Such r</w:t>
      </w:r>
      <w:r w:rsidRPr="00B86DF7">
        <w:rPr>
          <w:rFonts w:ascii="Times New Roman" w:hAnsi="Times New Roman" w:cs="Times New Roman"/>
          <w:lang w:val="en-US"/>
        </w:rPr>
        <w:t>estored cultural heritage</w:t>
      </w:r>
      <w:r w:rsidR="0058206B" w:rsidRPr="00B86DF7">
        <w:rPr>
          <w:rFonts w:ascii="Times New Roman" w:hAnsi="Times New Roman" w:cs="Times New Roman"/>
          <w:lang w:val="en-US"/>
        </w:rPr>
        <w:t>—</w:t>
      </w:r>
      <w:r w:rsidRPr="00B86DF7">
        <w:rPr>
          <w:rFonts w:ascii="Times New Roman" w:hAnsi="Times New Roman" w:cs="Times New Roman"/>
          <w:lang w:val="en-US"/>
        </w:rPr>
        <w:t>and memorialization of past atrocities or past cultural losses</w:t>
      </w:r>
      <w:r w:rsidR="0058206B" w:rsidRPr="00B86DF7">
        <w:rPr>
          <w:rFonts w:ascii="Times New Roman" w:hAnsi="Times New Roman" w:cs="Times New Roman"/>
          <w:lang w:val="en-US"/>
        </w:rPr>
        <w:t>—</w:t>
      </w:r>
      <w:r w:rsidRPr="00B86DF7">
        <w:rPr>
          <w:rFonts w:ascii="Times New Roman" w:hAnsi="Times New Roman" w:cs="Times New Roman"/>
          <w:lang w:val="en-US"/>
        </w:rPr>
        <w:t xml:space="preserve">may serve </w:t>
      </w:r>
      <w:r w:rsidR="00AD35A9" w:rsidRPr="00B86DF7">
        <w:rPr>
          <w:rFonts w:ascii="Times New Roman" w:hAnsi="Times New Roman" w:cs="Times New Roman"/>
          <w:lang w:val="en-US"/>
        </w:rPr>
        <w:t xml:space="preserve">also </w:t>
      </w:r>
      <w:r w:rsidRPr="00B86DF7">
        <w:rPr>
          <w:rFonts w:ascii="Times New Roman" w:hAnsi="Times New Roman" w:cs="Times New Roman"/>
          <w:lang w:val="en-US"/>
        </w:rPr>
        <w:t xml:space="preserve">as sites of touristic interest </w:t>
      </w:r>
      <w:r w:rsidR="00AD35A9" w:rsidRPr="00B86DF7">
        <w:rPr>
          <w:rFonts w:ascii="Times New Roman" w:hAnsi="Times New Roman" w:cs="Times New Roman"/>
          <w:lang w:val="en-US"/>
        </w:rPr>
        <w:t xml:space="preserve">and memory, </w:t>
      </w:r>
      <w:r w:rsidRPr="00B86DF7">
        <w:rPr>
          <w:rFonts w:ascii="Times New Roman" w:hAnsi="Times New Roman" w:cs="Times New Roman"/>
          <w:lang w:val="en-US"/>
        </w:rPr>
        <w:t xml:space="preserve">bringing economic activity and </w:t>
      </w:r>
      <w:r w:rsidR="00EE4F5C" w:rsidRPr="00B86DF7">
        <w:rPr>
          <w:rFonts w:ascii="Times New Roman" w:hAnsi="Times New Roman" w:cs="Times New Roman"/>
          <w:lang w:val="en-US"/>
        </w:rPr>
        <w:t xml:space="preserve">investment </w:t>
      </w:r>
      <w:r w:rsidR="00AD35A9" w:rsidRPr="00B86DF7">
        <w:rPr>
          <w:rFonts w:ascii="Times New Roman" w:hAnsi="Times New Roman" w:cs="Times New Roman"/>
          <w:lang w:val="en-US"/>
        </w:rPr>
        <w:t xml:space="preserve">to </w:t>
      </w:r>
      <w:r w:rsidRPr="00B86DF7">
        <w:rPr>
          <w:rFonts w:ascii="Times New Roman" w:hAnsi="Times New Roman" w:cs="Times New Roman"/>
          <w:lang w:val="en-US"/>
        </w:rPr>
        <w:t>reduce the likelihood of instability</w:t>
      </w:r>
      <w:r w:rsidR="00AD35A9" w:rsidRPr="00B86DF7">
        <w:rPr>
          <w:rFonts w:ascii="Times New Roman" w:hAnsi="Times New Roman" w:cs="Times New Roman"/>
          <w:lang w:val="en-US"/>
        </w:rPr>
        <w:t>, ai</w:t>
      </w:r>
      <w:r w:rsidRPr="00B86DF7">
        <w:rPr>
          <w:rFonts w:ascii="Times New Roman" w:hAnsi="Times New Roman" w:cs="Times New Roman"/>
          <w:lang w:val="en-US"/>
        </w:rPr>
        <w:t>d</w:t>
      </w:r>
      <w:r w:rsidR="00E83D9D">
        <w:rPr>
          <w:rFonts w:ascii="Times New Roman" w:hAnsi="Times New Roman" w:cs="Times New Roman"/>
          <w:lang w:val="en-US"/>
        </w:rPr>
        <w:t>ing</w:t>
      </w:r>
      <w:r w:rsidRPr="00B86DF7">
        <w:rPr>
          <w:rFonts w:ascii="Times New Roman" w:hAnsi="Times New Roman" w:cs="Times New Roman"/>
          <w:lang w:val="en-US"/>
        </w:rPr>
        <w:t xml:space="preserve"> </w:t>
      </w:r>
      <w:r w:rsidR="00E83D9D">
        <w:rPr>
          <w:rFonts w:ascii="Times New Roman" w:hAnsi="Times New Roman" w:cs="Times New Roman"/>
          <w:lang w:val="en-US"/>
        </w:rPr>
        <w:t xml:space="preserve">the </w:t>
      </w:r>
      <w:r w:rsidRPr="00B86DF7">
        <w:rPr>
          <w:rFonts w:ascii="Times New Roman" w:hAnsi="Times New Roman" w:cs="Times New Roman"/>
          <w:lang w:val="en-US"/>
        </w:rPr>
        <w:t>transition to</w:t>
      </w:r>
      <w:r w:rsidR="00AD35A9" w:rsidRPr="00B86DF7">
        <w:rPr>
          <w:rFonts w:ascii="Times New Roman" w:hAnsi="Times New Roman" w:cs="Times New Roman"/>
          <w:lang w:val="en-US"/>
        </w:rPr>
        <w:t xml:space="preserve"> a more</w:t>
      </w:r>
      <w:r w:rsidRPr="00B86DF7">
        <w:rPr>
          <w:rFonts w:ascii="Times New Roman" w:hAnsi="Times New Roman" w:cs="Times New Roman"/>
          <w:lang w:val="en-US"/>
        </w:rPr>
        <w:t xml:space="preserve"> lasting peace.</w:t>
      </w:r>
      <w:r w:rsidRPr="00B86DF7">
        <w:rPr>
          <w:rStyle w:val="EndnoteReference"/>
          <w:rFonts w:ascii="Times New Roman" w:hAnsi="Times New Roman" w:cs="Times New Roman"/>
          <w:lang w:val="en-US"/>
        </w:rPr>
        <w:endnoteReference w:id="17"/>
      </w:r>
    </w:p>
    <w:p w14:paraId="07F90419" w14:textId="046E08D7"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Even in conflicts or repression without an element of explicit cultural loss, cultural heritage</w:t>
      </w:r>
      <w:r w:rsidR="0058206B" w:rsidRPr="00B86DF7">
        <w:rPr>
          <w:rFonts w:ascii="Times New Roman" w:hAnsi="Times New Roman" w:cs="Times New Roman"/>
          <w:lang w:val="en-US"/>
        </w:rPr>
        <w:t>—</w:t>
      </w:r>
      <w:r w:rsidRPr="00B86DF7">
        <w:rPr>
          <w:rFonts w:ascii="Times New Roman" w:hAnsi="Times New Roman" w:cs="Times New Roman"/>
          <w:lang w:val="en-US"/>
        </w:rPr>
        <w:t>which may be essential to the formation of narratives and self-identity</w:t>
      </w:r>
      <w:r w:rsidR="0058206B" w:rsidRPr="00B86DF7">
        <w:rPr>
          <w:rFonts w:ascii="Times New Roman" w:hAnsi="Times New Roman" w:cs="Times New Roman"/>
          <w:lang w:val="en-US"/>
        </w:rPr>
        <w:t>—</w:t>
      </w:r>
      <w:r w:rsidRPr="00B86DF7">
        <w:rPr>
          <w:rFonts w:ascii="Times New Roman" w:hAnsi="Times New Roman" w:cs="Times New Roman"/>
          <w:lang w:val="en-US"/>
        </w:rPr>
        <w:t xml:space="preserve">can be instrumentalized to reshape hostile group identities or to change the course of historical narratives that would otherwise foment violence. </w:t>
      </w:r>
      <w:r w:rsidR="000471D1" w:rsidRPr="00B86DF7">
        <w:rPr>
          <w:rFonts w:ascii="Times New Roman" w:hAnsi="Times New Roman" w:cs="Times New Roman"/>
          <w:lang w:val="en-US"/>
        </w:rPr>
        <w:t>As part of its restorative goals</w:t>
      </w:r>
      <w:r w:rsidR="006F2066">
        <w:rPr>
          <w:rFonts w:ascii="Times New Roman" w:hAnsi="Times New Roman" w:cs="Times New Roman"/>
          <w:lang w:val="en-US"/>
        </w:rPr>
        <w:t xml:space="preserve"> and</w:t>
      </w:r>
      <w:r w:rsidR="006F2066" w:rsidRPr="006F2066">
        <w:rPr>
          <w:rFonts w:ascii="Times New Roman" w:hAnsi="Times New Roman" w:cs="Times New Roman"/>
          <w:lang w:val="en-US"/>
        </w:rPr>
        <w:t xml:space="preserve"> </w:t>
      </w:r>
      <w:r w:rsidR="006F2066" w:rsidRPr="00B86DF7">
        <w:rPr>
          <w:rFonts w:ascii="Times New Roman" w:hAnsi="Times New Roman" w:cs="Times New Roman"/>
          <w:lang w:val="en-US"/>
        </w:rPr>
        <w:t xml:space="preserve">as </w:t>
      </w:r>
      <w:r w:rsidR="006F2066">
        <w:rPr>
          <w:rFonts w:ascii="Times New Roman" w:hAnsi="Times New Roman" w:cs="Times New Roman"/>
          <w:lang w:val="en-US"/>
        </w:rPr>
        <w:t xml:space="preserve">an aspect of </w:t>
      </w:r>
      <w:r w:rsidR="006F2066" w:rsidRPr="00B86DF7">
        <w:rPr>
          <w:rFonts w:ascii="Times New Roman" w:hAnsi="Times New Roman" w:cs="Times New Roman"/>
          <w:lang w:val="en-US"/>
        </w:rPr>
        <w:t>strategies to achieve long-term peace and stability</w:t>
      </w:r>
      <w:r w:rsidR="006F2066">
        <w:rPr>
          <w:rFonts w:ascii="Times New Roman" w:hAnsi="Times New Roman" w:cs="Times New Roman"/>
          <w:lang w:val="en-US"/>
        </w:rPr>
        <w:t xml:space="preserve">, </w:t>
      </w:r>
      <w:r w:rsidR="000471D1" w:rsidRPr="00B86DF7">
        <w:rPr>
          <w:rFonts w:ascii="Times New Roman" w:hAnsi="Times New Roman" w:cs="Times New Roman"/>
          <w:lang w:val="en-US"/>
        </w:rPr>
        <w:t>t</w:t>
      </w:r>
      <w:r w:rsidRPr="00B86DF7">
        <w:rPr>
          <w:rFonts w:ascii="Times New Roman" w:hAnsi="Times New Roman" w:cs="Times New Roman"/>
          <w:lang w:val="en-US"/>
        </w:rPr>
        <w:t>ransitional justice pays attention to</w:t>
      </w:r>
      <w:r w:rsidR="00E760AB" w:rsidRPr="00B86DF7">
        <w:rPr>
          <w:rFonts w:ascii="Times New Roman" w:hAnsi="Times New Roman" w:cs="Times New Roman"/>
          <w:lang w:val="en-US"/>
        </w:rPr>
        <w:t xml:space="preserve"> </w:t>
      </w:r>
      <w:r w:rsidR="006559F9" w:rsidRPr="00B86DF7">
        <w:rPr>
          <w:rFonts w:ascii="Times New Roman" w:hAnsi="Times New Roman" w:cs="Times New Roman"/>
          <w:lang w:val="en-US"/>
        </w:rPr>
        <w:t xml:space="preserve">cultural </w:t>
      </w:r>
      <w:r w:rsidRPr="00B86DF7">
        <w:rPr>
          <w:rFonts w:ascii="Times New Roman" w:hAnsi="Times New Roman" w:cs="Times New Roman"/>
          <w:lang w:val="en-US"/>
        </w:rPr>
        <w:t xml:space="preserve">matters such as </w:t>
      </w:r>
      <w:r w:rsidR="00E760AB" w:rsidRPr="00B86DF7">
        <w:rPr>
          <w:rFonts w:ascii="Times New Roman" w:hAnsi="Times New Roman" w:cs="Times New Roman"/>
          <w:lang w:val="en-US"/>
        </w:rPr>
        <w:t xml:space="preserve">historical accounts in </w:t>
      </w:r>
      <w:r w:rsidRPr="00B86DF7">
        <w:rPr>
          <w:rFonts w:ascii="Times New Roman" w:hAnsi="Times New Roman" w:cs="Times New Roman"/>
          <w:lang w:val="en-US"/>
        </w:rPr>
        <w:t>education</w:t>
      </w:r>
      <w:r w:rsidR="00E760AB" w:rsidRPr="00B86DF7">
        <w:rPr>
          <w:rFonts w:ascii="Times New Roman" w:hAnsi="Times New Roman" w:cs="Times New Roman"/>
          <w:lang w:val="en-US"/>
        </w:rPr>
        <w:t xml:space="preserve"> </w:t>
      </w:r>
      <w:r w:rsidRPr="00B86DF7">
        <w:rPr>
          <w:rFonts w:ascii="Times New Roman" w:hAnsi="Times New Roman" w:cs="Times New Roman"/>
          <w:lang w:val="en-US"/>
        </w:rPr>
        <w:t>and memorialization</w:t>
      </w:r>
      <w:r w:rsidR="006559F9" w:rsidRPr="00B86DF7">
        <w:rPr>
          <w:rFonts w:ascii="Times New Roman" w:hAnsi="Times New Roman" w:cs="Times New Roman"/>
          <w:lang w:val="en-US"/>
        </w:rPr>
        <w:t xml:space="preserve"> of atrocities</w:t>
      </w:r>
      <w:r w:rsidR="006F2066">
        <w:rPr>
          <w:rFonts w:ascii="Times New Roman" w:hAnsi="Times New Roman" w:cs="Times New Roman"/>
          <w:lang w:val="en-US"/>
        </w:rPr>
        <w:t>,</w:t>
      </w:r>
      <w:r w:rsidR="006F2066" w:rsidRPr="006F2066">
        <w:rPr>
          <w:rFonts w:ascii="Times New Roman" w:hAnsi="Times New Roman" w:cs="Times New Roman"/>
          <w:lang w:val="en-US"/>
        </w:rPr>
        <w:t xml:space="preserve"> </w:t>
      </w:r>
      <w:r w:rsidR="006F2066" w:rsidRPr="00B86DF7">
        <w:rPr>
          <w:rFonts w:ascii="Times New Roman" w:hAnsi="Times New Roman" w:cs="Times New Roman"/>
          <w:lang w:val="en-US"/>
        </w:rPr>
        <w:t>even where there was no overt destruction</w:t>
      </w:r>
      <w:r w:rsidR="006C289E">
        <w:rPr>
          <w:rFonts w:ascii="Times New Roman" w:hAnsi="Times New Roman" w:cs="Times New Roman"/>
          <w:lang w:val="en-US"/>
        </w:rPr>
        <w:t xml:space="preserve"> of cultural heritage</w:t>
      </w:r>
      <w:r w:rsidRPr="00B86DF7">
        <w:rPr>
          <w:rFonts w:ascii="Times New Roman" w:hAnsi="Times New Roman" w:cs="Times New Roman"/>
          <w:lang w:val="en-US"/>
        </w:rPr>
        <w:t>.</w:t>
      </w:r>
      <w:r w:rsidRPr="00B86DF7">
        <w:rPr>
          <w:rStyle w:val="EndnoteReference"/>
          <w:rFonts w:ascii="Times New Roman" w:hAnsi="Times New Roman" w:cs="Times New Roman"/>
          <w:lang w:val="en-US"/>
        </w:rPr>
        <w:endnoteReference w:id="18"/>
      </w:r>
      <w:r w:rsidRPr="00B86DF7">
        <w:rPr>
          <w:rFonts w:ascii="Times New Roman" w:hAnsi="Times New Roman" w:cs="Times New Roman"/>
          <w:lang w:val="en-US"/>
        </w:rPr>
        <w:t xml:space="preserve"> </w:t>
      </w:r>
      <w:r w:rsidR="000B3787" w:rsidRPr="00B86DF7">
        <w:rPr>
          <w:rFonts w:ascii="Times New Roman" w:hAnsi="Times New Roman" w:cs="Times New Roman"/>
          <w:lang w:val="en-US"/>
        </w:rPr>
        <w:t>T</w:t>
      </w:r>
      <w:r w:rsidRPr="00B86DF7">
        <w:rPr>
          <w:rFonts w:ascii="Times New Roman" w:hAnsi="Times New Roman" w:cs="Times New Roman"/>
          <w:lang w:val="en-US"/>
        </w:rPr>
        <w:t xml:space="preserve">he </w:t>
      </w:r>
      <w:r w:rsidR="0067617F">
        <w:rPr>
          <w:rFonts w:ascii="Times New Roman" w:hAnsi="Times New Roman" w:cs="Times New Roman"/>
          <w:lang w:val="en-US"/>
        </w:rPr>
        <w:t>r</w:t>
      </w:r>
      <w:r w:rsidRPr="00B86DF7">
        <w:rPr>
          <w:rFonts w:ascii="Times New Roman" w:hAnsi="Times New Roman" w:cs="Times New Roman"/>
          <w:lang w:val="en-US"/>
        </w:rPr>
        <w:t xml:space="preserve">eport of the UN </w:t>
      </w:r>
      <w:r w:rsidR="0067617F">
        <w:rPr>
          <w:rFonts w:ascii="Times New Roman" w:hAnsi="Times New Roman" w:cs="Times New Roman"/>
          <w:lang w:val="en-US"/>
        </w:rPr>
        <w:t>s</w:t>
      </w:r>
      <w:r w:rsidRPr="00B86DF7">
        <w:rPr>
          <w:rFonts w:ascii="Times New Roman" w:hAnsi="Times New Roman" w:cs="Times New Roman"/>
          <w:lang w:val="en-US"/>
        </w:rPr>
        <w:t xml:space="preserve">pecial </w:t>
      </w:r>
      <w:r w:rsidR="0067617F">
        <w:rPr>
          <w:rFonts w:ascii="Times New Roman" w:hAnsi="Times New Roman" w:cs="Times New Roman"/>
          <w:lang w:val="en-US"/>
        </w:rPr>
        <w:t>r</w:t>
      </w:r>
      <w:r w:rsidRPr="00B86DF7">
        <w:rPr>
          <w:rFonts w:ascii="Times New Roman" w:hAnsi="Times New Roman" w:cs="Times New Roman"/>
          <w:lang w:val="en-US"/>
        </w:rPr>
        <w:t>apporteur in the field of cultural rights on “</w:t>
      </w:r>
      <w:r w:rsidR="0067617F">
        <w:rPr>
          <w:rFonts w:ascii="Times New Roman" w:hAnsi="Times New Roman" w:cs="Times New Roman"/>
          <w:lang w:val="en-US"/>
        </w:rPr>
        <w:t>m</w:t>
      </w:r>
      <w:r w:rsidRPr="00B86DF7">
        <w:rPr>
          <w:rFonts w:ascii="Times New Roman" w:hAnsi="Times New Roman" w:cs="Times New Roman"/>
          <w:lang w:val="en-US"/>
        </w:rPr>
        <w:t xml:space="preserve">emorialization </w:t>
      </w:r>
      <w:r w:rsidR="0067617F">
        <w:rPr>
          <w:rFonts w:ascii="Times New Roman" w:hAnsi="Times New Roman" w:cs="Times New Roman"/>
          <w:lang w:val="en-US"/>
        </w:rPr>
        <w:t>p</w:t>
      </w:r>
      <w:r w:rsidRPr="00B86DF7">
        <w:rPr>
          <w:rFonts w:ascii="Times New Roman" w:hAnsi="Times New Roman" w:cs="Times New Roman"/>
          <w:lang w:val="en-US"/>
        </w:rPr>
        <w:t>rocesses” notes</w:t>
      </w:r>
      <w:r w:rsidR="000B3787" w:rsidRPr="00B86DF7">
        <w:rPr>
          <w:rFonts w:ascii="Times New Roman" w:hAnsi="Times New Roman" w:cs="Times New Roman"/>
          <w:lang w:val="en-US"/>
        </w:rPr>
        <w:t xml:space="preserve"> that </w:t>
      </w:r>
      <w:r w:rsidRPr="00B86DF7">
        <w:rPr>
          <w:rFonts w:ascii="Times New Roman" w:hAnsi="Times New Roman" w:cs="Times New Roman"/>
          <w:lang w:val="en-US"/>
        </w:rPr>
        <w:t xml:space="preserve">“cultural </w:t>
      </w:r>
      <w:r w:rsidRPr="00B86DF7">
        <w:rPr>
          <w:rFonts w:ascii="Times New Roman" w:hAnsi="Times New Roman" w:cs="Times New Roman"/>
          <w:lang w:val="en-US"/>
        </w:rPr>
        <w:lastRenderedPageBreak/>
        <w:t>rights have an important role to play in transitional justice and reconciliation strategies</w:t>
      </w:r>
      <w:r w:rsidR="0074399C" w:rsidRPr="00B86DF7">
        <w:rPr>
          <w:rFonts w:ascii="Times New Roman" w:hAnsi="Times New Roman" w:cs="Times New Roman"/>
          <w:lang w:val="en-US"/>
        </w:rPr>
        <w:t>,”</w:t>
      </w:r>
      <w:r w:rsidRPr="00B86DF7">
        <w:rPr>
          <w:rFonts w:ascii="Times New Roman" w:hAnsi="Times New Roman" w:cs="Times New Roman"/>
          <w:lang w:val="en-US"/>
        </w:rPr>
        <w:t xml:space="preserve"> and “the ways in which narratives are memorialized have consequences far beyond the sole issue of reparations</w:t>
      </w:r>
      <w:r w:rsidR="0074399C" w:rsidRPr="00B86DF7">
        <w:rPr>
          <w:rFonts w:ascii="Times New Roman" w:hAnsi="Times New Roman" w:cs="Times New Roman"/>
          <w:lang w:val="en-US"/>
        </w:rPr>
        <w:t>,”</w:t>
      </w:r>
      <w:r w:rsidRPr="00B86DF7">
        <w:rPr>
          <w:rFonts w:ascii="Times New Roman" w:hAnsi="Times New Roman" w:cs="Times New Roman"/>
          <w:lang w:val="en-US"/>
        </w:rPr>
        <w:t xml:space="preserve"> since “entire cultural and symbolic landscapes are designed through memorials and museums reflecting, but also shaping negatively or positively, social interactions and people’s self-identities, as well as their perception of other social groups.”</w:t>
      </w:r>
      <w:r w:rsidRPr="00B86DF7">
        <w:rPr>
          <w:rStyle w:val="EndnoteReference"/>
          <w:rFonts w:ascii="Times New Roman" w:hAnsi="Times New Roman" w:cs="Times New Roman"/>
          <w:lang w:val="en-US"/>
        </w:rPr>
        <w:endnoteReference w:id="19"/>
      </w:r>
      <w:r w:rsidR="00AB7B02" w:rsidRPr="00B86DF7">
        <w:rPr>
          <w:rFonts w:ascii="Times New Roman" w:hAnsi="Times New Roman" w:cs="Times New Roman"/>
          <w:lang w:val="en-US"/>
        </w:rPr>
        <w:t xml:space="preserve"> </w:t>
      </w:r>
    </w:p>
    <w:p w14:paraId="48119E1D" w14:textId="56D189C9" w:rsidR="0058206B" w:rsidRPr="00B86DF7" w:rsidRDefault="00AB7B02"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Shaping cultural memory is particularly important in working toward</w:t>
      </w:r>
      <w:r w:rsidR="00296389" w:rsidRPr="00B86DF7">
        <w:rPr>
          <w:rFonts w:ascii="Times New Roman" w:hAnsi="Times New Roman" w:cs="Times New Roman"/>
          <w:lang w:val="en-US"/>
        </w:rPr>
        <w:t xml:space="preserve"> non</w:t>
      </w:r>
      <w:r w:rsidRPr="00B86DF7">
        <w:rPr>
          <w:rFonts w:ascii="Times New Roman" w:hAnsi="Times New Roman" w:cs="Times New Roman"/>
          <w:lang w:val="en-US"/>
        </w:rPr>
        <w:t>re</w:t>
      </w:r>
      <w:r w:rsidR="00296389" w:rsidRPr="00B86DF7">
        <w:rPr>
          <w:rFonts w:ascii="Times New Roman" w:hAnsi="Times New Roman" w:cs="Times New Roman"/>
          <w:lang w:val="en-US"/>
        </w:rPr>
        <w:t>currence</w:t>
      </w:r>
      <w:r w:rsidRPr="00B86DF7">
        <w:rPr>
          <w:rFonts w:ascii="Times New Roman" w:hAnsi="Times New Roman" w:cs="Times New Roman"/>
          <w:lang w:val="en-US"/>
        </w:rPr>
        <w:t xml:space="preserve">, a shared goal of retributive and restorative approaches to transitional justice. However, </w:t>
      </w:r>
      <w:r w:rsidR="00143B02" w:rsidRPr="00B86DF7">
        <w:rPr>
          <w:rFonts w:ascii="Times New Roman" w:hAnsi="Times New Roman" w:cs="Times New Roman"/>
          <w:lang w:val="en-US"/>
        </w:rPr>
        <w:t xml:space="preserve">due consideration for multiple narratives, including local and nonofficial ones, as well as a clarity of purpose that </w:t>
      </w:r>
      <w:r w:rsidR="00B96967" w:rsidRPr="00B86DF7">
        <w:rPr>
          <w:rFonts w:ascii="Times New Roman" w:hAnsi="Times New Roman" w:cs="Times New Roman"/>
          <w:lang w:val="en-US"/>
        </w:rPr>
        <w:t>emphasizes</w:t>
      </w:r>
      <w:r w:rsidR="00143B02" w:rsidRPr="00B86DF7">
        <w:rPr>
          <w:rFonts w:ascii="Times New Roman" w:hAnsi="Times New Roman" w:cs="Times New Roman"/>
          <w:lang w:val="en-US"/>
        </w:rPr>
        <w:t xml:space="preserve"> </w:t>
      </w:r>
      <w:r w:rsidR="00A02ADA" w:rsidRPr="00B86DF7">
        <w:rPr>
          <w:rFonts w:ascii="Times New Roman" w:hAnsi="Times New Roman" w:cs="Times New Roman"/>
          <w:lang w:val="en-US"/>
        </w:rPr>
        <w:t>a peaceful and final resolution</w:t>
      </w:r>
      <w:r w:rsidR="00846B59">
        <w:rPr>
          <w:rFonts w:ascii="Times New Roman" w:hAnsi="Times New Roman" w:cs="Times New Roman"/>
          <w:lang w:val="en-US"/>
        </w:rPr>
        <w:t>,</w:t>
      </w:r>
      <w:r w:rsidR="00A02ADA" w:rsidRPr="00B86DF7">
        <w:rPr>
          <w:rFonts w:ascii="Times New Roman" w:hAnsi="Times New Roman" w:cs="Times New Roman"/>
          <w:lang w:val="en-US"/>
        </w:rPr>
        <w:t xml:space="preserve"> </w:t>
      </w:r>
      <w:r w:rsidR="00143B02" w:rsidRPr="00B86DF7">
        <w:rPr>
          <w:rFonts w:ascii="Times New Roman" w:hAnsi="Times New Roman" w:cs="Times New Roman"/>
          <w:lang w:val="en-US"/>
        </w:rPr>
        <w:t>may be necessary in ensuring that such memorialization does not itself become a source of fresh tensions.</w:t>
      </w:r>
      <w:r w:rsidR="00154535" w:rsidRPr="00B86DF7">
        <w:rPr>
          <w:rStyle w:val="EndnoteReference"/>
          <w:rFonts w:ascii="Times New Roman" w:hAnsi="Times New Roman" w:cs="Times New Roman"/>
          <w:lang w:val="en-US"/>
        </w:rPr>
        <w:endnoteReference w:id="20"/>
      </w:r>
      <w:r w:rsidR="00143B02" w:rsidRPr="00B86DF7">
        <w:rPr>
          <w:rFonts w:ascii="Times New Roman" w:hAnsi="Times New Roman" w:cs="Times New Roman"/>
          <w:lang w:val="en-US"/>
        </w:rPr>
        <w:t xml:space="preserve"> </w:t>
      </w:r>
    </w:p>
    <w:p w14:paraId="754A6809" w14:textId="540F392B" w:rsidR="000B3787" w:rsidRPr="00B86DF7" w:rsidRDefault="00A02ADA"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color w:val="000000" w:themeColor="text1"/>
          <w:lang w:val="en-US"/>
        </w:rPr>
        <w:t>The</w:t>
      </w:r>
      <w:r w:rsidR="00361217" w:rsidRPr="00B86DF7">
        <w:rPr>
          <w:rFonts w:ascii="Times New Roman" w:hAnsi="Times New Roman" w:cs="Times New Roman"/>
          <w:color w:val="000000" w:themeColor="text1"/>
          <w:lang w:val="en-US"/>
        </w:rPr>
        <w:t xml:space="preserve"> </w:t>
      </w:r>
      <w:r w:rsidRPr="00B86DF7">
        <w:rPr>
          <w:rFonts w:ascii="Times New Roman" w:hAnsi="Times New Roman" w:cs="Times New Roman"/>
          <w:color w:val="000000" w:themeColor="text1"/>
          <w:lang w:val="en-US"/>
        </w:rPr>
        <w:t>inclusion</w:t>
      </w:r>
      <w:r w:rsidR="00006014" w:rsidRPr="00B86DF7">
        <w:rPr>
          <w:rFonts w:ascii="Times New Roman" w:hAnsi="Times New Roman" w:cs="Times New Roman"/>
          <w:color w:val="000000" w:themeColor="text1"/>
          <w:lang w:val="en-US"/>
        </w:rPr>
        <w:t xml:space="preserve"> of cultural heritage </w:t>
      </w:r>
      <w:r w:rsidR="00F27DDC">
        <w:rPr>
          <w:rFonts w:ascii="Times New Roman" w:hAnsi="Times New Roman" w:cs="Times New Roman"/>
          <w:color w:val="000000" w:themeColor="text1"/>
          <w:lang w:val="en-US"/>
        </w:rPr>
        <w:t>within</w:t>
      </w:r>
      <w:r w:rsidR="00006014" w:rsidRPr="00B86DF7">
        <w:rPr>
          <w:rFonts w:ascii="Times New Roman" w:hAnsi="Times New Roman" w:cs="Times New Roman"/>
          <w:color w:val="000000" w:themeColor="text1"/>
          <w:lang w:val="en-US"/>
        </w:rPr>
        <w:t xml:space="preserve"> transitional justice </w:t>
      </w:r>
      <w:r w:rsidR="00F27DDC">
        <w:rPr>
          <w:rFonts w:ascii="Times New Roman" w:hAnsi="Times New Roman" w:cs="Times New Roman"/>
          <w:color w:val="000000" w:themeColor="text1"/>
          <w:lang w:val="en-US"/>
        </w:rPr>
        <w:t xml:space="preserve">approaches </w:t>
      </w:r>
      <w:r w:rsidRPr="00B86DF7">
        <w:rPr>
          <w:rFonts w:ascii="Times New Roman" w:hAnsi="Times New Roman" w:cs="Times New Roman"/>
          <w:color w:val="000000" w:themeColor="text1"/>
          <w:lang w:val="en-US"/>
        </w:rPr>
        <w:t>thus</w:t>
      </w:r>
      <w:r w:rsidR="000B3787" w:rsidRPr="00B86DF7">
        <w:rPr>
          <w:rFonts w:ascii="Times New Roman" w:hAnsi="Times New Roman" w:cs="Times New Roman"/>
          <w:color w:val="000000" w:themeColor="text1"/>
          <w:lang w:val="en-US"/>
        </w:rPr>
        <w:t xml:space="preserve"> offers</w:t>
      </w:r>
      <w:r w:rsidR="00B96967" w:rsidRPr="00B86DF7">
        <w:rPr>
          <w:rFonts w:ascii="Times New Roman" w:hAnsi="Times New Roman" w:cs="Times New Roman"/>
          <w:color w:val="000000" w:themeColor="text1"/>
          <w:lang w:val="en-US"/>
        </w:rPr>
        <w:t xml:space="preserve"> a</w:t>
      </w:r>
      <w:r w:rsidR="00434346" w:rsidRPr="00B86DF7">
        <w:rPr>
          <w:rFonts w:ascii="Times New Roman" w:hAnsi="Times New Roman" w:cs="Times New Roman"/>
          <w:color w:val="000000" w:themeColor="text1"/>
          <w:lang w:val="en-US"/>
        </w:rPr>
        <w:t xml:space="preserve"> strategic use of </w:t>
      </w:r>
      <w:r w:rsidR="00B96967" w:rsidRPr="00B86DF7">
        <w:rPr>
          <w:rFonts w:ascii="Times New Roman" w:hAnsi="Times New Roman" w:cs="Times New Roman"/>
          <w:color w:val="000000" w:themeColor="text1"/>
          <w:lang w:val="en-US"/>
        </w:rPr>
        <w:t xml:space="preserve">the power of cultural </w:t>
      </w:r>
      <w:r w:rsidR="00434346" w:rsidRPr="00B86DF7">
        <w:rPr>
          <w:rFonts w:ascii="Times New Roman" w:hAnsi="Times New Roman" w:cs="Times New Roman"/>
          <w:color w:val="000000" w:themeColor="text1"/>
          <w:lang w:val="en-US"/>
        </w:rPr>
        <w:t>identity</w:t>
      </w:r>
      <w:r w:rsidR="00B96967" w:rsidRPr="00B86DF7">
        <w:rPr>
          <w:rFonts w:ascii="Times New Roman" w:hAnsi="Times New Roman" w:cs="Times New Roman"/>
          <w:color w:val="000000" w:themeColor="text1"/>
          <w:lang w:val="en-US"/>
        </w:rPr>
        <w:t xml:space="preserve"> to rebuild or reshape a society</w:t>
      </w:r>
      <w:r w:rsidR="00361217" w:rsidRPr="00B86DF7">
        <w:rPr>
          <w:rFonts w:ascii="Times New Roman" w:hAnsi="Times New Roman" w:cs="Times New Roman"/>
          <w:color w:val="000000" w:themeColor="text1"/>
          <w:lang w:val="en-US"/>
        </w:rPr>
        <w:t>’</w:t>
      </w:r>
      <w:r w:rsidR="00847E74" w:rsidRPr="00B86DF7">
        <w:rPr>
          <w:rFonts w:ascii="Times New Roman" w:hAnsi="Times New Roman" w:cs="Times New Roman"/>
          <w:color w:val="000000" w:themeColor="text1"/>
          <w:lang w:val="en-US"/>
        </w:rPr>
        <w:t>s</w:t>
      </w:r>
      <w:r w:rsidR="00361217" w:rsidRPr="00B86DF7">
        <w:rPr>
          <w:rFonts w:ascii="Times New Roman" w:hAnsi="Times New Roman" w:cs="Times New Roman"/>
          <w:color w:val="000000" w:themeColor="text1"/>
          <w:lang w:val="en-US"/>
        </w:rPr>
        <w:t xml:space="preserve"> conception of itself. </w:t>
      </w:r>
      <w:r w:rsidRPr="00B86DF7">
        <w:rPr>
          <w:rFonts w:ascii="Times New Roman" w:hAnsi="Times New Roman" w:cs="Times New Roman"/>
          <w:color w:val="000000" w:themeColor="text1"/>
          <w:lang w:val="en-US"/>
        </w:rPr>
        <w:t>Such</w:t>
      </w:r>
      <w:r w:rsidR="00361217" w:rsidRPr="00B86DF7">
        <w:rPr>
          <w:rFonts w:ascii="Times New Roman" w:hAnsi="Times New Roman" w:cs="Times New Roman"/>
          <w:color w:val="000000" w:themeColor="text1"/>
          <w:lang w:val="en-US"/>
        </w:rPr>
        <w:t xml:space="preserve"> narratives,</w:t>
      </w:r>
      <w:r w:rsidRPr="00B86DF7">
        <w:rPr>
          <w:rFonts w:ascii="Times New Roman" w:hAnsi="Times New Roman" w:cs="Times New Roman"/>
          <w:color w:val="000000" w:themeColor="text1"/>
          <w:lang w:val="en-US"/>
        </w:rPr>
        <w:t xml:space="preserve"> </w:t>
      </w:r>
      <w:r w:rsidR="000B3787" w:rsidRPr="00B86DF7">
        <w:rPr>
          <w:rFonts w:ascii="Times New Roman" w:hAnsi="Times New Roman" w:cs="Times New Roman"/>
          <w:color w:val="000000" w:themeColor="text1"/>
          <w:lang w:val="en-US"/>
        </w:rPr>
        <w:t xml:space="preserve">if offered </w:t>
      </w:r>
      <w:r w:rsidRPr="00B86DF7">
        <w:rPr>
          <w:rFonts w:ascii="Times New Roman" w:hAnsi="Times New Roman" w:cs="Times New Roman"/>
          <w:color w:val="000000" w:themeColor="text1"/>
          <w:lang w:val="en-US"/>
        </w:rPr>
        <w:t xml:space="preserve">with sensitivity and inclusivity toward those affected by mass atrocities, can be </w:t>
      </w:r>
      <w:r w:rsidR="000B3787" w:rsidRPr="00B86DF7">
        <w:rPr>
          <w:rFonts w:ascii="Times New Roman" w:hAnsi="Times New Roman" w:cs="Times New Roman"/>
          <w:color w:val="000000" w:themeColor="text1"/>
          <w:lang w:val="en-US"/>
        </w:rPr>
        <w:t xml:space="preserve">important </w:t>
      </w:r>
      <w:r w:rsidRPr="00B86DF7">
        <w:rPr>
          <w:rFonts w:ascii="Times New Roman" w:hAnsi="Times New Roman" w:cs="Times New Roman"/>
          <w:color w:val="000000" w:themeColor="text1"/>
          <w:lang w:val="en-US"/>
        </w:rPr>
        <w:t>in transitioning to a sustainable peace.</w:t>
      </w:r>
    </w:p>
    <w:p w14:paraId="2BC50E99" w14:textId="77777777" w:rsidR="00BD2C9D" w:rsidRPr="00B86DF7" w:rsidRDefault="00BD2C9D" w:rsidP="0058206B">
      <w:pPr>
        <w:keepNext/>
        <w:spacing w:after="120" w:line="480" w:lineRule="auto"/>
        <w:contextualSpacing/>
        <w:rPr>
          <w:rFonts w:ascii="Times New Roman" w:hAnsi="Times New Roman" w:cs="Times New Roman"/>
          <w:color w:val="000000" w:themeColor="text1"/>
          <w:lang w:val="en-US"/>
        </w:rPr>
      </w:pPr>
    </w:p>
    <w:p w14:paraId="22140422" w14:textId="671104CE" w:rsidR="008C1B88" w:rsidRPr="00B86DF7" w:rsidRDefault="008C1B88" w:rsidP="006D6F33">
      <w:pPr>
        <w:pStyle w:val="Heading2"/>
        <w:rPr>
          <w:lang w:val="en-US"/>
        </w:rPr>
      </w:pPr>
      <w:r w:rsidRPr="00B86DF7">
        <w:rPr>
          <w:lang w:val="en-US"/>
        </w:rPr>
        <w:t>At Cross</w:t>
      </w:r>
      <w:r w:rsidR="0029270B" w:rsidRPr="00B86DF7">
        <w:rPr>
          <w:lang w:val="en-US"/>
        </w:rPr>
        <w:t>-</w:t>
      </w:r>
      <w:r w:rsidRPr="00B86DF7">
        <w:rPr>
          <w:lang w:val="en-US"/>
        </w:rPr>
        <w:t>Purposes: Transitional Justice and International Cultural Heritage Law</w:t>
      </w:r>
    </w:p>
    <w:p w14:paraId="22A5DAF3" w14:textId="36A52ED9" w:rsidR="0058206B" w:rsidRPr="00B86DF7" w:rsidRDefault="00AD35A9" w:rsidP="0058206B">
      <w:pPr>
        <w:spacing w:after="120" w:line="480" w:lineRule="auto"/>
        <w:contextualSpacing/>
        <w:rPr>
          <w:rFonts w:ascii="Times New Roman" w:hAnsi="Times New Roman" w:cs="Times New Roman"/>
          <w:lang w:val="en-US"/>
        </w:rPr>
      </w:pPr>
      <w:r w:rsidRPr="00B86DF7">
        <w:rPr>
          <w:rFonts w:ascii="Times New Roman" w:hAnsi="Times New Roman" w:cs="Times New Roman"/>
          <w:lang w:val="en-US"/>
        </w:rPr>
        <w:t xml:space="preserve">By </w:t>
      </w:r>
      <w:r w:rsidR="008C1B88" w:rsidRPr="00B86DF7">
        <w:rPr>
          <w:rFonts w:ascii="Times New Roman" w:hAnsi="Times New Roman" w:cs="Times New Roman"/>
          <w:lang w:val="en-US"/>
        </w:rPr>
        <w:t xml:space="preserve">incorporating cultural heritage within its range of strategies, transitional justice </w:t>
      </w:r>
      <w:r w:rsidR="00E477DE" w:rsidRPr="00B86DF7">
        <w:rPr>
          <w:rFonts w:ascii="Times New Roman" w:hAnsi="Times New Roman" w:cs="Times New Roman"/>
          <w:lang w:val="en-US"/>
        </w:rPr>
        <w:t>draws</w:t>
      </w:r>
      <w:r w:rsidR="008C1B88" w:rsidRPr="00B86DF7">
        <w:rPr>
          <w:rFonts w:ascii="Times New Roman" w:hAnsi="Times New Roman" w:cs="Times New Roman"/>
          <w:lang w:val="en-US"/>
        </w:rPr>
        <w:t xml:space="preserve"> </w:t>
      </w:r>
      <w:r w:rsidRPr="00B86DF7">
        <w:rPr>
          <w:rFonts w:ascii="Times New Roman" w:hAnsi="Times New Roman" w:cs="Times New Roman"/>
          <w:lang w:val="en-US"/>
        </w:rPr>
        <w:t xml:space="preserve">attention </w:t>
      </w:r>
      <w:r w:rsidR="008C1B88" w:rsidRPr="00B86DF7">
        <w:rPr>
          <w:rFonts w:ascii="Times New Roman" w:hAnsi="Times New Roman" w:cs="Times New Roman"/>
          <w:lang w:val="en-US"/>
        </w:rPr>
        <w:t xml:space="preserve">to internal </w:t>
      </w:r>
      <w:r w:rsidR="00EA5254" w:rsidRPr="00B86DF7">
        <w:rPr>
          <w:rFonts w:ascii="Times New Roman" w:hAnsi="Times New Roman" w:cs="Times New Roman"/>
          <w:lang w:val="en-US"/>
        </w:rPr>
        <w:t>conflicts</w:t>
      </w:r>
      <w:r w:rsidR="008C1B88" w:rsidRPr="00B86DF7">
        <w:rPr>
          <w:rFonts w:ascii="Times New Roman" w:hAnsi="Times New Roman" w:cs="Times New Roman"/>
          <w:lang w:val="en-US"/>
        </w:rPr>
        <w:t xml:space="preserve"> in the international law</w:t>
      </w:r>
      <w:r w:rsidR="00531854" w:rsidRPr="00B86DF7">
        <w:rPr>
          <w:rFonts w:ascii="Times New Roman" w:hAnsi="Times New Roman" w:cs="Times New Roman"/>
          <w:lang w:val="en-US"/>
        </w:rPr>
        <w:t xml:space="preserve">, </w:t>
      </w:r>
      <w:r w:rsidR="008C1B88" w:rsidRPr="00B86DF7">
        <w:rPr>
          <w:rFonts w:ascii="Times New Roman" w:hAnsi="Times New Roman" w:cs="Times New Roman"/>
          <w:lang w:val="en-US"/>
        </w:rPr>
        <w:t>and international conceptions</w:t>
      </w:r>
      <w:r w:rsidR="00531854" w:rsidRPr="00B86DF7">
        <w:rPr>
          <w:rFonts w:ascii="Times New Roman" w:hAnsi="Times New Roman" w:cs="Times New Roman"/>
          <w:lang w:val="en-US"/>
        </w:rPr>
        <w:t xml:space="preserve">, </w:t>
      </w:r>
      <w:r w:rsidR="008C1B88" w:rsidRPr="00B86DF7">
        <w:rPr>
          <w:rFonts w:ascii="Times New Roman" w:hAnsi="Times New Roman" w:cs="Times New Roman"/>
          <w:lang w:val="en-US"/>
        </w:rPr>
        <w:t>of “cultural heritage</w:t>
      </w:r>
      <w:r w:rsidR="0074399C" w:rsidRPr="00B86DF7">
        <w:rPr>
          <w:rFonts w:ascii="Times New Roman" w:hAnsi="Times New Roman" w:cs="Times New Roman"/>
          <w:lang w:val="en-US"/>
        </w:rPr>
        <w:t>.”</w:t>
      </w:r>
      <w:r w:rsidR="008C1B88" w:rsidRPr="00B86DF7">
        <w:rPr>
          <w:rFonts w:ascii="Times New Roman" w:hAnsi="Times New Roman" w:cs="Times New Roman"/>
          <w:lang w:val="en-US"/>
        </w:rPr>
        <w:t xml:space="preserve"> The </w:t>
      </w:r>
      <w:r w:rsidR="00EA5254" w:rsidRPr="00B86DF7">
        <w:rPr>
          <w:rFonts w:ascii="Times New Roman" w:hAnsi="Times New Roman" w:cs="Times New Roman"/>
          <w:lang w:val="en-US"/>
        </w:rPr>
        <w:t>tension</w:t>
      </w:r>
      <w:r w:rsidR="008C1B88" w:rsidRPr="00B86DF7">
        <w:rPr>
          <w:rFonts w:ascii="Times New Roman" w:hAnsi="Times New Roman" w:cs="Times New Roman"/>
          <w:lang w:val="en-US"/>
        </w:rPr>
        <w:t xml:space="preserve"> between the terminology of “cultural heritage” and “cultural property” is</w:t>
      </w:r>
      <w:r w:rsidR="00EA5254" w:rsidRPr="00B86DF7">
        <w:rPr>
          <w:rFonts w:ascii="Times New Roman" w:hAnsi="Times New Roman" w:cs="Times New Roman"/>
          <w:lang w:val="en-US"/>
        </w:rPr>
        <w:t xml:space="preserve"> itself</w:t>
      </w:r>
      <w:r w:rsidR="008C1B88" w:rsidRPr="00B86DF7">
        <w:rPr>
          <w:rFonts w:ascii="Times New Roman" w:hAnsi="Times New Roman" w:cs="Times New Roman"/>
          <w:lang w:val="en-US"/>
        </w:rPr>
        <w:t xml:space="preserve"> long-standing in international law</w:t>
      </w:r>
      <w:r w:rsidRPr="00B86DF7">
        <w:rPr>
          <w:rFonts w:ascii="Times New Roman" w:hAnsi="Times New Roman" w:cs="Times New Roman"/>
          <w:lang w:val="en-US"/>
        </w:rPr>
        <w:t xml:space="preserve">. </w:t>
      </w:r>
      <w:r w:rsidR="00EA5254" w:rsidRPr="00B86DF7">
        <w:rPr>
          <w:rFonts w:ascii="Times New Roman" w:hAnsi="Times New Roman" w:cs="Times New Roman"/>
          <w:lang w:val="en-US"/>
        </w:rPr>
        <w:t>One understanding is that it is</w:t>
      </w:r>
      <w:r w:rsidRPr="00B86DF7">
        <w:rPr>
          <w:rFonts w:ascii="Times New Roman" w:hAnsi="Times New Roman" w:cs="Times New Roman"/>
          <w:lang w:val="en-US"/>
        </w:rPr>
        <w:t xml:space="preserve"> </w:t>
      </w:r>
      <w:r w:rsidR="008C1B88" w:rsidRPr="00B86DF7">
        <w:rPr>
          <w:rFonts w:ascii="Times New Roman" w:hAnsi="Times New Roman" w:cs="Times New Roman"/>
          <w:lang w:val="en-US"/>
        </w:rPr>
        <w:t>a proxy for a deeper tension between competing notions of cultural ownership: on one hand that of ownership by the international community of states</w:t>
      </w:r>
      <w:r w:rsidRPr="00B86DF7">
        <w:rPr>
          <w:rFonts w:ascii="Times New Roman" w:hAnsi="Times New Roman" w:cs="Times New Roman"/>
          <w:lang w:val="en-US"/>
        </w:rPr>
        <w:t xml:space="preserve"> (or others)</w:t>
      </w:r>
      <w:r w:rsidR="008C1B88" w:rsidRPr="00B86DF7">
        <w:rPr>
          <w:rFonts w:ascii="Times New Roman" w:hAnsi="Times New Roman" w:cs="Times New Roman"/>
          <w:lang w:val="en-US"/>
        </w:rPr>
        <w:t>,</w:t>
      </w:r>
      <w:r w:rsidRPr="00B86DF7">
        <w:rPr>
          <w:rFonts w:ascii="Times New Roman" w:hAnsi="Times New Roman" w:cs="Times New Roman"/>
          <w:lang w:val="en-US"/>
        </w:rPr>
        <w:t xml:space="preserve"> as</w:t>
      </w:r>
      <w:r w:rsidR="008C1B88" w:rsidRPr="00B86DF7">
        <w:rPr>
          <w:rFonts w:ascii="Times New Roman" w:hAnsi="Times New Roman" w:cs="Times New Roman"/>
          <w:lang w:val="en-US"/>
        </w:rPr>
        <w:t xml:space="preserve"> exemplified by the use of phrases such as “cultural heritage of all </w:t>
      </w:r>
      <w:r w:rsidRPr="00B86DF7">
        <w:rPr>
          <w:rFonts w:ascii="Times New Roman" w:hAnsi="Times New Roman" w:cs="Times New Roman"/>
          <w:lang w:val="en-US"/>
        </w:rPr>
        <w:t>[hu]</w:t>
      </w:r>
      <w:r w:rsidR="008C1B88" w:rsidRPr="00B86DF7">
        <w:rPr>
          <w:rFonts w:ascii="Times New Roman" w:hAnsi="Times New Roman" w:cs="Times New Roman"/>
          <w:lang w:val="en-US"/>
        </w:rPr>
        <w:t>mankind” in the main cultural heritage treaties;</w:t>
      </w:r>
      <w:r w:rsidR="008C1B88" w:rsidRPr="00B86DF7">
        <w:rPr>
          <w:rStyle w:val="EndnoteReference"/>
          <w:rFonts w:ascii="Times New Roman" w:hAnsi="Times New Roman" w:cs="Times New Roman"/>
          <w:lang w:val="en-US"/>
        </w:rPr>
        <w:endnoteReference w:id="21"/>
      </w:r>
      <w:r w:rsidR="008C1B88" w:rsidRPr="00B86DF7">
        <w:rPr>
          <w:rFonts w:ascii="Times New Roman" w:hAnsi="Times New Roman" w:cs="Times New Roman"/>
          <w:lang w:val="en-US"/>
        </w:rPr>
        <w:t xml:space="preserve"> and on the other the </w:t>
      </w:r>
      <w:r w:rsidR="008C1B88" w:rsidRPr="00B86DF7">
        <w:rPr>
          <w:rFonts w:ascii="Times New Roman" w:hAnsi="Times New Roman" w:cs="Times New Roman"/>
          <w:lang w:val="en-US"/>
        </w:rPr>
        <w:lastRenderedPageBreak/>
        <w:t>conception of ownership by the individual state within whose current geographical boundaries the tangible manifestations of culture may lie.</w:t>
      </w:r>
      <w:r w:rsidR="008C1B88" w:rsidRPr="00B86DF7">
        <w:rPr>
          <w:rStyle w:val="EndnoteReference"/>
          <w:rFonts w:ascii="Times New Roman" w:hAnsi="Times New Roman" w:cs="Times New Roman"/>
          <w:lang w:val="en-US"/>
        </w:rPr>
        <w:endnoteReference w:id="22"/>
      </w:r>
      <w:r w:rsidR="00EA5254" w:rsidRPr="00B86DF7">
        <w:rPr>
          <w:rFonts w:ascii="Times New Roman" w:hAnsi="Times New Roman" w:cs="Times New Roman"/>
          <w:lang w:val="en-US"/>
        </w:rPr>
        <w:t xml:space="preserve"> </w:t>
      </w:r>
    </w:p>
    <w:p w14:paraId="72A83E68" w14:textId="49A9F168"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Elements of the cultural nationalist model persist in the international law </w:t>
      </w:r>
      <w:r w:rsidR="00A24473" w:rsidRPr="00B86DF7">
        <w:rPr>
          <w:rFonts w:ascii="Times New Roman" w:hAnsi="Times New Roman" w:cs="Times New Roman"/>
          <w:lang w:val="en-US"/>
        </w:rPr>
        <w:t xml:space="preserve">concerning </w:t>
      </w:r>
      <w:r w:rsidRPr="00B86DF7">
        <w:rPr>
          <w:rFonts w:ascii="Times New Roman" w:hAnsi="Times New Roman" w:cs="Times New Roman"/>
          <w:lang w:val="en-US"/>
        </w:rPr>
        <w:t>cultural heritage, for instance treaties permitting only the territorial state to designate “their cultural property” as worth protecting from looting</w:t>
      </w:r>
      <w:r w:rsidRPr="00B86DF7">
        <w:rPr>
          <w:rStyle w:val="EndnoteReference"/>
          <w:rFonts w:ascii="Times New Roman" w:hAnsi="Times New Roman" w:cs="Times New Roman"/>
          <w:lang w:val="en-US"/>
        </w:rPr>
        <w:endnoteReference w:id="23"/>
      </w:r>
      <w:r w:rsidRPr="00B86DF7">
        <w:rPr>
          <w:rFonts w:ascii="Times New Roman" w:hAnsi="Times New Roman" w:cs="Times New Roman"/>
          <w:lang w:val="en-US"/>
        </w:rPr>
        <w:t xml:space="preserve"> or armed conflict.</w:t>
      </w:r>
      <w:r w:rsidRPr="00B86DF7">
        <w:rPr>
          <w:rStyle w:val="EndnoteReference"/>
          <w:rFonts w:ascii="Times New Roman" w:hAnsi="Times New Roman" w:cs="Times New Roman"/>
          <w:lang w:val="en-US"/>
        </w:rPr>
        <w:endnoteReference w:id="24"/>
      </w:r>
      <w:r w:rsidRPr="00B86DF7">
        <w:rPr>
          <w:rFonts w:ascii="Times New Roman" w:hAnsi="Times New Roman" w:cs="Times New Roman"/>
          <w:lang w:val="en-US"/>
        </w:rPr>
        <w:t xml:space="preserve"> Nevertheless, this tension has largely been resolved in favor of the cultural internationalist model, with the postwar creation of the UN </w:t>
      </w:r>
      <w:r w:rsidRPr="00B86DF7">
        <w:rPr>
          <w:rFonts w:ascii="Times New Roman" w:hAnsi="Times New Roman" w:cs="Times New Roman"/>
          <w:shd w:val="clear" w:color="auto" w:fill="FFFFFF"/>
          <w:lang w:val="en-US" w:eastAsia="en-GB"/>
        </w:rPr>
        <w:t>Educational, Scientific and Cultural Organization (UNESCO)</w:t>
      </w:r>
      <w:r w:rsidR="000B3787" w:rsidRPr="00B86DF7">
        <w:rPr>
          <w:rFonts w:ascii="Times New Roman" w:hAnsi="Times New Roman" w:cs="Times New Roman"/>
          <w:shd w:val="clear" w:color="auto" w:fill="FFFFFF"/>
          <w:lang w:val="en-US" w:eastAsia="en-GB"/>
        </w:rPr>
        <w:t>. T</w:t>
      </w:r>
      <w:r w:rsidRPr="00B86DF7">
        <w:rPr>
          <w:rFonts w:ascii="Times New Roman" w:hAnsi="Times New Roman" w:cs="Times New Roman"/>
          <w:lang w:val="en-US"/>
        </w:rPr>
        <w:t xml:space="preserve">he adoption of its 1972 </w:t>
      </w:r>
      <w:r w:rsidR="00D50488" w:rsidRPr="006D6F33">
        <w:rPr>
          <w:rFonts w:ascii="Times New Roman" w:eastAsia="Times New Roman" w:hAnsi="Times New Roman" w:cs="Times New Roman"/>
          <w:lang w:val="en-US"/>
        </w:rPr>
        <w:t>Convention Concerning the Protection of the World Cultural and Natural Heritage</w:t>
      </w:r>
      <w:r w:rsidR="0058206B" w:rsidRPr="00B86DF7">
        <w:rPr>
          <w:rFonts w:ascii="Times New Roman" w:hAnsi="Times New Roman" w:cs="Times New Roman"/>
          <w:lang w:val="en-US"/>
        </w:rPr>
        <w:t>—</w:t>
      </w:r>
      <w:r w:rsidRPr="00B86DF7">
        <w:rPr>
          <w:rFonts w:ascii="Times New Roman" w:hAnsi="Times New Roman" w:cs="Times New Roman"/>
          <w:lang w:val="en-US"/>
        </w:rPr>
        <w:t>which speaks of “world heritage of mankind as a whole” and establishes intergovernmental committees and funds for its protection</w:t>
      </w:r>
      <w:r w:rsidR="0058206B" w:rsidRPr="00B86DF7">
        <w:rPr>
          <w:rFonts w:ascii="Times New Roman" w:hAnsi="Times New Roman" w:cs="Times New Roman"/>
          <w:lang w:val="en-US"/>
        </w:rPr>
        <w:t>—</w:t>
      </w:r>
      <w:r w:rsidR="000B3787" w:rsidRPr="00B86DF7">
        <w:rPr>
          <w:rFonts w:ascii="Times New Roman" w:hAnsi="Times New Roman" w:cs="Times New Roman"/>
          <w:lang w:val="en-US"/>
        </w:rPr>
        <w:t xml:space="preserve">is sometimes </w:t>
      </w:r>
      <w:r w:rsidRPr="00B86DF7">
        <w:rPr>
          <w:rFonts w:ascii="Times New Roman" w:hAnsi="Times New Roman" w:cs="Times New Roman"/>
          <w:lang w:val="en-US"/>
        </w:rPr>
        <w:t>seen as</w:t>
      </w:r>
      <w:r w:rsidR="00BB24C5" w:rsidRPr="00B86DF7">
        <w:rPr>
          <w:rFonts w:ascii="Times New Roman" w:hAnsi="Times New Roman" w:cs="Times New Roman"/>
          <w:lang w:val="en-US"/>
        </w:rPr>
        <w:t xml:space="preserve"> the</w:t>
      </w:r>
      <w:r w:rsidRPr="00B86DF7">
        <w:rPr>
          <w:rFonts w:ascii="Times New Roman" w:hAnsi="Times New Roman" w:cs="Times New Roman"/>
          <w:lang w:val="en-US"/>
        </w:rPr>
        <w:t xml:space="preserve"> high-water mark of this vision.</w:t>
      </w:r>
      <w:r w:rsidRPr="00B86DF7">
        <w:rPr>
          <w:rStyle w:val="EndnoteReference"/>
          <w:rFonts w:ascii="Times New Roman" w:hAnsi="Times New Roman" w:cs="Times New Roman"/>
          <w:lang w:val="en-US"/>
        </w:rPr>
        <w:endnoteReference w:id="25"/>
      </w:r>
      <w:r w:rsidRPr="00B86DF7">
        <w:rPr>
          <w:rFonts w:ascii="Times New Roman" w:hAnsi="Times New Roman" w:cs="Times New Roman"/>
          <w:lang w:val="en-US"/>
        </w:rPr>
        <w:t xml:space="preserve"> </w:t>
      </w:r>
    </w:p>
    <w:p w14:paraId="01CD8FCB" w14:textId="79F83FD8"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Transitional justice</w:t>
      </w:r>
      <w:r w:rsidR="00EA5254" w:rsidRPr="00B86DF7">
        <w:rPr>
          <w:rFonts w:ascii="Times New Roman" w:hAnsi="Times New Roman" w:cs="Times New Roman"/>
          <w:lang w:val="en-US"/>
        </w:rPr>
        <w:t xml:space="preserve">, meanwhile, </w:t>
      </w:r>
      <w:r w:rsidRPr="00B86DF7">
        <w:rPr>
          <w:rFonts w:ascii="Times New Roman" w:hAnsi="Times New Roman" w:cs="Times New Roman"/>
          <w:lang w:val="en-US"/>
        </w:rPr>
        <w:t xml:space="preserve">does not see the protection and restoration of cultural heritage as an end in itself, but as a means toward </w:t>
      </w:r>
      <w:r w:rsidR="003C7825" w:rsidRPr="00B86DF7">
        <w:rPr>
          <w:rFonts w:ascii="Times New Roman" w:hAnsi="Times New Roman" w:cs="Times New Roman"/>
          <w:lang w:val="en-US"/>
        </w:rPr>
        <w:t xml:space="preserve">another </w:t>
      </w:r>
      <w:r w:rsidRPr="00B86DF7">
        <w:rPr>
          <w:rFonts w:ascii="Times New Roman" w:hAnsi="Times New Roman" w:cs="Times New Roman"/>
          <w:lang w:val="en-US"/>
        </w:rPr>
        <w:t>end</w:t>
      </w:r>
      <w:r w:rsidR="0058206B" w:rsidRPr="00B86DF7">
        <w:rPr>
          <w:rFonts w:ascii="Times New Roman" w:hAnsi="Times New Roman" w:cs="Times New Roman"/>
          <w:lang w:val="en-US"/>
        </w:rPr>
        <w:t>—</w:t>
      </w:r>
      <w:r w:rsidR="003C7825" w:rsidRPr="00B86DF7">
        <w:rPr>
          <w:rFonts w:ascii="Times New Roman" w:hAnsi="Times New Roman" w:cs="Times New Roman"/>
          <w:lang w:val="en-US"/>
        </w:rPr>
        <w:t xml:space="preserve">that </w:t>
      </w:r>
      <w:r w:rsidRPr="00B86DF7">
        <w:rPr>
          <w:rFonts w:ascii="Times New Roman" w:hAnsi="Times New Roman" w:cs="Times New Roman"/>
          <w:lang w:val="en-US"/>
        </w:rPr>
        <w:t xml:space="preserve">of reviving postconflict or postrepression societies and protecting them from future atrocities. </w:t>
      </w:r>
      <w:r w:rsidR="00EA5254" w:rsidRPr="00B86DF7">
        <w:rPr>
          <w:rFonts w:ascii="Times New Roman" w:hAnsi="Times New Roman" w:cs="Times New Roman"/>
          <w:lang w:val="en-US"/>
        </w:rPr>
        <w:t>It</w:t>
      </w:r>
      <w:r w:rsidRPr="00B86DF7">
        <w:rPr>
          <w:rFonts w:ascii="Times New Roman" w:hAnsi="Times New Roman" w:cs="Times New Roman"/>
          <w:lang w:val="en-US"/>
        </w:rPr>
        <w:t xml:space="preserve"> skirts the internationalist</w:t>
      </w:r>
      <w:r w:rsidR="005245D0" w:rsidRPr="00B86DF7">
        <w:rPr>
          <w:rFonts w:ascii="Times New Roman" w:hAnsi="Times New Roman" w:cs="Times New Roman"/>
          <w:lang w:val="en-US"/>
        </w:rPr>
        <w:t>–</w:t>
      </w:r>
      <w:r w:rsidRPr="00B86DF7">
        <w:rPr>
          <w:rFonts w:ascii="Times New Roman" w:hAnsi="Times New Roman" w:cs="Times New Roman"/>
          <w:lang w:val="en-US"/>
        </w:rPr>
        <w:t xml:space="preserve">nationalist divide and tends to be focused on the communities (and geography) directly affected by conflict or repression: </w:t>
      </w:r>
      <w:r w:rsidR="00EA5254" w:rsidRPr="00B86DF7">
        <w:rPr>
          <w:rFonts w:ascii="Times New Roman" w:hAnsi="Times New Roman" w:cs="Times New Roman"/>
          <w:lang w:val="en-US"/>
        </w:rPr>
        <w:t>victim groups</w:t>
      </w:r>
      <w:r w:rsidRPr="00B86DF7">
        <w:rPr>
          <w:rFonts w:ascii="Times New Roman" w:hAnsi="Times New Roman" w:cs="Times New Roman"/>
          <w:lang w:val="en-US"/>
        </w:rPr>
        <w:t xml:space="preserve"> </w:t>
      </w:r>
      <w:r w:rsidR="00EA5254" w:rsidRPr="00B86DF7">
        <w:rPr>
          <w:rFonts w:ascii="Times New Roman" w:hAnsi="Times New Roman" w:cs="Times New Roman"/>
          <w:lang w:val="en-US"/>
        </w:rPr>
        <w:t>who</w:t>
      </w:r>
      <w:r w:rsidRPr="00B86DF7">
        <w:rPr>
          <w:rFonts w:ascii="Times New Roman" w:hAnsi="Times New Roman" w:cs="Times New Roman"/>
          <w:lang w:val="en-US"/>
        </w:rPr>
        <w:t xml:space="preserve"> remain in the geographical vicinity of the atrocities</w:t>
      </w:r>
      <w:r w:rsidR="00EA5254" w:rsidRPr="00B86DF7">
        <w:rPr>
          <w:rFonts w:ascii="Times New Roman" w:hAnsi="Times New Roman" w:cs="Times New Roman"/>
          <w:lang w:val="en-US"/>
        </w:rPr>
        <w:t xml:space="preserve"> and </w:t>
      </w:r>
      <w:r w:rsidRPr="00B86DF7">
        <w:rPr>
          <w:rFonts w:ascii="Times New Roman" w:hAnsi="Times New Roman" w:cs="Times New Roman"/>
          <w:lang w:val="en-US"/>
        </w:rPr>
        <w:t>those forcibly displaced by the atrocities</w:t>
      </w:r>
      <w:r w:rsidR="003C7825" w:rsidRPr="00B86DF7">
        <w:rPr>
          <w:rFonts w:ascii="Times New Roman" w:hAnsi="Times New Roman" w:cs="Times New Roman"/>
          <w:lang w:val="en-US"/>
        </w:rPr>
        <w:t xml:space="preserve">, </w:t>
      </w:r>
      <w:r w:rsidR="00EA5254" w:rsidRPr="00B86DF7">
        <w:rPr>
          <w:rFonts w:ascii="Times New Roman" w:hAnsi="Times New Roman" w:cs="Times New Roman"/>
          <w:lang w:val="en-US"/>
        </w:rPr>
        <w:t>as well as</w:t>
      </w:r>
      <w:r w:rsidR="001D26D3" w:rsidRPr="00B86DF7">
        <w:rPr>
          <w:rFonts w:ascii="Times New Roman" w:hAnsi="Times New Roman" w:cs="Times New Roman"/>
          <w:lang w:val="en-US"/>
        </w:rPr>
        <w:t xml:space="preserve"> </w:t>
      </w:r>
      <w:r w:rsidRPr="00B86DF7">
        <w:rPr>
          <w:rFonts w:ascii="Times New Roman" w:hAnsi="Times New Roman" w:cs="Times New Roman"/>
          <w:lang w:val="en-US"/>
        </w:rPr>
        <w:t>new inhabitants of the geographical area.</w:t>
      </w:r>
    </w:p>
    <w:p w14:paraId="0A15DC88" w14:textId="61EE1064"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While</w:t>
      </w:r>
      <w:r w:rsidR="00EA5254" w:rsidRPr="00B86DF7">
        <w:rPr>
          <w:rFonts w:ascii="Times New Roman" w:hAnsi="Times New Roman" w:cs="Times New Roman"/>
          <w:lang w:val="en-US"/>
        </w:rPr>
        <w:t xml:space="preserve"> it is</w:t>
      </w:r>
      <w:r w:rsidRPr="00B86DF7">
        <w:rPr>
          <w:rFonts w:ascii="Times New Roman" w:hAnsi="Times New Roman" w:cs="Times New Roman"/>
          <w:lang w:val="en-US"/>
        </w:rPr>
        <w:t xml:space="preserve"> the dynamic between international and national </w:t>
      </w:r>
      <w:r w:rsidR="00EA5254" w:rsidRPr="00B86DF7">
        <w:rPr>
          <w:rFonts w:ascii="Times New Roman" w:hAnsi="Times New Roman" w:cs="Times New Roman"/>
          <w:lang w:val="en-US"/>
        </w:rPr>
        <w:t>actors that</w:t>
      </w:r>
      <w:r w:rsidRPr="00B86DF7">
        <w:rPr>
          <w:rFonts w:ascii="Times New Roman" w:hAnsi="Times New Roman" w:cs="Times New Roman"/>
          <w:lang w:val="en-US"/>
        </w:rPr>
        <w:t xml:space="preserve"> </w:t>
      </w:r>
      <w:r w:rsidR="003C7825" w:rsidRPr="00B86DF7">
        <w:rPr>
          <w:rFonts w:ascii="Times New Roman" w:hAnsi="Times New Roman" w:cs="Times New Roman"/>
          <w:lang w:val="en-US"/>
        </w:rPr>
        <w:t xml:space="preserve">may </w:t>
      </w:r>
      <w:r w:rsidRPr="00B86DF7">
        <w:rPr>
          <w:rFonts w:ascii="Times New Roman" w:hAnsi="Times New Roman" w:cs="Times New Roman"/>
          <w:lang w:val="en-US"/>
        </w:rPr>
        <w:t xml:space="preserve">give rise to these transitional justice mechanisms, the mechanisms themselves </w:t>
      </w:r>
      <w:r w:rsidR="003C7825" w:rsidRPr="00B86DF7">
        <w:rPr>
          <w:rFonts w:ascii="Times New Roman" w:hAnsi="Times New Roman" w:cs="Times New Roman"/>
          <w:lang w:val="en-US"/>
        </w:rPr>
        <w:t xml:space="preserve">are </w:t>
      </w:r>
      <w:r w:rsidR="00EA5254" w:rsidRPr="00B86DF7">
        <w:rPr>
          <w:rFonts w:ascii="Times New Roman" w:hAnsi="Times New Roman" w:cs="Times New Roman"/>
          <w:lang w:val="en-US"/>
        </w:rPr>
        <w:t>considered</w:t>
      </w:r>
      <w:r w:rsidR="003C7825" w:rsidRPr="00B86DF7">
        <w:rPr>
          <w:rFonts w:ascii="Times New Roman" w:hAnsi="Times New Roman" w:cs="Times New Roman"/>
          <w:lang w:val="en-US"/>
        </w:rPr>
        <w:t xml:space="preserve"> to </w:t>
      </w:r>
      <w:r w:rsidRPr="00B86DF7">
        <w:rPr>
          <w:rFonts w:ascii="Times New Roman" w:hAnsi="Times New Roman" w:cs="Times New Roman"/>
          <w:lang w:val="en-US"/>
        </w:rPr>
        <w:t>function with the best interests of the victims as their guiding rationale.</w:t>
      </w:r>
      <w:r w:rsidR="00DD6EEC" w:rsidRPr="00B86DF7">
        <w:rPr>
          <w:rStyle w:val="EndnoteReference"/>
          <w:rFonts w:ascii="Times New Roman" w:hAnsi="Times New Roman" w:cs="Times New Roman"/>
          <w:lang w:val="en-US"/>
        </w:rPr>
        <w:endnoteReference w:id="26"/>
      </w:r>
      <w:r w:rsidRPr="00B86DF7">
        <w:rPr>
          <w:rFonts w:ascii="Times New Roman" w:hAnsi="Times New Roman" w:cs="Times New Roman"/>
          <w:lang w:val="en-US"/>
        </w:rPr>
        <w:t xml:space="preserve"> </w:t>
      </w:r>
      <w:r w:rsidR="00EA5254" w:rsidRPr="00B86DF7">
        <w:rPr>
          <w:rFonts w:ascii="Times New Roman" w:hAnsi="Times New Roman" w:cs="Times New Roman"/>
          <w:lang w:val="en-US"/>
        </w:rPr>
        <w:t xml:space="preserve">This victim-centric focus is </w:t>
      </w:r>
      <w:r w:rsidR="006E7A7C" w:rsidRPr="00B86DF7">
        <w:rPr>
          <w:rFonts w:ascii="Times New Roman" w:hAnsi="Times New Roman" w:cs="Times New Roman"/>
          <w:lang w:val="en-US"/>
        </w:rPr>
        <w:t xml:space="preserve">often made </w:t>
      </w:r>
      <w:r w:rsidR="00EA5254" w:rsidRPr="00B86DF7">
        <w:rPr>
          <w:rFonts w:ascii="Times New Roman" w:hAnsi="Times New Roman" w:cs="Times New Roman"/>
          <w:lang w:val="en-US"/>
        </w:rPr>
        <w:t xml:space="preserve">evident in the functioning of </w:t>
      </w:r>
      <w:r w:rsidR="006E7A7C" w:rsidRPr="00B86DF7">
        <w:rPr>
          <w:rFonts w:ascii="Times New Roman" w:hAnsi="Times New Roman" w:cs="Times New Roman"/>
          <w:lang w:val="en-US"/>
        </w:rPr>
        <w:t>these</w:t>
      </w:r>
      <w:r w:rsidR="00EA5254" w:rsidRPr="00B86DF7">
        <w:rPr>
          <w:rFonts w:ascii="Times New Roman" w:hAnsi="Times New Roman" w:cs="Times New Roman"/>
          <w:lang w:val="en-US"/>
        </w:rPr>
        <w:t xml:space="preserve"> bodies. </w:t>
      </w:r>
      <w:r w:rsidRPr="00B86DF7">
        <w:rPr>
          <w:rFonts w:ascii="Times New Roman" w:hAnsi="Times New Roman" w:cs="Times New Roman"/>
          <w:lang w:val="en-US"/>
        </w:rPr>
        <w:t xml:space="preserve">For instance, even though prosecution </w:t>
      </w:r>
      <w:r w:rsidR="00A44D17">
        <w:rPr>
          <w:rFonts w:ascii="Times New Roman" w:hAnsi="Times New Roman" w:cs="Times New Roman"/>
          <w:lang w:val="en-US"/>
        </w:rPr>
        <w:t>for</w:t>
      </w:r>
      <w:r w:rsidR="00A44D17" w:rsidRPr="00B86DF7">
        <w:rPr>
          <w:rFonts w:ascii="Times New Roman" w:hAnsi="Times New Roman" w:cs="Times New Roman"/>
          <w:lang w:val="en-US"/>
        </w:rPr>
        <w:t xml:space="preserve"> </w:t>
      </w:r>
      <w:r w:rsidRPr="00B86DF7">
        <w:rPr>
          <w:rFonts w:ascii="Times New Roman" w:hAnsi="Times New Roman" w:cs="Times New Roman"/>
          <w:lang w:val="en-US"/>
        </w:rPr>
        <w:t xml:space="preserve">the destruction of cultural property fell within the express terms of the ICTY </w:t>
      </w:r>
      <w:r w:rsidR="0088428E" w:rsidRPr="00B86DF7">
        <w:rPr>
          <w:rFonts w:ascii="Times New Roman" w:hAnsi="Times New Roman" w:cs="Times New Roman"/>
          <w:lang w:val="en-US"/>
        </w:rPr>
        <w:t>s</w:t>
      </w:r>
      <w:r w:rsidRPr="00B86DF7">
        <w:rPr>
          <w:rFonts w:ascii="Times New Roman" w:hAnsi="Times New Roman" w:cs="Times New Roman"/>
          <w:lang w:val="en-US"/>
        </w:rPr>
        <w:t xml:space="preserve">tatute, the </w:t>
      </w:r>
      <w:r w:rsidR="004B5D10" w:rsidRPr="00B86DF7">
        <w:rPr>
          <w:rFonts w:ascii="Times New Roman" w:hAnsi="Times New Roman" w:cs="Times New Roman"/>
          <w:lang w:val="en-US"/>
        </w:rPr>
        <w:t>t</w:t>
      </w:r>
      <w:r w:rsidRPr="00B86DF7">
        <w:rPr>
          <w:rFonts w:ascii="Times New Roman" w:hAnsi="Times New Roman" w:cs="Times New Roman"/>
          <w:lang w:val="en-US"/>
        </w:rPr>
        <w:t xml:space="preserve">ribunal </w:t>
      </w:r>
      <w:r w:rsidR="006E7A7C" w:rsidRPr="00B86DF7">
        <w:rPr>
          <w:rFonts w:ascii="Times New Roman" w:hAnsi="Times New Roman" w:cs="Times New Roman"/>
          <w:lang w:val="en-US"/>
        </w:rPr>
        <w:t>acknowledge</w:t>
      </w:r>
      <w:r w:rsidR="000B3787" w:rsidRPr="00B86DF7">
        <w:rPr>
          <w:rFonts w:ascii="Times New Roman" w:hAnsi="Times New Roman" w:cs="Times New Roman"/>
          <w:lang w:val="en-US"/>
        </w:rPr>
        <w:t>d</w:t>
      </w:r>
      <w:r w:rsidR="006E7A7C" w:rsidRPr="00B86DF7">
        <w:rPr>
          <w:rFonts w:ascii="Times New Roman" w:hAnsi="Times New Roman" w:cs="Times New Roman"/>
          <w:lang w:val="en-US"/>
        </w:rPr>
        <w:t xml:space="preserve"> the harm caused to victim communities by this crime</w:t>
      </w:r>
      <w:r w:rsidR="00DF1823" w:rsidRPr="00B86DF7">
        <w:rPr>
          <w:rFonts w:ascii="Times New Roman" w:hAnsi="Times New Roman" w:cs="Times New Roman"/>
          <w:lang w:val="en-US"/>
        </w:rPr>
        <w:t xml:space="preserve"> in </w:t>
      </w:r>
      <w:r w:rsidR="00633D43" w:rsidRPr="00B86DF7">
        <w:rPr>
          <w:rFonts w:ascii="Times New Roman" w:hAnsi="Times New Roman" w:cs="Times New Roman"/>
          <w:lang w:val="en-US"/>
        </w:rPr>
        <w:t>multiple</w:t>
      </w:r>
      <w:r w:rsidR="00DF1823" w:rsidRPr="00B86DF7">
        <w:rPr>
          <w:rFonts w:ascii="Times New Roman" w:hAnsi="Times New Roman" w:cs="Times New Roman"/>
          <w:lang w:val="en-US"/>
        </w:rPr>
        <w:t xml:space="preserve"> cases.</w:t>
      </w:r>
      <w:r w:rsidR="004B5D10" w:rsidRPr="00B86DF7">
        <w:rPr>
          <w:rFonts w:ascii="Times New Roman" w:hAnsi="Times New Roman" w:cs="Times New Roman"/>
          <w:lang w:val="en-US"/>
        </w:rPr>
        <w:t xml:space="preserve"> </w:t>
      </w:r>
      <w:r w:rsidR="00DF1823" w:rsidRPr="00B86DF7">
        <w:rPr>
          <w:rFonts w:ascii="Times New Roman" w:hAnsi="Times New Roman" w:cs="Times New Roman"/>
          <w:lang w:val="en-US"/>
        </w:rPr>
        <w:t>I</w:t>
      </w:r>
      <w:r w:rsidR="004B5D10" w:rsidRPr="00B86DF7">
        <w:rPr>
          <w:rFonts w:ascii="Times New Roman" w:hAnsi="Times New Roman" w:cs="Times New Roman"/>
          <w:lang w:val="en-US"/>
        </w:rPr>
        <w:t xml:space="preserve">n </w:t>
      </w:r>
      <w:r w:rsidR="004B5D10" w:rsidRPr="00B86DF7">
        <w:rPr>
          <w:rFonts w:ascii="Times New Roman" w:hAnsi="Times New Roman" w:cs="Times New Roman"/>
          <w:i/>
          <w:lang w:val="en-US"/>
        </w:rPr>
        <w:t>Prosecutor</w:t>
      </w:r>
      <w:r w:rsidR="004B5D10" w:rsidRPr="00B86DF7">
        <w:rPr>
          <w:rFonts w:ascii="Times New Roman" w:hAnsi="Times New Roman" w:cs="Times New Roman"/>
          <w:i/>
          <w:iCs/>
          <w:lang w:val="en-US"/>
        </w:rPr>
        <w:t xml:space="preserve"> </w:t>
      </w:r>
      <w:r w:rsidR="004B5D10" w:rsidRPr="006D6F33">
        <w:rPr>
          <w:rFonts w:ascii="Times New Roman" w:hAnsi="Times New Roman" w:cs="Times New Roman"/>
          <w:i/>
          <w:iCs/>
          <w:lang w:val="en-US"/>
        </w:rPr>
        <w:t xml:space="preserve">v. </w:t>
      </w:r>
      <w:r w:rsidR="004B5D10" w:rsidRPr="00B86DF7">
        <w:rPr>
          <w:rFonts w:ascii="Times New Roman" w:hAnsi="Times New Roman" w:cs="Times New Roman"/>
          <w:i/>
          <w:lang w:val="en-US"/>
        </w:rPr>
        <w:t>Strugar</w:t>
      </w:r>
      <w:r w:rsidR="00DF1823" w:rsidRPr="00B86DF7">
        <w:rPr>
          <w:rFonts w:ascii="Times New Roman" w:hAnsi="Times New Roman" w:cs="Times New Roman"/>
          <w:lang w:val="en-US"/>
        </w:rPr>
        <w:t>,</w:t>
      </w:r>
      <w:r w:rsidR="006E7A7C" w:rsidRPr="00B86DF7">
        <w:rPr>
          <w:rFonts w:ascii="Times New Roman" w:hAnsi="Times New Roman" w:cs="Times New Roman"/>
          <w:lang w:val="en-US"/>
        </w:rPr>
        <w:t xml:space="preserve"> </w:t>
      </w:r>
      <w:r w:rsidR="00DF1823" w:rsidRPr="00B86DF7">
        <w:rPr>
          <w:rFonts w:ascii="Times New Roman" w:hAnsi="Times New Roman" w:cs="Times New Roman"/>
          <w:lang w:val="en-US"/>
        </w:rPr>
        <w:t>w</w:t>
      </w:r>
      <w:r w:rsidR="006E7A7C" w:rsidRPr="00B86DF7">
        <w:rPr>
          <w:rFonts w:ascii="Times New Roman" w:hAnsi="Times New Roman" w:cs="Times New Roman"/>
          <w:lang w:val="en-US"/>
        </w:rPr>
        <w:t xml:space="preserve">hile noting that </w:t>
      </w:r>
      <w:r w:rsidRPr="00B86DF7">
        <w:rPr>
          <w:rFonts w:ascii="Times New Roman" w:hAnsi="Times New Roman" w:cs="Times New Roman"/>
          <w:lang w:val="en-US"/>
        </w:rPr>
        <w:t>the “</w:t>
      </w:r>
      <w:r w:rsidRPr="00B86DF7">
        <w:rPr>
          <w:rFonts w:ascii="Times New Roman" w:eastAsia="Times New Roman" w:hAnsi="Times New Roman" w:cs="Times New Roman"/>
          <w:lang w:val="en-US" w:eastAsia="en-GB"/>
        </w:rPr>
        <w:t>offence of damage to cultural property (Article 3 (d))</w:t>
      </w:r>
      <w:r w:rsidRPr="00B86DF7">
        <w:rPr>
          <w:rFonts w:ascii="Times New Roman" w:hAnsi="Times New Roman" w:cs="Times New Roman"/>
          <w:lang w:val="en-US"/>
        </w:rPr>
        <w:t xml:space="preserve">” </w:t>
      </w:r>
      <w:r w:rsidR="006E7A7C" w:rsidRPr="00B86DF7">
        <w:rPr>
          <w:rFonts w:ascii="Times New Roman" w:hAnsi="Times New Roman" w:cs="Times New Roman"/>
          <w:lang w:val="en-US"/>
        </w:rPr>
        <w:t xml:space="preserve">had occurred </w:t>
      </w:r>
      <w:r w:rsidRPr="00B86DF7">
        <w:rPr>
          <w:rFonts w:ascii="Times New Roman" w:hAnsi="Times New Roman" w:cs="Times New Roman"/>
          <w:lang w:val="en-US"/>
        </w:rPr>
        <w:t>and that “</w:t>
      </w:r>
      <w:r w:rsidRPr="00B86DF7">
        <w:rPr>
          <w:rFonts w:ascii="Times New Roman" w:eastAsia="Times New Roman" w:hAnsi="Times New Roman" w:cs="Times New Roman"/>
          <w:lang w:val="en-US" w:eastAsia="en-GB"/>
        </w:rPr>
        <w:t>such property is, by definition, of … great importance to the cultural heritage of every people</w:t>
      </w:r>
      <w:r w:rsidR="0074399C" w:rsidRPr="00B86DF7">
        <w:rPr>
          <w:rFonts w:ascii="Times New Roman" w:eastAsia="Times New Roman" w:hAnsi="Times New Roman" w:cs="Times New Roman"/>
          <w:lang w:val="en-US" w:eastAsia="en-GB"/>
        </w:rPr>
        <w:t>,”</w:t>
      </w:r>
      <w:r w:rsidR="006E7A7C" w:rsidRPr="00B86DF7">
        <w:rPr>
          <w:rFonts w:ascii="Times New Roman" w:eastAsia="Times New Roman" w:hAnsi="Times New Roman" w:cs="Times New Roman"/>
          <w:lang w:val="en-US" w:eastAsia="en-GB"/>
        </w:rPr>
        <w:t xml:space="preserve"> the </w:t>
      </w:r>
      <w:r w:rsidR="00325ED9" w:rsidRPr="00B86DF7">
        <w:rPr>
          <w:rFonts w:ascii="Times New Roman" w:eastAsia="Times New Roman" w:hAnsi="Times New Roman" w:cs="Times New Roman"/>
          <w:lang w:val="en-US" w:eastAsia="en-GB"/>
        </w:rPr>
        <w:t>t</w:t>
      </w:r>
      <w:r w:rsidR="006E7A7C" w:rsidRPr="00B86DF7">
        <w:rPr>
          <w:rFonts w:ascii="Times New Roman" w:eastAsia="Times New Roman" w:hAnsi="Times New Roman" w:cs="Times New Roman"/>
          <w:lang w:val="en-US" w:eastAsia="en-GB"/>
        </w:rPr>
        <w:t>ribunal</w:t>
      </w:r>
      <w:r w:rsidR="00EA5254" w:rsidRPr="00B86DF7">
        <w:rPr>
          <w:rFonts w:ascii="Times New Roman" w:eastAsia="Times New Roman" w:hAnsi="Times New Roman" w:cs="Times New Roman"/>
          <w:lang w:val="en-US" w:eastAsia="en-GB"/>
        </w:rPr>
        <w:t xml:space="preserve"> highlight</w:t>
      </w:r>
      <w:r w:rsidR="006E7A7C" w:rsidRPr="00B86DF7">
        <w:rPr>
          <w:rFonts w:ascii="Times New Roman" w:eastAsia="Times New Roman" w:hAnsi="Times New Roman" w:cs="Times New Roman"/>
          <w:lang w:val="en-US" w:eastAsia="en-GB"/>
        </w:rPr>
        <w:t>ed</w:t>
      </w:r>
      <w:r w:rsidR="00EA5254" w:rsidRPr="00B86DF7">
        <w:rPr>
          <w:rFonts w:ascii="Times New Roman" w:eastAsia="Times New Roman" w:hAnsi="Times New Roman" w:cs="Times New Roman"/>
          <w:lang w:val="en-US" w:eastAsia="en-GB"/>
        </w:rPr>
        <w:t xml:space="preserve"> that</w:t>
      </w:r>
      <w:r w:rsidRPr="00B86DF7">
        <w:rPr>
          <w:rFonts w:ascii="Times New Roman" w:eastAsia="Times New Roman" w:hAnsi="Times New Roman" w:cs="Times New Roman"/>
          <w:lang w:val="en-US" w:eastAsia="en-GB"/>
        </w:rPr>
        <w:t xml:space="preserve"> “even though the victim of the offence at issue is to be understood broadly as a ‘people</w:t>
      </w:r>
      <w:r w:rsidR="0012581D" w:rsidRPr="00B86DF7">
        <w:rPr>
          <w:rFonts w:ascii="Times New Roman" w:eastAsia="Times New Roman" w:hAnsi="Times New Roman" w:cs="Times New Roman"/>
          <w:lang w:val="en-US" w:eastAsia="en-GB"/>
        </w:rPr>
        <w:t>,’</w:t>
      </w:r>
      <w:r w:rsidRPr="00B86DF7">
        <w:rPr>
          <w:rFonts w:ascii="Times New Roman" w:eastAsia="Times New Roman" w:hAnsi="Times New Roman" w:cs="Times New Roman"/>
          <w:lang w:val="en-US" w:eastAsia="en-GB"/>
        </w:rPr>
        <w:t xml:space="preserve"> rather than any particular individual, the offence can be said to involve grave consequences for the victim.”</w:t>
      </w:r>
      <w:r w:rsidRPr="00B86DF7">
        <w:rPr>
          <w:rStyle w:val="EndnoteReference"/>
          <w:rFonts w:ascii="Times New Roman" w:eastAsia="Times New Roman" w:hAnsi="Times New Roman" w:cs="Times New Roman"/>
          <w:lang w:val="en-US" w:eastAsia="en-GB"/>
        </w:rPr>
        <w:endnoteReference w:id="27"/>
      </w:r>
    </w:p>
    <w:p w14:paraId="174E8D7D" w14:textId="67DF2A5D"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This </w:t>
      </w:r>
      <w:r w:rsidR="003C7825" w:rsidRPr="00B86DF7">
        <w:rPr>
          <w:rFonts w:ascii="Times New Roman" w:hAnsi="Times New Roman" w:cs="Times New Roman"/>
          <w:lang w:val="en-US"/>
        </w:rPr>
        <w:t xml:space="preserve">approach </w:t>
      </w:r>
      <w:r w:rsidRPr="00B86DF7">
        <w:rPr>
          <w:rFonts w:ascii="Times New Roman" w:hAnsi="Times New Roman" w:cs="Times New Roman"/>
          <w:lang w:val="en-US"/>
        </w:rPr>
        <w:t xml:space="preserve">differs significantly from the </w:t>
      </w:r>
      <w:r w:rsidR="000B3787" w:rsidRPr="00B86DF7">
        <w:rPr>
          <w:rFonts w:ascii="Times New Roman" w:hAnsi="Times New Roman" w:cs="Times New Roman"/>
          <w:lang w:val="en-US"/>
        </w:rPr>
        <w:t xml:space="preserve">rules of </w:t>
      </w:r>
      <w:r w:rsidRPr="00B86DF7">
        <w:rPr>
          <w:rFonts w:ascii="Times New Roman" w:hAnsi="Times New Roman" w:cs="Times New Roman"/>
          <w:lang w:val="en-US"/>
        </w:rPr>
        <w:t xml:space="preserve">international law relating to </w:t>
      </w:r>
      <w:r w:rsidR="006E7A7C" w:rsidRPr="00B86DF7">
        <w:rPr>
          <w:rFonts w:ascii="Times New Roman" w:hAnsi="Times New Roman" w:cs="Times New Roman"/>
          <w:lang w:val="en-US"/>
        </w:rPr>
        <w:t xml:space="preserve">tangible </w:t>
      </w:r>
      <w:r w:rsidRPr="00B86DF7">
        <w:rPr>
          <w:rFonts w:ascii="Times New Roman" w:hAnsi="Times New Roman" w:cs="Times New Roman"/>
          <w:lang w:val="en-US"/>
        </w:rPr>
        <w:t>cultural heritage</w:t>
      </w:r>
      <w:r w:rsidR="00CA426D">
        <w:rPr>
          <w:rFonts w:ascii="Times New Roman" w:hAnsi="Times New Roman" w:cs="Times New Roman"/>
          <w:lang w:val="en-US"/>
        </w:rPr>
        <w:t>.</w:t>
      </w:r>
      <w:r w:rsidRPr="00B86DF7">
        <w:rPr>
          <w:rFonts w:ascii="Times New Roman" w:hAnsi="Times New Roman" w:cs="Times New Roman"/>
          <w:lang w:val="en-US"/>
        </w:rPr>
        <w:t xml:space="preserve"> </w:t>
      </w:r>
      <w:r w:rsidR="00CA426D">
        <w:rPr>
          <w:rFonts w:ascii="Times New Roman" w:hAnsi="Times New Roman" w:cs="Times New Roman"/>
          <w:lang w:val="en-US"/>
        </w:rPr>
        <w:t>These tend to</w:t>
      </w:r>
      <w:r w:rsidR="00CA426D" w:rsidRPr="00B86DF7">
        <w:rPr>
          <w:rFonts w:ascii="Times New Roman" w:hAnsi="Times New Roman" w:cs="Times New Roman"/>
          <w:lang w:val="en-US"/>
        </w:rPr>
        <w:t xml:space="preserve"> </w:t>
      </w:r>
      <w:r w:rsidRPr="00B86DF7">
        <w:rPr>
          <w:rFonts w:ascii="Times New Roman" w:hAnsi="Times New Roman" w:cs="Times New Roman"/>
          <w:lang w:val="en-US"/>
        </w:rPr>
        <w:t>function</w:t>
      </w:r>
      <w:r w:rsidR="00CA426D">
        <w:rPr>
          <w:rFonts w:ascii="Times New Roman" w:hAnsi="Times New Roman" w:cs="Times New Roman"/>
          <w:lang w:val="en-US"/>
        </w:rPr>
        <w:t xml:space="preserve"> within the internationalist paradigm, with </w:t>
      </w:r>
      <w:r w:rsidRPr="00B86DF7">
        <w:rPr>
          <w:rFonts w:ascii="Times New Roman" w:hAnsi="Times New Roman" w:cs="Times New Roman"/>
          <w:lang w:val="en-US"/>
        </w:rPr>
        <w:t>the best interests of the</w:t>
      </w:r>
      <w:r w:rsidR="00CA426D">
        <w:rPr>
          <w:rFonts w:ascii="Times New Roman" w:hAnsi="Times New Roman" w:cs="Times New Roman"/>
          <w:lang w:val="en-US"/>
        </w:rPr>
        <w:t xml:space="preserve"> property constituting</w:t>
      </w:r>
      <w:r w:rsidRPr="00B86DF7">
        <w:rPr>
          <w:rFonts w:ascii="Times New Roman" w:hAnsi="Times New Roman" w:cs="Times New Roman"/>
          <w:lang w:val="en-US"/>
        </w:rPr>
        <w:t xml:space="preserve"> cultural heritage</w:t>
      </w:r>
      <w:r w:rsidR="00CA426D">
        <w:rPr>
          <w:rFonts w:ascii="Times New Roman" w:hAnsi="Times New Roman" w:cs="Times New Roman"/>
          <w:lang w:val="en-US"/>
        </w:rPr>
        <w:t xml:space="preserve"> as their guiding rationale, rather than the holistic interests of associated communities. </w:t>
      </w:r>
      <w:r w:rsidRPr="00B86DF7">
        <w:rPr>
          <w:rFonts w:ascii="Times New Roman" w:hAnsi="Times New Roman" w:cs="Times New Roman"/>
          <w:lang w:val="en-US"/>
        </w:rPr>
        <w:t xml:space="preserve">This can, at times, </w:t>
      </w:r>
      <w:r w:rsidR="003C7825" w:rsidRPr="00B86DF7">
        <w:rPr>
          <w:rFonts w:ascii="Times New Roman" w:hAnsi="Times New Roman" w:cs="Times New Roman"/>
          <w:lang w:val="en-US"/>
        </w:rPr>
        <w:t xml:space="preserve">put </w:t>
      </w:r>
      <w:r w:rsidR="00D60ECD" w:rsidRPr="00B86DF7">
        <w:rPr>
          <w:rFonts w:ascii="Times New Roman" w:hAnsi="Times New Roman" w:cs="Times New Roman"/>
          <w:lang w:val="en-US"/>
        </w:rPr>
        <w:t xml:space="preserve">the </w:t>
      </w:r>
      <w:r w:rsidRPr="00B86DF7">
        <w:rPr>
          <w:rFonts w:ascii="Times New Roman" w:hAnsi="Times New Roman" w:cs="Times New Roman"/>
          <w:lang w:val="en-US"/>
        </w:rPr>
        <w:t xml:space="preserve">two approaches </w:t>
      </w:r>
      <w:r w:rsidR="003C7825" w:rsidRPr="00B86DF7">
        <w:rPr>
          <w:rFonts w:ascii="Times New Roman" w:hAnsi="Times New Roman" w:cs="Times New Roman"/>
          <w:lang w:val="en-US"/>
        </w:rPr>
        <w:t xml:space="preserve">in conflict. </w:t>
      </w:r>
      <w:r w:rsidRPr="00B86DF7">
        <w:rPr>
          <w:rFonts w:ascii="Times New Roman" w:hAnsi="Times New Roman" w:cs="Times New Roman"/>
          <w:lang w:val="en-US"/>
        </w:rPr>
        <w:t xml:space="preserve">For instance, </w:t>
      </w:r>
      <w:r w:rsidR="00901D7C" w:rsidRPr="00B86DF7">
        <w:rPr>
          <w:rFonts w:ascii="Times New Roman" w:hAnsi="Times New Roman" w:cs="Times New Roman"/>
          <w:lang w:val="en-US"/>
        </w:rPr>
        <w:t xml:space="preserve">from a transitional justice perspective </w:t>
      </w:r>
      <w:r w:rsidRPr="00B86DF7">
        <w:rPr>
          <w:rFonts w:ascii="Times New Roman" w:hAnsi="Times New Roman" w:cs="Times New Roman"/>
          <w:lang w:val="en-US"/>
        </w:rPr>
        <w:t xml:space="preserve">the listing of the Cape Floral Region in South Africa </w:t>
      </w:r>
      <w:r w:rsidR="00582C41" w:rsidRPr="00B86DF7">
        <w:rPr>
          <w:rFonts w:ascii="Times New Roman" w:hAnsi="Times New Roman" w:cs="Times New Roman"/>
          <w:lang w:val="en-US"/>
        </w:rPr>
        <w:t xml:space="preserve">as a World Heritage Site </w:t>
      </w:r>
      <w:r w:rsidRPr="00B86DF7">
        <w:rPr>
          <w:rFonts w:ascii="Times New Roman" w:hAnsi="Times New Roman" w:cs="Times New Roman"/>
          <w:lang w:val="en-US"/>
        </w:rPr>
        <w:t>has been criticized for decontextualizing and providing value-neutral heritage status to a property which includes a colonial botanical garden and an apartheid-era hedge used to physically and visually separate the colonists’ settlement areas</w:t>
      </w:r>
      <w:r w:rsidR="001D26D3" w:rsidRPr="00B86DF7">
        <w:rPr>
          <w:rFonts w:ascii="Times New Roman" w:hAnsi="Times New Roman" w:cs="Times New Roman"/>
          <w:lang w:val="en-US"/>
        </w:rPr>
        <w:t xml:space="preserve"> from the local population</w:t>
      </w:r>
      <w:r w:rsidRPr="00B86DF7">
        <w:rPr>
          <w:rFonts w:ascii="Times New Roman" w:hAnsi="Times New Roman" w:cs="Times New Roman"/>
          <w:lang w:val="en-US"/>
        </w:rPr>
        <w:t>. While the UNESCO listing guarantees a certain standard of conservation</w:t>
      </w:r>
      <w:r w:rsidR="003C7825" w:rsidRPr="00B86DF7">
        <w:rPr>
          <w:rFonts w:ascii="Times New Roman" w:hAnsi="Times New Roman" w:cs="Times New Roman"/>
          <w:lang w:val="en-US"/>
        </w:rPr>
        <w:t>,</w:t>
      </w:r>
      <w:r w:rsidRPr="00B86DF7">
        <w:rPr>
          <w:rFonts w:ascii="Times New Roman" w:hAnsi="Times New Roman" w:cs="Times New Roman"/>
          <w:lang w:val="en-US"/>
        </w:rPr>
        <w:t xml:space="preserve"> and a stream of tourist revenue, the international law structures in place do not appear to </w:t>
      </w:r>
      <w:r w:rsidR="000B3787" w:rsidRPr="00B86DF7">
        <w:rPr>
          <w:rFonts w:ascii="Times New Roman" w:hAnsi="Times New Roman" w:cs="Times New Roman"/>
          <w:lang w:val="en-US"/>
        </w:rPr>
        <w:t xml:space="preserve">embrace </w:t>
      </w:r>
      <w:r w:rsidRPr="00B86DF7">
        <w:rPr>
          <w:rFonts w:ascii="Times New Roman" w:hAnsi="Times New Roman" w:cs="Times New Roman"/>
          <w:lang w:val="en-US"/>
        </w:rPr>
        <w:t>a con</w:t>
      </w:r>
      <w:r w:rsidR="003C7825" w:rsidRPr="00B86DF7">
        <w:rPr>
          <w:rFonts w:ascii="Times New Roman" w:hAnsi="Times New Roman" w:cs="Times New Roman"/>
          <w:lang w:val="en-US"/>
        </w:rPr>
        <w:t xml:space="preserve">nection </w:t>
      </w:r>
      <w:r w:rsidRPr="00B86DF7">
        <w:rPr>
          <w:rFonts w:ascii="Times New Roman" w:hAnsi="Times New Roman" w:cs="Times New Roman"/>
          <w:lang w:val="en-US"/>
        </w:rPr>
        <w:t xml:space="preserve">with </w:t>
      </w:r>
      <w:r w:rsidR="001D26D3" w:rsidRPr="00B86DF7">
        <w:rPr>
          <w:rFonts w:ascii="Times New Roman" w:hAnsi="Times New Roman" w:cs="Times New Roman"/>
          <w:lang w:val="en-US"/>
        </w:rPr>
        <w:t xml:space="preserve">the </w:t>
      </w:r>
      <w:r w:rsidR="003C7825" w:rsidRPr="00B86DF7">
        <w:rPr>
          <w:rFonts w:ascii="Times New Roman" w:hAnsi="Times New Roman" w:cs="Times New Roman"/>
          <w:lang w:val="en-US"/>
        </w:rPr>
        <w:t xml:space="preserve">negative </w:t>
      </w:r>
      <w:r w:rsidRPr="00B86DF7">
        <w:rPr>
          <w:rFonts w:ascii="Times New Roman" w:hAnsi="Times New Roman" w:cs="Times New Roman"/>
          <w:lang w:val="en-US"/>
        </w:rPr>
        <w:t>cultural memories associated with the site.</w:t>
      </w:r>
      <w:r w:rsidRPr="00B86DF7">
        <w:rPr>
          <w:rStyle w:val="EndnoteReference"/>
          <w:rFonts w:ascii="Times New Roman" w:hAnsi="Times New Roman" w:cs="Times New Roman"/>
          <w:lang w:val="en-US"/>
        </w:rPr>
        <w:endnoteReference w:id="28"/>
      </w:r>
      <w:r w:rsidRPr="00B86DF7">
        <w:rPr>
          <w:rFonts w:ascii="Times New Roman" w:hAnsi="Times New Roman" w:cs="Times New Roman"/>
          <w:i/>
          <w:lang w:val="en-US"/>
        </w:rPr>
        <w:t xml:space="preserve"> </w:t>
      </w:r>
    </w:p>
    <w:p w14:paraId="280D5807" w14:textId="7B2F9C42"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The differentiating factor lies in the recognition of cultural embeddedness. </w:t>
      </w:r>
      <w:r w:rsidR="00434346" w:rsidRPr="00B86DF7">
        <w:rPr>
          <w:rFonts w:ascii="Times New Roman" w:hAnsi="Times New Roman" w:cs="Times New Roman"/>
          <w:lang w:val="en-US"/>
        </w:rPr>
        <w:t>The focus in i</w:t>
      </w:r>
      <w:r w:rsidRPr="00B86DF7">
        <w:rPr>
          <w:rFonts w:ascii="Times New Roman" w:hAnsi="Times New Roman" w:cs="Times New Roman"/>
          <w:lang w:val="en-US"/>
        </w:rPr>
        <w:t xml:space="preserve">nternational </w:t>
      </w:r>
      <w:r w:rsidR="00434346" w:rsidRPr="00B86DF7">
        <w:rPr>
          <w:rFonts w:ascii="Times New Roman" w:hAnsi="Times New Roman" w:cs="Times New Roman"/>
          <w:lang w:val="en-US"/>
        </w:rPr>
        <w:t xml:space="preserve">cultural heritage </w:t>
      </w:r>
      <w:r w:rsidRPr="00B86DF7">
        <w:rPr>
          <w:rFonts w:ascii="Times New Roman" w:hAnsi="Times New Roman" w:cs="Times New Roman"/>
          <w:lang w:val="en-US"/>
        </w:rPr>
        <w:t>law</w:t>
      </w:r>
      <w:r w:rsidR="006E7A7C" w:rsidRPr="00B86DF7">
        <w:rPr>
          <w:rFonts w:ascii="Times New Roman" w:hAnsi="Times New Roman" w:cs="Times New Roman"/>
          <w:lang w:val="en-US"/>
        </w:rPr>
        <w:t xml:space="preserve"> on </w:t>
      </w:r>
      <w:r w:rsidR="00434346" w:rsidRPr="00B86DF7">
        <w:rPr>
          <w:rFonts w:ascii="Times New Roman" w:hAnsi="Times New Roman" w:cs="Times New Roman"/>
          <w:lang w:val="en-US"/>
        </w:rPr>
        <w:t>t</w:t>
      </w:r>
      <w:r w:rsidRPr="00B86DF7">
        <w:rPr>
          <w:rFonts w:ascii="Times New Roman" w:hAnsi="Times New Roman" w:cs="Times New Roman"/>
          <w:lang w:val="en-US"/>
        </w:rPr>
        <w:t>he internationalist</w:t>
      </w:r>
      <w:r w:rsidR="0006660D" w:rsidRPr="00B86DF7">
        <w:rPr>
          <w:rFonts w:ascii="Times New Roman" w:hAnsi="Times New Roman" w:cs="Times New Roman"/>
          <w:lang w:val="en-US"/>
        </w:rPr>
        <w:t>–</w:t>
      </w:r>
      <w:r w:rsidRPr="00B86DF7">
        <w:rPr>
          <w:rFonts w:ascii="Times New Roman" w:hAnsi="Times New Roman" w:cs="Times New Roman"/>
          <w:lang w:val="en-US"/>
        </w:rPr>
        <w:t>nationalist dichotomy</w:t>
      </w:r>
      <w:r w:rsidR="00434346" w:rsidRPr="00B86DF7">
        <w:rPr>
          <w:rFonts w:ascii="Times New Roman" w:hAnsi="Times New Roman" w:cs="Times New Roman"/>
          <w:lang w:val="en-US"/>
        </w:rPr>
        <w:t xml:space="preserve"> is </w:t>
      </w:r>
      <w:r w:rsidRPr="00B86DF7">
        <w:rPr>
          <w:rFonts w:ascii="Times New Roman" w:hAnsi="Times New Roman" w:cs="Times New Roman"/>
          <w:lang w:val="en-US"/>
        </w:rPr>
        <w:t xml:space="preserve">an extension of </w:t>
      </w:r>
      <w:r w:rsidR="000B3787" w:rsidRPr="00B86DF7">
        <w:rPr>
          <w:rFonts w:ascii="Times New Roman" w:hAnsi="Times New Roman" w:cs="Times New Roman"/>
          <w:lang w:val="en-US"/>
        </w:rPr>
        <w:t xml:space="preserve">traditional </w:t>
      </w:r>
      <w:r w:rsidRPr="00B86DF7">
        <w:rPr>
          <w:rFonts w:ascii="Times New Roman" w:hAnsi="Times New Roman" w:cs="Times New Roman"/>
          <w:lang w:val="en-US"/>
        </w:rPr>
        <w:t>international law’s overwhelming emphasis on the state</w:t>
      </w:r>
      <w:r w:rsidR="005739E9" w:rsidRPr="00B86DF7">
        <w:rPr>
          <w:rFonts w:ascii="Times New Roman" w:hAnsi="Times New Roman" w:cs="Times New Roman"/>
          <w:lang w:val="en-US"/>
        </w:rPr>
        <w:t>. This</w:t>
      </w:r>
      <w:r w:rsidR="004D178A" w:rsidRPr="00B86DF7">
        <w:rPr>
          <w:rFonts w:ascii="Times New Roman" w:hAnsi="Times New Roman" w:cs="Times New Roman"/>
          <w:lang w:val="en-US"/>
        </w:rPr>
        <w:t xml:space="preserve"> </w:t>
      </w:r>
      <w:r w:rsidR="00434346" w:rsidRPr="00B86DF7">
        <w:rPr>
          <w:rFonts w:ascii="Times New Roman" w:hAnsi="Times New Roman" w:cs="Times New Roman"/>
          <w:lang w:val="en-US"/>
        </w:rPr>
        <w:t xml:space="preserve">tends to </w:t>
      </w:r>
      <w:r w:rsidRPr="00B86DF7">
        <w:rPr>
          <w:rFonts w:ascii="Times New Roman" w:hAnsi="Times New Roman" w:cs="Times New Roman"/>
          <w:lang w:val="en-US"/>
        </w:rPr>
        <w:t>overshadow the third and most proximate layer of cultural ownership and belonging</w:t>
      </w:r>
      <w:r w:rsidR="0058206B" w:rsidRPr="00B86DF7">
        <w:rPr>
          <w:rFonts w:ascii="Times New Roman" w:hAnsi="Times New Roman" w:cs="Times New Roman"/>
          <w:lang w:val="en-US"/>
        </w:rPr>
        <w:t>—</w:t>
      </w:r>
      <w:r w:rsidRPr="00B86DF7">
        <w:rPr>
          <w:rFonts w:ascii="Times New Roman" w:hAnsi="Times New Roman" w:cs="Times New Roman"/>
          <w:lang w:val="en-US"/>
        </w:rPr>
        <w:t xml:space="preserve">that of the community (or communities) in </w:t>
      </w:r>
      <w:r w:rsidR="0006660D" w:rsidRPr="00B86DF7">
        <w:rPr>
          <w:rFonts w:ascii="Times New Roman" w:hAnsi="Times New Roman" w:cs="Times New Roman"/>
          <w:lang w:val="en-US"/>
        </w:rPr>
        <w:t xml:space="preserve">which </w:t>
      </w:r>
      <w:r w:rsidRPr="00B86DF7">
        <w:rPr>
          <w:rFonts w:ascii="Times New Roman" w:hAnsi="Times New Roman" w:cs="Times New Roman"/>
          <w:lang w:val="en-US"/>
        </w:rPr>
        <w:t>the cultural heritage is embedded.</w:t>
      </w:r>
      <w:r w:rsidR="004D178A" w:rsidRPr="00B86DF7">
        <w:rPr>
          <w:rStyle w:val="EndnoteReference"/>
          <w:rFonts w:ascii="Times New Roman" w:hAnsi="Times New Roman" w:cs="Times New Roman"/>
          <w:lang w:val="en-US"/>
        </w:rPr>
        <w:endnoteReference w:id="29"/>
      </w:r>
      <w:r w:rsidRPr="00B86DF7">
        <w:rPr>
          <w:rFonts w:ascii="Times New Roman" w:hAnsi="Times New Roman" w:cs="Times New Roman"/>
          <w:lang w:val="en-US"/>
        </w:rPr>
        <w:t xml:space="preserve"> </w:t>
      </w:r>
      <w:r w:rsidR="003C7825" w:rsidRPr="00B86DF7">
        <w:rPr>
          <w:rFonts w:ascii="Times New Roman" w:hAnsi="Times New Roman" w:cs="Times New Roman"/>
          <w:lang w:val="en-US"/>
        </w:rPr>
        <w:t xml:space="preserve">Such </w:t>
      </w:r>
      <w:r w:rsidRPr="00B86DF7">
        <w:rPr>
          <w:rFonts w:ascii="Times New Roman" w:hAnsi="Times New Roman" w:cs="Times New Roman"/>
          <w:lang w:val="en-US"/>
        </w:rPr>
        <w:t xml:space="preserve">embeddedness may </w:t>
      </w:r>
      <w:r w:rsidR="006E7A7C" w:rsidRPr="00B86DF7">
        <w:rPr>
          <w:rFonts w:ascii="Times New Roman" w:hAnsi="Times New Roman" w:cs="Times New Roman"/>
          <w:lang w:val="en-US"/>
        </w:rPr>
        <w:t>come about through the</w:t>
      </w:r>
      <w:r w:rsidRPr="00B86DF7">
        <w:rPr>
          <w:rFonts w:ascii="Times New Roman" w:hAnsi="Times New Roman" w:cs="Times New Roman"/>
          <w:lang w:val="en-US"/>
        </w:rPr>
        <w:t xml:space="preserve"> interweaving </w:t>
      </w:r>
      <w:r w:rsidR="006E7A7C" w:rsidRPr="00B86DF7">
        <w:rPr>
          <w:rFonts w:ascii="Times New Roman" w:hAnsi="Times New Roman" w:cs="Times New Roman"/>
          <w:lang w:val="en-US"/>
        </w:rPr>
        <w:t xml:space="preserve">of tangible sites and objects </w:t>
      </w:r>
      <w:r w:rsidRPr="00B86DF7">
        <w:rPr>
          <w:rFonts w:ascii="Times New Roman" w:hAnsi="Times New Roman" w:cs="Times New Roman"/>
          <w:lang w:val="en-US"/>
        </w:rPr>
        <w:t>with intangible cultural heritage or community life, forming a living culture. Such interweaving may itself be the consequence of perceived or actual historical continuity, or even of mere geographic</w:t>
      </w:r>
      <w:r w:rsidR="007760DA">
        <w:rPr>
          <w:rFonts w:ascii="Times New Roman" w:hAnsi="Times New Roman" w:cs="Times New Roman"/>
          <w:lang w:val="en-US"/>
        </w:rPr>
        <w:t>al</w:t>
      </w:r>
      <w:r w:rsidRPr="00B86DF7">
        <w:rPr>
          <w:rFonts w:ascii="Times New Roman" w:hAnsi="Times New Roman" w:cs="Times New Roman"/>
          <w:lang w:val="en-US"/>
        </w:rPr>
        <w:t xml:space="preserve"> proximity. The crucial distinction is whether individual and group identity</w:t>
      </w:r>
      <w:r w:rsidR="003C7825" w:rsidRPr="00B86DF7">
        <w:rPr>
          <w:rFonts w:ascii="Times New Roman" w:hAnsi="Times New Roman" w:cs="Times New Roman"/>
          <w:lang w:val="en-US"/>
        </w:rPr>
        <w:t>,</w:t>
      </w:r>
      <w:r w:rsidRPr="00B86DF7">
        <w:rPr>
          <w:rFonts w:ascii="Times New Roman" w:hAnsi="Times New Roman" w:cs="Times New Roman"/>
          <w:lang w:val="en-US"/>
        </w:rPr>
        <w:t xml:space="preserve"> as well as social cohesion</w:t>
      </w:r>
      <w:r w:rsidR="003C7825" w:rsidRPr="00B86DF7">
        <w:rPr>
          <w:rFonts w:ascii="Times New Roman" w:hAnsi="Times New Roman" w:cs="Times New Roman"/>
          <w:lang w:val="en-US"/>
        </w:rPr>
        <w:t>,</w:t>
      </w:r>
      <w:r w:rsidRPr="00B86DF7">
        <w:rPr>
          <w:rFonts w:ascii="Times New Roman" w:hAnsi="Times New Roman" w:cs="Times New Roman"/>
          <w:lang w:val="en-US"/>
        </w:rPr>
        <w:t xml:space="preserve"> </w:t>
      </w:r>
      <w:r w:rsidR="008B4D23">
        <w:rPr>
          <w:rFonts w:ascii="Times New Roman" w:hAnsi="Times New Roman" w:cs="Times New Roman"/>
          <w:lang w:val="en-US"/>
        </w:rPr>
        <w:t>are</w:t>
      </w:r>
      <w:r w:rsidR="008B4D23" w:rsidRPr="00B86DF7">
        <w:rPr>
          <w:rFonts w:ascii="Times New Roman" w:hAnsi="Times New Roman" w:cs="Times New Roman"/>
          <w:lang w:val="en-US"/>
        </w:rPr>
        <w:t xml:space="preserve"> </w:t>
      </w:r>
      <w:r w:rsidRPr="00B86DF7">
        <w:rPr>
          <w:rFonts w:ascii="Times New Roman" w:hAnsi="Times New Roman" w:cs="Times New Roman"/>
          <w:lang w:val="en-US"/>
        </w:rPr>
        <w:t xml:space="preserve">inextricably connected to </w:t>
      </w:r>
      <w:r w:rsidR="006E7A7C" w:rsidRPr="00B86DF7">
        <w:rPr>
          <w:rFonts w:ascii="Times New Roman" w:hAnsi="Times New Roman" w:cs="Times New Roman"/>
          <w:lang w:val="en-US"/>
        </w:rPr>
        <w:t xml:space="preserve">the tangible </w:t>
      </w:r>
      <w:r w:rsidRPr="00B86DF7">
        <w:rPr>
          <w:rFonts w:ascii="Times New Roman" w:hAnsi="Times New Roman" w:cs="Times New Roman"/>
          <w:lang w:val="en-US"/>
        </w:rPr>
        <w:t xml:space="preserve">cultural heritage or whether </w:t>
      </w:r>
      <w:r w:rsidR="00711160">
        <w:rPr>
          <w:rFonts w:ascii="Times New Roman" w:hAnsi="Times New Roman" w:cs="Times New Roman"/>
          <w:lang w:val="en-US"/>
        </w:rPr>
        <w:t>they</w:t>
      </w:r>
      <w:r w:rsidR="00711160" w:rsidRPr="00B86DF7">
        <w:rPr>
          <w:rFonts w:ascii="Times New Roman" w:hAnsi="Times New Roman" w:cs="Times New Roman"/>
          <w:lang w:val="en-US"/>
        </w:rPr>
        <w:t xml:space="preserve"> </w:t>
      </w:r>
      <w:r w:rsidRPr="00B86DF7">
        <w:rPr>
          <w:rFonts w:ascii="Times New Roman" w:hAnsi="Times New Roman" w:cs="Times New Roman"/>
          <w:lang w:val="en-US"/>
        </w:rPr>
        <w:t xml:space="preserve">can survive the loss. </w:t>
      </w:r>
    </w:p>
    <w:p w14:paraId="3070535E" w14:textId="302AF6E3"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The destruction </w:t>
      </w:r>
      <w:r w:rsidR="003C7825" w:rsidRPr="00B86DF7">
        <w:rPr>
          <w:rFonts w:ascii="Times New Roman" w:hAnsi="Times New Roman" w:cs="Times New Roman"/>
          <w:lang w:val="en-US"/>
        </w:rPr>
        <w:t>at</w:t>
      </w:r>
      <w:r w:rsidRPr="00B86DF7">
        <w:rPr>
          <w:rFonts w:ascii="Times New Roman" w:hAnsi="Times New Roman" w:cs="Times New Roman"/>
          <w:lang w:val="en-US"/>
        </w:rPr>
        <w:t xml:space="preserve"> </w:t>
      </w:r>
      <w:r w:rsidR="003C7825" w:rsidRPr="00B86DF7">
        <w:rPr>
          <w:rFonts w:ascii="Times New Roman" w:hAnsi="Times New Roman" w:cs="Times New Roman"/>
          <w:lang w:val="en-US"/>
        </w:rPr>
        <w:t xml:space="preserve">the </w:t>
      </w:r>
      <w:r w:rsidRPr="00B86DF7">
        <w:rPr>
          <w:rFonts w:ascii="Times New Roman" w:hAnsi="Times New Roman" w:cs="Times New Roman"/>
          <w:lang w:val="en-US"/>
        </w:rPr>
        <w:t>Palmyra</w:t>
      </w:r>
      <w:r w:rsidR="003C7825" w:rsidRPr="00B86DF7">
        <w:rPr>
          <w:rFonts w:ascii="Times New Roman" w:hAnsi="Times New Roman" w:cs="Times New Roman"/>
          <w:lang w:val="en-US"/>
        </w:rPr>
        <w:t xml:space="preserve"> site</w:t>
      </w:r>
      <w:r w:rsidR="000B3787" w:rsidRPr="00B86DF7">
        <w:rPr>
          <w:rFonts w:ascii="Times New Roman" w:hAnsi="Times New Roman" w:cs="Times New Roman"/>
          <w:lang w:val="en-US"/>
        </w:rPr>
        <w:t xml:space="preserve"> in </w:t>
      </w:r>
      <w:r w:rsidR="00BB24C5" w:rsidRPr="00B86DF7">
        <w:rPr>
          <w:rFonts w:ascii="Times New Roman" w:hAnsi="Times New Roman" w:cs="Times New Roman"/>
          <w:lang w:val="en-US"/>
        </w:rPr>
        <w:t>Syria</w:t>
      </w:r>
      <w:r w:rsidRPr="00B86DF7">
        <w:rPr>
          <w:rFonts w:ascii="Times New Roman" w:hAnsi="Times New Roman" w:cs="Times New Roman"/>
          <w:lang w:val="en-US"/>
        </w:rPr>
        <w:t xml:space="preserve">, for instance, </w:t>
      </w:r>
      <w:r w:rsidR="000B3787" w:rsidRPr="00B86DF7">
        <w:rPr>
          <w:rFonts w:ascii="Times New Roman" w:hAnsi="Times New Roman" w:cs="Times New Roman"/>
          <w:lang w:val="en-US"/>
        </w:rPr>
        <w:t xml:space="preserve">had a global </w:t>
      </w:r>
      <w:r w:rsidRPr="00B86DF7">
        <w:rPr>
          <w:rFonts w:ascii="Times New Roman" w:hAnsi="Times New Roman" w:cs="Times New Roman"/>
          <w:lang w:val="en-US"/>
        </w:rPr>
        <w:t>resonance</w:t>
      </w:r>
      <w:r w:rsidR="003C7825" w:rsidRPr="00B86DF7">
        <w:rPr>
          <w:rFonts w:ascii="Times New Roman" w:hAnsi="Times New Roman" w:cs="Times New Roman"/>
          <w:lang w:val="en-US"/>
        </w:rPr>
        <w:t>,</w:t>
      </w:r>
      <w:r w:rsidRPr="00B86DF7">
        <w:rPr>
          <w:rFonts w:ascii="Times New Roman" w:hAnsi="Times New Roman" w:cs="Times New Roman"/>
          <w:lang w:val="en-US"/>
        </w:rPr>
        <w:t xml:space="preserve"> as one of the oldest archaeological marvels of humanity</w:t>
      </w:r>
      <w:r w:rsidR="000B3787" w:rsidRPr="00B86DF7">
        <w:rPr>
          <w:rFonts w:ascii="Times New Roman" w:hAnsi="Times New Roman" w:cs="Times New Roman"/>
          <w:lang w:val="en-US"/>
        </w:rPr>
        <w:t xml:space="preserve">. </w:t>
      </w:r>
      <w:r w:rsidR="00117E7D">
        <w:rPr>
          <w:rFonts w:ascii="Times New Roman" w:hAnsi="Times New Roman" w:cs="Times New Roman"/>
          <w:lang w:val="en-US"/>
        </w:rPr>
        <w:t>In many ways</w:t>
      </w:r>
      <w:r w:rsidR="00FF2BF5">
        <w:rPr>
          <w:rFonts w:ascii="Times New Roman" w:hAnsi="Times New Roman" w:cs="Times New Roman"/>
          <w:lang w:val="en-US"/>
        </w:rPr>
        <w:t>,</w:t>
      </w:r>
      <w:r w:rsidR="00117E7D">
        <w:rPr>
          <w:rFonts w:ascii="Times New Roman" w:hAnsi="Times New Roman" w:cs="Times New Roman"/>
          <w:lang w:val="en-US"/>
        </w:rPr>
        <w:t xml:space="preserve"> i</w:t>
      </w:r>
      <w:r w:rsidR="000B3787" w:rsidRPr="00B86DF7">
        <w:rPr>
          <w:rFonts w:ascii="Times New Roman" w:hAnsi="Times New Roman" w:cs="Times New Roman"/>
          <w:lang w:val="en-US"/>
        </w:rPr>
        <w:t xml:space="preserve">t </w:t>
      </w:r>
      <w:r w:rsidRPr="00B86DF7">
        <w:rPr>
          <w:rFonts w:ascii="Times New Roman" w:hAnsi="Times New Roman" w:cs="Times New Roman"/>
          <w:lang w:val="en-US"/>
        </w:rPr>
        <w:t>was</w:t>
      </w:r>
      <w:r w:rsidR="00117E7D">
        <w:rPr>
          <w:rFonts w:ascii="Times New Roman" w:hAnsi="Times New Roman" w:cs="Times New Roman"/>
          <w:lang w:val="en-US"/>
        </w:rPr>
        <w:t xml:space="preserve"> </w:t>
      </w:r>
      <w:r w:rsidRPr="00B86DF7">
        <w:rPr>
          <w:rFonts w:ascii="Times New Roman" w:hAnsi="Times New Roman" w:cs="Times New Roman"/>
          <w:lang w:val="en-US"/>
        </w:rPr>
        <w:t xml:space="preserve">the archetypal </w:t>
      </w:r>
      <w:r w:rsidR="007276C6">
        <w:rPr>
          <w:rFonts w:ascii="Times New Roman" w:hAnsi="Times New Roman" w:cs="Times New Roman"/>
          <w:lang w:val="en-US"/>
        </w:rPr>
        <w:t xml:space="preserve">UNESCO </w:t>
      </w:r>
      <w:r w:rsidRPr="00B86DF7">
        <w:rPr>
          <w:rFonts w:ascii="Times New Roman" w:hAnsi="Times New Roman" w:cs="Times New Roman"/>
          <w:lang w:val="en-US"/>
        </w:rPr>
        <w:t xml:space="preserve">World Heritage Site, </w:t>
      </w:r>
      <w:r w:rsidR="000B3787" w:rsidRPr="00B86DF7">
        <w:rPr>
          <w:rFonts w:ascii="Times New Roman" w:hAnsi="Times New Roman" w:cs="Times New Roman"/>
          <w:lang w:val="en-US"/>
        </w:rPr>
        <w:t xml:space="preserve">seen to </w:t>
      </w:r>
      <w:r w:rsidRPr="00B86DF7">
        <w:rPr>
          <w:rFonts w:ascii="Times New Roman" w:hAnsi="Times New Roman" w:cs="Times New Roman"/>
          <w:lang w:val="en-US"/>
        </w:rPr>
        <w:t>stand</w:t>
      </w:r>
      <w:r w:rsidR="000B3787" w:rsidRPr="00B86DF7">
        <w:rPr>
          <w:rFonts w:ascii="Times New Roman" w:hAnsi="Times New Roman" w:cs="Times New Roman"/>
          <w:lang w:val="en-US"/>
        </w:rPr>
        <w:t xml:space="preserve"> </w:t>
      </w:r>
      <w:r w:rsidRPr="00B86DF7">
        <w:rPr>
          <w:rFonts w:ascii="Times New Roman" w:hAnsi="Times New Roman" w:cs="Times New Roman"/>
          <w:lang w:val="en-US"/>
        </w:rPr>
        <w:t>at the “crossroads of several civilizations</w:t>
      </w:r>
      <w:r w:rsidR="0074399C" w:rsidRPr="00B86DF7">
        <w:rPr>
          <w:rFonts w:ascii="Times New Roman" w:hAnsi="Times New Roman" w:cs="Times New Roman"/>
          <w:lang w:val="en-US"/>
        </w:rPr>
        <w:t>.”</w:t>
      </w:r>
      <w:r w:rsidRPr="00B86DF7">
        <w:rPr>
          <w:rStyle w:val="EndnoteReference"/>
          <w:rFonts w:ascii="Times New Roman" w:hAnsi="Times New Roman" w:cs="Times New Roman"/>
          <w:lang w:val="en-US"/>
        </w:rPr>
        <w:endnoteReference w:id="30"/>
      </w:r>
      <w:r w:rsidRPr="00B86DF7">
        <w:rPr>
          <w:rFonts w:ascii="Times New Roman" w:hAnsi="Times New Roman" w:cs="Times New Roman"/>
          <w:lang w:val="en-US"/>
        </w:rPr>
        <w:t xml:space="preserve"> It also spurred transnational interest in Western countries, not only among archaeologists and classicists but even the public, in no small part due to its Greco-Roman roots and perceived historical con</w:t>
      </w:r>
      <w:r w:rsidR="003C7825" w:rsidRPr="00B86DF7">
        <w:rPr>
          <w:rFonts w:ascii="Times New Roman" w:hAnsi="Times New Roman" w:cs="Times New Roman"/>
          <w:lang w:val="en-US"/>
        </w:rPr>
        <w:t>nection w</w:t>
      </w:r>
      <w:r w:rsidRPr="00B86DF7">
        <w:rPr>
          <w:rFonts w:ascii="Times New Roman" w:hAnsi="Times New Roman" w:cs="Times New Roman"/>
          <w:lang w:val="en-US"/>
        </w:rPr>
        <w:t>ith Western civilization. Technologically-advanced reconstructions have been created and exhibited in New York, Londo</w:t>
      </w:r>
      <w:r w:rsidR="00E83BBA" w:rsidRPr="00B86DF7">
        <w:rPr>
          <w:rFonts w:ascii="Times New Roman" w:hAnsi="Times New Roman" w:cs="Times New Roman"/>
          <w:lang w:val="en-US"/>
        </w:rPr>
        <w:t>n, Luxembourg</w:t>
      </w:r>
      <w:r w:rsidR="000A3CD9">
        <w:rPr>
          <w:rFonts w:ascii="Times New Roman" w:hAnsi="Times New Roman" w:cs="Times New Roman"/>
          <w:lang w:val="en-US"/>
        </w:rPr>
        <w:t>,</w:t>
      </w:r>
      <w:r w:rsidR="00E83BBA" w:rsidRPr="00B86DF7">
        <w:rPr>
          <w:rFonts w:ascii="Times New Roman" w:hAnsi="Times New Roman" w:cs="Times New Roman"/>
          <w:lang w:val="en-US"/>
        </w:rPr>
        <w:t xml:space="preserve"> and Washington, D</w:t>
      </w:r>
      <w:r w:rsidRPr="00B86DF7">
        <w:rPr>
          <w:rFonts w:ascii="Times New Roman" w:hAnsi="Times New Roman" w:cs="Times New Roman"/>
          <w:lang w:val="en-US"/>
        </w:rPr>
        <w:t>C.</w:t>
      </w:r>
      <w:r w:rsidRPr="00B86DF7">
        <w:rPr>
          <w:rStyle w:val="EndnoteReference"/>
          <w:rFonts w:ascii="Times New Roman" w:hAnsi="Times New Roman" w:cs="Times New Roman"/>
          <w:lang w:val="en-US"/>
        </w:rPr>
        <w:endnoteReference w:id="31"/>
      </w:r>
      <w:r w:rsidRPr="00B86DF7">
        <w:rPr>
          <w:rFonts w:ascii="Times New Roman" w:hAnsi="Times New Roman" w:cs="Times New Roman"/>
          <w:lang w:val="en-US"/>
        </w:rPr>
        <w:t xml:space="preserve"> </w:t>
      </w:r>
    </w:p>
    <w:p w14:paraId="064EE72E" w14:textId="38BF9E70"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Meanwhile, the Syrian state has concertedly deployed Palmyra within its national narrative as a marker of collective identity, with </w:t>
      </w:r>
      <w:r w:rsidR="00BB24C5" w:rsidRPr="00B86DF7">
        <w:rPr>
          <w:rFonts w:ascii="Times New Roman" w:hAnsi="Times New Roman" w:cs="Times New Roman"/>
          <w:lang w:val="en-US"/>
        </w:rPr>
        <w:t>the</w:t>
      </w:r>
      <w:r w:rsidR="002142C3" w:rsidRPr="00B86DF7">
        <w:rPr>
          <w:rFonts w:ascii="Times New Roman" w:hAnsi="Times New Roman" w:cs="Times New Roman"/>
          <w:lang w:val="en-US"/>
        </w:rPr>
        <w:t xml:space="preserve"> </w:t>
      </w:r>
      <w:r w:rsidR="00BB24C5" w:rsidRPr="00B86DF7">
        <w:rPr>
          <w:rFonts w:ascii="Times New Roman" w:hAnsi="Times New Roman" w:cs="Times New Roman"/>
          <w:lang w:val="en-US"/>
        </w:rPr>
        <w:t>monuments</w:t>
      </w:r>
      <w:r w:rsidR="002142C3" w:rsidRPr="00B86DF7">
        <w:rPr>
          <w:rFonts w:ascii="Times New Roman" w:hAnsi="Times New Roman" w:cs="Times New Roman"/>
          <w:lang w:val="en-US"/>
        </w:rPr>
        <w:t xml:space="preserve"> </w:t>
      </w:r>
      <w:r w:rsidRPr="00B86DF7">
        <w:rPr>
          <w:rFonts w:ascii="Times New Roman" w:hAnsi="Times New Roman" w:cs="Times New Roman"/>
          <w:lang w:val="en-US"/>
        </w:rPr>
        <w:t>featuring on banknotes. Syrian refugees have rebuilt miniature models from memory</w:t>
      </w:r>
      <w:r w:rsidR="003C7825" w:rsidRPr="00B86DF7">
        <w:rPr>
          <w:rFonts w:ascii="Times New Roman" w:hAnsi="Times New Roman" w:cs="Times New Roman"/>
          <w:lang w:val="en-US"/>
        </w:rPr>
        <w:t>,</w:t>
      </w:r>
      <w:r w:rsidRPr="00B86DF7">
        <w:rPr>
          <w:rStyle w:val="EndnoteReference"/>
          <w:rFonts w:ascii="Times New Roman" w:hAnsi="Times New Roman" w:cs="Times New Roman"/>
          <w:lang w:val="en-US"/>
        </w:rPr>
        <w:endnoteReference w:id="32"/>
      </w:r>
      <w:r w:rsidRPr="00B86DF7">
        <w:rPr>
          <w:rFonts w:ascii="Times New Roman" w:hAnsi="Times New Roman" w:cs="Times New Roman"/>
          <w:lang w:val="en-US"/>
        </w:rPr>
        <w:t xml:space="preserve"> and the </w:t>
      </w:r>
      <w:r w:rsidR="002142C3" w:rsidRPr="00B86DF7">
        <w:rPr>
          <w:rFonts w:ascii="Times New Roman" w:hAnsi="Times New Roman" w:cs="Times New Roman"/>
          <w:lang w:val="en-US"/>
        </w:rPr>
        <w:t xml:space="preserve">government </w:t>
      </w:r>
      <w:r w:rsidRPr="00B86DF7">
        <w:rPr>
          <w:rFonts w:ascii="Times New Roman" w:hAnsi="Times New Roman" w:cs="Times New Roman"/>
          <w:lang w:val="en-US"/>
        </w:rPr>
        <w:t>has announced on several occasions an intention to rebuild the site.</w:t>
      </w:r>
      <w:r w:rsidRPr="00B86DF7">
        <w:rPr>
          <w:rStyle w:val="EndnoteReference"/>
          <w:rFonts w:ascii="Times New Roman" w:hAnsi="Times New Roman" w:cs="Times New Roman"/>
          <w:lang w:val="en-US"/>
        </w:rPr>
        <w:endnoteReference w:id="33"/>
      </w:r>
      <w:r w:rsidRPr="00B86DF7">
        <w:rPr>
          <w:rFonts w:ascii="Times New Roman" w:hAnsi="Times New Roman" w:cs="Times New Roman"/>
          <w:lang w:val="en-US"/>
        </w:rPr>
        <w:t xml:space="preserve"> But Palmyra also served for many generations as a backdrop to everyday life for local communities who lived in </w:t>
      </w:r>
      <w:r w:rsidR="00F47AE2">
        <w:rPr>
          <w:rFonts w:ascii="Times New Roman" w:hAnsi="Times New Roman" w:cs="Times New Roman"/>
          <w:lang w:val="en-US"/>
        </w:rPr>
        <w:t>nearby</w:t>
      </w:r>
      <w:r w:rsidR="00F47AE2" w:rsidRPr="00B86DF7">
        <w:rPr>
          <w:rFonts w:ascii="Times New Roman" w:hAnsi="Times New Roman" w:cs="Times New Roman"/>
          <w:lang w:val="en-US"/>
        </w:rPr>
        <w:t xml:space="preserve"> </w:t>
      </w:r>
      <w:r w:rsidRPr="00B86DF7">
        <w:rPr>
          <w:rFonts w:ascii="Times New Roman" w:hAnsi="Times New Roman" w:cs="Times New Roman"/>
          <w:lang w:val="en-US"/>
        </w:rPr>
        <w:t>settlement</w:t>
      </w:r>
      <w:r w:rsidR="003C7825" w:rsidRPr="00B86DF7">
        <w:rPr>
          <w:rFonts w:ascii="Times New Roman" w:hAnsi="Times New Roman" w:cs="Times New Roman"/>
          <w:lang w:val="en-US"/>
        </w:rPr>
        <w:t>s</w:t>
      </w:r>
      <w:r w:rsidRPr="00B86DF7">
        <w:rPr>
          <w:rFonts w:ascii="Times New Roman" w:hAnsi="Times New Roman" w:cs="Times New Roman"/>
          <w:lang w:val="en-US"/>
        </w:rPr>
        <w:t xml:space="preserve">, </w:t>
      </w:r>
      <w:r w:rsidR="00F47AE2">
        <w:rPr>
          <w:rFonts w:ascii="Times New Roman" w:hAnsi="Times New Roman" w:cs="Times New Roman"/>
          <w:lang w:val="en-US"/>
        </w:rPr>
        <w:t xml:space="preserve">including </w:t>
      </w:r>
      <w:r w:rsidRPr="00B86DF7">
        <w:rPr>
          <w:rFonts w:ascii="Times New Roman" w:hAnsi="Times New Roman" w:cs="Times New Roman"/>
          <w:lang w:val="en-US"/>
        </w:rPr>
        <w:t xml:space="preserve">a bustling tourist town. For them, the loss is felt viscerally as not only </w:t>
      </w:r>
      <w:r w:rsidR="003E4920">
        <w:rPr>
          <w:rFonts w:ascii="Times New Roman" w:hAnsi="Times New Roman" w:cs="Times New Roman"/>
          <w:lang w:val="en-US"/>
        </w:rPr>
        <w:t xml:space="preserve">that of </w:t>
      </w:r>
      <w:r w:rsidRPr="00B86DF7">
        <w:rPr>
          <w:rFonts w:ascii="Times New Roman" w:hAnsi="Times New Roman" w:cs="Times New Roman"/>
          <w:lang w:val="en-US"/>
        </w:rPr>
        <w:t xml:space="preserve">their houses and livelihoods, but also of the landscape </w:t>
      </w:r>
      <w:r w:rsidR="003C7825" w:rsidRPr="00B86DF7">
        <w:rPr>
          <w:rFonts w:ascii="Times New Roman" w:hAnsi="Times New Roman" w:cs="Times New Roman"/>
          <w:lang w:val="en-US"/>
        </w:rPr>
        <w:t>they know as</w:t>
      </w:r>
      <w:r w:rsidRPr="00B86DF7">
        <w:rPr>
          <w:rFonts w:ascii="Times New Roman" w:hAnsi="Times New Roman" w:cs="Times New Roman"/>
          <w:lang w:val="en-US"/>
        </w:rPr>
        <w:t xml:space="preserve"> home.</w:t>
      </w:r>
      <w:r w:rsidRPr="00B86DF7">
        <w:rPr>
          <w:rStyle w:val="EndnoteReference"/>
          <w:rFonts w:ascii="Times New Roman" w:hAnsi="Times New Roman" w:cs="Times New Roman"/>
          <w:lang w:val="en-US"/>
        </w:rPr>
        <w:endnoteReference w:id="34"/>
      </w:r>
      <w:r w:rsidRPr="00B86DF7">
        <w:rPr>
          <w:rFonts w:ascii="Times New Roman" w:hAnsi="Times New Roman" w:cs="Times New Roman"/>
          <w:lang w:val="en-US"/>
        </w:rPr>
        <w:t xml:space="preserve"> Felt </w:t>
      </w:r>
      <w:r w:rsidR="002142C3" w:rsidRPr="00B86DF7">
        <w:rPr>
          <w:rFonts w:ascii="Times New Roman" w:hAnsi="Times New Roman" w:cs="Times New Roman"/>
          <w:lang w:val="en-US"/>
        </w:rPr>
        <w:t xml:space="preserve">as </w:t>
      </w:r>
      <w:r w:rsidRPr="00B86DF7">
        <w:rPr>
          <w:rFonts w:ascii="Times New Roman" w:hAnsi="Times New Roman" w:cs="Times New Roman"/>
          <w:lang w:val="en-US"/>
        </w:rPr>
        <w:t xml:space="preserve">deeply is the impact of its loss on the family of Khaled al-Asaad, Palmyra’s </w:t>
      </w:r>
      <w:r w:rsidR="00FC2C5C">
        <w:rPr>
          <w:rFonts w:ascii="Times New Roman" w:hAnsi="Times New Roman" w:cs="Times New Roman"/>
          <w:lang w:val="en-US"/>
        </w:rPr>
        <w:t xml:space="preserve">former </w:t>
      </w:r>
      <w:r w:rsidRPr="00B86DF7">
        <w:rPr>
          <w:rFonts w:ascii="Times New Roman" w:hAnsi="Times New Roman" w:cs="Times New Roman"/>
          <w:lang w:val="en-US"/>
        </w:rPr>
        <w:t>head of antiquities. Asaad’s son and son-in-law, both archaeologists, fled the city with over 400 antiquities loaded on trucks, but Asaad</w:t>
      </w:r>
      <w:r w:rsidR="00852C83">
        <w:rPr>
          <w:rFonts w:ascii="Times New Roman" w:hAnsi="Times New Roman" w:cs="Times New Roman"/>
          <w:lang w:val="en-US"/>
        </w:rPr>
        <w:t>,</w:t>
      </w:r>
      <w:r w:rsidRPr="00B86DF7">
        <w:rPr>
          <w:rFonts w:ascii="Times New Roman" w:hAnsi="Times New Roman" w:cs="Times New Roman"/>
          <w:lang w:val="en-US"/>
        </w:rPr>
        <w:t xml:space="preserve"> who had remained behind to safeguard the remaining structures</w:t>
      </w:r>
      <w:r w:rsidR="00852C83">
        <w:rPr>
          <w:rFonts w:ascii="Times New Roman" w:hAnsi="Times New Roman" w:cs="Times New Roman"/>
          <w:lang w:val="en-US"/>
        </w:rPr>
        <w:t>,</w:t>
      </w:r>
      <w:r w:rsidRPr="00B86DF7">
        <w:rPr>
          <w:rFonts w:ascii="Times New Roman" w:hAnsi="Times New Roman" w:cs="Times New Roman"/>
          <w:lang w:val="en-US"/>
        </w:rPr>
        <w:t xml:space="preserve"> was killed. His daughter, named Zenobia after the last queen of Palmyra, describes a childhood spent amid the ruins</w:t>
      </w:r>
      <w:r w:rsidR="0058206B" w:rsidRPr="00B86DF7">
        <w:rPr>
          <w:rFonts w:ascii="Times New Roman" w:hAnsi="Times New Roman" w:cs="Times New Roman"/>
          <w:lang w:val="en-US"/>
        </w:rPr>
        <w:t>—</w:t>
      </w:r>
      <w:r w:rsidRPr="00B86DF7">
        <w:rPr>
          <w:rFonts w:ascii="Times New Roman" w:hAnsi="Times New Roman" w:cs="Times New Roman"/>
          <w:lang w:val="en-US"/>
        </w:rPr>
        <w:t>but also states emphatically that she cannot conceive of ever returning.</w:t>
      </w:r>
      <w:r w:rsidRPr="00B86DF7">
        <w:rPr>
          <w:rStyle w:val="EndnoteReference"/>
          <w:rFonts w:ascii="Times New Roman" w:hAnsi="Times New Roman" w:cs="Times New Roman"/>
          <w:lang w:val="en-US"/>
        </w:rPr>
        <w:endnoteReference w:id="35"/>
      </w:r>
      <w:r w:rsidRPr="00B86DF7">
        <w:rPr>
          <w:rFonts w:ascii="Times New Roman" w:hAnsi="Times New Roman" w:cs="Times New Roman"/>
          <w:lang w:val="en-US"/>
        </w:rPr>
        <w:t xml:space="preserve"> The vernacular of international cultural heritage law</w:t>
      </w:r>
      <w:r w:rsidR="006F0F2B">
        <w:rPr>
          <w:rFonts w:ascii="Times New Roman" w:hAnsi="Times New Roman" w:cs="Times New Roman"/>
          <w:lang w:val="en-US"/>
        </w:rPr>
        <w:t>,</w:t>
      </w:r>
      <w:r w:rsidRPr="00B86DF7">
        <w:rPr>
          <w:rFonts w:ascii="Times New Roman" w:hAnsi="Times New Roman" w:cs="Times New Roman"/>
          <w:lang w:val="en-US"/>
        </w:rPr>
        <w:t xml:space="preserve"> however, is incapable of distinguishing between these varied affective experiences of cultural loss, </w:t>
      </w:r>
      <w:r w:rsidR="009E2EBF" w:rsidRPr="00B86DF7">
        <w:rPr>
          <w:rFonts w:ascii="Times New Roman" w:hAnsi="Times New Roman" w:cs="Times New Roman"/>
          <w:lang w:val="en-US"/>
        </w:rPr>
        <w:t>and</w:t>
      </w:r>
      <w:r w:rsidRPr="00B86DF7">
        <w:rPr>
          <w:rFonts w:ascii="Times New Roman" w:hAnsi="Times New Roman" w:cs="Times New Roman"/>
          <w:lang w:val="en-US"/>
        </w:rPr>
        <w:t xml:space="preserve"> its dual categorization</w:t>
      </w:r>
      <w:r w:rsidR="003C7825" w:rsidRPr="00B86DF7">
        <w:rPr>
          <w:rFonts w:ascii="Times New Roman" w:hAnsi="Times New Roman" w:cs="Times New Roman"/>
          <w:lang w:val="en-US"/>
        </w:rPr>
        <w:t xml:space="preserve"> as the </w:t>
      </w:r>
      <w:r w:rsidR="001D26D3" w:rsidRPr="00B86DF7">
        <w:rPr>
          <w:rFonts w:ascii="Times New Roman" w:hAnsi="Times New Roman" w:cs="Times New Roman"/>
          <w:lang w:val="en-US"/>
        </w:rPr>
        <w:t>inter</w:t>
      </w:r>
      <w:r w:rsidR="003C7825" w:rsidRPr="00B86DF7">
        <w:rPr>
          <w:rFonts w:ascii="Times New Roman" w:hAnsi="Times New Roman" w:cs="Times New Roman"/>
          <w:lang w:val="en-US"/>
        </w:rPr>
        <w:t xml:space="preserve">national and </w:t>
      </w:r>
      <w:r w:rsidRPr="00B86DF7">
        <w:rPr>
          <w:rFonts w:ascii="Times New Roman" w:hAnsi="Times New Roman" w:cs="Times New Roman"/>
          <w:lang w:val="en-US"/>
        </w:rPr>
        <w:t>national elid</w:t>
      </w:r>
      <w:r w:rsidR="003C7825" w:rsidRPr="00B86DF7">
        <w:rPr>
          <w:rFonts w:ascii="Times New Roman" w:hAnsi="Times New Roman" w:cs="Times New Roman"/>
          <w:lang w:val="en-US"/>
        </w:rPr>
        <w:t>e</w:t>
      </w:r>
      <w:r w:rsidR="009E2EBF" w:rsidRPr="00B86DF7">
        <w:rPr>
          <w:rFonts w:ascii="Times New Roman" w:hAnsi="Times New Roman" w:cs="Times New Roman"/>
          <w:lang w:val="en-US"/>
        </w:rPr>
        <w:t>s</w:t>
      </w:r>
      <w:r w:rsidRPr="00B86DF7">
        <w:rPr>
          <w:rFonts w:ascii="Times New Roman" w:hAnsi="Times New Roman" w:cs="Times New Roman"/>
          <w:lang w:val="en-US"/>
        </w:rPr>
        <w:t xml:space="preserve"> the </w:t>
      </w:r>
      <w:r w:rsidR="00CA426D">
        <w:rPr>
          <w:rFonts w:ascii="Times New Roman" w:hAnsi="Times New Roman" w:cs="Times New Roman"/>
          <w:lang w:val="en-US"/>
        </w:rPr>
        <w:t>multiplicity of</w:t>
      </w:r>
      <w:r w:rsidRPr="00B86DF7">
        <w:rPr>
          <w:rFonts w:ascii="Times New Roman" w:hAnsi="Times New Roman" w:cs="Times New Roman"/>
          <w:lang w:val="en-US"/>
        </w:rPr>
        <w:t xml:space="preserve"> </w:t>
      </w:r>
      <w:r w:rsidR="00CA426D">
        <w:rPr>
          <w:rFonts w:ascii="Times New Roman" w:hAnsi="Times New Roman" w:cs="Times New Roman"/>
          <w:lang w:val="en-US"/>
        </w:rPr>
        <w:t xml:space="preserve">global and local </w:t>
      </w:r>
      <w:r w:rsidRPr="00B86DF7">
        <w:rPr>
          <w:rFonts w:ascii="Times New Roman" w:hAnsi="Times New Roman" w:cs="Times New Roman"/>
          <w:lang w:val="en-US"/>
        </w:rPr>
        <w:t xml:space="preserve">experiences. </w:t>
      </w:r>
    </w:p>
    <w:p w14:paraId="038277CB" w14:textId="5EEF46C3"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That international law should fall short in accounting for the embeddedness of culture in communities is </w:t>
      </w:r>
      <w:r w:rsidR="003C7825" w:rsidRPr="00B86DF7">
        <w:rPr>
          <w:rFonts w:ascii="Times New Roman" w:hAnsi="Times New Roman" w:cs="Times New Roman"/>
          <w:lang w:val="en-US"/>
        </w:rPr>
        <w:t xml:space="preserve">no </w:t>
      </w:r>
      <w:r w:rsidRPr="00B86DF7">
        <w:rPr>
          <w:rFonts w:ascii="Times New Roman" w:hAnsi="Times New Roman" w:cs="Times New Roman"/>
          <w:lang w:val="en-US"/>
        </w:rPr>
        <w:t>surpris</w:t>
      </w:r>
      <w:r w:rsidR="003C7825" w:rsidRPr="00B86DF7">
        <w:rPr>
          <w:rFonts w:ascii="Times New Roman" w:hAnsi="Times New Roman" w:cs="Times New Roman"/>
          <w:lang w:val="en-US"/>
        </w:rPr>
        <w:t>e</w:t>
      </w:r>
      <w:r w:rsidRPr="00B86DF7">
        <w:rPr>
          <w:rFonts w:ascii="Times New Roman" w:hAnsi="Times New Roman" w:cs="Times New Roman"/>
          <w:lang w:val="en-US"/>
        </w:rPr>
        <w:t>, given the primacy of the state in its worldview. In a case involving a disputed temple on the Thai</w:t>
      </w:r>
      <w:r w:rsidR="00880F17">
        <w:rPr>
          <w:rFonts w:ascii="Times New Roman" w:hAnsi="Times New Roman" w:cs="Times New Roman"/>
          <w:lang w:val="en-US"/>
        </w:rPr>
        <w:t>–</w:t>
      </w:r>
      <w:r w:rsidRPr="00B86DF7">
        <w:rPr>
          <w:rFonts w:ascii="Times New Roman" w:hAnsi="Times New Roman" w:cs="Times New Roman"/>
          <w:lang w:val="en-US"/>
        </w:rPr>
        <w:t>Cambodia</w:t>
      </w:r>
      <w:r w:rsidR="00880F17">
        <w:rPr>
          <w:rFonts w:ascii="Times New Roman" w:hAnsi="Times New Roman" w:cs="Times New Roman"/>
          <w:lang w:val="en-US"/>
        </w:rPr>
        <w:t>n border</w:t>
      </w:r>
      <w:r w:rsidRPr="00B86DF7">
        <w:rPr>
          <w:rFonts w:ascii="Times New Roman" w:hAnsi="Times New Roman" w:cs="Times New Roman"/>
          <w:lang w:val="en-US"/>
        </w:rPr>
        <w:t xml:space="preserve">, for instance, Judge </w:t>
      </w:r>
      <w:r w:rsidR="0098360B" w:rsidRPr="0098360B">
        <w:rPr>
          <w:rFonts w:ascii="Times New Roman" w:hAnsi="Times New Roman" w:cs="Times New Roman"/>
          <w:lang w:val="en-US"/>
        </w:rPr>
        <w:t xml:space="preserve">Antônio Augusto </w:t>
      </w:r>
      <w:r w:rsidRPr="00B86DF7">
        <w:rPr>
          <w:rFonts w:ascii="Times New Roman" w:hAnsi="Times New Roman" w:cs="Times New Roman"/>
          <w:lang w:val="en-US"/>
        </w:rPr>
        <w:t>Cançado Trindade of the International Court of Justice highlighted the disjuncture between international human rights law’s claims of universalized protection for peoples and their cultural heritage</w:t>
      </w:r>
      <w:r w:rsidR="005739E9" w:rsidRPr="00B86DF7">
        <w:rPr>
          <w:rFonts w:ascii="Times New Roman" w:hAnsi="Times New Roman" w:cs="Times New Roman"/>
          <w:lang w:val="en-US"/>
        </w:rPr>
        <w:t xml:space="preserve"> </w:t>
      </w:r>
      <w:r w:rsidRPr="00B86DF7">
        <w:rPr>
          <w:rFonts w:ascii="Times New Roman" w:hAnsi="Times New Roman" w:cs="Times New Roman"/>
          <w:lang w:val="en-US"/>
        </w:rPr>
        <w:t>on the one hand</w:t>
      </w:r>
      <w:r w:rsidR="005739E9" w:rsidRPr="00B86DF7">
        <w:rPr>
          <w:rFonts w:ascii="Times New Roman" w:hAnsi="Times New Roman" w:cs="Times New Roman"/>
          <w:lang w:val="en-US"/>
        </w:rPr>
        <w:t>,</w:t>
      </w:r>
      <w:r w:rsidRPr="00B86DF7">
        <w:rPr>
          <w:rFonts w:ascii="Times New Roman" w:hAnsi="Times New Roman" w:cs="Times New Roman"/>
          <w:lang w:val="en-US"/>
        </w:rPr>
        <w:t xml:space="preserve"> and international law’s inherent deference to statehood on the other. Observing that the armed hostilities leading to the case had erupted due to Thailand’s opposition to Cambodia’s unilateral inscription of the temple on the UNESCO World Heritage List, </w:t>
      </w:r>
      <w:r w:rsidR="00D90B87">
        <w:rPr>
          <w:rFonts w:ascii="Times New Roman" w:hAnsi="Times New Roman" w:cs="Times New Roman"/>
          <w:lang w:val="en-US"/>
        </w:rPr>
        <w:t>the j</w:t>
      </w:r>
      <w:r w:rsidRPr="00B86DF7">
        <w:rPr>
          <w:rFonts w:ascii="Times New Roman" w:hAnsi="Times New Roman" w:cs="Times New Roman"/>
          <w:lang w:val="en-US"/>
        </w:rPr>
        <w:t>udge noted that “</w:t>
      </w:r>
      <w:r w:rsidRPr="00B86DF7">
        <w:rPr>
          <w:rFonts w:ascii="Times New Roman" w:eastAsia="Times New Roman" w:hAnsi="Times New Roman" w:cs="Times New Roman"/>
          <w:lang w:val="en-US" w:eastAsia="en-GB"/>
        </w:rPr>
        <w:t>despite the wealth of information placed before it by the Parties concerning the fate and the need of protection of people in territory, the Court repeatedly insisted on respect for ‘sovereignty’ and ‘territorial integrity</w:t>
      </w:r>
      <w:r w:rsidR="006345F3">
        <w:rPr>
          <w:rFonts w:ascii="Times New Roman" w:eastAsia="Times New Roman" w:hAnsi="Times New Roman" w:cs="Times New Roman"/>
          <w:lang w:val="en-US" w:eastAsia="en-GB"/>
        </w:rPr>
        <w:t>.</w:t>
      </w:r>
      <w:r w:rsidRPr="00B86DF7">
        <w:rPr>
          <w:rFonts w:ascii="Times New Roman" w:eastAsia="Times New Roman" w:hAnsi="Times New Roman" w:cs="Times New Roman"/>
          <w:lang w:val="en-US" w:eastAsia="en-GB"/>
        </w:rPr>
        <w:t>’”</w:t>
      </w:r>
      <w:r w:rsidRPr="00B86DF7">
        <w:rPr>
          <w:rStyle w:val="EndnoteReference"/>
          <w:rFonts w:ascii="Times New Roman" w:eastAsia="Times New Roman" w:hAnsi="Times New Roman" w:cs="Times New Roman"/>
          <w:lang w:val="en-US" w:eastAsia="en-GB"/>
        </w:rPr>
        <w:endnoteReference w:id="36"/>
      </w:r>
      <w:r w:rsidRPr="00B86DF7">
        <w:rPr>
          <w:rFonts w:ascii="Times New Roman" w:eastAsia="Times New Roman" w:hAnsi="Times New Roman" w:cs="Times New Roman"/>
          <w:lang w:val="en-US" w:eastAsia="en-GB"/>
        </w:rPr>
        <w:t xml:space="preserve"> </w:t>
      </w:r>
      <w:r w:rsidR="001017D5">
        <w:rPr>
          <w:rFonts w:ascii="Times New Roman" w:eastAsia="Times New Roman" w:hAnsi="Times New Roman" w:cs="Times New Roman"/>
          <w:lang w:val="en-US" w:eastAsia="en-GB"/>
        </w:rPr>
        <w:t xml:space="preserve">Therefore </w:t>
      </w:r>
      <w:r w:rsidR="002142C3" w:rsidRPr="00B86DF7">
        <w:rPr>
          <w:rFonts w:ascii="Times New Roman" w:eastAsia="Times New Roman" w:hAnsi="Times New Roman" w:cs="Times New Roman"/>
          <w:lang w:val="en-US" w:eastAsia="en-GB"/>
        </w:rPr>
        <w:t xml:space="preserve">the principal judicial organ of the United Nations </w:t>
      </w:r>
      <w:r w:rsidRPr="00B86DF7">
        <w:rPr>
          <w:rFonts w:ascii="Times New Roman" w:eastAsia="Times New Roman" w:hAnsi="Times New Roman" w:cs="Times New Roman"/>
          <w:lang w:val="en-US" w:eastAsia="en-GB"/>
        </w:rPr>
        <w:t xml:space="preserve">created a provisional demilitarized zone for </w:t>
      </w:r>
      <w:r w:rsidR="001017D5">
        <w:rPr>
          <w:rFonts w:ascii="Times New Roman" w:eastAsia="Times New Roman" w:hAnsi="Times New Roman" w:cs="Times New Roman"/>
          <w:lang w:val="en-US" w:eastAsia="en-GB"/>
        </w:rPr>
        <w:t xml:space="preserve">the latter </w:t>
      </w:r>
      <w:r w:rsidRPr="00B86DF7">
        <w:rPr>
          <w:rFonts w:ascii="Times New Roman" w:eastAsia="Times New Roman" w:hAnsi="Times New Roman" w:cs="Times New Roman"/>
          <w:lang w:val="en-US" w:eastAsia="en-GB"/>
        </w:rPr>
        <w:t>reason, rather than for the protection of “the populations that live thereon, as well as the set of monuments found therein</w:t>
      </w:r>
      <w:r w:rsidR="0074399C" w:rsidRPr="00B86DF7">
        <w:rPr>
          <w:rFonts w:ascii="Times New Roman" w:eastAsia="Times New Roman" w:hAnsi="Times New Roman" w:cs="Times New Roman"/>
          <w:lang w:val="en-US" w:eastAsia="en-GB"/>
        </w:rPr>
        <w:t>.”</w:t>
      </w:r>
      <w:r w:rsidRPr="00B86DF7">
        <w:rPr>
          <w:rStyle w:val="EndnoteReference"/>
          <w:rFonts w:ascii="Times New Roman" w:eastAsia="Times New Roman" w:hAnsi="Times New Roman" w:cs="Times New Roman"/>
          <w:lang w:val="en-US" w:eastAsia="en-GB"/>
        </w:rPr>
        <w:endnoteReference w:id="37"/>
      </w:r>
      <w:r w:rsidRPr="00B86DF7">
        <w:rPr>
          <w:rFonts w:ascii="Times New Roman" w:eastAsia="Times New Roman" w:hAnsi="Times New Roman" w:cs="Times New Roman"/>
          <w:lang w:val="en-US" w:eastAsia="en-GB"/>
        </w:rPr>
        <w:t xml:space="preserve"> This abstraction </w:t>
      </w:r>
      <w:r w:rsidR="003C7825" w:rsidRPr="00B86DF7">
        <w:rPr>
          <w:rFonts w:ascii="Times New Roman" w:eastAsia="Times New Roman" w:hAnsi="Times New Roman" w:cs="Times New Roman"/>
          <w:lang w:val="en-US" w:eastAsia="en-GB"/>
        </w:rPr>
        <w:t xml:space="preserve">undermined an </w:t>
      </w:r>
      <w:r w:rsidRPr="00B86DF7">
        <w:rPr>
          <w:rFonts w:ascii="Times New Roman" w:eastAsia="Times New Roman" w:hAnsi="Times New Roman" w:cs="Times New Roman"/>
          <w:lang w:val="en-US" w:eastAsia="en-GB"/>
        </w:rPr>
        <w:t>understanding that international law norms such as “territorial sovereignty [ought] to be exercised to secure the safety of local populations … in cooperation with the other State concerned, as parties to the World Heritage Convention, for the preservation of the Temple at issue as part of the world heritage … and to the (cultural) benefit of humankind.”</w:t>
      </w:r>
      <w:r w:rsidRPr="00B86DF7">
        <w:rPr>
          <w:rStyle w:val="EndnoteReference"/>
          <w:rFonts w:ascii="Times New Roman" w:eastAsia="Times New Roman" w:hAnsi="Times New Roman" w:cs="Times New Roman"/>
          <w:lang w:val="en-US" w:eastAsia="en-GB"/>
        </w:rPr>
        <w:endnoteReference w:id="38"/>
      </w:r>
    </w:p>
    <w:p w14:paraId="5D614EC0" w14:textId="0673B9FE"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Transitional justice, </w:t>
      </w:r>
      <w:r w:rsidR="00CF4216" w:rsidRPr="00B86DF7">
        <w:rPr>
          <w:rFonts w:ascii="Times New Roman" w:hAnsi="Times New Roman" w:cs="Times New Roman"/>
          <w:lang w:val="en-US"/>
        </w:rPr>
        <w:t xml:space="preserve">by </w:t>
      </w:r>
      <w:r w:rsidRPr="00B86DF7">
        <w:rPr>
          <w:rFonts w:ascii="Times New Roman" w:hAnsi="Times New Roman" w:cs="Times New Roman"/>
          <w:lang w:val="en-US"/>
        </w:rPr>
        <w:t xml:space="preserve">contrast, is </w:t>
      </w:r>
      <w:r w:rsidR="009446CA" w:rsidRPr="00B86DF7">
        <w:rPr>
          <w:rFonts w:ascii="Times New Roman" w:hAnsi="Times New Roman" w:cs="Times New Roman"/>
          <w:lang w:val="en-US"/>
        </w:rPr>
        <w:t xml:space="preserve">far more </w:t>
      </w:r>
      <w:r w:rsidRPr="00B86DF7">
        <w:rPr>
          <w:rFonts w:ascii="Times New Roman" w:hAnsi="Times New Roman" w:cs="Times New Roman"/>
          <w:lang w:val="en-US"/>
        </w:rPr>
        <w:t>concerned with embeddedness in assessing harm caused to cultural heritage, and by extension to a people</w:t>
      </w:r>
      <w:r w:rsidR="009446CA" w:rsidRPr="00B86DF7">
        <w:rPr>
          <w:rFonts w:ascii="Times New Roman" w:hAnsi="Times New Roman" w:cs="Times New Roman"/>
          <w:lang w:val="en-US"/>
        </w:rPr>
        <w:t>. This extends f</w:t>
      </w:r>
      <w:r w:rsidR="00CF4216" w:rsidRPr="00B86DF7">
        <w:rPr>
          <w:rFonts w:ascii="Times New Roman" w:hAnsi="Times New Roman" w:cs="Times New Roman"/>
          <w:lang w:val="en-US"/>
        </w:rPr>
        <w:t xml:space="preserve">rom </w:t>
      </w:r>
      <w:r w:rsidRPr="00B86DF7">
        <w:rPr>
          <w:rFonts w:ascii="Times New Roman" w:hAnsi="Times New Roman" w:cs="Times New Roman"/>
          <w:lang w:val="en-US"/>
        </w:rPr>
        <w:t xml:space="preserve">assessing whether </w:t>
      </w:r>
      <w:r w:rsidR="009446CA" w:rsidRPr="00B86DF7">
        <w:rPr>
          <w:rFonts w:ascii="Times New Roman" w:hAnsi="Times New Roman" w:cs="Times New Roman"/>
          <w:lang w:val="en-US"/>
        </w:rPr>
        <w:t>an instance of cultural destruction</w:t>
      </w:r>
      <w:r w:rsidRPr="00B86DF7">
        <w:rPr>
          <w:rFonts w:ascii="Times New Roman" w:hAnsi="Times New Roman" w:cs="Times New Roman"/>
          <w:lang w:val="en-US"/>
        </w:rPr>
        <w:t xml:space="preserve"> falls within the scope of crimes suffered by an individual or group, </w:t>
      </w:r>
      <w:r w:rsidR="009446CA" w:rsidRPr="00B86DF7">
        <w:rPr>
          <w:rFonts w:ascii="Times New Roman" w:hAnsi="Times New Roman" w:cs="Times New Roman"/>
          <w:lang w:val="en-US"/>
        </w:rPr>
        <w:t xml:space="preserve">to </w:t>
      </w:r>
      <w:r w:rsidRPr="00B86DF7">
        <w:rPr>
          <w:rFonts w:ascii="Times New Roman" w:hAnsi="Times New Roman" w:cs="Times New Roman"/>
          <w:lang w:val="en-US"/>
        </w:rPr>
        <w:t>determining to whom reparations are due</w:t>
      </w:r>
      <w:r w:rsidR="009446CA" w:rsidRPr="00B86DF7">
        <w:rPr>
          <w:rFonts w:ascii="Times New Roman" w:hAnsi="Times New Roman" w:cs="Times New Roman"/>
          <w:lang w:val="en-US"/>
        </w:rPr>
        <w:t xml:space="preserve"> and </w:t>
      </w:r>
      <w:r w:rsidRPr="00B86DF7">
        <w:rPr>
          <w:rFonts w:ascii="Times New Roman" w:hAnsi="Times New Roman" w:cs="Times New Roman"/>
          <w:lang w:val="en-US"/>
        </w:rPr>
        <w:t xml:space="preserve">to formulating reconstruction or memorialization strategies for restoring community life. In its </w:t>
      </w:r>
      <w:r w:rsidR="001E4E99">
        <w:rPr>
          <w:rFonts w:ascii="Times New Roman" w:hAnsi="Times New Roman" w:cs="Times New Roman"/>
          <w:lang w:val="en-US"/>
        </w:rPr>
        <w:t>r</w:t>
      </w:r>
      <w:r w:rsidRPr="00B86DF7">
        <w:rPr>
          <w:rFonts w:ascii="Times New Roman" w:hAnsi="Times New Roman" w:cs="Times New Roman"/>
          <w:lang w:val="en-US"/>
        </w:rPr>
        <w:t xml:space="preserve">eparations </w:t>
      </w:r>
      <w:r w:rsidR="001E4E99">
        <w:rPr>
          <w:rFonts w:ascii="Times New Roman" w:hAnsi="Times New Roman" w:cs="Times New Roman"/>
          <w:lang w:val="en-US"/>
        </w:rPr>
        <w:t>o</w:t>
      </w:r>
      <w:r w:rsidRPr="00B86DF7">
        <w:rPr>
          <w:rFonts w:ascii="Times New Roman" w:hAnsi="Times New Roman" w:cs="Times New Roman"/>
          <w:lang w:val="en-US"/>
        </w:rPr>
        <w:t xml:space="preserve">rder in </w:t>
      </w:r>
      <w:r w:rsidRPr="00B86DF7">
        <w:rPr>
          <w:rFonts w:ascii="Times New Roman" w:hAnsi="Times New Roman" w:cs="Times New Roman"/>
          <w:i/>
          <w:lang w:val="en-US"/>
        </w:rPr>
        <w:t>Prosecutor</w:t>
      </w:r>
      <w:r w:rsidRPr="00B86DF7">
        <w:rPr>
          <w:rFonts w:ascii="Times New Roman" w:hAnsi="Times New Roman" w:cs="Times New Roman"/>
          <w:lang w:val="en-US"/>
        </w:rPr>
        <w:t xml:space="preserve"> v. </w:t>
      </w:r>
      <w:r w:rsidRPr="00B86DF7">
        <w:rPr>
          <w:rFonts w:ascii="Times New Roman" w:hAnsi="Times New Roman" w:cs="Times New Roman"/>
          <w:i/>
          <w:lang w:val="en-US"/>
        </w:rPr>
        <w:t>Al Mahdi</w:t>
      </w:r>
      <w:r w:rsidRPr="00B86DF7">
        <w:rPr>
          <w:rFonts w:ascii="Times New Roman" w:hAnsi="Times New Roman" w:cs="Times New Roman"/>
          <w:lang w:val="en-US"/>
        </w:rPr>
        <w:t xml:space="preserve">, for example, the </w:t>
      </w:r>
      <w:r w:rsidR="00044A10">
        <w:rPr>
          <w:rFonts w:ascii="Times New Roman" w:hAnsi="Times New Roman" w:cs="Times New Roman"/>
          <w:lang w:val="en-US"/>
        </w:rPr>
        <w:t xml:space="preserve">ICC </w:t>
      </w:r>
      <w:r w:rsidRPr="00B86DF7">
        <w:rPr>
          <w:rFonts w:ascii="Times New Roman" w:hAnsi="Times New Roman" w:cs="Times New Roman"/>
          <w:lang w:val="en-US"/>
        </w:rPr>
        <w:t xml:space="preserve">invited expert submissions to determine who </w:t>
      </w:r>
      <w:r w:rsidR="002142C3" w:rsidRPr="00B86DF7">
        <w:rPr>
          <w:rFonts w:ascii="Times New Roman" w:hAnsi="Times New Roman" w:cs="Times New Roman"/>
          <w:lang w:val="en-US"/>
        </w:rPr>
        <w:t xml:space="preserve">might </w:t>
      </w:r>
      <w:r w:rsidRPr="00B86DF7">
        <w:rPr>
          <w:rFonts w:ascii="Times New Roman" w:hAnsi="Times New Roman" w:cs="Times New Roman"/>
          <w:lang w:val="en-US"/>
        </w:rPr>
        <w:t>constitute the “victims” of the cultural crimes in question</w:t>
      </w:r>
      <w:r w:rsidR="0058206B" w:rsidRPr="00B86DF7">
        <w:rPr>
          <w:rFonts w:ascii="Times New Roman" w:hAnsi="Times New Roman" w:cs="Times New Roman"/>
          <w:lang w:val="en-US"/>
        </w:rPr>
        <w:t>—</w:t>
      </w:r>
      <w:r w:rsidRPr="00B86DF7">
        <w:rPr>
          <w:rFonts w:ascii="Times New Roman" w:hAnsi="Times New Roman" w:cs="Times New Roman"/>
          <w:lang w:val="en-US"/>
        </w:rPr>
        <w:t>the destruction of Timbuktu’s heritage mosques and mausoleums</w:t>
      </w:r>
      <w:r w:rsidR="0058206B" w:rsidRPr="00B86DF7">
        <w:rPr>
          <w:rFonts w:ascii="Times New Roman" w:hAnsi="Times New Roman" w:cs="Times New Roman"/>
          <w:lang w:val="en-US"/>
        </w:rPr>
        <w:t>—</w:t>
      </w:r>
      <w:r w:rsidRPr="00B86DF7">
        <w:rPr>
          <w:rFonts w:ascii="Times New Roman" w:hAnsi="Times New Roman" w:cs="Times New Roman"/>
          <w:lang w:val="en-US"/>
        </w:rPr>
        <w:t>and thus toward whom reparations should be directed. It concluded that although the international community and the national community of Mali were victims within the understanding of international cultural heritage law, the reparations would only be directed toward those most directly affected</w:t>
      </w:r>
      <w:r w:rsidR="0058206B" w:rsidRPr="00B86DF7">
        <w:rPr>
          <w:rFonts w:ascii="Times New Roman" w:hAnsi="Times New Roman" w:cs="Times New Roman"/>
          <w:lang w:val="en-US"/>
        </w:rPr>
        <w:t>—</w:t>
      </w:r>
      <w:r w:rsidRPr="00B86DF7">
        <w:rPr>
          <w:rFonts w:ascii="Times New Roman" w:hAnsi="Times New Roman" w:cs="Times New Roman"/>
          <w:lang w:val="en-US"/>
        </w:rPr>
        <w:t>the guardian families and faithful local inhabitants. It was considered “self-evident that the community of Timbuktu suffered disproportionately more harm as a result of the attack on the Protected Buildings</w:t>
      </w:r>
      <w:r w:rsidR="0074399C" w:rsidRPr="00B86DF7">
        <w:rPr>
          <w:rFonts w:ascii="Times New Roman" w:hAnsi="Times New Roman" w:cs="Times New Roman"/>
          <w:lang w:val="en-US"/>
        </w:rPr>
        <w:t>.”</w:t>
      </w:r>
      <w:r w:rsidRPr="00B86DF7">
        <w:rPr>
          <w:rStyle w:val="EndnoteReference"/>
          <w:rFonts w:ascii="Times New Roman" w:hAnsi="Times New Roman" w:cs="Times New Roman"/>
          <w:lang w:val="en-US"/>
        </w:rPr>
        <w:endnoteReference w:id="39"/>
      </w:r>
      <w:r w:rsidRPr="00B86DF7">
        <w:rPr>
          <w:rFonts w:ascii="Times New Roman" w:hAnsi="Times New Roman" w:cs="Times New Roman"/>
          <w:lang w:val="en-US"/>
        </w:rPr>
        <w:t xml:space="preserve"> </w:t>
      </w:r>
    </w:p>
    <w:p w14:paraId="6D7FDA4C" w14:textId="6E687A13" w:rsidR="008C1B88" w:rsidRPr="00B86DF7" w:rsidRDefault="003B0D93"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T</w:t>
      </w:r>
      <w:r w:rsidR="008C1B88" w:rsidRPr="00B86DF7">
        <w:rPr>
          <w:rFonts w:ascii="Times New Roman" w:hAnsi="Times New Roman" w:cs="Times New Roman"/>
          <w:lang w:val="en-US"/>
        </w:rPr>
        <w:t>he transitional justice approach to</w:t>
      </w:r>
      <w:r w:rsidRPr="00B86DF7">
        <w:rPr>
          <w:rFonts w:ascii="Times New Roman" w:hAnsi="Times New Roman" w:cs="Times New Roman"/>
          <w:lang w:val="en-US"/>
        </w:rPr>
        <w:t xml:space="preserve"> redressing</w:t>
      </w:r>
      <w:r w:rsidR="008C1B88" w:rsidRPr="00B86DF7">
        <w:rPr>
          <w:rFonts w:ascii="Times New Roman" w:hAnsi="Times New Roman" w:cs="Times New Roman"/>
          <w:lang w:val="en-US"/>
        </w:rPr>
        <w:t xml:space="preserve"> cultural destruction may</w:t>
      </w:r>
      <w:r w:rsidRPr="00B86DF7">
        <w:rPr>
          <w:rFonts w:ascii="Times New Roman" w:hAnsi="Times New Roman" w:cs="Times New Roman"/>
          <w:lang w:val="en-US"/>
        </w:rPr>
        <w:t xml:space="preserve"> thus, </w:t>
      </w:r>
      <w:r w:rsidR="008C1B88" w:rsidRPr="00B86DF7">
        <w:rPr>
          <w:rFonts w:ascii="Times New Roman" w:hAnsi="Times New Roman" w:cs="Times New Roman"/>
          <w:lang w:val="en-US"/>
        </w:rPr>
        <w:t xml:space="preserve">at first </w:t>
      </w:r>
      <w:r w:rsidR="00CF4216" w:rsidRPr="00B86DF7">
        <w:rPr>
          <w:rFonts w:ascii="Times New Roman" w:hAnsi="Times New Roman" w:cs="Times New Roman"/>
          <w:lang w:val="en-US"/>
        </w:rPr>
        <w:t>sight</w:t>
      </w:r>
      <w:r w:rsidRPr="00B86DF7">
        <w:rPr>
          <w:rFonts w:ascii="Times New Roman" w:hAnsi="Times New Roman" w:cs="Times New Roman"/>
          <w:lang w:val="en-US"/>
        </w:rPr>
        <w:t>,</w:t>
      </w:r>
      <w:r w:rsidR="00CF4216" w:rsidRPr="00B86DF7">
        <w:rPr>
          <w:rFonts w:ascii="Times New Roman" w:hAnsi="Times New Roman" w:cs="Times New Roman"/>
          <w:lang w:val="en-US"/>
        </w:rPr>
        <w:t xml:space="preserve"> </w:t>
      </w:r>
      <w:r w:rsidR="008C1B88" w:rsidRPr="00B86DF7">
        <w:rPr>
          <w:rFonts w:ascii="Times New Roman" w:hAnsi="Times New Roman" w:cs="Times New Roman"/>
          <w:lang w:val="en-US"/>
        </w:rPr>
        <w:t>appear to fulfil</w:t>
      </w:r>
      <w:r w:rsidR="005F3796">
        <w:rPr>
          <w:rFonts w:ascii="Times New Roman" w:hAnsi="Times New Roman" w:cs="Times New Roman"/>
          <w:lang w:val="en-US"/>
        </w:rPr>
        <w:t>l</w:t>
      </w:r>
      <w:r w:rsidR="008C1B88" w:rsidRPr="00B86DF7">
        <w:rPr>
          <w:rFonts w:ascii="Times New Roman" w:hAnsi="Times New Roman" w:cs="Times New Roman"/>
          <w:lang w:val="en-US"/>
        </w:rPr>
        <w:t xml:space="preserve"> Cançado Trindade’s ideal of “bringing territory, people and human values together</w:t>
      </w:r>
      <w:r w:rsidR="0074399C" w:rsidRPr="00B86DF7">
        <w:rPr>
          <w:rFonts w:ascii="Times New Roman" w:hAnsi="Times New Roman" w:cs="Times New Roman"/>
          <w:lang w:val="en-US"/>
        </w:rPr>
        <w:t>.”</w:t>
      </w:r>
      <w:r w:rsidR="008C1B88" w:rsidRPr="00B86DF7">
        <w:rPr>
          <w:rStyle w:val="EndnoteReference"/>
          <w:rFonts w:ascii="Times New Roman" w:hAnsi="Times New Roman" w:cs="Times New Roman"/>
          <w:lang w:val="en-US"/>
        </w:rPr>
        <w:endnoteReference w:id="40"/>
      </w:r>
      <w:r w:rsidR="008C1B88" w:rsidRPr="00B86DF7">
        <w:rPr>
          <w:rFonts w:ascii="Times New Roman" w:hAnsi="Times New Roman" w:cs="Times New Roman"/>
          <w:lang w:val="en-US"/>
        </w:rPr>
        <w:t xml:space="preserve"> </w:t>
      </w:r>
      <w:r w:rsidRPr="00B86DF7">
        <w:rPr>
          <w:rFonts w:ascii="Times New Roman" w:hAnsi="Times New Roman" w:cs="Times New Roman"/>
          <w:lang w:val="en-US"/>
        </w:rPr>
        <w:t>However, it</w:t>
      </w:r>
      <w:r w:rsidR="008C1B88" w:rsidRPr="00B86DF7">
        <w:rPr>
          <w:rFonts w:ascii="Times New Roman" w:hAnsi="Times New Roman" w:cs="Times New Roman"/>
          <w:lang w:val="en-US"/>
        </w:rPr>
        <w:t xml:space="preserve"> </w:t>
      </w:r>
      <w:r w:rsidR="005739E9" w:rsidRPr="00B86DF7">
        <w:rPr>
          <w:rFonts w:ascii="Times New Roman" w:hAnsi="Times New Roman" w:cs="Times New Roman"/>
          <w:lang w:val="en-US"/>
        </w:rPr>
        <w:t>can</w:t>
      </w:r>
      <w:r w:rsidRPr="00B86DF7">
        <w:rPr>
          <w:rFonts w:ascii="Times New Roman" w:hAnsi="Times New Roman" w:cs="Times New Roman"/>
          <w:lang w:val="en-US"/>
        </w:rPr>
        <w:t xml:space="preserve"> also</w:t>
      </w:r>
      <w:r w:rsidR="00083590" w:rsidRPr="00B86DF7">
        <w:rPr>
          <w:rFonts w:ascii="Times New Roman" w:hAnsi="Times New Roman" w:cs="Times New Roman"/>
          <w:lang w:val="en-US"/>
        </w:rPr>
        <w:t xml:space="preserve"> at times </w:t>
      </w:r>
      <w:r w:rsidR="008C1B88" w:rsidRPr="00B86DF7">
        <w:rPr>
          <w:rFonts w:ascii="Times New Roman" w:hAnsi="Times New Roman" w:cs="Times New Roman"/>
          <w:lang w:val="en-US"/>
        </w:rPr>
        <w:t>privilege embeddedness to the exclusion of certain kinds of cultural heritage and</w:t>
      </w:r>
      <w:r w:rsidR="00870823">
        <w:rPr>
          <w:rFonts w:ascii="Times New Roman" w:hAnsi="Times New Roman" w:cs="Times New Roman"/>
          <w:lang w:val="en-US"/>
        </w:rPr>
        <w:t>,</w:t>
      </w:r>
      <w:r w:rsidR="008C1B88" w:rsidRPr="00B86DF7">
        <w:rPr>
          <w:rFonts w:ascii="Times New Roman" w:hAnsi="Times New Roman" w:cs="Times New Roman"/>
          <w:lang w:val="en-US"/>
        </w:rPr>
        <w:t xml:space="preserve"> by extension, the cultural rights of concerned groups. </w:t>
      </w:r>
    </w:p>
    <w:p w14:paraId="2E67D05D" w14:textId="77777777" w:rsidR="002142C3" w:rsidRPr="00B86DF7" w:rsidRDefault="002142C3" w:rsidP="0058206B">
      <w:pPr>
        <w:spacing w:after="120" w:line="480" w:lineRule="auto"/>
        <w:contextualSpacing/>
        <w:rPr>
          <w:rFonts w:ascii="Times New Roman" w:hAnsi="Times New Roman" w:cs="Times New Roman"/>
          <w:lang w:val="en-US"/>
        </w:rPr>
      </w:pPr>
    </w:p>
    <w:p w14:paraId="5CE692F7" w14:textId="4220465D" w:rsidR="008C1B88" w:rsidRPr="00B86DF7" w:rsidRDefault="008C1B88" w:rsidP="006D6F33">
      <w:pPr>
        <w:pStyle w:val="Heading2"/>
        <w:rPr>
          <w:lang w:val="en-US"/>
        </w:rPr>
      </w:pPr>
      <w:r w:rsidRPr="00B86DF7">
        <w:rPr>
          <w:lang w:val="en-US"/>
        </w:rPr>
        <w:t>Places without People: Embeddedness as the Cause of Exclusion</w:t>
      </w:r>
    </w:p>
    <w:p w14:paraId="29BD6007" w14:textId="39201C58" w:rsidR="0058206B" w:rsidRPr="00B86DF7" w:rsidRDefault="008C1B88" w:rsidP="0058206B">
      <w:pPr>
        <w:spacing w:after="120" w:line="480" w:lineRule="auto"/>
        <w:contextualSpacing/>
        <w:rPr>
          <w:rFonts w:ascii="Times New Roman" w:hAnsi="Times New Roman" w:cs="Times New Roman"/>
          <w:lang w:val="en-US"/>
        </w:rPr>
      </w:pPr>
      <w:r w:rsidRPr="00B86DF7">
        <w:rPr>
          <w:rFonts w:ascii="Times New Roman" w:hAnsi="Times New Roman" w:cs="Times New Roman"/>
          <w:lang w:val="en-US"/>
        </w:rPr>
        <w:t xml:space="preserve">Transitional justice’s focus on embeddedness </w:t>
      </w:r>
      <w:r w:rsidR="001F1C5B" w:rsidRPr="00B86DF7">
        <w:rPr>
          <w:rFonts w:ascii="Times New Roman" w:hAnsi="Times New Roman" w:cs="Times New Roman"/>
          <w:lang w:val="en-US"/>
        </w:rPr>
        <w:t>may not always</w:t>
      </w:r>
      <w:r w:rsidR="00CF4216" w:rsidRPr="00B86DF7">
        <w:rPr>
          <w:rFonts w:ascii="Times New Roman" w:hAnsi="Times New Roman" w:cs="Times New Roman"/>
          <w:lang w:val="en-US"/>
        </w:rPr>
        <w:t xml:space="preserve"> </w:t>
      </w:r>
      <w:r w:rsidRPr="00B86DF7">
        <w:rPr>
          <w:rFonts w:ascii="Times New Roman" w:hAnsi="Times New Roman" w:cs="Times New Roman"/>
          <w:lang w:val="en-US"/>
        </w:rPr>
        <w:t xml:space="preserve">guarantee </w:t>
      </w:r>
      <w:r w:rsidR="00CF4216" w:rsidRPr="00B86DF7">
        <w:rPr>
          <w:rFonts w:ascii="Times New Roman" w:hAnsi="Times New Roman" w:cs="Times New Roman"/>
          <w:lang w:val="en-US"/>
        </w:rPr>
        <w:t>enhanced p</w:t>
      </w:r>
      <w:r w:rsidRPr="00B86DF7">
        <w:rPr>
          <w:rFonts w:ascii="Times New Roman" w:hAnsi="Times New Roman" w:cs="Times New Roman"/>
          <w:lang w:val="en-US"/>
        </w:rPr>
        <w:t xml:space="preserve">rotection </w:t>
      </w:r>
      <w:r w:rsidR="00933F02" w:rsidRPr="00B86DF7">
        <w:rPr>
          <w:rFonts w:ascii="Times New Roman" w:hAnsi="Times New Roman" w:cs="Times New Roman"/>
          <w:lang w:val="en-US"/>
        </w:rPr>
        <w:t>for</w:t>
      </w:r>
      <w:r w:rsidRPr="00B86DF7">
        <w:rPr>
          <w:rFonts w:ascii="Times New Roman" w:hAnsi="Times New Roman" w:cs="Times New Roman"/>
          <w:lang w:val="en-US"/>
        </w:rPr>
        <w:t xml:space="preserve"> the cultural rights of individuals and groups. In some instances, a perceived lack of embedded interests, disinterest</w:t>
      </w:r>
      <w:r w:rsidR="00296E93">
        <w:rPr>
          <w:rFonts w:ascii="Times New Roman" w:hAnsi="Times New Roman" w:cs="Times New Roman"/>
          <w:lang w:val="en-US"/>
        </w:rPr>
        <w:t>,</w:t>
      </w:r>
      <w:r w:rsidRPr="00B86DF7">
        <w:rPr>
          <w:rFonts w:ascii="Times New Roman" w:hAnsi="Times New Roman" w:cs="Times New Roman"/>
          <w:lang w:val="en-US"/>
        </w:rPr>
        <w:t xml:space="preserve"> or contestation </w:t>
      </w:r>
      <w:r w:rsidR="00CF4216" w:rsidRPr="00B86DF7">
        <w:rPr>
          <w:rFonts w:ascii="Times New Roman" w:hAnsi="Times New Roman" w:cs="Times New Roman"/>
          <w:lang w:val="en-US"/>
        </w:rPr>
        <w:t xml:space="preserve">may </w:t>
      </w:r>
      <w:r w:rsidR="003B0D93" w:rsidRPr="00B86DF7">
        <w:rPr>
          <w:rFonts w:ascii="Times New Roman" w:hAnsi="Times New Roman" w:cs="Times New Roman"/>
          <w:lang w:val="en-US"/>
        </w:rPr>
        <w:t xml:space="preserve">lead transitional justice </w:t>
      </w:r>
      <w:r w:rsidR="00DB7BDF" w:rsidRPr="00B86DF7">
        <w:rPr>
          <w:rFonts w:ascii="Times New Roman" w:hAnsi="Times New Roman" w:cs="Times New Roman"/>
          <w:lang w:val="en-US"/>
        </w:rPr>
        <w:t>approaches</w:t>
      </w:r>
      <w:r w:rsidR="003B0D93" w:rsidRPr="00B86DF7">
        <w:rPr>
          <w:rFonts w:ascii="Times New Roman" w:hAnsi="Times New Roman" w:cs="Times New Roman"/>
          <w:lang w:val="en-US"/>
        </w:rPr>
        <w:t xml:space="preserve"> to </w:t>
      </w:r>
      <w:r w:rsidR="008A14C5" w:rsidRPr="00B86DF7">
        <w:rPr>
          <w:rFonts w:ascii="Times New Roman" w:hAnsi="Times New Roman" w:cs="Times New Roman"/>
          <w:lang w:val="en-US"/>
        </w:rPr>
        <w:t>overlook</w:t>
      </w:r>
      <w:r w:rsidR="00660D02" w:rsidRPr="00B86DF7">
        <w:rPr>
          <w:rFonts w:ascii="Times New Roman" w:hAnsi="Times New Roman" w:cs="Times New Roman"/>
          <w:lang w:val="en-US"/>
        </w:rPr>
        <w:t xml:space="preserve"> the</w:t>
      </w:r>
      <w:r w:rsidR="003B0D93" w:rsidRPr="00B86DF7">
        <w:rPr>
          <w:rFonts w:ascii="Times New Roman" w:hAnsi="Times New Roman" w:cs="Times New Roman"/>
          <w:lang w:val="en-US"/>
        </w:rPr>
        <w:t xml:space="preserve"> protection of</w:t>
      </w:r>
      <w:r w:rsidRPr="00B86DF7">
        <w:rPr>
          <w:rFonts w:ascii="Times New Roman" w:hAnsi="Times New Roman" w:cs="Times New Roman"/>
          <w:lang w:val="en-US"/>
        </w:rPr>
        <w:t xml:space="preserve"> </w:t>
      </w:r>
      <w:r w:rsidR="00660D02" w:rsidRPr="00B86DF7">
        <w:rPr>
          <w:rFonts w:ascii="Times New Roman" w:hAnsi="Times New Roman" w:cs="Times New Roman"/>
          <w:lang w:val="en-US"/>
        </w:rPr>
        <w:t xml:space="preserve">local </w:t>
      </w:r>
      <w:r w:rsidRPr="00B86DF7">
        <w:rPr>
          <w:rFonts w:ascii="Times New Roman" w:hAnsi="Times New Roman" w:cs="Times New Roman"/>
          <w:lang w:val="en-US"/>
        </w:rPr>
        <w:t>cultural heritage</w:t>
      </w:r>
      <w:r w:rsidR="00660D02" w:rsidRPr="00B86DF7">
        <w:rPr>
          <w:rFonts w:ascii="Times New Roman" w:hAnsi="Times New Roman" w:cs="Times New Roman"/>
          <w:lang w:val="en-US"/>
        </w:rPr>
        <w:t xml:space="preserve"> in favor of what are considered </w:t>
      </w:r>
      <w:r w:rsidR="00296E93">
        <w:rPr>
          <w:rFonts w:ascii="Times New Roman" w:hAnsi="Times New Roman" w:cs="Times New Roman"/>
          <w:lang w:val="en-US"/>
        </w:rPr>
        <w:t xml:space="preserve">the </w:t>
      </w:r>
      <w:r w:rsidR="00660D02" w:rsidRPr="00B86DF7">
        <w:rPr>
          <w:rFonts w:ascii="Times New Roman" w:hAnsi="Times New Roman" w:cs="Times New Roman"/>
          <w:lang w:val="en-US"/>
        </w:rPr>
        <w:t>more pressing needs of victim communities.</w:t>
      </w:r>
      <w:r w:rsidRPr="00B86DF7">
        <w:rPr>
          <w:rFonts w:ascii="Times New Roman" w:hAnsi="Times New Roman" w:cs="Times New Roman"/>
          <w:lang w:val="en-US"/>
        </w:rPr>
        <w:t xml:space="preserve"> </w:t>
      </w:r>
      <w:r w:rsidR="00660D02" w:rsidRPr="00B86DF7">
        <w:rPr>
          <w:rFonts w:ascii="Times New Roman" w:hAnsi="Times New Roman" w:cs="Times New Roman"/>
          <w:lang w:val="en-US"/>
        </w:rPr>
        <w:t xml:space="preserve">Such a calculus does not </w:t>
      </w:r>
      <w:r w:rsidR="005739E9" w:rsidRPr="00B86DF7">
        <w:rPr>
          <w:rFonts w:ascii="Times New Roman" w:hAnsi="Times New Roman" w:cs="Times New Roman"/>
          <w:lang w:val="en-US"/>
        </w:rPr>
        <w:t>necessarily</w:t>
      </w:r>
      <w:r w:rsidR="00660D02" w:rsidRPr="00B86DF7">
        <w:rPr>
          <w:rFonts w:ascii="Times New Roman" w:hAnsi="Times New Roman" w:cs="Times New Roman"/>
          <w:lang w:val="en-US"/>
        </w:rPr>
        <w:t xml:space="preserve"> factor in</w:t>
      </w:r>
      <w:r w:rsidRPr="00B86DF7">
        <w:rPr>
          <w:rFonts w:ascii="Times New Roman" w:hAnsi="Times New Roman" w:cs="Times New Roman"/>
          <w:lang w:val="en-US"/>
        </w:rPr>
        <w:t xml:space="preserve"> the cost </w:t>
      </w:r>
      <w:r w:rsidR="00660D02" w:rsidRPr="00B86DF7">
        <w:rPr>
          <w:rFonts w:ascii="Times New Roman" w:hAnsi="Times New Roman" w:cs="Times New Roman"/>
          <w:lang w:val="en-US"/>
        </w:rPr>
        <w:t>to</w:t>
      </w:r>
      <w:r w:rsidRPr="00B86DF7">
        <w:rPr>
          <w:rFonts w:ascii="Times New Roman" w:hAnsi="Times New Roman" w:cs="Times New Roman"/>
          <w:lang w:val="en-US"/>
        </w:rPr>
        <w:t xml:space="preserve"> groups who may be less embedded, yet</w:t>
      </w:r>
      <w:r w:rsidR="005739E9" w:rsidRPr="00B86DF7">
        <w:rPr>
          <w:rFonts w:ascii="Times New Roman" w:hAnsi="Times New Roman" w:cs="Times New Roman"/>
          <w:lang w:val="en-US"/>
        </w:rPr>
        <w:t xml:space="preserve"> </w:t>
      </w:r>
      <w:r w:rsidRPr="00B86DF7">
        <w:rPr>
          <w:rFonts w:ascii="Times New Roman" w:hAnsi="Times New Roman" w:cs="Times New Roman"/>
          <w:lang w:val="en-US"/>
        </w:rPr>
        <w:t xml:space="preserve">still </w:t>
      </w:r>
      <w:r w:rsidR="00BE67FC" w:rsidRPr="00B86DF7">
        <w:rPr>
          <w:rFonts w:ascii="Times New Roman" w:hAnsi="Times New Roman" w:cs="Times New Roman"/>
          <w:lang w:val="en-US"/>
        </w:rPr>
        <w:t>have</w:t>
      </w:r>
      <w:r w:rsidR="00DB7BDF" w:rsidRPr="00B86DF7">
        <w:rPr>
          <w:rFonts w:ascii="Times New Roman" w:hAnsi="Times New Roman" w:cs="Times New Roman"/>
          <w:lang w:val="en-US"/>
        </w:rPr>
        <w:t xml:space="preserve"> </w:t>
      </w:r>
      <w:r w:rsidR="00CF4216" w:rsidRPr="00B86DF7">
        <w:rPr>
          <w:rFonts w:ascii="Times New Roman" w:hAnsi="Times New Roman" w:cs="Times New Roman"/>
          <w:lang w:val="en-US"/>
        </w:rPr>
        <w:t xml:space="preserve">a </w:t>
      </w:r>
      <w:r w:rsidRPr="00B86DF7">
        <w:rPr>
          <w:rFonts w:ascii="Times New Roman" w:hAnsi="Times New Roman" w:cs="Times New Roman"/>
          <w:lang w:val="en-US"/>
        </w:rPr>
        <w:t xml:space="preserve">vested </w:t>
      </w:r>
      <w:r w:rsidR="00CF4216" w:rsidRPr="00B86DF7">
        <w:rPr>
          <w:rFonts w:ascii="Times New Roman" w:hAnsi="Times New Roman" w:cs="Times New Roman"/>
          <w:lang w:val="en-US"/>
        </w:rPr>
        <w:t>interest</w:t>
      </w:r>
      <w:r w:rsidR="00854590" w:rsidRPr="00B86DF7">
        <w:rPr>
          <w:rFonts w:ascii="Times New Roman" w:hAnsi="Times New Roman" w:cs="Times New Roman"/>
          <w:lang w:val="en-US"/>
        </w:rPr>
        <w:t xml:space="preserve"> in </w:t>
      </w:r>
      <w:r w:rsidRPr="00B86DF7">
        <w:rPr>
          <w:rFonts w:ascii="Times New Roman" w:hAnsi="Times New Roman" w:cs="Times New Roman"/>
          <w:lang w:val="en-US"/>
        </w:rPr>
        <w:t>the cultural heritage</w:t>
      </w:r>
      <w:r w:rsidR="00A45482" w:rsidRPr="00B86DF7">
        <w:rPr>
          <w:rFonts w:ascii="Times New Roman" w:hAnsi="Times New Roman" w:cs="Times New Roman"/>
          <w:lang w:val="en-US"/>
        </w:rPr>
        <w:t xml:space="preserve"> and associated cultural rights</w:t>
      </w:r>
      <w:r w:rsidRPr="00B86DF7">
        <w:rPr>
          <w:rFonts w:ascii="Times New Roman" w:hAnsi="Times New Roman" w:cs="Times New Roman"/>
          <w:lang w:val="en-US"/>
        </w:rPr>
        <w:t xml:space="preserve">. </w:t>
      </w:r>
    </w:p>
    <w:p w14:paraId="11857576" w14:textId="7669DACC" w:rsidR="0058206B" w:rsidRPr="00B86DF7" w:rsidRDefault="002142C3"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One </w:t>
      </w:r>
      <w:r w:rsidR="008C1B88" w:rsidRPr="00B86DF7">
        <w:rPr>
          <w:rFonts w:ascii="Times New Roman" w:hAnsi="Times New Roman" w:cs="Times New Roman"/>
          <w:lang w:val="en-US"/>
        </w:rPr>
        <w:t>example is</w:t>
      </w:r>
      <w:r w:rsidR="008C1B88" w:rsidRPr="00B86DF7">
        <w:rPr>
          <w:rFonts w:ascii="Times New Roman" w:hAnsi="Times New Roman" w:cs="Times New Roman"/>
          <w:i/>
          <w:lang w:val="en-US"/>
        </w:rPr>
        <w:t xml:space="preserve"> </w:t>
      </w:r>
      <w:r w:rsidR="008C1B88" w:rsidRPr="00B86DF7">
        <w:rPr>
          <w:rFonts w:ascii="Times New Roman" w:hAnsi="Times New Roman" w:cs="Times New Roman"/>
          <w:lang w:val="en-US"/>
        </w:rPr>
        <w:t>the division of Cypriot heritage sites in Nicosia and Famagusta</w:t>
      </w:r>
      <w:r w:rsidR="007A26DC">
        <w:rPr>
          <w:rFonts w:ascii="Times New Roman" w:hAnsi="Times New Roman" w:cs="Times New Roman"/>
          <w:lang w:val="en-US"/>
        </w:rPr>
        <w:t>,</w:t>
      </w:r>
      <w:r w:rsidR="008C1B88" w:rsidRPr="00B86DF7">
        <w:rPr>
          <w:rFonts w:ascii="Times New Roman" w:hAnsi="Times New Roman" w:cs="Times New Roman"/>
          <w:lang w:val="en-US"/>
        </w:rPr>
        <w:t xml:space="preserve"> </w:t>
      </w:r>
      <w:r w:rsidR="00F170AF">
        <w:rPr>
          <w:rFonts w:ascii="Times New Roman" w:hAnsi="Times New Roman" w:cs="Times New Roman"/>
          <w:lang w:val="en-US"/>
        </w:rPr>
        <w:t xml:space="preserve">on either </w:t>
      </w:r>
      <w:r w:rsidR="008C1B88" w:rsidRPr="00B86DF7">
        <w:rPr>
          <w:rFonts w:ascii="Times New Roman" w:hAnsi="Times New Roman" w:cs="Times New Roman"/>
          <w:lang w:val="en-US"/>
        </w:rPr>
        <w:t>side of the UN buffer zone</w:t>
      </w:r>
      <w:r w:rsidR="00310674">
        <w:rPr>
          <w:rFonts w:ascii="Times New Roman" w:hAnsi="Times New Roman" w:cs="Times New Roman"/>
          <w:lang w:val="en-US"/>
        </w:rPr>
        <w:t xml:space="preserve"> and Green Line</w:t>
      </w:r>
      <w:r w:rsidR="00CF4216" w:rsidRPr="00B86DF7">
        <w:rPr>
          <w:rFonts w:ascii="Times New Roman" w:hAnsi="Times New Roman" w:cs="Times New Roman"/>
          <w:lang w:val="en-US"/>
        </w:rPr>
        <w:t>. Th</w:t>
      </w:r>
      <w:r w:rsidR="007A26DC">
        <w:rPr>
          <w:rFonts w:ascii="Times New Roman" w:hAnsi="Times New Roman" w:cs="Times New Roman"/>
          <w:lang w:val="en-US"/>
        </w:rPr>
        <w:t>is</w:t>
      </w:r>
      <w:r w:rsidR="008A14C5" w:rsidRPr="00B86DF7">
        <w:rPr>
          <w:rFonts w:ascii="Times New Roman" w:hAnsi="Times New Roman" w:cs="Times New Roman"/>
          <w:lang w:val="en-US"/>
        </w:rPr>
        <w:t xml:space="preserve"> physical </w:t>
      </w:r>
      <w:r w:rsidR="007A26DC">
        <w:rPr>
          <w:rFonts w:ascii="Times New Roman" w:hAnsi="Times New Roman" w:cs="Times New Roman"/>
          <w:lang w:val="en-US"/>
        </w:rPr>
        <w:t xml:space="preserve">separation </w:t>
      </w:r>
      <w:r w:rsidR="008C1B88" w:rsidRPr="00B86DF7">
        <w:rPr>
          <w:rFonts w:ascii="Times New Roman" w:hAnsi="Times New Roman" w:cs="Times New Roman"/>
          <w:lang w:val="en-US"/>
        </w:rPr>
        <w:t>has split the</w:t>
      </w:r>
      <w:r w:rsidR="008A14C5" w:rsidRPr="00B86DF7">
        <w:rPr>
          <w:rFonts w:ascii="Times New Roman" w:hAnsi="Times New Roman" w:cs="Times New Roman"/>
          <w:lang w:val="en-US"/>
        </w:rPr>
        <w:t xml:space="preserve"> region’s cultural</w:t>
      </w:r>
      <w:r w:rsidR="008C1B88" w:rsidRPr="00B86DF7">
        <w:rPr>
          <w:rFonts w:ascii="Times New Roman" w:hAnsi="Times New Roman" w:cs="Times New Roman"/>
          <w:lang w:val="en-US"/>
        </w:rPr>
        <w:t xml:space="preserve"> identities and caused </w:t>
      </w:r>
      <w:r w:rsidR="008A14C5" w:rsidRPr="00B86DF7">
        <w:rPr>
          <w:rFonts w:ascii="Times New Roman" w:hAnsi="Times New Roman" w:cs="Times New Roman"/>
          <w:lang w:val="en-US"/>
        </w:rPr>
        <w:t>these heritage sites to lack</w:t>
      </w:r>
      <w:r w:rsidR="008C1B88" w:rsidRPr="00B86DF7">
        <w:rPr>
          <w:rFonts w:ascii="Times New Roman" w:hAnsi="Times New Roman" w:cs="Times New Roman"/>
          <w:lang w:val="en-US"/>
        </w:rPr>
        <w:t xml:space="preserve"> embeddedness in </w:t>
      </w:r>
      <w:r w:rsidR="008A14C5" w:rsidRPr="00B86DF7">
        <w:rPr>
          <w:rFonts w:ascii="Times New Roman" w:hAnsi="Times New Roman" w:cs="Times New Roman"/>
          <w:lang w:val="en-US"/>
        </w:rPr>
        <w:t>either of the</w:t>
      </w:r>
      <w:r w:rsidR="008C1B88" w:rsidRPr="00B86DF7">
        <w:rPr>
          <w:rFonts w:ascii="Times New Roman" w:hAnsi="Times New Roman" w:cs="Times New Roman"/>
          <w:lang w:val="en-US"/>
        </w:rPr>
        <w:t xml:space="preserve"> two mutually</w:t>
      </w:r>
      <w:r w:rsidR="005739E9" w:rsidRPr="00B86DF7">
        <w:rPr>
          <w:rFonts w:ascii="Times New Roman" w:hAnsi="Times New Roman" w:cs="Times New Roman"/>
          <w:lang w:val="en-US"/>
        </w:rPr>
        <w:t xml:space="preserve"> </w:t>
      </w:r>
      <w:r w:rsidR="008C1B88" w:rsidRPr="00B86DF7">
        <w:rPr>
          <w:rFonts w:ascii="Times New Roman" w:hAnsi="Times New Roman" w:cs="Times New Roman"/>
          <w:lang w:val="en-US"/>
        </w:rPr>
        <w:t>exclusive communities created. The collective memories they embody are either disjunctive with the monoethnic identities now sought to be created or, in cases where the local population consists of newly “resettled” groups from mainland Turkey, disconnected from them. This has led to their neglect</w:t>
      </w:r>
      <w:r w:rsidR="00854590" w:rsidRPr="00B86DF7">
        <w:rPr>
          <w:rFonts w:ascii="Times New Roman" w:hAnsi="Times New Roman" w:cs="Times New Roman"/>
          <w:lang w:val="en-US"/>
        </w:rPr>
        <w:t xml:space="preserve"> by the </w:t>
      </w:r>
      <w:r w:rsidR="00DB7BDF" w:rsidRPr="00B86DF7">
        <w:rPr>
          <w:rFonts w:ascii="Times New Roman" w:hAnsi="Times New Roman" w:cs="Times New Roman"/>
          <w:lang w:val="en-US"/>
        </w:rPr>
        <w:t>communities</w:t>
      </w:r>
      <w:r w:rsidR="00854590" w:rsidRPr="00B86DF7">
        <w:rPr>
          <w:rFonts w:ascii="Times New Roman" w:hAnsi="Times New Roman" w:cs="Times New Roman"/>
          <w:lang w:val="en-US"/>
        </w:rPr>
        <w:t xml:space="preserve"> o</w:t>
      </w:r>
      <w:r w:rsidR="00DB7BDF" w:rsidRPr="00B86DF7">
        <w:rPr>
          <w:rFonts w:ascii="Times New Roman" w:hAnsi="Times New Roman" w:cs="Times New Roman"/>
          <w:lang w:val="en-US"/>
        </w:rPr>
        <w:t>n</w:t>
      </w:r>
      <w:r w:rsidR="00854590" w:rsidRPr="00B86DF7">
        <w:rPr>
          <w:rFonts w:ascii="Times New Roman" w:hAnsi="Times New Roman" w:cs="Times New Roman"/>
          <w:lang w:val="en-US"/>
        </w:rPr>
        <w:t xml:space="preserve"> either side</w:t>
      </w:r>
      <w:r w:rsidR="00DB7BDF" w:rsidRPr="00B86DF7">
        <w:rPr>
          <w:rFonts w:ascii="Times New Roman" w:hAnsi="Times New Roman" w:cs="Times New Roman"/>
          <w:lang w:val="en-US"/>
        </w:rPr>
        <w:t xml:space="preserve"> of the divide</w:t>
      </w:r>
      <w:r w:rsidR="00EA56B3">
        <w:rPr>
          <w:rFonts w:ascii="Times New Roman" w:hAnsi="Times New Roman" w:cs="Times New Roman"/>
          <w:lang w:val="en-US"/>
        </w:rPr>
        <w:t>,</w:t>
      </w:r>
      <w:r w:rsidR="00854590" w:rsidRPr="00B86DF7">
        <w:rPr>
          <w:rStyle w:val="EndnoteReference"/>
          <w:rFonts w:ascii="Times New Roman" w:hAnsi="Times New Roman" w:cs="Times New Roman"/>
          <w:lang w:val="en-US"/>
        </w:rPr>
        <w:endnoteReference w:id="41"/>
      </w:r>
      <w:r w:rsidR="00854590" w:rsidRPr="00B86DF7">
        <w:rPr>
          <w:rFonts w:ascii="Times New Roman" w:hAnsi="Times New Roman" w:cs="Times New Roman"/>
          <w:lang w:val="en-US"/>
        </w:rPr>
        <w:t xml:space="preserve"> </w:t>
      </w:r>
      <w:r w:rsidR="00EA56B3">
        <w:rPr>
          <w:rFonts w:ascii="Times New Roman" w:hAnsi="Times New Roman" w:cs="Times New Roman"/>
          <w:lang w:val="en-US"/>
        </w:rPr>
        <w:t>while</w:t>
      </w:r>
      <w:r w:rsidR="00EA56B3" w:rsidRPr="00B86DF7">
        <w:rPr>
          <w:rFonts w:ascii="Times New Roman" w:hAnsi="Times New Roman" w:cs="Times New Roman"/>
          <w:lang w:val="en-US"/>
        </w:rPr>
        <w:t xml:space="preserve"> </w:t>
      </w:r>
      <w:r w:rsidR="00854590" w:rsidRPr="00B86DF7">
        <w:rPr>
          <w:rFonts w:ascii="Times New Roman" w:hAnsi="Times New Roman" w:cs="Times New Roman"/>
          <w:lang w:val="en-US"/>
        </w:rPr>
        <w:t xml:space="preserve">transitional justice approaches to the conflict have left </w:t>
      </w:r>
      <w:r w:rsidR="00CC2CFA" w:rsidRPr="00B86DF7">
        <w:rPr>
          <w:rFonts w:ascii="Times New Roman" w:hAnsi="Times New Roman" w:cs="Times New Roman"/>
          <w:lang w:val="en-US"/>
        </w:rPr>
        <w:t>the</w:t>
      </w:r>
      <w:r w:rsidR="00854590" w:rsidRPr="00B86DF7">
        <w:rPr>
          <w:rFonts w:ascii="Times New Roman" w:hAnsi="Times New Roman" w:cs="Times New Roman"/>
          <w:lang w:val="en-US"/>
        </w:rPr>
        <w:t xml:space="preserve"> issue unaddressed </w:t>
      </w:r>
      <w:r w:rsidR="00CC2CFA" w:rsidRPr="00B86DF7">
        <w:rPr>
          <w:rFonts w:ascii="Times New Roman" w:hAnsi="Times New Roman" w:cs="Times New Roman"/>
          <w:lang w:val="en-US"/>
        </w:rPr>
        <w:t>as well</w:t>
      </w:r>
      <w:r w:rsidR="00854590" w:rsidRPr="00B86DF7">
        <w:rPr>
          <w:rFonts w:ascii="Times New Roman" w:hAnsi="Times New Roman" w:cs="Times New Roman"/>
          <w:lang w:val="en-US"/>
        </w:rPr>
        <w:t>.</w:t>
      </w:r>
      <w:r w:rsidR="00854590" w:rsidRPr="00B86DF7">
        <w:rPr>
          <w:rStyle w:val="EndnoteReference"/>
          <w:rFonts w:ascii="Times New Roman" w:hAnsi="Times New Roman" w:cs="Times New Roman"/>
          <w:lang w:val="en-US"/>
        </w:rPr>
        <w:endnoteReference w:id="42"/>
      </w:r>
      <w:r w:rsidR="00854590" w:rsidRPr="00B86DF7">
        <w:rPr>
          <w:rFonts w:ascii="Times New Roman" w:hAnsi="Times New Roman" w:cs="Times New Roman"/>
          <w:lang w:val="en-US"/>
        </w:rPr>
        <w:t xml:space="preserve"> In fact, a </w:t>
      </w:r>
      <w:r w:rsidR="008C1B88" w:rsidRPr="00B86DF7">
        <w:rPr>
          <w:rFonts w:ascii="Times New Roman" w:hAnsi="Times New Roman" w:cs="Times New Roman"/>
          <w:lang w:val="en-US"/>
        </w:rPr>
        <w:t xml:space="preserve">decontextualized focus on cultural heritage as an end </w:t>
      </w:r>
      <w:r w:rsidR="00854590" w:rsidRPr="00B86DF7">
        <w:rPr>
          <w:rFonts w:ascii="Times New Roman" w:hAnsi="Times New Roman" w:cs="Times New Roman"/>
          <w:lang w:val="en-US"/>
        </w:rPr>
        <w:t>may</w:t>
      </w:r>
      <w:r w:rsidR="00CC2CFA" w:rsidRPr="00B86DF7">
        <w:rPr>
          <w:rFonts w:ascii="Times New Roman" w:hAnsi="Times New Roman" w:cs="Times New Roman"/>
          <w:lang w:val="en-US"/>
        </w:rPr>
        <w:t xml:space="preserve"> have</w:t>
      </w:r>
      <w:r w:rsidR="00854590" w:rsidRPr="00B86DF7">
        <w:rPr>
          <w:rFonts w:ascii="Times New Roman" w:hAnsi="Times New Roman" w:cs="Times New Roman"/>
          <w:lang w:val="en-US"/>
        </w:rPr>
        <w:t xml:space="preserve"> better</w:t>
      </w:r>
      <w:r w:rsidR="008C1B88" w:rsidRPr="00B86DF7">
        <w:rPr>
          <w:rFonts w:ascii="Times New Roman" w:hAnsi="Times New Roman" w:cs="Times New Roman"/>
          <w:lang w:val="en-US"/>
        </w:rPr>
        <w:t xml:space="preserve"> preserve</w:t>
      </w:r>
      <w:r w:rsidR="00CC2CFA" w:rsidRPr="00B86DF7">
        <w:rPr>
          <w:rFonts w:ascii="Times New Roman" w:hAnsi="Times New Roman" w:cs="Times New Roman"/>
          <w:lang w:val="en-US"/>
        </w:rPr>
        <w:t>d</w:t>
      </w:r>
      <w:r w:rsidR="00854590" w:rsidRPr="00B86DF7">
        <w:rPr>
          <w:rFonts w:ascii="Times New Roman" w:hAnsi="Times New Roman" w:cs="Times New Roman"/>
          <w:lang w:val="en-US"/>
        </w:rPr>
        <w:t xml:space="preserve"> </w:t>
      </w:r>
      <w:r w:rsidR="008C1B88" w:rsidRPr="00B86DF7">
        <w:rPr>
          <w:rFonts w:ascii="Times New Roman" w:hAnsi="Times New Roman" w:cs="Times New Roman"/>
          <w:lang w:val="en-US"/>
        </w:rPr>
        <w:t>memories of a historically contiguous past for Cypriots on either side, as well as for the peoples of the greater Mediterranean regio</w:t>
      </w:r>
      <w:r w:rsidR="009E2EBF" w:rsidRPr="00B86DF7">
        <w:rPr>
          <w:rFonts w:ascii="Times New Roman" w:hAnsi="Times New Roman" w:cs="Times New Roman"/>
          <w:lang w:val="en-US"/>
        </w:rPr>
        <w:t>n</w:t>
      </w:r>
      <w:r w:rsidR="008C1B88" w:rsidRPr="00B86DF7">
        <w:rPr>
          <w:rFonts w:ascii="Times New Roman" w:hAnsi="Times New Roman" w:cs="Times New Roman"/>
          <w:lang w:val="en-US"/>
        </w:rPr>
        <w:t>.</w:t>
      </w:r>
      <w:r w:rsidR="00854590" w:rsidRPr="00B86DF7">
        <w:rPr>
          <w:rFonts w:ascii="Times New Roman" w:hAnsi="Times New Roman" w:cs="Times New Roman"/>
          <w:lang w:val="en-US"/>
        </w:rPr>
        <w:t xml:space="preserve"> </w:t>
      </w:r>
    </w:p>
    <w:p w14:paraId="2A1AF591" w14:textId="7355D9A9" w:rsidR="00C233EB"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Similarly, the reconstruction of the Bamiyan Buddhas in Afghanistan has suffered from a perceived lack of connection with the national </w:t>
      </w:r>
      <w:r w:rsidR="00CC2CFA" w:rsidRPr="00B86DF7">
        <w:rPr>
          <w:rFonts w:ascii="Times New Roman" w:hAnsi="Times New Roman" w:cs="Times New Roman"/>
          <w:lang w:val="en-US"/>
        </w:rPr>
        <w:t>and</w:t>
      </w:r>
      <w:r w:rsidRPr="00B86DF7">
        <w:rPr>
          <w:rFonts w:ascii="Times New Roman" w:hAnsi="Times New Roman" w:cs="Times New Roman"/>
          <w:lang w:val="en-US"/>
        </w:rPr>
        <w:t xml:space="preserve"> local community. Although the</w:t>
      </w:r>
      <w:r w:rsidR="00480F93">
        <w:rPr>
          <w:rFonts w:ascii="Times New Roman" w:hAnsi="Times New Roman" w:cs="Times New Roman"/>
          <w:lang w:val="en-US"/>
        </w:rPr>
        <w:t>ir</w:t>
      </w:r>
      <w:r w:rsidRPr="00B86DF7">
        <w:rPr>
          <w:rFonts w:ascii="Times New Roman" w:hAnsi="Times New Roman" w:cs="Times New Roman"/>
          <w:lang w:val="en-US"/>
        </w:rPr>
        <w:t xml:space="preserve"> destruction</w:t>
      </w:r>
      <w:r w:rsidR="00480F93">
        <w:rPr>
          <w:rFonts w:ascii="Times New Roman" w:hAnsi="Times New Roman" w:cs="Times New Roman"/>
          <w:lang w:val="en-US"/>
        </w:rPr>
        <w:t xml:space="preserve"> in 2001</w:t>
      </w:r>
      <w:r w:rsidRPr="00B86DF7">
        <w:rPr>
          <w:rFonts w:ascii="Times New Roman" w:hAnsi="Times New Roman" w:cs="Times New Roman"/>
          <w:lang w:val="en-US"/>
        </w:rPr>
        <w:t xml:space="preserve"> </w:t>
      </w:r>
      <w:r w:rsidR="00CF4216" w:rsidRPr="00B86DF7">
        <w:rPr>
          <w:rFonts w:ascii="Times New Roman" w:hAnsi="Times New Roman" w:cs="Times New Roman"/>
          <w:lang w:val="en-US"/>
        </w:rPr>
        <w:t xml:space="preserve">galvanized </w:t>
      </w:r>
      <w:r w:rsidRPr="00B86DF7">
        <w:rPr>
          <w:rFonts w:ascii="Times New Roman" w:hAnsi="Times New Roman" w:cs="Times New Roman"/>
          <w:lang w:val="en-US"/>
        </w:rPr>
        <w:t xml:space="preserve">international attention </w:t>
      </w:r>
      <w:r w:rsidR="00CF4216" w:rsidRPr="00B86DF7">
        <w:rPr>
          <w:rFonts w:ascii="Times New Roman" w:hAnsi="Times New Roman" w:cs="Times New Roman"/>
          <w:lang w:val="en-US"/>
        </w:rPr>
        <w:t xml:space="preserve">and </w:t>
      </w:r>
      <w:r w:rsidRPr="00B86DF7">
        <w:rPr>
          <w:rFonts w:ascii="Times New Roman" w:hAnsi="Times New Roman" w:cs="Times New Roman"/>
          <w:lang w:val="en-US"/>
        </w:rPr>
        <w:t xml:space="preserve">led to UNESCO’s seminal </w:t>
      </w:r>
      <w:r w:rsidR="00481CC1">
        <w:rPr>
          <w:rFonts w:ascii="Times New Roman" w:hAnsi="Times New Roman" w:cs="Times New Roman"/>
          <w:lang w:val="en-US"/>
        </w:rPr>
        <w:t xml:space="preserve">Declaration Concerning the </w:t>
      </w:r>
      <w:r w:rsidRPr="00B86DF7">
        <w:rPr>
          <w:rFonts w:ascii="Times New Roman" w:hAnsi="Times New Roman" w:cs="Times New Roman"/>
          <w:lang w:val="en-US"/>
        </w:rPr>
        <w:t xml:space="preserve">Intentional Destruction </w:t>
      </w:r>
      <w:r w:rsidR="00481CC1">
        <w:rPr>
          <w:rFonts w:ascii="Times New Roman" w:hAnsi="Times New Roman" w:cs="Times New Roman"/>
          <w:lang w:val="en-US"/>
        </w:rPr>
        <w:t xml:space="preserve">of Cultural Heritage </w:t>
      </w:r>
      <w:r w:rsidR="00D6541B">
        <w:rPr>
          <w:rFonts w:ascii="Times New Roman" w:hAnsi="Times New Roman" w:cs="Times New Roman"/>
          <w:lang w:val="en-US"/>
        </w:rPr>
        <w:t>in</w:t>
      </w:r>
      <w:r w:rsidR="00D6541B" w:rsidRPr="00B86DF7">
        <w:rPr>
          <w:rFonts w:ascii="Times New Roman" w:hAnsi="Times New Roman" w:cs="Times New Roman"/>
          <w:lang w:val="en-US"/>
        </w:rPr>
        <w:t xml:space="preserve"> </w:t>
      </w:r>
      <w:r w:rsidRPr="00B86DF7">
        <w:rPr>
          <w:rFonts w:ascii="Times New Roman" w:hAnsi="Times New Roman" w:cs="Times New Roman"/>
          <w:lang w:val="en-US"/>
        </w:rPr>
        <w:t>2003,</w:t>
      </w:r>
      <w:r w:rsidRPr="00B86DF7">
        <w:rPr>
          <w:rStyle w:val="EndnoteReference"/>
          <w:rFonts w:ascii="Times New Roman" w:hAnsi="Times New Roman" w:cs="Times New Roman"/>
          <w:lang w:val="en-US"/>
        </w:rPr>
        <w:endnoteReference w:id="43"/>
      </w:r>
      <w:r w:rsidRPr="00B86DF7">
        <w:rPr>
          <w:rFonts w:ascii="Times New Roman" w:hAnsi="Times New Roman" w:cs="Times New Roman"/>
          <w:lang w:val="en-US"/>
        </w:rPr>
        <w:t xml:space="preserve"> repeated assurances of reconstruction by the Afghan government have come to naught. </w:t>
      </w:r>
      <w:r w:rsidR="00CF4216" w:rsidRPr="00B86DF7">
        <w:rPr>
          <w:rFonts w:ascii="Times New Roman" w:hAnsi="Times New Roman" w:cs="Times New Roman"/>
          <w:lang w:val="en-US"/>
        </w:rPr>
        <w:t>I</w:t>
      </w:r>
      <w:r w:rsidRPr="00B86DF7">
        <w:rPr>
          <w:rFonts w:ascii="Times New Roman" w:hAnsi="Times New Roman" w:cs="Times New Roman"/>
          <w:lang w:val="en-US"/>
        </w:rPr>
        <w:t xml:space="preserve">n the </w:t>
      </w:r>
      <w:r w:rsidR="00044A10">
        <w:rPr>
          <w:rFonts w:ascii="Times New Roman" w:hAnsi="Times New Roman" w:cs="Times New Roman"/>
          <w:lang w:val="en-US"/>
        </w:rPr>
        <w:t>ICC</w:t>
      </w:r>
      <w:r w:rsidRPr="00B86DF7">
        <w:rPr>
          <w:rFonts w:ascii="Times New Roman" w:hAnsi="Times New Roman" w:cs="Times New Roman"/>
          <w:lang w:val="en-US"/>
        </w:rPr>
        <w:t xml:space="preserve">’s </w:t>
      </w:r>
      <w:r w:rsidRPr="00B86DF7">
        <w:rPr>
          <w:rFonts w:ascii="Times New Roman" w:hAnsi="Times New Roman" w:cs="Times New Roman"/>
          <w:i/>
          <w:lang w:val="en-US"/>
        </w:rPr>
        <w:t>Al Mahdi</w:t>
      </w:r>
      <w:r w:rsidRPr="00B86DF7">
        <w:rPr>
          <w:rFonts w:ascii="Times New Roman" w:hAnsi="Times New Roman" w:cs="Times New Roman"/>
          <w:lang w:val="en-US"/>
        </w:rPr>
        <w:t xml:space="preserve"> </w:t>
      </w:r>
      <w:r w:rsidR="00A17857">
        <w:rPr>
          <w:rFonts w:ascii="Times New Roman" w:hAnsi="Times New Roman" w:cs="Times New Roman"/>
          <w:lang w:val="en-US"/>
        </w:rPr>
        <w:t>c</w:t>
      </w:r>
      <w:r w:rsidRPr="00B86DF7">
        <w:rPr>
          <w:rFonts w:ascii="Times New Roman" w:hAnsi="Times New Roman" w:cs="Times New Roman"/>
          <w:lang w:val="en-US"/>
        </w:rPr>
        <w:t xml:space="preserve">ase, </w:t>
      </w:r>
      <w:r w:rsidR="00CF4216" w:rsidRPr="00B86DF7">
        <w:rPr>
          <w:rFonts w:ascii="Times New Roman" w:hAnsi="Times New Roman" w:cs="Times New Roman"/>
          <w:lang w:val="en-US"/>
        </w:rPr>
        <w:t xml:space="preserve">expert submissions </w:t>
      </w:r>
      <w:r w:rsidRPr="00B86DF7">
        <w:rPr>
          <w:rFonts w:ascii="Times New Roman" w:hAnsi="Times New Roman" w:cs="Times New Roman"/>
          <w:lang w:val="en-US"/>
        </w:rPr>
        <w:t>note</w:t>
      </w:r>
      <w:r w:rsidR="00CF4216" w:rsidRPr="00B86DF7">
        <w:rPr>
          <w:rFonts w:ascii="Times New Roman" w:hAnsi="Times New Roman" w:cs="Times New Roman"/>
          <w:lang w:val="en-US"/>
        </w:rPr>
        <w:t>d</w:t>
      </w:r>
      <w:r w:rsidRPr="00B86DF7">
        <w:rPr>
          <w:rFonts w:ascii="Times New Roman" w:hAnsi="Times New Roman" w:cs="Times New Roman"/>
          <w:lang w:val="en-US"/>
        </w:rPr>
        <w:t xml:space="preserve"> that the Buddhas had neither function nor meaning in modern Afghan life</w:t>
      </w:r>
      <w:r w:rsidR="008C7B36">
        <w:rPr>
          <w:rFonts w:ascii="Times New Roman" w:hAnsi="Times New Roman" w:cs="Times New Roman"/>
          <w:lang w:val="en-US"/>
        </w:rPr>
        <w:t>,</w:t>
      </w:r>
      <w:r w:rsidRPr="00B86DF7">
        <w:rPr>
          <w:rFonts w:ascii="Times New Roman" w:hAnsi="Times New Roman" w:cs="Times New Roman"/>
          <w:lang w:val="en-US"/>
        </w:rPr>
        <w:t xml:space="preserve"> and their destruction had “little or no impact on the modern Afghan community</w:t>
      </w:r>
      <w:r w:rsidR="0074399C" w:rsidRPr="00B86DF7">
        <w:rPr>
          <w:rFonts w:ascii="Times New Roman" w:hAnsi="Times New Roman" w:cs="Times New Roman"/>
          <w:lang w:val="en-US"/>
        </w:rPr>
        <w:t>.”</w:t>
      </w:r>
      <w:r w:rsidRPr="00B86DF7">
        <w:rPr>
          <w:rStyle w:val="EndnoteReference"/>
          <w:rFonts w:ascii="Times New Roman" w:hAnsi="Times New Roman" w:cs="Times New Roman"/>
          <w:lang w:val="en-US"/>
        </w:rPr>
        <w:endnoteReference w:id="44"/>
      </w:r>
      <w:r w:rsidRPr="00B86DF7">
        <w:rPr>
          <w:rFonts w:ascii="Times New Roman" w:hAnsi="Times New Roman" w:cs="Times New Roman"/>
          <w:lang w:val="en-US"/>
        </w:rPr>
        <w:t xml:space="preserve"> </w:t>
      </w:r>
      <w:r w:rsidR="00CC2CFA" w:rsidRPr="00B86DF7">
        <w:rPr>
          <w:rFonts w:ascii="Times New Roman" w:hAnsi="Times New Roman" w:cs="Times New Roman"/>
          <w:lang w:val="en-US"/>
        </w:rPr>
        <w:t>C</w:t>
      </w:r>
      <w:r w:rsidRPr="00B86DF7">
        <w:rPr>
          <w:rFonts w:ascii="Times New Roman" w:hAnsi="Times New Roman" w:cs="Times New Roman"/>
          <w:lang w:val="en-US"/>
        </w:rPr>
        <w:t xml:space="preserve">onsequently, this cultural reconstruction was </w:t>
      </w:r>
      <w:r w:rsidR="00CC2CFA" w:rsidRPr="00B86DF7">
        <w:rPr>
          <w:rFonts w:ascii="Times New Roman" w:hAnsi="Times New Roman" w:cs="Times New Roman"/>
          <w:lang w:val="en-US"/>
        </w:rPr>
        <w:t>of</w:t>
      </w:r>
      <w:r w:rsidR="00CF4216" w:rsidRPr="00B86DF7">
        <w:rPr>
          <w:rFonts w:ascii="Times New Roman" w:hAnsi="Times New Roman" w:cs="Times New Roman"/>
          <w:lang w:val="en-US"/>
        </w:rPr>
        <w:t xml:space="preserve"> </w:t>
      </w:r>
      <w:r w:rsidRPr="00B86DF7">
        <w:rPr>
          <w:rFonts w:ascii="Times New Roman" w:hAnsi="Times New Roman" w:cs="Times New Roman"/>
          <w:lang w:val="en-US"/>
        </w:rPr>
        <w:t xml:space="preserve">low priority </w:t>
      </w:r>
      <w:r w:rsidR="00CF4216" w:rsidRPr="00B86DF7">
        <w:rPr>
          <w:rFonts w:ascii="Times New Roman" w:hAnsi="Times New Roman" w:cs="Times New Roman"/>
          <w:lang w:val="en-US"/>
        </w:rPr>
        <w:t xml:space="preserve">in </w:t>
      </w:r>
      <w:r w:rsidRPr="00B86DF7">
        <w:rPr>
          <w:rFonts w:ascii="Times New Roman" w:hAnsi="Times New Roman" w:cs="Times New Roman"/>
          <w:lang w:val="en-US"/>
        </w:rPr>
        <w:t>an ongoing conflict.</w:t>
      </w:r>
    </w:p>
    <w:p w14:paraId="2A86AA23" w14:textId="05B8599F"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Nevertheless, this left transnational cultural claims to the heritage unaddressed</w:t>
      </w:r>
      <w:r w:rsidR="00226896">
        <w:rPr>
          <w:rFonts w:ascii="Times New Roman" w:hAnsi="Times New Roman" w:cs="Times New Roman"/>
          <w:lang w:val="en-US"/>
        </w:rPr>
        <w:t>, as</w:t>
      </w:r>
      <w:r w:rsidR="003159B9">
        <w:rPr>
          <w:rFonts w:ascii="Times New Roman" w:hAnsi="Times New Roman" w:cs="Times New Roman"/>
          <w:lang w:val="en-US"/>
        </w:rPr>
        <w:t xml:space="preserve"> </w:t>
      </w:r>
      <w:r w:rsidRPr="00B86DF7">
        <w:rPr>
          <w:rFonts w:ascii="Times New Roman" w:hAnsi="Times New Roman" w:cs="Times New Roman"/>
          <w:lang w:val="en-US"/>
        </w:rPr>
        <w:t>the Buddhist community in countries such as Sri Lanka, Thailand</w:t>
      </w:r>
      <w:r w:rsidR="003159B9">
        <w:rPr>
          <w:rFonts w:ascii="Times New Roman" w:hAnsi="Times New Roman" w:cs="Times New Roman"/>
          <w:lang w:val="en-US"/>
        </w:rPr>
        <w:t>,</w:t>
      </w:r>
      <w:r w:rsidRPr="00B86DF7">
        <w:rPr>
          <w:rFonts w:ascii="Times New Roman" w:hAnsi="Times New Roman" w:cs="Times New Roman"/>
          <w:lang w:val="en-US"/>
        </w:rPr>
        <w:t xml:space="preserve"> and Japan had been negatively affected by the destruction</w:t>
      </w:r>
      <w:r w:rsidR="00C06944" w:rsidRPr="00B86DF7">
        <w:rPr>
          <w:rFonts w:ascii="Times New Roman" w:hAnsi="Times New Roman" w:cs="Times New Roman"/>
          <w:lang w:val="en-US"/>
        </w:rPr>
        <w:t xml:space="preserve"> and had</w:t>
      </w:r>
      <w:r w:rsidR="00CF4216" w:rsidRPr="00B86DF7">
        <w:rPr>
          <w:rFonts w:ascii="Times New Roman" w:hAnsi="Times New Roman" w:cs="Times New Roman"/>
          <w:lang w:val="en-US"/>
        </w:rPr>
        <w:t xml:space="preserve"> </w:t>
      </w:r>
      <w:r w:rsidRPr="00B86DF7">
        <w:rPr>
          <w:rFonts w:ascii="Times New Roman" w:hAnsi="Times New Roman" w:cs="Times New Roman"/>
          <w:lang w:val="en-US"/>
        </w:rPr>
        <w:t>expressed deep interest in supporting reconstruction.</w:t>
      </w:r>
      <w:r w:rsidRPr="00B86DF7">
        <w:rPr>
          <w:rStyle w:val="EndnoteReference"/>
          <w:rFonts w:ascii="Times New Roman" w:hAnsi="Times New Roman" w:cs="Times New Roman"/>
          <w:lang w:val="en-US"/>
        </w:rPr>
        <w:endnoteReference w:id="45"/>
      </w:r>
      <w:r w:rsidRPr="00B86DF7">
        <w:rPr>
          <w:rFonts w:ascii="Times New Roman" w:hAnsi="Times New Roman" w:cs="Times New Roman"/>
          <w:lang w:val="en-US"/>
        </w:rPr>
        <w:t xml:space="preserve"> Afghans in the immediate geographic</w:t>
      </w:r>
      <w:r w:rsidR="007760DA">
        <w:rPr>
          <w:rFonts w:ascii="Times New Roman" w:hAnsi="Times New Roman" w:cs="Times New Roman"/>
          <w:lang w:val="en-US"/>
        </w:rPr>
        <w:t>al</w:t>
      </w:r>
      <w:r w:rsidRPr="00B86DF7">
        <w:rPr>
          <w:rFonts w:ascii="Times New Roman" w:hAnsi="Times New Roman" w:cs="Times New Roman"/>
          <w:lang w:val="en-US"/>
        </w:rPr>
        <w:t xml:space="preserve"> vicinity of the Buddhas too ha</w:t>
      </w:r>
      <w:r w:rsidR="00CC2CFA" w:rsidRPr="00B86DF7">
        <w:rPr>
          <w:rFonts w:ascii="Times New Roman" w:hAnsi="Times New Roman" w:cs="Times New Roman"/>
          <w:lang w:val="en-US"/>
        </w:rPr>
        <w:t>d</w:t>
      </w:r>
      <w:r w:rsidRPr="00B86DF7">
        <w:rPr>
          <w:rFonts w:ascii="Times New Roman" w:hAnsi="Times New Roman" w:cs="Times New Roman"/>
          <w:lang w:val="en-US"/>
        </w:rPr>
        <w:t xml:space="preserve"> expressed their sense of dislocation </w:t>
      </w:r>
      <w:r w:rsidR="00CC2CFA" w:rsidRPr="00B86DF7">
        <w:rPr>
          <w:rFonts w:ascii="Times New Roman" w:hAnsi="Times New Roman" w:cs="Times New Roman"/>
          <w:lang w:val="en-US"/>
        </w:rPr>
        <w:t>at</w:t>
      </w:r>
      <w:r w:rsidRPr="00B86DF7">
        <w:rPr>
          <w:rFonts w:ascii="Times New Roman" w:hAnsi="Times New Roman" w:cs="Times New Roman"/>
          <w:lang w:val="en-US"/>
        </w:rPr>
        <w:t xml:space="preserve"> the sudden erasure of a dramatic facet of their home landscape, not to mention the loss of livelihoods through the drying up of tourism. One of the locals forced to assist the Taliban in its destruction described them as having been “a source of pride for all Bamiyan</w:t>
      </w:r>
      <w:r w:rsidR="0074399C" w:rsidRPr="00B86DF7">
        <w:rPr>
          <w:rFonts w:ascii="Times New Roman" w:hAnsi="Times New Roman" w:cs="Times New Roman"/>
          <w:lang w:val="en-US"/>
        </w:rPr>
        <w:t>,”</w:t>
      </w:r>
      <w:r w:rsidRPr="00B86DF7">
        <w:rPr>
          <w:rFonts w:ascii="Times New Roman" w:hAnsi="Times New Roman" w:cs="Times New Roman"/>
          <w:lang w:val="en-US"/>
        </w:rPr>
        <w:t xml:space="preserve"> and that destroying them had been “like taking an axe to [his] own house”</w:t>
      </w:r>
      <w:r w:rsidR="00CF4216" w:rsidRPr="00B86DF7">
        <w:rPr>
          <w:rFonts w:ascii="Times New Roman" w:hAnsi="Times New Roman" w:cs="Times New Roman"/>
          <w:lang w:val="en-US"/>
        </w:rPr>
        <w:t xml:space="preserve">; </w:t>
      </w:r>
      <w:r w:rsidRPr="00B86DF7">
        <w:rPr>
          <w:rFonts w:ascii="Times New Roman" w:hAnsi="Times New Roman" w:cs="Times New Roman"/>
          <w:lang w:val="en-US"/>
        </w:rPr>
        <w:t xml:space="preserve">having to continue living within sight of the ruins was </w:t>
      </w:r>
      <w:r w:rsidR="00CF4216" w:rsidRPr="00B86DF7">
        <w:rPr>
          <w:rFonts w:ascii="Times New Roman" w:hAnsi="Times New Roman" w:cs="Times New Roman"/>
          <w:lang w:val="en-US"/>
        </w:rPr>
        <w:t xml:space="preserve">said to be </w:t>
      </w:r>
      <w:r w:rsidR="002142C3" w:rsidRPr="00B86DF7">
        <w:rPr>
          <w:rFonts w:ascii="Times New Roman" w:hAnsi="Times New Roman" w:cs="Times New Roman"/>
          <w:lang w:val="en-US"/>
        </w:rPr>
        <w:t>deeply affecting.</w:t>
      </w:r>
      <w:r w:rsidRPr="00B86DF7">
        <w:rPr>
          <w:rStyle w:val="EndnoteReference"/>
          <w:rFonts w:ascii="Times New Roman" w:hAnsi="Times New Roman" w:cs="Times New Roman"/>
          <w:lang w:val="en-US"/>
        </w:rPr>
        <w:endnoteReference w:id="46"/>
      </w:r>
    </w:p>
    <w:p w14:paraId="2743C117" w14:textId="2A2E10FF"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In fact, one perspective on transitional justice considers even the reconstruction of Palmyra unnecessary insofar as the best interests of local communities are concerned.</w:t>
      </w:r>
      <w:r w:rsidRPr="00B86DF7">
        <w:rPr>
          <w:rStyle w:val="EndnoteReference"/>
          <w:rFonts w:ascii="Times New Roman" w:hAnsi="Times New Roman" w:cs="Times New Roman"/>
          <w:lang w:val="en-US"/>
        </w:rPr>
        <w:endnoteReference w:id="47"/>
      </w:r>
      <w:r w:rsidRPr="00B86DF7">
        <w:rPr>
          <w:rFonts w:ascii="Times New Roman" w:hAnsi="Times New Roman" w:cs="Times New Roman"/>
          <w:lang w:val="en-US"/>
        </w:rPr>
        <w:t xml:space="preserve"> Admittedly, there is little historical continuity between the modern communities and the Palmyrene Semitic and Greco-Roman civilizations. It could be argued that social cohesion </w:t>
      </w:r>
      <w:r w:rsidR="00CF4216" w:rsidRPr="00B86DF7">
        <w:rPr>
          <w:rFonts w:ascii="Times New Roman" w:hAnsi="Times New Roman" w:cs="Times New Roman"/>
          <w:lang w:val="en-US"/>
        </w:rPr>
        <w:t xml:space="preserve">might be </w:t>
      </w:r>
      <w:r w:rsidRPr="00B86DF7">
        <w:rPr>
          <w:rFonts w:ascii="Times New Roman" w:hAnsi="Times New Roman" w:cs="Times New Roman"/>
          <w:lang w:val="en-US"/>
        </w:rPr>
        <w:t xml:space="preserve">better served through privileging the reconstruction of </w:t>
      </w:r>
      <w:r w:rsidR="007373B4">
        <w:rPr>
          <w:rFonts w:ascii="Times New Roman" w:hAnsi="Times New Roman" w:cs="Times New Roman"/>
          <w:lang w:val="en-US"/>
        </w:rPr>
        <w:t xml:space="preserve">such </w:t>
      </w:r>
      <w:r w:rsidR="00CA426D">
        <w:rPr>
          <w:rFonts w:ascii="Times New Roman" w:hAnsi="Times New Roman" w:cs="Times New Roman"/>
          <w:lang w:val="en-US"/>
        </w:rPr>
        <w:t>small-scale heritage</w:t>
      </w:r>
      <w:r w:rsidRPr="00B86DF7">
        <w:rPr>
          <w:rFonts w:ascii="Times New Roman" w:hAnsi="Times New Roman" w:cs="Times New Roman"/>
          <w:lang w:val="en-US"/>
        </w:rPr>
        <w:t xml:space="preserve"> sites </w:t>
      </w:r>
      <w:r w:rsidR="00A81DCC">
        <w:rPr>
          <w:rFonts w:ascii="Times New Roman" w:hAnsi="Times New Roman" w:cs="Times New Roman"/>
          <w:lang w:val="en-US"/>
        </w:rPr>
        <w:t xml:space="preserve">in Syria </w:t>
      </w:r>
      <w:r w:rsidRPr="00B86DF7">
        <w:rPr>
          <w:rFonts w:ascii="Times New Roman" w:hAnsi="Times New Roman" w:cs="Times New Roman"/>
          <w:lang w:val="en-US"/>
        </w:rPr>
        <w:t>as the Mar Elian monastery</w:t>
      </w:r>
      <w:r w:rsidR="00CF4216" w:rsidRPr="00B86DF7">
        <w:rPr>
          <w:rFonts w:ascii="Times New Roman" w:hAnsi="Times New Roman" w:cs="Times New Roman"/>
          <w:lang w:val="en-US"/>
        </w:rPr>
        <w:t xml:space="preserve">, </w:t>
      </w:r>
      <w:r w:rsidRPr="00B86DF7">
        <w:rPr>
          <w:rFonts w:ascii="Times New Roman" w:hAnsi="Times New Roman" w:cs="Times New Roman"/>
          <w:lang w:val="en-US"/>
        </w:rPr>
        <w:t>or the traditional jasmine-covered courtyard houses of Aleppo</w:t>
      </w:r>
      <w:r w:rsidR="00CF4216" w:rsidRPr="00B86DF7">
        <w:rPr>
          <w:rFonts w:ascii="Times New Roman" w:hAnsi="Times New Roman" w:cs="Times New Roman"/>
          <w:lang w:val="en-US"/>
        </w:rPr>
        <w:t>,</w:t>
      </w:r>
      <w:r w:rsidRPr="00B86DF7">
        <w:rPr>
          <w:rFonts w:ascii="Times New Roman" w:hAnsi="Times New Roman" w:cs="Times New Roman"/>
          <w:lang w:val="en-US"/>
        </w:rPr>
        <w:t xml:space="preserve"> in </w:t>
      </w:r>
      <w:r w:rsidR="00CF4216" w:rsidRPr="00B86DF7">
        <w:rPr>
          <w:rFonts w:ascii="Times New Roman" w:hAnsi="Times New Roman" w:cs="Times New Roman"/>
          <w:lang w:val="en-US"/>
        </w:rPr>
        <w:t xml:space="preserve">the </w:t>
      </w:r>
      <w:r w:rsidRPr="00B86DF7">
        <w:rPr>
          <w:rFonts w:ascii="Times New Roman" w:hAnsi="Times New Roman" w:cs="Times New Roman"/>
          <w:lang w:val="en-US"/>
        </w:rPr>
        <w:t xml:space="preserve">physical structures </w:t>
      </w:r>
      <w:r w:rsidR="00CF4216" w:rsidRPr="00B86DF7">
        <w:rPr>
          <w:rFonts w:ascii="Times New Roman" w:hAnsi="Times New Roman" w:cs="Times New Roman"/>
          <w:lang w:val="en-US"/>
        </w:rPr>
        <w:t xml:space="preserve">of which </w:t>
      </w:r>
      <w:r w:rsidRPr="00B86DF7">
        <w:rPr>
          <w:rFonts w:ascii="Times New Roman" w:hAnsi="Times New Roman" w:cs="Times New Roman"/>
          <w:lang w:val="en-US"/>
        </w:rPr>
        <w:t>a greater degree of local identity was vested.</w:t>
      </w:r>
      <w:r w:rsidRPr="00B86DF7">
        <w:rPr>
          <w:rStyle w:val="EndnoteReference"/>
          <w:rFonts w:ascii="Times New Roman" w:hAnsi="Times New Roman" w:cs="Times New Roman"/>
          <w:lang w:val="en-US"/>
        </w:rPr>
        <w:endnoteReference w:id="48"/>
      </w:r>
      <w:r w:rsidRPr="00B86DF7">
        <w:rPr>
          <w:rFonts w:ascii="Times New Roman" w:hAnsi="Times New Roman" w:cs="Times New Roman"/>
          <w:lang w:val="en-US"/>
        </w:rPr>
        <w:t xml:space="preserve"> However, such an approach would negatively affect the cultural rights of the larger Syrian national community as well as the international community, while undermining the impact of geographical proximity in fostering embeddedness among the local communities. The reliance of Syrian refugees on the iconography of Palmyra in commemorative art projects is testament to the impact of its physical presence on their memories of home and self, even without more characteristic features of embeddedness.</w:t>
      </w:r>
      <w:r w:rsidRPr="00B86DF7">
        <w:rPr>
          <w:rStyle w:val="EndnoteReference"/>
          <w:rFonts w:ascii="Times New Roman" w:hAnsi="Times New Roman" w:cs="Times New Roman"/>
          <w:lang w:val="en-US"/>
        </w:rPr>
        <w:endnoteReference w:id="49"/>
      </w:r>
      <w:r w:rsidRPr="00B86DF7">
        <w:rPr>
          <w:rFonts w:ascii="Times New Roman" w:hAnsi="Times New Roman" w:cs="Times New Roman"/>
          <w:lang w:val="en-US"/>
        </w:rPr>
        <w:t xml:space="preserve"> It may even be developing new meaning for the Syrian diaspora as a symbol of their losses, creating a deeper bond than that which existed before the conflict.</w:t>
      </w:r>
    </w:p>
    <w:p w14:paraId="60B021E7" w14:textId="2B5D4A9B"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Conserving culture for the sake of culture may </w:t>
      </w:r>
      <w:r w:rsidR="00CC2CFA" w:rsidRPr="00B86DF7">
        <w:rPr>
          <w:rFonts w:ascii="Times New Roman" w:hAnsi="Times New Roman" w:cs="Times New Roman"/>
          <w:lang w:val="en-US"/>
        </w:rPr>
        <w:t>even</w:t>
      </w:r>
      <w:r w:rsidRPr="00B86DF7">
        <w:rPr>
          <w:rFonts w:ascii="Times New Roman" w:hAnsi="Times New Roman" w:cs="Times New Roman"/>
          <w:lang w:val="en-US"/>
        </w:rPr>
        <w:t xml:space="preserve"> have unexpected </w:t>
      </w:r>
      <w:r w:rsidR="00CC2CFA" w:rsidRPr="00B86DF7">
        <w:rPr>
          <w:rFonts w:ascii="Times New Roman" w:hAnsi="Times New Roman" w:cs="Times New Roman"/>
          <w:lang w:val="en-US"/>
        </w:rPr>
        <w:t>outcomes</w:t>
      </w:r>
      <w:r w:rsidRPr="00B86DF7">
        <w:rPr>
          <w:rFonts w:ascii="Times New Roman" w:hAnsi="Times New Roman" w:cs="Times New Roman"/>
          <w:lang w:val="en-US"/>
        </w:rPr>
        <w:t xml:space="preserve"> for</w:t>
      </w:r>
      <w:r w:rsidR="00C40C1B" w:rsidRPr="00B86DF7">
        <w:rPr>
          <w:rFonts w:ascii="Times New Roman" w:hAnsi="Times New Roman" w:cs="Times New Roman"/>
          <w:lang w:val="en-US"/>
        </w:rPr>
        <w:t xml:space="preserve"> local communit</w:t>
      </w:r>
      <w:r w:rsidR="005739E9" w:rsidRPr="00B86DF7">
        <w:rPr>
          <w:rFonts w:ascii="Times New Roman" w:hAnsi="Times New Roman" w:cs="Times New Roman"/>
          <w:lang w:val="en-US"/>
        </w:rPr>
        <w:t>ies</w:t>
      </w:r>
      <w:r w:rsidR="00C40C1B" w:rsidRPr="00B86DF7">
        <w:rPr>
          <w:rFonts w:ascii="Times New Roman" w:hAnsi="Times New Roman" w:cs="Times New Roman"/>
          <w:lang w:val="en-US"/>
        </w:rPr>
        <w:t xml:space="preserve"> and consequently for</w:t>
      </w:r>
      <w:r w:rsidRPr="00B86DF7">
        <w:rPr>
          <w:rFonts w:ascii="Times New Roman" w:hAnsi="Times New Roman" w:cs="Times New Roman"/>
          <w:lang w:val="en-US"/>
        </w:rPr>
        <w:t xml:space="preserve"> transitional justice. Cultural heritage </w:t>
      </w:r>
      <w:r w:rsidR="008C7B36">
        <w:rPr>
          <w:rFonts w:ascii="Times New Roman" w:hAnsi="Times New Roman" w:cs="Times New Roman"/>
          <w:lang w:val="en-US"/>
        </w:rPr>
        <w:t>can</w:t>
      </w:r>
      <w:r w:rsidRPr="00B86DF7">
        <w:rPr>
          <w:rFonts w:ascii="Times New Roman" w:hAnsi="Times New Roman" w:cs="Times New Roman"/>
          <w:lang w:val="en-US"/>
        </w:rPr>
        <w:t xml:space="preserve"> carry meaning(s) across both time and space. Even where continuity with historical heritage has been broken, there are instances where this link has been reestablished, during or after the changes wrought by conflict. Conservation strategies for cultural heritage sometimes posit the involvement of the local community in heritage management as being </w:t>
      </w:r>
      <w:r w:rsidR="00CF4216" w:rsidRPr="00B86DF7">
        <w:rPr>
          <w:rFonts w:ascii="Times New Roman" w:hAnsi="Times New Roman" w:cs="Times New Roman"/>
          <w:lang w:val="en-US"/>
        </w:rPr>
        <w:t xml:space="preserve">more </w:t>
      </w:r>
      <w:r w:rsidRPr="00B86DF7">
        <w:rPr>
          <w:rFonts w:ascii="Times New Roman" w:hAnsi="Times New Roman" w:cs="Times New Roman"/>
          <w:lang w:val="en-US"/>
        </w:rPr>
        <w:t xml:space="preserve">likely to ensure the effective conservation of heritage in the long term. This may have the additional benefit of binding </w:t>
      </w:r>
      <w:r w:rsidR="00CF4216" w:rsidRPr="00B86DF7">
        <w:rPr>
          <w:rFonts w:ascii="Times New Roman" w:hAnsi="Times New Roman" w:cs="Times New Roman"/>
          <w:lang w:val="en-US"/>
        </w:rPr>
        <w:t xml:space="preserve">in </w:t>
      </w:r>
      <w:r w:rsidRPr="00B86DF7">
        <w:rPr>
          <w:rFonts w:ascii="Times New Roman" w:hAnsi="Times New Roman" w:cs="Times New Roman"/>
          <w:lang w:val="en-US"/>
        </w:rPr>
        <w:t>the local</w:t>
      </w:r>
      <w:r w:rsidR="00CF4216" w:rsidRPr="00B86DF7">
        <w:rPr>
          <w:rFonts w:ascii="Times New Roman" w:hAnsi="Times New Roman" w:cs="Times New Roman"/>
          <w:lang w:val="en-US"/>
        </w:rPr>
        <w:t xml:space="preserve"> communities</w:t>
      </w:r>
      <w:r w:rsidRPr="00B86DF7">
        <w:rPr>
          <w:rFonts w:ascii="Times New Roman" w:hAnsi="Times New Roman" w:cs="Times New Roman"/>
          <w:lang w:val="en-US"/>
        </w:rPr>
        <w:t>, through livelihood and a sense of ownership, even where such links did not earlier exist.</w:t>
      </w:r>
      <w:r w:rsidR="00C40C1B" w:rsidRPr="00B86DF7">
        <w:rPr>
          <w:rStyle w:val="EndnoteReference"/>
          <w:rFonts w:ascii="Times New Roman" w:hAnsi="Times New Roman" w:cs="Times New Roman"/>
          <w:lang w:val="en-US"/>
        </w:rPr>
        <w:endnoteReference w:id="50"/>
      </w:r>
      <w:r w:rsidRPr="00B86DF7">
        <w:rPr>
          <w:rFonts w:ascii="Times New Roman" w:hAnsi="Times New Roman" w:cs="Times New Roman"/>
          <w:lang w:val="en-US"/>
        </w:rPr>
        <w:t xml:space="preserve"> This recreated embeddedness can aid in the healing and social cohesion of </w:t>
      </w:r>
      <w:r w:rsidR="007A19A3" w:rsidRPr="00B86DF7">
        <w:rPr>
          <w:rFonts w:ascii="Times New Roman" w:hAnsi="Times New Roman" w:cs="Times New Roman"/>
          <w:lang w:val="en-US"/>
        </w:rPr>
        <w:t>these</w:t>
      </w:r>
      <w:r w:rsidRPr="00B86DF7">
        <w:rPr>
          <w:rFonts w:ascii="Times New Roman" w:hAnsi="Times New Roman" w:cs="Times New Roman"/>
          <w:lang w:val="en-US"/>
        </w:rPr>
        <w:t xml:space="preserve"> societies</w:t>
      </w:r>
      <w:r w:rsidR="00C40C1B" w:rsidRPr="00B86DF7">
        <w:rPr>
          <w:rFonts w:ascii="Times New Roman" w:hAnsi="Times New Roman" w:cs="Times New Roman"/>
          <w:lang w:val="en-US"/>
        </w:rPr>
        <w:t xml:space="preserve">, which </w:t>
      </w:r>
      <w:r w:rsidR="007A19A3" w:rsidRPr="00B86DF7">
        <w:rPr>
          <w:rFonts w:ascii="Times New Roman" w:hAnsi="Times New Roman" w:cs="Times New Roman"/>
          <w:lang w:val="en-US"/>
        </w:rPr>
        <w:t>form</w:t>
      </w:r>
      <w:r w:rsidR="004B7093">
        <w:rPr>
          <w:rFonts w:ascii="Times New Roman" w:hAnsi="Times New Roman" w:cs="Times New Roman"/>
          <w:lang w:val="en-US"/>
        </w:rPr>
        <w:t>s</w:t>
      </w:r>
      <w:r w:rsidR="00C40C1B" w:rsidRPr="00B86DF7">
        <w:rPr>
          <w:rFonts w:ascii="Times New Roman" w:hAnsi="Times New Roman" w:cs="Times New Roman"/>
          <w:lang w:val="en-US"/>
        </w:rPr>
        <w:t xml:space="preserve"> one of the primary goals of any transitional justice approach</w:t>
      </w:r>
      <w:r w:rsidRPr="00B86DF7">
        <w:rPr>
          <w:rFonts w:ascii="Times New Roman" w:hAnsi="Times New Roman" w:cs="Times New Roman"/>
          <w:lang w:val="en-US"/>
        </w:rPr>
        <w:t xml:space="preserve">. </w:t>
      </w:r>
    </w:p>
    <w:p w14:paraId="43D36AF2" w14:textId="44EE78BE" w:rsidR="0058206B"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For instance, in Mexico’s Chiapas state, home to Mayan ruins and one of the largest indigenous populations in </w:t>
      </w:r>
      <w:r w:rsidR="0066043F">
        <w:rPr>
          <w:rFonts w:ascii="Times New Roman" w:hAnsi="Times New Roman" w:cs="Times New Roman"/>
          <w:lang w:val="en-US"/>
        </w:rPr>
        <w:t>the</w:t>
      </w:r>
      <w:r w:rsidR="0066043F" w:rsidRPr="00B86DF7">
        <w:rPr>
          <w:rFonts w:ascii="Times New Roman" w:hAnsi="Times New Roman" w:cs="Times New Roman"/>
          <w:lang w:val="en-US"/>
        </w:rPr>
        <w:t xml:space="preserve"> </w:t>
      </w:r>
      <w:r w:rsidRPr="00B86DF7">
        <w:rPr>
          <w:rFonts w:ascii="Times New Roman" w:hAnsi="Times New Roman" w:cs="Times New Roman"/>
          <w:lang w:val="en-US"/>
        </w:rPr>
        <w:t xml:space="preserve">country, </w:t>
      </w:r>
      <w:r w:rsidR="00CF4216" w:rsidRPr="00B86DF7">
        <w:rPr>
          <w:rFonts w:ascii="Times New Roman" w:hAnsi="Times New Roman" w:cs="Times New Roman"/>
          <w:lang w:val="en-US"/>
        </w:rPr>
        <w:t xml:space="preserve">it has been noted that </w:t>
      </w:r>
      <w:r w:rsidRPr="00B86DF7">
        <w:rPr>
          <w:rFonts w:ascii="Times New Roman" w:hAnsi="Times New Roman" w:cs="Times New Roman"/>
          <w:lang w:val="en-US"/>
        </w:rPr>
        <w:t>“the existence of a cultural break or discontinuity after the Conquest between the indigenous communities and [archaeological] sites was usually taken for granted, given that many of the archaeological sites had already been abandoned for a long time when the Spanish arrived in the sixteenth century.”</w:t>
      </w:r>
      <w:r w:rsidRPr="00B86DF7">
        <w:rPr>
          <w:rStyle w:val="EndnoteReference"/>
          <w:rFonts w:ascii="Times New Roman" w:hAnsi="Times New Roman" w:cs="Times New Roman"/>
          <w:lang w:val="en-US"/>
        </w:rPr>
        <w:endnoteReference w:id="51"/>
      </w:r>
      <w:r w:rsidRPr="00B86DF7">
        <w:rPr>
          <w:rFonts w:ascii="Times New Roman" w:hAnsi="Times New Roman" w:cs="Times New Roman"/>
          <w:lang w:val="en-US"/>
        </w:rPr>
        <w:t xml:space="preserve"> </w:t>
      </w:r>
      <w:r w:rsidR="001419B3" w:rsidRPr="00B86DF7">
        <w:rPr>
          <w:rFonts w:ascii="Times New Roman" w:hAnsi="Times New Roman" w:cs="Times New Roman"/>
          <w:lang w:val="en-US"/>
        </w:rPr>
        <w:t>However, a</w:t>
      </w:r>
      <w:r w:rsidR="00CB6F00" w:rsidRPr="00B86DF7">
        <w:rPr>
          <w:rFonts w:ascii="Times New Roman" w:hAnsi="Times New Roman" w:cs="Times New Roman"/>
          <w:lang w:val="en-US"/>
        </w:rPr>
        <w:t xml:space="preserve">rchaeological management of these sites remained unaffected by </w:t>
      </w:r>
      <w:r w:rsidRPr="00B86DF7">
        <w:rPr>
          <w:rFonts w:ascii="Times New Roman" w:hAnsi="Times New Roman" w:cs="Times New Roman"/>
          <w:lang w:val="en-US"/>
        </w:rPr>
        <w:t>the Zapatista armed rebellion</w:t>
      </w:r>
      <w:r w:rsidR="00CB6F00" w:rsidRPr="00B86DF7">
        <w:rPr>
          <w:rFonts w:ascii="Times New Roman" w:hAnsi="Times New Roman" w:cs="Times New Roman"/>
          <w:lang w:val="en-US"/>
        </w:rPr>
        <w:t xml:space="preserve"> in the region. In the aftermath of the conflict, there was </w:t>
      </w:r>
      <w:r w:rsidR="00AB5A05" w:rsidRPr="00B86DF7">
        <w:rPr>
          <w:rFonts w:ascii="Times New Roman" w:hAnsi="Times New Roman" w:cs="Times New Roman"/>
          <w:lang w:val="en-US"/>
        </w:rPr>
        <w:t>a</w:t>
      </w:r>
      <w:r w:rsidRPr="00B86DF7">
        <w:rPr>
          <w:rFonts w:ascii="Times New Roman" w:hAnsi="Times New Roman" w:cs="Times New Roman"/>
          <w:lang w:val="en-US"/>
        </w:rPr>
        <w:t xml:space="preserve"> “re-appraisal of indigenous traditions and beliefs, and a consequent resurgence of pride in different communities</w:t>
      </w:r>
      <w:r w:rsidR="0074399C" w:rsidRPr="00B86DF7">
        <w:rPr>
          <w:rFonts w:ascii="Times New Roman" w:hAnsi="Times New Roman" w:cs="Times New Roman"/>
          <w:lang w:val="en-US"/>
        </w:rPr>
        <w:t>.”</w:t>
      </w:r>
      <w:r w:rsidRPr="00B86DF7">
        <w:rPr>
          <w:rStyle w:val="EndnoteReference"/>
          <w:rFonts w:ascii="Times New Roman" w:hAnsi="Times New Roman" w:cs="Times New Roman"/>
          <w:lang w:val="en-US"/>
        </w:rPr>
        <w:endnoteReference w:id="52"/>
      </w:r>
      <w:r w:rsidRPr="00B86DF7">
        <w:rPr>
          <w:rFonts w:ascii="Times New Roman" w:hAnsi="Times New Roman" w:cs="Times New Roman"/>
          <w:lang w:val="en-US"/>
        </w:rPr>
        <w:t xml:space="preserve"> Indigenous communities began </w:t>
      </w:r>
      <w:r w:rsidR="00CF4216" w:rsidRPr="00B86DF7">
        <w:rPr>
          <w:rFonts w:ascii="Times New Roman" w:hAnsi="Times New Roman" w:cs="Times New Roman"/>
          <w:lang w:val="en-US"/>
        </w:rPr>
        <w:t xml:space="preserve">to </w:t>
      </w:r>
      <w:r w:rsidRPr="00B86DF7">
        <w:rPr>
          <w:rFonts w:ascii="Times New Roman" w:hAnsi="Times New Roman" w:cs="Times New Roman"/>
          <w:lang w:val="en-US"/>
        </w:rPr>
        <w:t>identify as “Mayan</w:t>
      </w:r>
      <w:r w:rsidR="0074399C" w:rsidRPr="00B86DF7">
        <w:rPr>
          <w:rFonts w:ascii="Times New Roman" w:hAnsi="Times New Roman" w:cs="Times New Roman"/>
          <w:lang w:val="en-US"/>
        </w:rPr>
        <w:t>,”</w:t>
      </w:r>
      <w:r w:rsidRPr="00B86DF7">
        <w:rPr>
          <w:rFonts w:ascii="Times New Roman" w:hAnsi="Times New Roman" w:cs="Times New Roman"/>
          <w:lang w:val="en-US"/>
        </w:rPr>
        <w:t xml:space="preserve"> and reestablished a sense of cultural ownership over </w:t>
      </w:r>
      <w:r w:rsidR="00CB6F00" w:rsidRPr="00B86DF7">
        <w:rPr>
          <w:rFonts w:ascii="Times New Roman" w:hAnsi="Times New Roman" w:cs="Times New Roman"/>
          <w:lang w:val="en-US"/>
        </w:rPr>
        <w:t>ancient</w:t>
      </w:r>
      <w:r w:rsidR="00AB5A05" w:rsidRPr="00B86DF7">
        <w:rPr>
          <w:rFonts w:ascii="Times New Roman" w:hAnsi="Times New Roman" w:cs="Times New Roman"/>
          <w:lang w:val="en-US"/>
        </w:rPr>
        <w:t xml:space="preserve"> </w:t>
      </w:r>
      <w:r w:rsidRPr="00B86DF7">
        <w:rPr>
          <w:rFonts w:ascii="Times New Roman" w:hAnsi="Times New Roman" w:cs="Times New Roman"/>
          <w:lang w:val="en-US"/>
        </w:rPr>
        <w:t>Mayan site</w:t>
      </w:r>
      <w:r w:rsidR="00AB5A05" w:rsidRPr="00B86DF7">
        <w:rPr>
          <w:rFonts w:ascii="Times New Roman" w:hAnsi="Times New Roman" w:cs="Times New Roman"/>
          <w:lang w:val="en-US"/>
        </w:rPr>
        <w:t>s</w:t>
      </w:r>
      <w:r w:rsidRPr="00B86DF7">
        <w:rPr>
          <w:rFonts w:ascii="Times New Roman" w:hAnsi="Times New Roman" w:cs="Times New Roman"/>
          <w:lang w:val="en-US"/>
        </w:rPr>
        <w:t xml:space="preserve"> such as the World Heritage Site of Palenque</w:t>
      </w:r>
      <w:r w:rsidR="00CF4216" w:rsidRPr="00B86DF7">
        <w:rPr>
          <w:rFonts w:ascii="Times New Roman" w:hAnsi="Times New Roman" w:cs="Times New Roman"/>
          <w:lang w:val="en-US"/>
        </w:rPr>
        <w:t>. T</w:t>
      </w:r>
      <w:r w:rsidRPr="00B86DF7">
        <w:rPr>
          <w:rFonts w:ascii="Times New Roman" w:hAnsi="Times New Roman" w:cs="Times New Roman"/>
          <w:lang w:val="en-US"/>
        </w:rPr>
        <w:t xml:space="preserve">hey began taking a more active part in their management and benefited economically from a burst of postconflict tourism and commercial activity </w:t>
      </w:r>
      <w:r w:rsidR="00E6555D">
        <w:rPr>
          <w:rFonts w:ascii="Times New Roman" w:hAnsi="Times New Roman" w:cs="Times New Roman"/>
          <w:lang w:val="en-US"/>
        </w:rPr>
        <w:t>in relation to</w:t>
      </w:r>
      <w:r w:rsidRPr="00B86DF7">
        <w:rPr>
          <w:rFonts w:ascii="Times New Roman" w:hAnsi="Times New Roman" w:cs="Times New Roman"/>
          <w:lang w:val="en-US"/>
        </w:rPr>
        <w:t xml:space="preserve"> these sites</w:t>
      </w:r>
      <w:r w:rsidR="0058206B" w:rsidRPr="00B86DF7">
        <w:rPr>
          <w:rFonts w:ascii="Times New Roman" w:hAnsi="Times New Roman" w:cs="Times New Roman"/>
          <w:lang w:val="en-US"/>
        </w:rPr>
        <w:t>—t</w:t>
      </w:r>
      <w:r w:rsidRPr="00B86DF7">
        <w:rPr>
          <w:rFonts w:ascii="Times New Roman" w:hAnsi="Times New Roman" w:cs="Times New Roman"/>
          <w:lang w:val="en-US"/>
        </w:rPr>
        <w:t>o the mutual benefit of the cultural heritage and the transitional communities.</w:t>
      </w:r>
      <w:r w:rsidRPr="00B86DF7">
        <w:rPr>
          <w:rStyle w:val="EndnoteReference"/>
          <w:rFonts w:ascii="Times New Roman" w:hAnsi="Times New Roman" w:cs="Times New Roman"/>
          <w:lang w:val="en-US"/>
        </w:rPr>
        <w:endnoteReference w:id="53"/>
      </w:r>
    </w:p>
    <w:p w14:paraId="1B436287" w14:textId="120419EB" w:rsidR="003D44EA" w:rsidRPr="00B86DF7" w:rsidRDefault="003B6191"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This is not to say that t</w:t>
      </w:r>
      <w:r w:rsidR="00131092" w:rsidRPr="00B86DF7">
        <w:rPr>
          <w:rFonts w:ascii="Times New Roman" w:hAnsi="Times New Roman" w:cs="Times New Roman"/>
          <w:lang w:val="en-US"/>
        </w:rPr>
        <w:t xml:space="preserve">ransitional justice should </w:t>
      </w:r>
      <w:r w:rsidR="008A14C5" w:rsidRPr="00B86DF7">
        <w:rPr>
          <w:rFonts w:ascii="Times New Roman" w:hAnsi="Times New Roman" w:cs="Times New Roman"/>
          <w:lang w:val="en-US"/>
        </w:rPr>
        <w:t>privilege</w:t>
      </w:r>
      <w:r w:rsidR="001419B3" w:rsidRPr="00B86DF7">
        <w:rPr>
          <w:rFonts w:ascii="Times New Roman" w:hAnsi="Times New Roman" w:cs="Times New Roman"/>
          <w:lang w:val="en-US"/>
        </w:rPr>
        <w:t xml:space="preserve"> heritage </w:t>
      </w:r>
      <w:r w:rsidR="008A1D52" w:rsidRPr="00B86DF7">
        <w:rPr>
          <w:rFonts w:ascii="Times New Roman" w:hAnsi="Times New Roman" w:cs="Times New Roman"/>
          <w:lang w:val="en-US"/>
        </w:rPr>
        <w:t>protection</w:t>
      </w:r>
      <w:r w:rsidR="001419B3" w:rsidRPr="00B86DF7">
        <w:rPr>
          <w:rFonts w:ascii="Times New Roman" w:hAnsi="Times New Roman" w:cs="Times New Roman"/>
          <w:lang w:val="en-US"/>
        </w:rPr>
        <w:t xml:space="preserve"> over</w:t>
      </w:r>
      <w:r w:rsidR="008A1D52" w:rsidRPr="00B86DF7">
        <w:rPr>
          <w:rFonts w:ascii="Times New Roman" w:hAnsi="Times New Roman" w:cs="Times New Roman"/>
          <w:lang w:val="en-US"/>
        </w:rPr>
        <w:t xml:space="preserve"> the</w:t>
      </w:r>
      <w:r w:rsidR="008A14C5" w:rsidRPr="00B86DF7">
        <w:rPr>
          <w:rFonts w:ascii="Times New Roman" w:hAnsi="Times New Roman" w:cs="Times New Roman"/>
          <w:lang w:val="en-US"/>
        </w:rPr>
        <w:t xml:space="preserve"> immediate</w:t>
      </w:r>
      <w:r w:rsidR="008A1D52" w:rsidRPr="00B86DF7">
        <w:rPr>
          <w:rFonts w:ascii="Times New Roman" w:hAnsi="Times New Roman" w:cs="Times New Roman"/>
          <w:lang w:val="en-US"/>
        </w:rPr>
        <w:t xml:space="preserve"> needs of</w:t>
      </w:r>
      <w:r w:rsidR="001419B3" w:rsidRPr="00B86DF7">
        <w:rPr>
          <w:rFonts w:ascii="Times New Roman" w:hAnsi="Times New Roman" w:cs="Times New Roman"/>
          <w:lang w:val="en-US"/>
        </w:rPr>
        <w:t xml:space="preserve"> </w:t>
      </w:r>
      <w:r w:rsidR="008A1D52" w:rsidRPr="00B86DF7">
        <w:rPr>
          <w:rFonts w:ascii="Times New Roman" w:hAnsi="Times New Roman" w:cs="Times New Roman"/>
          <w:lang w:val="en-US"/>
        </w:rPr>
        <w:t>loca</w:t>
      </w:r>
      <w:r w:rsidR="0044678B" w:rsidRPr="00B86DF7">
        <w:rPr>
          <w:rFonts w:ascii="Times New Roman" w:hAnsi="Times New Roman" w:cs="Times New Roman"/>
          <w:lang w:val="en-US"/>
        </w:rPr>
        <w:t>l</w:t>
      </w:r>
      <w:r w:rsidR="001419B3" w:rsidRPr="00B86DF7">
        <w:rPr>
          <w:rFonts w:ascii="Times New Roman" w:hAnsi="Times New Roman" w:cs="Times New Roman"/>
          <w:lang w:val="en-US"/>
        </w:rPr>
        <w:t xml:space="preserve"> </w:t>
      </w:r>
      <w:r w:rsidR="008A1D52" w:rsidRPr="00B86DF7">
        <w:rPr>
          <w:rFonts w:ascii="Times New Roman" w:hAnsi="Times New Roman" w:cs="Times New Roman"/>
          <w:lang w:val="en-US"/>
        </w:rPr>
        <w:t>communities,</w:t>
      </w:r>
      <w:r w:rsidR="001419B3" w:rsidRPr="00B86DF7">
        <w:rPr>
          <w:rFonts w:ascii="Times New Roman" w:hAnsi="Times New Roman" w:cs="Times New Roman"/>
          <w:lang w:val="en-US"/>
        </w:rPr>
        <w:t xml:space="preserve"> </w:t>
      </w:r>
      <w:r w:rsidR="00BD2C9D" w:rsidRPr="00B86DF7">
        <w:rPr>
          <w:rFonts w:ascii="Times New Roman" w:hAnsi="Times New Roman" w:cs="Times New Roman"/>
          <w:lang w:val="en-US"/>
        </w:rPr>
        <w:t xml:space="preserve">if </w:t>
      </w:r>
      <w:r w:rsidRPr="00B86DF7">
        <w:rPr>
          <w:rFonts w:ascii="Times New Roman" w:hAnsi="Times New Roman" w:cs="Times New Roman"/>
          <w:lang w:val="en-US"/>
        </w:rPr>
        <w:t xml:space="preserve">hard choices are </w:t>
      </w:r>
      <w:r w:rsidR="0072491C">
        <w:rPr>
          <w:rFonts w:ascii="Times New Roman" w:hAnsi="Times New Roman" w:cs="Times New Roman"/>
          <w:lang w:val="en-US"/>
        </w:rPr>
        <w:t>necessary</w:t>
      </w:r>
      <w:r w:rsidRPr="00B86DF7">
        <w:rPr>
          <w:rFonts w:ascii="Times New Roman" w:hAnsi="Times New Roman" w:cs="Times New Roman"/>
          <w:lang w:val="en-US"/>
        </w:rPr>
        <w:t xml:space="preserve">. </w:t>
      </w:r>
      <w:r w:rsidR="008A1D52" w:rsidRPr="00B86DF7">
        <w:rPr>
          <w:rFonts w:ascii="Times New Roman" w:hAnsi="Times New Roman" w:cs="Times New Roman"/>
          <w:lang w:val="en-US"/>
        </w:rPr>
        <w:t xml:space="preserve">To choose stones over people </w:t>
      </w:r>
      <w:r w:rsidR="002142C3" w:rsidRPr="00B86DF7">
        <w:rPr>
          <w:rFonts w:ascii="Times New Roman" w:hAnsi="Times New Roman" w:cs="Times New Roman"/>
          <w:lang w:val="en-US"/>
        </w:rPr>
        <w:t>c</w:t>
      </w:r>
      <w:r w:rsidR="008A1D52" w:rsidRPr="00B86DF7">
        <w:rPr>
          <w:rFonts w:ascii="Times New Roman" w:hAnsi="Times New Roman" w:cs="Times New Roman"/>
          <w:lang w:val="en-US"/>
        </w:rPr>
        <w:t xml:space="preserve">ould </w:t>
      </w:r>
      <w:r w:rsidR="002142C3" w:rsidRPr="00B86DF7">
        <w:rPr>
          <w:rFonts w:ascii="Times New Roman" w:hAnsi="Times New Roman" w:cs="Times New Roman"/>
          <w:lang w:val="en-US"/>
        </w:rPr>
        <w:t xml:space="preserve">be </w:t>
      </w:r>
      <w:r w:rsidR="00BD2C9D" w:rsidRPr="00B86DF7">
        <w:rPr>
          <w:rFonts w:ascii="Times New Roman" w:hAnsi="Times New Roman" w:cs="Times New Roman"/>
          <w:lang w:val="en-US"/>
        </w:rPr>
        <w:t>considered as</w:t>
      </w:r>
      <w:r w:rsidR="002142C3" w:rsidRPr="00B86DF7">
        <w:rPr>
          <w:rFonts w:ascii="Times New Roman" w:hAnsi="Times New Roman" w:cs="Times New Roman"/>
          <w:lang w:val="en-US"/>
        </w:rPr>
        <w:t xml:space="preserve"> </w:t>
      </w:r>
      <w:r w:rsidR="008B0611" w:rsidRPr="00B86DF7">
        <w:rPr>
          <w:rFonts w:ascii="Times New Roman" w:hAnsi="Times New Roman" w:cs="Times New Roman"/>
          <w:lang w:val="en-US"/>
        </w:rPr>
        <w:t>run</w:t>
      </w:r>
      <w:r w:rsidR="00BD2C9D" w:rsidRPr="00B86DF7">
        <w:rPr>
          <w:rFonts w:ascii="Times New Roman" w:hAnsi="Times New Roman" w:cs="Times New Roman"/>
          <w:lang w:val="en-US"/>
        </w:rPr>
        <w:t>ning</w:t>
      </w:r>
      <w:r w:rsidR="008B0611" w:rsidRPr="00B86DF7">
        <w:rPr>
          <w:rFonts w:ascii="Times New Roman" w:hAnsi="Times New Roman" w:cs="Times New Roman"/>
          <w:lang w:val="en-US"/>
        </w:rPr>
        <w:t xml:space="preserve"> counter to </w:t>
      </w:r>
      <w:r w:rsidR="008A1D52" w:rsidRPr="00B86DF7">
        <w:rPr>
          <w:rFonts w:ascii="Times New Roman" w:hAnsi="Times New Roman" w:cs="Times New Roman"/>
          <w:lang w:val="en-US"/>
        </w:rPr>
        <w:t>the pluralistic but ultimately humanitarian vision</w:t>
      </w:r>
      <w:r w:rsidR="00C26B4E">
        <w:rPr>
          <w:rFonts w:ascii="Times New Roman" w:hAnsi="Times New Roman" w:cs="Times New Roman"/>
          <w:lang w:val="en-US"/>
        </w:rPr>
        <w:t>s</w:t>
      </w:r>
      <w:r w:rsidR="008A1D52" w:rsidRPr="00B86DF7">
        <w:rPr>
          <w:rFonts w:ascii="Times New Roman" w:hAnsi="Times New Roman" w:cs="Times New Roman"/>
          <w:lang w:val="en-US"/>
        </w:rPr>
        <w:t xml:space="preserve"> of justice. </w:t>
      </w:r>
      <w:r w:rsidR="001E2581" w:rsidRPr="00B86DF7">
        <w:rPr>
          <w:rFonts w:ascii="Times New Roman" w:hAnsi="Times New Roman" w:cs="Times New Roman"/>
          <w:lang w:val="en-US"/>
        </w:rPr>
        <w:t>Yet</w:t>
      </w:r>
      <w:r w:rsidR="008A1D52" w:rsidRPr="00B86DF7">
        <w:rPr>
          <w:rFonts w:ascii="Times New Roman" w:hAnsi="Times New Roman" w:cs="Times New Roman"/>
          <w:lang w:val="en-US"/>
        </w:rPr>
        <w:t xml:space="preserve">, </w:t>
      </w:r>
      <w:r w:rsidR="001E2581" w:rsidRPr="00B86DF7">
        <w:rPr>
          <w:rFonts w:ascii="Times New Roman" w:hAnsi="Times New Roman" w:cs="Times New Roman"/>
          <w:lang w:val="en-US"/>
        </w:rPr>
        <w:t>an</w:t>
      </w:r>
      <w:r w:rsidR="0044678B" w:rsidRPr="00B86DF7">
        <w:rPr>
          <w:rFonts w:ascii="Times New Roman" w:hAnsi="Times New Roman" w:cs="Times New Roman"/>
          <w:lang w:val="en-US"/>
        </w:rPr>
        <w:t xml:space="preserve"> overemphasis on the local and immediate insofar as multifaceted questions of cultural heritage and identity are concerned may</w:t>
      </w:r>
      <w:r w:rsidR="001E2581" w:rsidRPr="00B86DF7">
        <w:rPr>
          <w:rFonts w:ascii="Times New Roman" w:hAnsi="Times New Roman" w:cs="Times New Roman"/>
          <w:lang w:val="en-US"/>
        </w:rPr>
        <w:t xml:space="preserve"> risk failing to redress the full spectrum of cultural damage wrought. </w:t>
      </w:r>
      <w:r w:rsidR="00195DE4" w:rsidRPr="00B86DF7">
        <w:rPr>
          <w:rFonts w:ascii="Times New Roman" w:hAnsi="Times New Roman" w:cs="Times New Roman"/>
          <w:lang w:val="en-US"/>
        </w:rPr>
        <w:t>I</w:t>
      </w:r>
      <w:r w:rsidR="001E2581" w:rsidRPr="00B86DF7">
        <w:rPr>
          <w:rFonts w:ascii="Times New Roman" w:hAnsi="Times New Roman" w:cs="Times New Roman"/>
          <w:lang w:val="en-US"/>
        </w:rPr>
        <w:t xml:space="preserve">t can fall short of the restorative </w:t>
      </w:r>
      <w:r w:rsidR="008B0611" w:rsidRPr="00B86DF7">
        <w:rPr>
          <w:rFonts w:ascii="Times New Roman" w:hAnsi="Times New Roman" w:cs="Times New Roman"/>
          <w:lang w:val="en-US"/>
        </w:rPr>
        <w:t>ideal</w:t>
      </w:r>
      <w:r w:rsidR="001E2581" w:rsidRPr="00B86DF7">
        <w:rPr>
          <w:rFonts w:ascii="Times New Roman" w:hAnsi="Times New Roman" w:cs="Times New Roman"/>
          <w:lang w:val="en-US"/>
        </w:rPr>
        <w:t xml:space="preserve"> of transitional justice by </w:t>
      </w:r>
      <w:r w:rsidR="00F4448F" w:rsidRPr="00B86DF7">
        <w:rPr>
          <w:rFonts w:ascii="Times New Roman" w:hAnsi="Times New Roman" w:cs="Times New Roman"/>
          <w:lang w:val="en-US"/>
        </w:rPr>
        <w:t>delegitimizing</w:t>
      </w:r>
      <w:r w:rsidR="001E2581" w:rsidRPr="00B86DF7">
        <w:rPr>
          <w:rFonts w:ascii="Times New Roman" w:hAnsi="Times New Roman" w:cs="Times New Roman"/>
          <w:lang w:val="en-US"/>
        </w:rPr>
        <w:t xml:space="preserve"> claims of cultural loss</w:t>
      </w:r>
      <w:r w:rsidR="00F4448F" w:rsidRPr="00B86DF7">
        <w:rPr>
          <w:rFonts w:ascii="Times New Roman" w:hAnsi="Times New Roman" w:cs="Times New Roman"/>
          <w:lang w:val="en-US"/>
        </w:rPr>
        <w:t xml:space="preserve"> and identity</w:t>
      </w:r>
      <w:r w:rsidR="001E2581" w:rsidRPr="00B86DF7">
        <w:rPr>
          <w:rFonts w:ascii="Times New Roman" w:hAnsi="Times New Roman" w:cs="Times New Roman"/>
          <w:lang w:val="en-US"/>
        </w:rPr>
        <w:t xml:space="preserve"> that may </w:t>
      </w:r>
      <w:r w:rsidR="00DF67A7" w:rsidRPr="00B86DF7">
        <w:rPr>
          <w:rFonts w:ascii="Times New Roman" w:hAnsi="Times New Roman" w:cs="Times New Roman"/>
          <w:lang w:val="en-US"/>
        </w:rPr>
        <w:t>fall</w:t>
      </w:r>
      <w:r w:rsidR="001E2581" w:rsidRPr="00B86DF7">
        <w:rPr>
          <w:rFonts w:ascii="Times New Roman" w:hAnsi="Times New Roman" w:cs="Times New Roman"/>
          <w:lang w:val="en-US"/>
        </w:rPr>
        <w:t xml:space="preserve"> </w:t>
      </w:r>
      <w:r w:rsidR="00DF67A7" w:rsidRPr="00B86DF7">
        <w:rPr>
          <w:rFonts w:ascii="Times New Roman" w:hAnsi="Times New Roman" w:cs="Times New Roman"/>
          <w:lang w:val="en-US"/>
        </w:rPr>
        <w:t>beyond</w:t>
      </w:r>
      <w:r w:rsidR="001E2581" w:rsidRPr="00B86DF7">
        <w:rPr>
          <w:rFonts w:ascii="Times New Roman" w:hAnsi="Times New Roman" w:cs="Times New Roman"/>
          <w:lang w:val="en-US"/>
        </w:rPr>
        <w:t xml:space="preserve"> the bounds of </w:t>
      </w:r>
      <w:r w:rsidR="00DF67A7" w:rsidRPr="00B86DF7">
        <w:rPr>
          <w:rFonts w:ascii="Times New Roman" w:hAnsi="Times New Roman" w:cs="Times New Roman"/>
          <w:lang w:val="en-US"/>
        </w:rPr>
        <w:t xml:space="preserve">an externally-imposed vision of the </w:t>
      </w:r>
      <w:r w:rsidR="00084B26" w:rsidRPr="00B86DF7">
        <w:rPr>
          <w:rFonts w:ascii="Times New Roman" w:hAnsi="Times New Roman" w:cs="Times New Roman"/>
          <w:lang w:val="en-US"/>
        </w:rPr>
        <w:t>“</w:t>
      </w:r>
      <w:r w:rsidR="00DF67A7" w:rsidRPr="00B86DF7">
        <w:rPr>
          <w:rFonts w:ascii="Times New Roman" w:hAnsi="Times New Roman" w:cs="Times New Roman"/>
          <w:lang w:val="en-US"/>
        </w:rPr>
        <w:t>local</w:t>
      </w:r>
      <w:r w:rsidR="00084B26" w:rsidRPr="00B86DF7">
        <w:rPr>
          <w:rFonts w:ascii="Times New Roman" w:hAnsi="Times New Roman" w:cs="Times New Roman"/>
          <w:lang w:val="en-US"/>
        </w:rPr>
        <w:t>.”</w:t>
      </w:r>
      <w:r w:rsidR="00F4448F" w:rsidRPr="00B86DF7">
        <w:rPr>
          <w:rStyle w:val="EndnoteReference"/>
          <w:rFonts w:ascii="Times New Roman" w:hAnsi="Times New Roman" w:cs="Times New Roman"/>
          <w:lang w:val="en-US"/>
        </w:rPr>
        <w:endnoteReference w:id="54"/>
      </w:r>
      <w:r w:rsidR="001E2581" w:rsidRPr="00B86DF7">
        <w:rPr>
          <w:rFonts w:ascii="Times New Roman" w:hAnsi="Times New Roman" w:cs="Times New Roman"/>
          <w:lang w:val="en-US"/>
        </w:rPr>
        <w:t xml:space="preserve"> </w:t>
      </w:r>
      <w:r w:rsidR="00195DE4" w:rsidRPr="00B86DF7">
        <w:rPr>
          <w:rFonts w:ascii="Times New Roman" w:hAnsi="Times New Roman" w:cs="Times New Roman"/>
          <w:lang w:val="en-US"/>
        </w:rPr>
        <w:t xml:space="preserve">From the perspective of international cultural heritage law, this can eventually denude the heritage itself of a layer of associated cultural </w:t>
      </w:r>
      <w:r w:rsidR="007A3B09" w:rsidRPr="00B86DF7">
        <w:rPr>
          <w:rFonts w:ascii="Times New Roman" w:hAnsi="Times New Roman" w:cs="Times New Roman"/>
          <w:lang w:val="en-US"/>
        </w:rPr>
        <w:t>value</w:t>
      </w:r>
      <w:r w:rsidR="00195DE4" w:rsidRPr="00B86DF7">
        <w:rPr>
          <w:rFonts w:ascii="Times New Roman" w:hAnsi="Times New Roman" w:cs="Times New Roman"/>
          <w:lang w:val="en-US"/>
        </w:rPr>
        <w:t xml:space="preserve"> </w:t>
      </w:r>
      <w:r w:rsidR="00F4448F" w:rsidRPr="00B86DF7">
        <w:rPr>
          <w:rFonts w:ascii="Times New Roman" w:hAnsi="Times New Roman" w:cs="Times New Roman"/>
          <w:lang w:val="en-US"/>
        </w:rPr>
        <w:t>since</w:t>
      </w:r>
      <w:r w:rsidR="00195DE4" w:rsidRPr="00B86DF7">
        <w:rPr>
          <w:rFonts w:ascii="Times New Roman" w:hAnsi="Times New Roman" w:cs="Times New Roman"/>
          <w:lang w:val="en-US"/>
        </w:rPr>
        <w:t xml:space="preserve"> it is the</w:t>
      </w:r>
      <w:r w:rsidR="0027434E" w:rsidRPr="00B86DF7">
        <w:rPr>
          <w:rFonts w:ascii="Times New Roman" w:hAnsi="Times New Roman" w:cs="Times New Roman"/>
          <w:lang w:val="en-US"/>
        </w:rPr>
        <w:t xml:space="preserve"> varied</w:t>
      </w:r>
      <w:r w:rsidR="00195DE4" w:rsidRPr="00B86DF7">
        <w:rPr>
          <w:rFonts w:ascii="Times New Roman" w:hAnsi="Times New Roman" w:cs="Times New Roman"/>
          <w:lang w:val="en-US"/>
        </w:rPr>
        <w:t xml:space="preserve"> cultural meaning</w:t>
      </w:r>
      <w:r w:rsidR="00F4448F" w:rsidRPr="00B86DF7">
        <w:rPr>
          <w:rFonts w:ascii="Times New Roman" w:hAnsi="Times New Roman" w:cs="Times New Roman"/>
          <w:lang w:val="en-US"/>
        </w:rPr>
        <w:t>s</w:t>
      </w:r>
      <w:r w:rsidR="00195DE4" w:rsidRPr="00B86DF7">
        <w:rPr>
          <w:rFonts w:ascii="Times New Roman" w:hAnsi="Times New Roman" w:cs="Times New Roman"/>
          <w:lang w:val="en-US"/>
        </w:rPr>
        <w:t xml:space="preserve"> ascribed to immovable sites that makes them </w:t>
      </w:r>
      <w:r w:rsidR="00084B26" w:rsidRPr="00B86DF7">
        <w:rPr>
          <w:rFonts w:ascii="Times New Roman" w:hAnsi="Times New Roman" w:cs="Times New Roman"/>
          <w:lang w:val="en-US"/>
        </w:rPr>
        <w:t>“</w:t>
      </w:r>
      <w:r w:rsidR="00195DE4" w:rsidRPr="00B86DF7">
        <w:rPr>
          <w:rFonts w:ascii="Times New Roman" w:hAnsi="Times New Roman" w:cs="Times New Roman"/>
          <w:lang w:val="en-US"/>
        </w:rPr>
        <w:t>cultural heritage</w:t>
      </w:r>
      <w:r w:rsidR="00084B26" w:rsidRPr="00B86DF7">
        <w:rPr>
          <w:rFonts w:ascii="Times New Roman" w:hAnsi="Times New Roman" w:cs="Times New Roman"/>
          <w:lang w:val="en-US"/>
        </w:rPr>
        <w:t>.”</w:t>
      </w:r>
      <w:r w:rsidR="00195DE4" w:rsidRPr="00B86DF7">
        <w:rPr>
          <w:rStyle w:val="EndnoteReference"/>
          <w:rFonts w:ascii="Times New Roman" w:hAnsi="Times New Roman" w:cs="Times New Roman"/>
          <w:lang w:val="en-US"/>
        </w:rPr>
        <w:endnoteReference w:id="55"/>
      </w:r>
      <w:r w:rsidR="00972EDC" w:rsidRPr="00B86DF7">
        <w:rPr>
          <w:rFonts w:ascii="Times New Roman" w:hAnsi="Times New Roman" w:cs="Times New Roman"/>
          <w:lang w:val="en-US"/>
        </w:rPr>
        <w:t xml:space="preserve"> </w:t>
      </w:r>
    </w:p>
    <w:p w14:paraId="31928C2B" w14:textId="77777777" w:rsidR="0058206B" w:rsidRPr="00B86DF7" w:rsidRDefault="0058206B" w:rsidP="0058206B">
      <w:pPr>
        <w:spacing w:after="120" w:line="480" w:lineRule="auto"/>
        <w:contextualSpacing/>
        <w:rPr>
          <w:rFonts w:ascii="Times New Roman" w:hAnsi="Times New Roman" w:cs="Times New Roman"/>
          <w:highlight w:val="yellow"/>
          <w:lang w:val="en-US"/>
        </w:rPr>
      </w:pPr>
    </w:p>
    <w:p w14:paraId="1B12EE17" w14:textId="20BA9929" w:rsidR="008C1B88" w:rsidRPr="00B86DF7" w:rsidRDefault="008C1B88" w:rsidP="006D6F33">
      <w:pPr>
        <w:pStyle w:val="Heading2"/>
        <w:rPr>
          <w:lang w:val="en-US"/>
        </w:rPr>
      </w:pPr>
      <w:r w:rsidRPr="00B86DF7">
        <w:rPr>
          <w:lang w:val="en-US"/>
        </w:rPr>
        <w:t>Conclusion</w:t>
      </w:r>
    </w:p>
    <w:p w14:paraId="184D59CC" w14:textId="6F889E21" w:rsidR="0058206B" w:rsidRPr="00B86DF7" w:rsidRDefault="0027434E" w:rsidP="0058206B">
      <w:pPr>
        <w:spacing w:after="120" w:line="480" w:lineRule="auto"/>
        <w:contextualSpacing/>
        <w:rPr>
          <w:rFonts w:ascii="Times New Roman" w:hAnsi="Times New Roman" w:cs="Times New Roman"/>
          <w:lang w:val="en-US"/>
        </w:rPr>
      </w:pPr>
      <w:r w:rsidRPr="00B86DF7">
        <w:rPr>
          <w:rFonts w:ascii="Times New Roman" w:hAnsi="Times New Roman" w:cs="Times New Roman"/>
          <w:lang w:val="en-US"/>
        </w:rPr>
        <w:t xml:space="preserve">In a society </w:t>
      </w:r>
      <w:r w:rsidR="002142C3" w:rsidRPr="00B86DF7">
        <w:rPr>
          <w:rFonts w:ascii="Times New Roman" w:hAnsi="Times New Roman" w:cs="Times New Roman"/>
          <w:lang w:val="en-US"/>
        </w:rPr>
        <w:t xml:space="preserve">that is </w:t>
      </w:r>
      <w:r w:rsidRPr="00B86DF7">
        <w:rPr>
          <w:rFonts w:ascii="Times New Roman" w:hAnsi="Times New Roman" w:cs="Times New Roman"/>
          <w:lang w:val="en-US"/>
        </w:rPr>
        <w:t xml:space="preserve">transitioning out of mass atrocities, the </w:t>
      </w:r>
      <w:r w:rsidR="002142C3" w:rsidRPr="00B86DF7">
        <w:rPr>
          <w:rFonts w:ascii="Times New Roman" w:hAnsi="Times New Roman" w:cs="Times New Roman"/>
          <w:lang w:val="en-US"/>
        </w:rPr>
        <w:t xml:space="preserve">distinct </w:t>
      </w:r>
      <w:r w:rsidRPr="00B86DF7">
        <w:rPr>
          <w:rFonts w:ascii="Times New Roman" w:hAnsi="Times New Roman" w:cs="Times New Roman"/>
          <w:lang w:val="en-US"/>
        </w:rPr>
        <w:t>aims of both transitional justice and international cultural heritage law are ultimately oriented toward and best achieved through a peace</w:t>
      </w:r>
      <w:r w:rsidR="002142C3" w:rsidRPr="00B86DF7">
        <w:rPr>
          <w:rFonts w:ascii="Times New Roman" w:hAnsi="Times New Roman" w:cs="Times New Roman"/>
          <w:lang w:val="en-US"/>
        </w:rPr>
        <w:t xml:space="preserve"> that is sustainable and effective over the long term</w:t>
      </w:r>
      <w:r w:rsidRPr="00B86DF7">
        <w:rPr>
          <w:rFonts w:ascii="Times New Roman" w:hAnsi="Times New Roman" w:cs="Times New Roman"/>
          <w:lang w:val="en-US"/>
        </w:rPr>
        <w:t>. Such a peace, premised on not only ending but also preempting violence, calls for an approach to cultural heritage that is responsive to the simultaneous narratives, multiple identities</w:t>
      </w:r>
      <w:r w:rsidR="00107BB6">
        <w:rPr>
          <w:rFonts w:ascii="Times New Roman" w:hAnsi="Times New Roman" w:cs="Times New Roman"/>
          <w:lang w:val="en-US"/>
        </w:rPr>
        <w:t>,</w:t>
      </w:r>
      <w:r w:rsidRPr="00B86DF7">
        <w:rPr>
          <w:rFonts w:ascii="Times New Roman" w:hAnsi="Times New Roman" w:cs="Times New Roman"/>
          <w:lang w:val="en-US"/>
        </w:rPr>
        <w:t xml:space="preserve"> and unpredictable associations that link people with culture. Neither </w:t>
      </w:r>
      <w:r w:rsidR="008C1B88" w:rsidRPr="00B86DF7">
        <w:rPr>
          <w:rFonts w:ascii="Times New Roman" w:hAnsi="Times New Roman" w:cs="Times New Roman"/>
          <w:lang w:val="en-US"/>
        </w:rPr>
        <w:t>transitional justice nor international cultural heritage law provides easy or immediate solutions</w:t>
      </w:r>
      <w:r w:rsidRPr="00B86DF7">
        <w:rPr>
          <w:rFonts w:ascii="Times New Roman" w:hAnsi="Times New Roman" w:cs="Times New Roman"/>
          <w:lang w:val="en-US"/>
        </w:rPr>
        <w:t xml:space="preserve"> in this regard.</w:t>
      </w:r>
      <w:r w:rsidR="008C1B88" w:rsidRPr="00B86DF7">
        <w:rPr>
          <w:rFonts w:ascii="Times New Roman" w:hAnsi="Times New Roman" w:cs="Times New Roman"/>
          <w:lang w:val="en-US"/>
        </w:rPr>
        <w:t xml:space="preserve"> </w:t>
      </w:r>
      <w:r w:rsidR="00B632FE">
        <w:rPr>
          <w:rFonts w:ascii="Times New Roman" w:hAnsi="Times New Roman" w:cs="Times New Roman"/>
          <w:lang w:val="en-US"/>
        </w:rPr>
        <w:t>Both</w:t>
      </w:r>
      <w:r w:rsidR="00B632FE" w:rsidRPr="00B86DF7">
        <w:rPr>
          <w:rFonts w:ascii="Times New Roman" w:hAnsi="Times New Roman" w:cs="Times New Roman"/>
          <w:lang w:val="en-US"/>
        </w:rPr>
        <w:t xml:space="preserve"> </w:t>
      </w:r>
      <w:r w:rsidR="008C1B88" w:rsidRPr="00B86DF7">
        <w:rPr>
          <w:rFonts w:ascii="Times New Roman" w:hAnsi="Times New Roman" w:cs="Times New Roman"/>
          <w:lang w:val="en-US"/>
        </w:rPr>
        <w:t>framework</w:t>
      </w:r>
      <w:r w:rsidR="00B632FE">
        <w:rPr>
          <w:rFonts w:ascii="Times New Roman" w:hAnsi="Times New Roman" w:cs="Times New Roman"/>
          <w:lang w:val="en-US"/>
        </w:rPr>
        <w:t>s</w:t>
      </w:r>
      <w:r w:rsidR="008C1B88" w:rsidRPr="00B86DF7">
        <w:rPr>
          <w:rFonts w:ascii="Times New Roman" w:hAnsi="Times New Roman" w:cs="Times New Roman"/>
          <w:lang w:val="en-US"/>
        </w:rPr>
        <w:t xml:space="preserve"> ha</w:t>
      </w:r>
      <w:r w:rsidR="00B632FE">
        <w:rPr>
          <w:rFonts w:ascii="Times New Roman" w:hAnsi="Times New Roman" w:cs="Times New Roman"/>
          <w:lang w:val="en-US"/>
        </w:rPr>
        <w:t>ve</w:t>
      </w:r>
      <w:r w:rsidR="008C1B88" w:rsidRPr="00B86DF7">
        <w:rPr>
          <w:rFonts w:ascii="Times New Roman" w:hAnsi="Times New Roman" w:cs="Times New Roman"/>
          <w:lang w:val="en-US"/>
        </w:rPr>
        <w:t xml:space="preserve"> </w:t>
      </w:r>
      <w:r w:rsidR="00B632FE">
        <w:rPr>
          <w:rFonts w:ascii="Times New Roman" w:hAnsi="Times New Roman" w:cs="Times New Roman"/>
          <w:lang w:val="en-US"/>
        </w:rPr>
        <w:t xml:space="preserve">their </w:t>
      </w:r>
      <w:r w:rsidR="008C1B88" w:rsidRPr="00B86DF7">
        <w:rPr>
          <w:rFonts w:ascii="Times New Roman" w:hAnsi="Times New Roman" w:cs="Times New Roman"/>
          <w:lang w:val="en-US"/>
        </w:rPr>
        <w:t xml:space="preserve">own set of goals and concomitant priorities that influence </w:t>
      </w:r>
      <w:r w:rsidR="008056D9">
        <w:rPr>
          <w:rFonts w:ascii="Times New Roman" w:hAnsi="Times New Roman" w:cs="Times New Roman"/>
          <w:lang w:val="en-US"/>
        </w:rPr>
        <w:t>how</w:t>
      </w:r>
      <w:r w:rsidR="008C1B88" w:rsidRPr="00B86DF7">
        <w:rPr>
          <w:rFonts w:ascii="Times New Roman" w:hAnsi="Times New Roman" w:cs="Times New Roman"/>
          <w:lang w:val="en-US"/>
        </w:rPr>
        <w:t xml:space="preserve"> </w:t>
      </w:r>
      <w:r w:rsidR="00B632FE">
        <w:rPr>
          <w:rFonts w:ascii="Times New Roman" w:hAnsi="Times New Roman" w:cs="Times New Roman"/>
          <w:lang w:val="en-US"/>
        </w:rPr>
        <w:t xml:space="preserve">they </w:t>
      </w:r>
      <w:r w:rsidR="008C1B88" w:rsidRPr="00B86DF7">
        <w:rPr>
          <w:rFonts w:ascii="Times New Roman" w:hAnsi="Times New Roman" w:cs="Times New Roman"/>
          <w:lang w:val="en-US"/>
        </w:rPr>
        <w:t>confront the interlinking of cultural heritage with identity and, by extension, the cultural rights of individuals and groups. While neither framework can entirely encapsulate the</w:t>
      </w:r>
      <w:r w:rsidRPr="00B86DF7">
        <w:rPr>
          <w:rFonts w:ascii="Times New Roman" w:hAnsi="Times New Roman" w:cs="Times New Roman"/>
          <w:lang w:val="en-US"/>
        </w:rPr>
        <w:t>se</w:t>
      </w:r>
      <w:r w:rsidR="008C1B88" w:rsidRPr="00B86DF7">
        <w:rPr>
          <w:rFonts w:ascii="Times New Roman" w:hAnsi="Times New Roman" w:cs="Times New Roman"/>
          <w:lang w:val="en-US"/>
        </w:rPr>
        <w:t xml:space="preserve"> multilayered associations, each works within its paradigm to safeguard different aspects of these structures of cultural meaning. </w:t>
      </w:r>
    </w:p>
    <w:p w14:paraId="7FEE3BAA" w14:textId="617B96F2" w:rsidR="00072A96" w:rsidRPr="00B86DF7" w:rsidRDefault="008C1B88" w:rsidP="0058206B">
      <w:pPr>
        <w:spacing w:after="120" w:line="480" w:lineRule="auto"/>
        <w:ind w:firstLine="720"/>
        <w:contextualSpacing/>
        <w:rPr>
          <w:rFonts w:ascii="Times New Roman" w:hAnsi="Times New Roman" w:cs="Times New Roman"/>
          <w:lang w:val="en-US"/>
        </w:rPr>
      </w:pPr>
      <w:r w:rsidRPr="00B86DF7">
        <w:rPr>
          <w:rFonts w:ascii="Times New Roman" w:hAnsi="Times New Roman" w:cs="Times New Roman"/>
          <w:lang w:val="en-US"/>
        </w:rPr>
        <w:t xml:space="preserve">The </w:t>
      </w:r>
      <w:r w:rsidR="00CF4216" w:rsidRPr="00B86DF7">
        <w:rPr>
          <w:rFonts w:ascii="Times New Roman" w:hAnsi="Times New Roman" w:cs="Times New Roman"/>
          <w:lang w:val="en-US"/>
        </w:rPr>
        <w:t xml:space="preserve">challenge for </w:t>
      </w:r>
      <w:r w:rsidRPr="00B86DF7">
        <w:rPr>
          <w:rFonts w:ascii="Times New Roman" w:hAnsi="Times New Roman" w:cs="Times New Roman"/>
          <w:lang w:val="en-US"/>
        </w:rPr>
        <w:t xml:space="preserve">the independent </w:t>
      </w:r>
      <w:r w:rsidR="00CF4216" w:rsidRPr="00B86DF7">
        <w:rPr>
          <w:rFonts w:ascii="Times New Roman" w:hAnsi="Times New Roman" w:cs="Times New Roman"/>
          <w:lang w:val="en-US"/>
        </w:rPr>
        <w:t xml:space="preserve">but connected </w:t>
      </w:r>
      <w:r w:rsidRPr="00B86DF7">
        <w:rPr>
          <w:rFonts w:ascii="Times New Roman" w:hAnsi="Times New Roman" w:cs="Times New Roman"/>
          <w:lang w:val="en-US"/>
        </w:rPr>
        <w:t>trajectories is that</w:t>
      </w:r>
      <w:r w:rsidR="00CF4216" w:rsidRPr="00B86DF7">
        <w:rPr>
          <w:rFonts w:ascii="Times New Roman" w:hAnsi="Times New Roman" w:cs="Times New Roman"/>
          <w:lang w:val="en-US"/>
        </w:rPr>
        <w:t xml:space="preserve"> </w:t>
      </w:r>
      <w:r w:rsidRPr="00B86DF7">
        <w:rPr>
          <w:rFonts w:ascii="Times New Roman" w:hAnsi="Times New Roman" w:cs="Times New Roman"/>
          <w:lang w:val="en-US"/>
        </w:rPr>
        <w:t xml:space="preserve">privileging one frame of reference in relation to cultural heritage at threat may wipe out the </w:t>
      </w:r>
      <w:r w:rsidR="00CF4216" w:rsidRPr="00B86DF7">
        <w:rPr>
          <w:rFonts w:ascii="Times New Roman" w:hAnsi="Times New Roman" w:cs="Times New Roman"/>
          <w:lang w:val="en-US"/>
        </w:rPr>
        <w:t xml:space="preserve">parallel </w:t>
      </w:r>
      <w:r w:rsidRPr="00B86DF7">
        <w:rPr>
          <w:rFonts w:ascii="Times New Roman" w:hAnsi="Times New Roman" w:cs="Times New Roman"/>
          <w:lang w:val="en-US"/>
        </w:rPr>
        <w:t xml:space="preserve">claim of </w:t>
      </w:r>
      <w:r w:rsidR="00CF4216" w:rsidRPr="00B86DF7">
        <w:rPr>
          <w:rFonts w:ascii="Times New Roman" w:hAnsi="Times New Roman" w:cs="Times New Roman"/>
          <w:lang w:val="en-US"/>
        </w:rPr>
        <w:t>ano</w:t>
      </w:r>
      <w:r w:rsidRPr="00B86DF7">
        <w:rPr>
          <w:rFonts w:ascii="Times New Roman" w:hAnsi="Times New Roman" w:cs="Times New Roman"/>
          <w:lang w:val="en-US"/>
        </w:rPr>
        <w:t xml:space="preserve">ther. </w:t>
      </w:r>
      <w:r w:rsidR="004A5687">
        <w:rPr>
          <w:rFonts w:ascii="Times New Roman" w:hAnsi="Times New Roman" w:cs="Times New Roman"/>
          <w:lang w:val="en-US"/>
        </w:rPr>
        <w:t>In contrast</w:t>
      </w:r>
      <w:r w:rsidRPr="00B86DF7">
        <w:rPr>
          <w:rFonts w:ascii="Times New Roman" w:hAnsi="Times New Roman" w:cs="Times New Roman"/>
          <w:lang w:val="en-US"/>
        </w:rPr>
        <w:t>, a contextually flexible approach that</w:t>
      </w:r>
      <w:r w:rsidR="00462AD8" w:rsidRPr="00B86DF7">
        <w:rPr>
          <w:rFonts w:ascii="Times New Roman" w:hAnsi="Times New Roman" w:cs="Times New Roman"/>
          <w:lang w:val="en-US"/>
        </w:rPr>
        <w:t xml:space="preserve"> recognizes and</w:t>
      </w:r>
      <w:r w:rsidRPr="00B86DF7">
        <w:rPr>
          <w:rFonts w:ascii="Times New Roman" w:hAnsi="Times New Roman" w:cs="Times New Roman"/>
          <w:lang w:val="en-US"/>
        </w:rPr>
        <w:t xml:space="preserve"> gives due weight to the many concentric and overlapping </w:t>
      </w:r>
      <w:r w:rsidR="002142C3" w:rsidRPr="00B86DF7">
        <w:rPr>
          <w:rFonts w:ascii="Times New Roman" w:hAnsi="Times New Roman" w:cs="Times New Roman"/>
          <w:lang w:val="en-US"/>
        </w:rPr>
        <w:t xml:space="preserve">(and sometimes conflicting) </w:t>
      </w:r>
      <w:r w:rsidRPr="00B86DF7">
        <w:rPr>
          <w:rFonts w:ascii="Times New Roman" w:hAnsi="Times New Roman" w:cs="Times New Roman"/>
          <w:lang w:val="en-US"/>
        </w:rPr>
        <w:t xml:space="preserve">circles of cultural </w:t>
      </w:r>
      <w:r w:rsidR="00732E50" w:rsidRPr="00B86DF7">
        <w:rPr>
          <w:rFonts w:ascii="Times New Roman" w:hAnsi="Times New Roman" w:cs="Times New Roman"/>
          <w:lang w:val="en-US"/>
        </w:rPr>
        <w:t>interest</w:t>
      </w:r>
      <w:r w:rsidR="00CB6F00" w:rsidRPr="00B86DF7">
        <w:rPr>
          <w:rFonts w:ascii="Times New Roman" w:hAnsi="Times New Roman" w:cs="Times New Roman"/>
          <w:lang w:val="en-US"/>
        </w:rPr>
        <w:t xml:space="preserve">, </w:t>
      </w:r>
      <w:r w:rsidRPr="00B86DF7">
        <w:rPr>
          <w:rFonts w:ascii="Times New Roman" w:hAnsi="Times New Roman" w:cs="Times New Roman"/>
          <w:lang w:val="en-US"/>
        </w:rPr>
        <w:t>ownership</w:t>
      </w:r>
      <w:r w:rsidR="001654BD">
        <w:rPr>
          <w:rFonts w:ascii="Times New Roman" w:hAnsi="Times New Roman" w:cs="Times New Roman"/>
          <w:lang w:val="en-US"/>
        </w:rPr>
        <w:t>,</w:t>
      </w:r>
      <w:r w:rsidR="00CB6F00" w:rsidRPr="00B86DF7">
        <w:rPr>
          <w:rFonts w:ascii="Times New Roman" w:hAnsi="Times New Roman" w:cs="Times New Roman"/>
          <w:lang w:val="en-US"/>
        </w:rPr>
        <w:t xml:space="preserve"> and </w:t>
      </w:r>
      <w:r w:rsidRPr="00B86DF7">
        <w:rPr>
          <w:rFonts w:ascii="Times New Roman" w:hAnsi="Times New Roman" w:cs="Times New Roman"/>
          <w:lang w:val="en-US"/>
        </w:rPr>
        <w:t>belonging</w:t>
      </w:r>
      <w:r w:rsidR="00732E50" w:rsidRPr="00B86DF7">
        <w:rPr>
          <w:rFonts w:ascii="Times New Roman" w:hAnsi="Times New Roman" w:cs="Times New Roman"/>
          <w:lang w:val="en-US"/>
        </w:rPr>
        <w:t xml:space="preserve"> might offer a means </w:t>
      </w:r>
      <w:r w:rsidR="001654BD">
        <w:rPr>
          <w:rFonts w:ascii="Times New Roman" w:hAnsi="Times New Roman" w:cs="Times New Roman"/>
          <w:lang w:val="en-US"/>
        </w:rPr>
        <w:t>of</w:t>
      </w:r>
      <w:r w:rsidR="001654BD" w:rsidRPr="00B86DF7">
        <w:rPr>
          <w:rFonts w:ascii="Times New Roman" w:hAnsi="Times New Roman" w:cs="Times New Roman"/>
          <w:lang w:val="en-US"/>
        </w:rPr>
        <w:t xml:space="preserve"> </w:t>
      </w:r>
      <w:r w:rsidR="0027434E" w:rsidRPr="00B86DF7">
        <w:rPr>
          <w:rFonts w:ascii="Times New Roman" w:hAnsi="Times New Roman" w:cs="Times New Roman"/>
          <w:lang w:val="en-US"/>
        </w:rPr>
        <w:t>address</w:t>
      </w:r>
      <w:r w:rsidR="001654BD">
        <w:rPr>
          <w:rFonts w:ascii="Times New Roman" w:hAnsi="Times New Roman" w:cs="Times New Roman"/>
          <w:lang w:val="en-US"/>
        </w:rPr>
        <w:t>ing</w:t>
      </w:r>
      <w:r w:rsidR="0027434E" w:rsidRPr="00B86DF7">
        <w:rPr>
          <w:rFonts w:ascii="Times New Roman" w:hAnsi="Times New Roman" w:cs="Times New Roman"/>
          <w:lang w:val="en-US"/>
        </w:rPr>
        <w:t xml:space="preserve"> the dynamic challenges of preserving cultural heritage at risk and the troubled past of associated communities, while working toward a peaceful future. </w:t>
      </w:r>
    </w:p>
    <w:p w14:paraId="01C4B669" w14:textId="72969975" w:rsidR="0058206B" w:rsidRPr="00B86DF7" w:rsidRDefault="0058206B" w:rsidP="0058206B">
      <w:pPr>
        <w:spacing w:after="120" w:line="480" w:lineRule="auto"/>
        <w:rPr>
          <w:rFonts w:ascii="Times New Roman" w:hAnsi="Times New Roman" w:cs="Times New Roman"/>
          <w:lang w:val="en-US"/>
        </w:rPr>
      </w:pPr>
    </w:p>
    <w:p w14:paraId="48AE9384" w14:textId="5D5AAC9C" w:rsidR="0058206B" w:rsidRPr="00B86DF7" w:rsidRDefault="0058206B" w:rsidP="006D6F33">
      <w:pPr>
        <w:pStyle w:val="Heading2"/>
        <w:rPr>
          <w:lang w:val="en-US"/>
        </w:rPr>
      </w:pPr>
      <w:r w:rsidRPr="00B86DF7">
        <w:rPr>
          <w:lang w:val="en-US"/>
        </w:rPr>
        <w:t>Suggested Readings</w:t>
      </w:r>
    </w:p>
    <w:p w14:paraId="4ABD9EF3" w14:textId="016B3FC5" w:rsidR="0058206B" w:rsidRPr="00B86DF7" w:rsidRDefault="0058206B" w:rsidP="006D6F33">
      <w:pPr>
        <w:pStyle w:val="EndnoteText"/>
        <w:spacing w:line="480" w:lineRule="auto"/>
        <w:rPr>
          <w:rFonts w:ascii="Times New Roman" w:hAnsi="Times New Roman" w:cs="Times New Roman"/>
          <w:lang w:val="en-US"/>
        </w:rPr>
      </w:pPr>
      <w:r w:rsidRPr="006D6F33">
        <w:rPr>
          <w:rFonts w:ascii="Times New Roman" w:eastAsia="Times New Roman" w:hAnsi="Times New Roman" w:cs="Times New Roman"/>
          <w:lang w:val="en-US"/>
        </w:rPr>
        <w:t>Oumar Ba, “</w:t>
      </w:r>
      <w:r w:rsidRPr="006D6F33">
        <w:rPr>
          <w:rFonts w:ascii="Times New Roman" w:eastAsia="Times New Roman" w:hAnsi="Times New Roman" w:cs="Times New Roman"/>
          <w:iCs/>
          <w:lang w:val="en-US"/>
        </w:rPr>
        <w:t xml:space="preserve">Who </w:t>
      </w:r>
      <w:r w:rsidR="00D663B1">
        <w:rPr>
          <w:rFonts w:ascii="Times New Roman" w:eastAsia="Times New Roman" w:hAnsi="Times New Roman" w:cs="Times New Roman"/>
          <w:iCs/>
          <w:lang w:val="en-US"/>
        </w:rPr>
        <w:t>A</w:t>
      </w:r>
      <w:r w:rsidRPr="006D6F33">
        <w:rPr>
          <w:rFonts w:ascii="Times New Roman" w:eastAsia="Times New Roman" w:hAnsi="Times New Roman" w:cs="Times New Roman"/>
          <w:iCs/>
          <w:lang w:val="en-US"/>
        </w:rPr>
        <w:t xml:space="preserve">re the Victims of Crimes </w:t>
      </w:r>
      <w:r w:rsidR="005135D3">
        <w:rPr>
          <w:rFonts w:ascii="Times New Roman" w:eastAsia="Times New Roman" w:hAnsi="Times New Roman" w:cs="Times New Roman"/>
          <w:iCs/>
          <w:lang w:val="en-US"/>
        </w:rPr>
        <w:t>a</w:t>
      </w:r>
      <w:r w:rsidRPr="006D6F33">
        <w:rPr>
          <w:rFonts w:ascii="Times New Roman" w:eastAsia="Times New Roman" w:hAnsi="Times New Roman" w:cs="Times New Roman"/>
          <w:iCs/>
          <w:lang w:val="en-US"/>
        </w:rPr>
        <w:t>gainst Cultural Heritage?</w:t>
      </w:r>
      <w:r w:rsidR="0074399C" w:rsidRPr="006D6F33">
        <w:rPr>
          <w:rFonts w:ascii="Times New Roman" w:eastAsia="Times New Roman" w:hAnsi="Times New Roman" w:cs="Times New Roman"/>
          <w:iCs/>
          <w:lang w:val="en-US"/>
        </w:rPr>
        <w:t>”</w:t>
      </w:r>
      <w:r w:rsidRPr="006D6F33">
        <w:rPr>
          <w:rFonts w:ascii="Times New Roman" w:eastAsia="Times New Roman" w:hAnsi="Times New Roman" w:cs="Times New Roman"/>
          <w:lang w:val="en-US"/>
        </w:rPr>
        <w:t xml:space="preserve"> </w:t>
      </w:r>
      <w:r w:rsidRPr="006D6F33">
        <w:rPr>
          <w:rFonts w:ascii="Times New Roman" w:eastAsia="Times New Roman" w:hAnsi="Times New Roman" w:cs="Times New Roman"/>
          <w:i/>
          <w:lang w:val="en-US"/>
        </w:rPr>
        <w:t>Human Rights Quarterly</w:t>
      </w:r>
      <w:r w:rsidRPr="006D6F33">
        <w:rPr>
          <w:rFonts w:ascii="Times New Roman" w:eastAsia="Times New Roman" w:hAnsi="Times New Roman" w:cs="Times New Roman"/>
          <w:lang w:val="en-US"/>
        </w:rPr>
        <w:t xml:space="preserve"> 41</w:t>
      </w:r>
      <w:r w:rsidR="00DE7975">
        <w:rPr>
          <w:rFonts w:ascii="Times New Roman" w:eastAsia="Times New Roman" w:hAnsi="Times New Roman" w:cs="Times New Roman"/>
          <w:lang w:val="en-US"/>
        </w:rPr>
        <w:t>, no. 3</w:t>
      </w:r>
      <w:r w:rsidRPr="006D6F33">
        <w:rPr>
          <w:rFonts w:ascii="Times New Roman" w:eastAsia="Times New Roman" w:hAnsi="Times New Roman" w:cs="Times New Roman"/>
          <w:lang w:val="en-US"/>
        </w:rPr>
        <w:t xml:space="preserve"> (2019): 578–95.</w:t>
      </w:r>
    </w:p>
    <w:p w14:paraId="7074DFCF" w14:textId="77777777" w:rsidR="004C1F2A" w:rsidRDefault="004C1F2A" w:rsidP="004C1F2A">
      <w:pPr>
        <w:pStyle w:val="EndnoteText"/>
        <w:spacing w:line="480" w:lineRule="auto"/>
        <w:rPr>
          <w:rFonts w:ascii="Times New Roman" w:eastAsia="Times New Roman" w:hAnsi="Times New Roman" w:cs="Times New Roman"/>
          <w:lang w:val="en-US"/>
        </w:rPr>
      </w:pPr>
    </w:p>
    <w:p w14:paraId="6787A2C5" w14:textId="07B57924" w:rsidR="0058206B" w:rsidRPr="006D6F33" w:rsidRDefault="0058206B" w:rsidP="006D6F33">
      <w:pPr>
        <w:pStyle w:val="EndnoteText"/>
        <w:spacing w:line="480" w:lineRule="auto"/>
        <w:rPr>
          <w:rFonts w:ascii="Times New Roman" w:eastAsia="Times New Roman" w:hAnsi="Times New Roman" w:cs="Times New Roman"/>
          <w:lang w:val="en-US"/>
        </w:rPr>
      </w:pPr>
      <w:r w:rsidRPr="006D6F33">
        <w:rPr>
          <w:rFonts w:ascii="Times New Roman" w:eastAsia="Times New Roman" w:hAnsi="Times New Roman" w:cs="Times New Roman"/>
          <w:lang w:val="en-US"/>
        </w:rPr>
        <w:t>Patty Gerstenblith, “The Destruction of Cultural Heritage: A Crime against Property or a Crime against People</w:t>
      </w:r>
      <w:r w:rsidR="0074399C" w:rsidRPr="006D6F33">
        <w:rPr>
          <w:rFonts w:ascii="Times New Roman" w:eastAsia="Times New Roman" w:hAnsi="Times New Roman" w:cs="Times New Roman"/>
          <w:lang w:val="en-US"/>
        </w:rPr>
        <w:t>,”</w:t>
      </w:r>
      <w:r w:rsidRPr="006D6F33">
        <w:rPr>
          <w:rFonts w:ascii="Times New Roman" w:eastAsia="Times New Roman" w:hAnsi="Times New Roman" w:cs="Times New Roman"/>
          <w:lang w:val="en-US"/>
        </w:rPr>
        <w:t xml:space="preserve"> </w:t>
      </w:r>
      <w:r w:rsidRPr="006D6F33">
        <w:rPr>
          <w:rFonts w:ascii="Times New Roman" w:eastAsia="Times New Roman" w:hAnsi="Times New Roman" w:cs="Times New Roman"/>
          <w:i/>
          <w:lang w:val="en-US"/>
        </w:rPr>
        <w:t>John Marshall Review of Intellectual Property Law</w:t>
      </w:r>
      <w:r w:rsidRPr="006D6F33">
        <w:rPr>
          <w:rFonts w:ascii="Times New Roman" w:eastAsia="Times New Roman" w:hAnsi="Times New Roman" w:cs="Times New Roman"/>
          <w:lang w:val="en-US"/>
        </w:rPr>
        <w:t xml:space="preserve"> 15, no. 3 (2016): 336–93. </w:t>
      </w:r>
    </w:p>
    <w:p w14:paraId="772475D6" w14:textId="77777777" w:rsidR="004C1F2A" w:rsidRDefault="004C1F2A" w:rsidP="004C1F2A">
      <w:pPr>
        <w:pStyle w:val="EndnoteText"/>
        <w:spacing w:line="480" w:lineRule="auto"/>
        <w:rPr>
          <w:rFonts w:ascii="Times New Roman" w:eastAsia="Times New Roman" w:hAnsi="Times New Roman" w:cs="Times New Roman"/>
          <w:lang w:val="en-US"/>
        </w:rPr>
      </w:pPr>
    </w:p>
    <w:p w14:paraId="597C5F3E" w14:textId="6FC69A4D" w:rsidR="0058206B" w:rsidRDefault="0058206B" w:rsidP="004C1F2A">
      <w:pPr>
        <w:pStyle w:val="EndnoteText"/>
        <w:spacing w:line="480" w:lineRule="auto"/>
        <w:rPr>
          <w:rFonts w:ascii="Times New Roman" w:eastAsia="Times New Roman" w:hAnsi="Times New Roman" w:cs="Times New Roman"/>
          <w:lang w:val="en-US"/>
        </w:rPr>
      </w:pPr>
      <w:r w:rsidRPr="006D6F33">
        <w:rPr>
          <w:rFonts w:ascii="Times New Roman" w:eastAsia="Times New Roman" w:hAnsi="Times New Roman" w:cs="Times New Roman"/>
          <w:lang w:val="en-US"/>
        </w:rPr>
        <w:t xml:space="preserve">Wendy Lambourne, “Transitional Justice and Peacebuilding </w:t>
      </w:r>
      <w:r w:rsidR="00CE6583">
        <w:rPr>
          <w:rFonts w:ascii="Times New Roman" w:eastAsia="Times New Roman" w:hAnsi="Times New Roman" w:cs="Times New Roman"/>
          <w:lang w:val="en-US"/>
        </w:rPr>
        <w:t>A</w:t>
      </w:r>
      <w:r w:rsidRPr="006D6F33">
        <w:rPr>
          <w:rFonts w:ascii="Times New Roman" w:eastAsia="Times New Roman" w:hAnsi="Times New Roman" w:cs="Times New Roman"/>
          <w:lang w:val="en-US"/>
        </w:rPr>
        <w:t>fter Mass Violence</w:t>
      </w:r>
      <w:r w:rsidR="0074399C" w:rsidRPr="006D6F33">
        <w:rPr>
          <w:rFonts w:ascii="Times New Roman" w:eastAsia="Times New Roman" w:hAnsi="Times New Roman" w:cs="Times New Roman"/>
          <w:lang w:val="en-US"/>
        </w:rPr>
        <w:t>,”</w:t>
      </w:r>
      <w:r w:rsidRPr="006D6F33">
        <w:rPr>
          <w:rFonts w:ascii="Times New Roman" w:eastAsia="Times New Roman" w:hAnsi="Times New Roman" w:cs="Times New Roman"/>
          <w:lang w:val="en-US"/>
        </w:rPr>
        <w:t xml:space="preserve"> </w:t>
      </w:r>
      <w:r w:rsidRPr="006D6F33">
        <w:rPr>
          <w:rFonts w:ascii="Times New Roman" w:eastAsia="Times New Roman" w:hAnsi="Times New Roman" w:cs="Times New Roman"/>
          <w:i/>
          <w:lang w:val="en-US"/>
        </w:rPr>
        <w:t>International Journal of Transitional Justice</w:t>
      </w:r>
      <w:r w:rsidRPr="006D6F33">
        <w:rPr>
          <w:rFonts w:ascii="Times New Roman" w:eastAsia="Times New Roman" w:hAnsi="Times New Roman" w:cs="Times New Roman"/>
          <w:lang w:val="en-US"/>
        </w:rPr>
        <w:t xml:space="preserve"> 3</w:t>
      </w:r>
      <w:r w:rsidR="00E00AEA">
        <w:rPr>
          <w:rFonts w:ascii="Times New Roman" w:eastAsia="Times New Roman" w:hAnsi="Times New Roman" w:cs="Times New Roman"/>
          <w:lang w:val="en-US"/>
        </w:rPr>
        <w:t>, no. 1</w:t>
      </w:r>
      <w:r w:rsidRPr="006D6F33">
        <w:rPr>
          <w:rFonts w:ascii="Times New Roman" w:eastAsia="Times New Roman" w:hAnsi="Times New Roman" w:cs="Times New Roman"/>
          <w:lang w:val="en-US"/>
        </w:rPr>
        <w:t xml:space="preserve"> (2009): 28–48.</w:t>
      </w:r>
    </w:p>
    <w:p w14:paraId="18DD935B" w14:textId="076AC10F" w:rsidR="006920F5" w:rsidRDefault="006920F5" w:rsidP="004C1F2A">
      <w:pPr>
        <w:pStyle w:val="EndnoteText"/>
        <w:spacing w:line="480" w:lineRule="auto"/>
        <w:rPr>
          <w:rFonts w:ascii="Times New Roman" w:eastAsia="Times New Roman" w:hAnsi="Times New Roman" w:cs="Times New Roman"/>
          <w:lang w:val="en-US"/>
        </w:rPr>
      </w:pPr>
    </w:p>
    <w:p w14:paraId="4BB5F34D" w14:textId="77777777" w:rsidR="006920F5" w:rsidRPr="00B86DF7" w:rsidRDefault="006920F5" w:rsidP="006920F5">
      <w:pPr>
        <w:pStyle w:val="EndnoteText"/>
        <w:spacing w:line="480" w:lineRule="auto"/>
        <w:rPr>
          <w:rFonts w:ascii="Times New Roman" w:hAnsi="Times New Roman" w:cs="Times New Roman"/>
          <w:lang w:val="en-US"/>
        </w:rPr>
      </w:pPr>
      <w:r w:rsidRPr="00B86DF7">
        <w:rPr>
          <w:rFonts w:ascii="Times New Roman" w:hAnsi="Times New Roman" w:cs="Times New Roman"/>
          <w:lang w:val="en-US"/>
        </w:rPr>
        <w:t xml:space="preserve">Lucas Lixinski, “Cultural Heritage Law and Transitional Justice: Lessons from South Africa,” </w:t>
      </w:r>
      <w:r w:rsidRPr="00B86DF7">
        <w:rPr>
          <w:rFonts w:ascii="Times New Roman" w:hAnsi="Times New Roman" w:cs="Times New Roman"/>
          <w:i/>
          <w:lang w:val="en-US"/>
        </w:rPr>
        <w:t>International Journal of Transitional Justice</w:t>
      </w:r>
      <w:r w:rsidRPr="00B86DF7">
        <w:rPr>
          <w:rFonts w:ascii="Times New Roman" w:hAnsi="Times New Roman" w:cs="Times New Roman"/>
          <w:lang w:val="en-US"/>
        </w:rPr>
        <w:t xml:space="preserve"> 9</w:t>
      </w:r>
      <w:r>
        <w:rPr>
          <w:rFonts w:ascii="Times New Roman" w:hAnsi="Times New Roman" w:cs="Times New Roman"/>
          <w:lang w:val="en-US"/>
        </w:rPr>
        <w:t>, no. 2</w:t>
      </w:r>
      <w:r w:rsidRPr="00B86DF7">
        <w:rPr>
          <w:rFonts w:ascii="Times New Roman" w:hAnsi="Times New Roman" w:cs="Times New Roman"/>
          <w:lang w:val="en-US"/>
        </w:rPr>
        <w:t xml:space="preserve"> (2015): 278–96.</w:t>
      </w:r>
    </w:p>
    <w:p w14:paraId="1E43B0CF" w14:textId="77777777" w:rsidR="006920F5" w:rsidRDefault="006920F5" w:rsidP="006920F5">
      <w:pPr>
        <w:pStyle w:val="EndnoteText"/>
        <w:spacing w:line="480" w:lineRule="auto"/>
        <w:rPr>
          <w:rFonts w:ascii="Times New Roman" w:hAnsi="Times New Roman" w:cs="Times New Roman"/>
          <w:lang w:val="en-US"/>
        </w:rPr>
      </w:pPr>
    </w:p>
    <w:p w14:paraId="257D1C5D" w14:textId="05425171" w:rsidR="006920F5" w:rsidRPr="006D6F33" w:rsidRDefault="006920F5" w:rsidP="006D6F33">
      <w:pPr>
        <w:pStyle w:val="EndnoteText"/>
        <w:spacing w:line="480" w:lineRule="auto"/>
        <w:rPr>
          <w:rFonts w:ascii="Times New Roman" w:hAnsi="Times New Roman" w:cs="Times New Roman"/>
          <w:lang w:val="en-US"/>
        </w:rPr>
      </w:pPr>
      <w:r w:rsidRPr="00B86DF7">
        <w:rPr>
          <w:rFonts w:ascii="Times New Roman" w:hAnsi="Times New Roman" w:cs="Times New Roman"/>
          <w:lang w:val="en-US"/>
        </w:rPr>
        <w:t xml:space="preserve">Marina Lostal, </w:t>
      </w:r>
      <w:r w:rsidRPr="00B86DF7">
        <w:rPr>
          <w:rFonts w:ascii="Times New Roman" w:hAnsi="Times New Roman" w:cs="Times New Roman"/>
          <w:i/>
          <w:iCs/>
          <w:lang w:val="en-US"/>
        </w:rPr>
        <w:t>International Cultural Heritage Law in Armed Conflict: Case-</w:t>
      </w:r>
      <w:r>
        <w:rPr>
          <w:rFonts w:ascii="Times New Roman" w:hAnsi="Times New Roman" w:cs="Times New Roman"/>
          <w:i/>
          <w:iCs/>
          <w:lang w:val="en-US"/>
        </w:rPr>
        <w:t>S</w:t>
      </w:r>
      <w:r w:rsidRPr="00B86DF7">
        <w:rPr>
          <w:rFonts w:ascii="Times New Roman" w:hAnsi="Times New Roman" w:cs="Times New Roman"/>
          <w:i/>
          <w:iCs/>
          <w:lang w:val="en-US"/>
        </w:rPr>
        <w:t xml:space="preserve">tudies of Syria, Libya, Mali, the Invasion of Iraq, and the Buddhas of Bamiyan </w:t>
      </w:r>
      <w:r w:rsidRPr="00B86DF7">
        <w:rPr>
          <w:rFonts w:ascii="Times New Roman" w:hAnsi="Times New Roman" w:cs="Times New Roman"/>
          <w:lang w:val="en-US"/>
        </w:rPr>
        <w:t>(</w:t>
      </w:r>
      <w:r>
        <w:rPr>
          <w:rFonts w:ascii="Times New Roman" w:hAnsi="Times New Roman" w:cs="Times New Roman"/>
          <w:lang w:val="en-US"/>
        </w:rPr>
        <w:t xml:space="preserve">Cambridge: </w:t>
      </w:r>
      <w:r w:rsidRPr="00B86DF7">
        <w:rPr>
          <w:rFonts w:ascii="Times New Roman" w:hAnsi="Times New Roman" w:cs="Times New Roman"/>
          <w:lang w:val="en-US"/>
        </w:rPr>
        <w:t>Cambridge University Press, 2017).</w:t>
      </w:r>
    </w:p>
    <w:p w14:paraId="168A0A01" w14:textId="77777777" w:rsidR="0058206B" w:rsidRPr="00B86DF7" w:rsidRDefault="0058206B" w:rsidP="0058206B">
      <w:pPr>
        <w:spacing w:after="120" w:line="480" w:lineRule="auto"/>
        <w:rPr>
          <w:rFonts w:ascii="Times New Roman" w:hAnsi="Times New Roman" w:cs="Times New Roman"/>
          <w:lang w:val="en-US"/>
        </w:rPr>
      </w:pPr>
    </w:p>
    <w:sectPr w:rsidR="0058206B" w:rsidRPr="00B86DF7" w:rsidSect="0058206B">
      <w:footerReference w:type="even" r:id="rId9"/>
      <w:footerReference w:type="default" r:id="rId10"/>
      <w:endnotePr>
        <w:numFmt w:val="decimal"/>
      </w:endnotePr>
      <w:pgSz w:w="12240" w:h="15840"/>
      <w:pgMar w:top="1440" w:right="1440" w:bottom="1440" w:left="1440" w:header="706" w:footer="70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F13C" w16cex:dateUtc="2021-06-11T21:27:00Z"/>
  <w16cex:commentExtensible w16cex:durableId="246DF223" w16cex:dateUtc="2021-06-11T21:30:00Z"/>
  <w16cex:commentExtensible w16cex:durableId="247DDE7C" w16cex:dateUtc="2021-06-23T20:2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A19F4" w14:textId="77777777" w:rsidR="00D1590C" w:rsidRDefault="00D1590C" w:rsidP="00DA6B2D">
      <w:r>
        <w:separator/>
      </w:r>
    </w:p>
  </w:endnote>
  <w:endnote w:type="continuationSeparator" w:id="0">
    <w:p w14:paraId="5D0A7B18" w14:textId="77777777" w:rsidR="00D1590C" w:rsidRDefault="00D1590C" w:rsidP="00DA6B2D">
      <w:r>
        <w:continuationSeparator/>
      </w:r>
    </w:p>
  </w:endnote>
  <w:endnote w:id="1">
    <w:p w14:paraId="767A1BF0" w14:textId="5F6B440E"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Working Group on Transitional Justice and SDG16+, </w:t>
      </w:r>
      <w:r w:rsidRPr="00ED6EF8">
        <w:rPr>
          <w:rFonts w:ascii="Times New Roman" w:hAnsi="Times New Roman" w:cs="Times New Roman"/>
          <w:i/>
          <w:lang w:val="en-US"/>
        </w:rPr>
        <w:t xml:space="preserve">On Solid Ground: Building Sustainable Peace and Development </w:t>
      </w:r>
      <w:r w:rsidR="00CE6583" w:rsidRPr="00ED6EF8">
        <w:rPr>
          <w:rFonts w:ascii="Times New Roman" w:hAnsi="Times New Roman" w:cs="Times New Roman"/>
          <w:i/>
          <w:lang w:val="en-US"/>
        </w:rPr>
        <w:t>A</w:t>
      </w:r>
      <w:r w:rsidRPr="00ED6EF8">
        <w:rPr>
          <w:rFonts w:ascii="Times New Roman" w:hAnsi="Times New Roman" w:cs="Times New Roman"/>
          <w:i/>
          <w:lang w:val="en-US"/>
        </w:rPr>
        <w:t xml:space="preserve">fter Massive Human Rights Violations </w:t>
      </w:r>
      <w:r w:rsidRPr="00ED6EF8">
        <w:rPr>
          <w:rFonts w:ascii="Times New Roman" w:hAnsi="Times New Roman" w:cs="Times New Roman"/>
          <w:lang w:val="en-US"/>
        </w:rPr>
        <w:t xml:space="preserve">(New York: International Center for Transitional Justice, </w:t>
      </w:r>
      <w:r w:rsidR="00DE1DB8" w:rsidRPr="00ED6EF8">
        <w:rPr>
          <w:rFonts w:ascii="Times New Roman" w:hAnsi="Times New Roman" w:cs="Times New Roman"/>
          <w:lang w:val="en-US"/>
        </w:rPr>
        <w:t xml:space="preserve">May </w:t>
      </w:r>
      <w:r w:rsidRPr="00ED6EF8">
        <w:rPr>
          <w:rFonts w:ascii="Times New Roman" w:hAnsi="Times New Roman" w:cs="Times New Roman"/>
          <w:lang w:val="en-US"/>
        </w:rPr>
        <w:t>2019)</w:t>
      </w:r>
      <w:r w:rsidR="00390E22" w:rsidRPr="00ED6EF8">
        <w:rPr>
          <w:rFonts w:ascii="Times New Roman" w:hAnsi="Times New Roman" w:cs="Times New Roman"/>
          <w:lang w:val="en-US"/>
        </w:rPr>
        <w:t>,</w:t>
      </w:r>
      <w:r w:rsidRPr="00ED6EF8">
        <w:rPr>
          <w:rFonts w:ascii="Times New Roman" w:hAnsi="Times New Roman" w:cs="Times New Roman"/>
          <w:lang w:val="en-US"/>
        </w:rPr>
        <w:t xml:space="preserve"> 4, 6. </w:t>
      </w:r>
    </w:p>
  </w:endnote>
  <w:endnote w:id="2">
    <w:p w14:paraId="6A1B8E2F" w14:textId="668BB41C" w:rsidR="003D3BBB" w:rsidRPr="00ED6EF8" w:rsidRDefault="003D3BBB"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Susanne Buckley-Zistel </w:t>
      </w:r>
      <w:r w:rsidRPr="00ED6EF8">
        <w:rPr>
          <w:rFonts w:ascii="Times New Roman" w:hAnsi="Times New Roman" w:cs="Times New Roman"/>
          <w:iCs/>
          <w:lang w:val="en-US"/>
        </w:rPr>
        <w:t>et al</w:t>
      </w:r>
      <w:r w:rsidR="002B1C05" w:rsidRPr="00ED6EF8">
        <w:rPr>
          <w:rFonts w:ascii="Times New Roman" w:hAnsi="Times New Roman" w:cs="Times New Roman"/>
          <w:lang w:val="en-US"/>
        </w:rPr>
        <w:t>.</w:t>
      </w:r>
      <w:r w:rsidRPr="00ED6EF8">
        <w:rPr>
          <w:rFonts w:ascii="Times New Roman" w:hAnsi="Times New Roman" w:cs="Times New Roman"/>
          <w:lang w:val="en-US"/>
        </w:rPr>
        <w:t>, “Transitional Justice Theories: An Introduction</w:t>
      </w:r>
      <w:r w:rsidR="002A062D" w:rsidRPr="00ED6EF8">
        <w:rPr>
          <w:rFonts w:ascii="Times New Roman" w:hAnsi="Times New Roman" w:cs="Times New Roman"/>
          <w:lang w:val="en-US"/>
        </w:rPr>
        <w:t>,</w:t>
      </w:r>
      <w:r w:rsidRPr="00ED6EF8">
        <w:rPr>
          <w:rFonts w:ascii="Times New Roman" w:hAnsi="Times New Roman" w:cs="Times New Roman"/>
          <w:lang w:val="en-US"/>
        </w:rPr>
        <w:t xml:space="preserve">” in </w:t>
      </w:r>
      <w:r w:rsidRPr="00ED6EF8">
        <w:rPr>
          <w:rFonts w:ascii="Times New Roman" w:hAnsi="Times New Roman" w:cs="Times New Roman"/>
          <w:i/>
          <w:lang w:val="en-US"/>
        </w:rPr>
        <w:t>Transitional Justice Theories</w:t>
      </w:r>
      <w:r w:rsidR="002A062D" w:rsidRPr="00ED6EF8">
        <w:rPr>
          <w:rFonts w:ascii="Times New Roman" w:hAnsi="Times New Roman" w:cs="Times New Roman"/>
          <w:iCs/>
          <w:lang w:val="en-US"/>
        </w:rPr>
        <w:t xml:space="preserve">, ed. </w:t>
      </w:r>
      <w:r w:rsidR="002A062D" w:rsidRPr="00ED6EF8">
        <w:rPr>
          <w:rFonts w:ascii="Times New Roman" w:hAnsi="Times New Roman" w:cs="Times New Roman"/>
          <w:lang w:val="en-US"/>
        </w:rPr>
        <w:t xml:space="preserve">Susanne Buckley-Zistel </w:t>
      </w:r>
      <w:r w:rsidR="002A062D" w:rsidRPr="00ED6EF8">
        <w:rPr>
          <w:rFonts w:ascii="Times New Roman" w:hAnsi="Times New Roman" w:cs="Times New Roman"/>
          <w:iCs/>
          <w:lang w:val="en-US"/>
        </w:rPr>
        <w:t>et al.</w:t>
      </w:r>
      <w:r w:rsidR="002A062D" w:rsidRPr="00ED6EF8">
        <w:rPr>
          <w:rFonts w:ascii="Times New Roman" w:hAnsi="Times New Roman" w:cs="Times New Roman"/>
          <w:i/>
          <w:lang w:val="en-US"/>
        </w:rPr>
        <w:t xml:space="preserve"> </w:t>
      </w:r>
      <w:r w:rsidRPr="00ED6EF8">
        <w:rPr>
          <w:rFonts w:ascii="Times New Roman" w:hAnsi="Times New Roman" w:cs="Times New Roman"/>
          <w:lang w:val="en-US"/>
        </w:rPr>
        <w:t>(London: Routledge, 2014)</w:t>
      </w:r>
      <w:r w:rsidR="00E02E60" w:rsidRPr="00ED6EF8">
        <w:rPr>
          <w:rFonts w:ascii="Times New Roman" w:hAnsi="Times New Roman" w:cs="Times New Roman"/>
          <w:lang w:val="en-US"/>
        </w:rPr>
        <w:t>,</w:t>
      </w:r>
      <w:r w:rsidRPr="00ED6EF8">
        <w:rPr>
          <w:rFonts w:ascii="Times New Roman" w:hAnsi="Times New Roman" w:cs="Times New Roman"/>
          <w:lang w:val="en-US"/>
        </w:rPr>
        <w:t xml:space="preserve"> 1. </w:t>
      </w:r>
    </w:p>
  </w:endnote>
  <w:endnote w:id="3">
    <w:p w14:paraId="57762A71" w14:textId="08F3E3C5" w:rsidR="00D20473" w:rsidRPr="00ED6EF8" w:rsidRDefault="00D20473"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Style w:val="EndnoteReference"/>
          <w:rFonts w:ascii="Times New Roman" w:hAnsi="Times New Roman" w:cs="Times New Roman"/>
          <w:lang w:val="en-US"/>
        </w:rPr>
        <w:t xml:space="preserve"> </w:t>
      </w:r>
      <w:r w:rsidRPr="00ED6EF8">
        <w:rPr>
          <w:rFonts w:ascii="Times New Roman" w:eastAsia="Times New Roman" w:hAnsi="Times New Roman" w:cs="Times New Roman"/>
          <w:lang w:val="en-IN"/>
        </w:rPr>
        <w:t xml:space="preserve">Christalla Yakinthou, </w:t>
      </w:r>
      <w:r w:rsidRPr="00ED6EF8">
        <w:rPr>
          <w:rFonts w:ascii="Times New Roman" w:eastAsia="Times New Roman" w:hAnsi="Times New Roman" w:cs="Times New Roman"/>
          <w:i/>
          <w:iCs/>
          <w:lang w:val="en-IN"/>
        </w:rPr>
        <w:t>Transitional Justice in Cyprus: Challenges and Opportunities</w:t>
      </w:r>
      <w:r w:rsidR="00E02E60" w:rsidRPr="00ED6EF8">
        <w:rPr>
          <w:rFonts w:ascii="Times New Roman" w:eastAsia="Times New Roman" w:hAnsi="Times New Roman" w:cs="Times New Roman"/>
          <w:iCs/>
          <w:lang w:val="en-IN"/>
        </w:rPr>
        <w:t xml:space="preserve"> </w:t>
      </w:r>
      <w:r w:rsidRPr="00ED6EF8">
        <w:rPr>
          <w:rFonts w:ascii="Times New Roman" w:eastAsia="Times New Roman" w:hAnsi="Times New Roman" w:cs="Times New Roman"/>
          <w:lang w:val="en-IN"/>
        </w:rPr>
        <w:t xml:space="preserve">(Berlin: Berghof Foundation </w:t>
      </w:r>
      <w:r w:rsidR="00C6648C" w:rsidRPr="00ED6EF8">
        <w:rPr>
          <w:rFonts w:ascii="Times New Roman" w:eastAsia="Times New Roman" w:hAnsi="Times New Roman" w:cs="Times New Roman"/>
          <w:lang w:val="en-IN"/>
        </w:rPr>
        <w:t>and</w:t>
      </w:r>
      <w:r w:rsidRPr="00ED6EF8">
        <w:rPr>
          <w:rFonts w:ascii="Times New Roman" w:eastAsia="Times New Roman" w:hAnsi="Times New Roman" w:cs="Times New Roman"/>
          <w:lang w:val="en-IN"/>
        </w:rPr>
        <w:t xml:space="preserve"> SeeD, 2017)</w:t>
      </w:r>
      <w:r w:rsidR="007B3A94" w:rsidRPr="00ED6EF8">
        <w:rPr>
          <w:rFonts w:ascii="Times New Roman" w:eastAsia="Times New Roman" w:hAnsi="Times New Roman" w:cs="Times New Roman"/>
          <w:lang w:val="en-IN"/>
        </w:rPr>
        <w:t>,</w:t>
      </w:r>
      <w:r w:rsidRPr="00ED6EF8">
        <w:rPr>
          <w:rFonts w:ascii="Times New Roman" w:eastAsia="Times New Roman" w:hAnsi="Times New Roman" w:cs="Times New Roman"/>
          <w:lang w:val="en-IN"/>
        </w:rPr>
        <w:t xml:space="preserve"> </w:t>
      </w:r>
      <w:r w:rsidR="00AF222F" w:rsidRPr="00ED6EF8">
        <w:rPr>
          <w:rFonts w:ascii="Times New Roman" w:eastAsia="Times New Roman" w:hAnsi="Times New Roman" w:cs="Times New Roman"/>
          <w:lang w:val="en-IN"/>
        </w:rPr>
        <w:t>Security Dialogue Project, background paper,</w:t>
      </w:r>
      <w:r w:rsidR="00AF222F" w:rsidRPr="00ED6EF8">
        <w:rPr>
          <w:rFonts w:ascii="Times New Roman" w:eastAsia="Times New Roman" w:hAnsi="Times New Roman" w:cs="Times New Roman"/>
          <w:iCs/>
          <w:lang w:val="en-IN"/>
        </w:rPr>
        <w:t xml:space="preserve"> </w:t>
      </w:r>
      <w:r w:rsidRPr="00ED6EF8">
        <w:rPr>
          <w:rFonts w:ascii="Times New Roman" w:eastAsia="Times New Roman" w:hAnsi="Times New Roman" w:cs="Times New Roman"/>
          <w:lang w:val="en-IN"/>
        </w:rPr>
        <w:t xml:space="preserve">20. </w:t>
      </w:r>
    </w:p>
  </w:endnote>
  <w:endnote w:id="4">
    <w:p w14:paraId="34F66D2B" w14:textId="0F75C0E8" w:rsidR="00D20473" w:rsidRPr="00ED6EF8" w:rsidRDefault="00D20473"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Style w:val="EndnoteReference"/>
          <w:rFonts w:ascii="Times New Roman" w:hAnsi="Times New Roman" w:cs="Times New Roman"/>
          <w:lang w:val="en-US"/>
        </w:rPr>
        <w:t xml:space="preserve"> </w:t>
      </w:r>
      <w:r w:rsidR="005969B1" w:rsidRPr="00ED6EF8">
        <w:rPr>
          <w:rFonts w:ascii="Times New Roman" w:eastAsia="Times New Roman" w:hAnsi="Times New Roman" w:cs="Times New Roman"/>
          <w:lang w:val="en-IN"/>
        </w:rPr>
        <w:t>Yakinthou</w:t>
      </w:r>
      <w:r w:rsidRPr="00ED6EF8">
        <w:rPr>
          <w:rFonts w:ascii="Times New Roman" w:hAnsi="Times New Roman" w:cs="Times New Roman"/>
          <w:lang w:val="en-US"/>
        </w:rPr>
        <w:t>, 21.</w:t>
      </w:r>
    </w:p>
  </w:endnote>
  <w:endnote w:id="5">
    <w:p w14:paraId="6599E813" w14:textId="33762A92"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Buckley-Zistel</w:t>
      </w:r>
      <w:r w:rsidR="00B91B50" w:rsidRPr="00ED6EF8">
        <w:rPr>
          <w:rFonts w:ascii="Times New Roman" w:hAnsi="Times New Roman" w:cs="Times New Roman"/>
          <w:lang w:val="en-US"/>
        </w:rPr>
        <w:t xml:space="preserve"> et al</w:t>
      </w:r>
      <w:r w:rsidR="003212B1" w:rsidRPr="00ED6EF8">
        <w:rPr>
          <w:rFonts w:ascii="Times New Roman" w:hAnsi="Times New Roman" w:cs="Times New Roman"/>
          <w:lang w:val="en-US"/>
        </w:rPr>
        <w:t>.</w:t>
      </w:r>
      <w:r w:rsidRPr="00ED6EF8">
        <w:rPr>
          <w:rFonts w:ascii="Times New Roman" w:hAnsi="Times New Roman" w:cs="Times New Roman"/>
          <w:lang w:val="en-US"/>
        </w:rPr>
        <w:t>, “Transitional Justice Theories</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1. </w:t>
      </w:r>
    </w:p>
  </w:endnote>
  <w:endnote w:id="6">
    <w:p w14:paraId="29BAE45D" w14:textId="574BF5E9" w:rsidR="00467D25" w:rsidRPr="00ED6EF8" w:rsidRDefault="00467D25"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Mohamed Gibril Sesay and Mohamed Suma, </w:t>
      </w:r>
      <w:r w:rsidRPr="00ED6EF8">
        <w:rPr>
          <w:rFonts w:ascii="Times New Roman" w:hAnsi="Times New Roman" w:cs="Times New Roman"/>
          <w:i/>
          <w:lang w:val="en-US"/>
        </w:rPr>
        <w:t>Transitional Justice and DDR: The Case of Sierra Leone</w:t>
      </w:r>
      <w:r w:rsidRPr="00ED6EF8">
        <w:rPr>
          <w:rFonts w:ascii="Times New Roman" w:hAnsi="Times New Roman" w:cs="Times New Roman"/>
          <w:lang w:val="en-US"/>
        </w:rPr>
        <w:t xml:space="preserve"> (New York: International Center for Transitional Justice, 2009)</w:t>
      </w:r>
      <w:r w:rsidR="003212B1" w:rsidRPr="00ED6EF8">
        <w:rPr>
          <w:rFonts w:ascii="Times New Roman" w:hAnsi="Times New Roman" w:cs="Times New Roman"/>
          <w:lang w:val="en-US"/>
        </w:rPr>
        <w:t>,</w:t>
      </w:r>
      <w:r w:rsidRPr="00ED6EF8">
        <w:rPr>
          <w:rFonts w:ascii="Times New Roman" w:hAnsi="Times New Roman" w:cs="Times New Roman"/>
          <w:lang w:val="en-US"/>
        </w:rPr>
        <w:t xml:space="preserve"> 15</w:t>
      </w:r>
      <w:r w:rsidR="003212B1" w:rsidRPr="00ED6EF8">
        <w:rPr>
          <w:rFonts w:ascii="Times New Roman" w:hAnsi="Times New Roman" w:cs="Times New Roman"/>
          <w:lang w:val="en-US"/>
        </w:rPr>
        <w:t>–</w:t>
      </w:r>
      <w:r w:rsidRPr="00ED6EF8">
        <w:rPr>
          <w:rFonts w:ascii="Times New Roman" w:hAnsi="Times New Roman" w:cs="Times New Roman"/>
          <w:lang w:val="en-US"/>
        </w:rPr>
        <w:t>17.</w:t>
      </w:r>
    </w:p>
  </w:endnote>
  <w:endnote w:id="7">
    <w:p w14:paraId="458EB515" w14:textId="1825C171"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Mohamad Suma and Cristián Correa, </w:t>
      </w:r>
      <w:r w:rsidRPr="00ED6EF8">
        <w:rPr>
          <w:rFonts w:ascii="Times New Roman" w:hAnsi="Times New Roman" w:cs="Times New Roman"/>
          <w:i/>
          <w:lang w:val="en-US"/>
        </w:rPr>
        <w:t xml:space="preserve">Report and Proposals for the Implementation of Reparations in Sierra Leone </w:t>
      </w:r>
      <w:r w:rsidRPr="00ED6EF8">
        <w:rPr>
          <w:rFonts w:ascii="Times New Roman" w:hAnsi="Times New Roman" w:cs="Times New Roman"/>
          <w:lang w:val="en-US"/>
        </w:rPr>
        <w:t>(New York: International Center for Transitional Justice, 2009)</w:t>
      </w:r>
      <w:r w:rsidR="002B4A2E" w:rsidRPr="00ED6EF8">
        <w:rPr>
          <w:rFonts w:ascii="Times New Roman" w:hAnsi="Times New Roman" w:cs="Times New Roman"/>
          <w:lang w:val="en-US"/>
        </w:rPr>
        <w:t>,</w:t>
      </w:r>
      <w:r w:rsidRPr="00ED6EF8">
        <w:rPr>
          <w:rFonts w:ascii="Times New Roman" w:hAnsi="Times New Roman" w:cs="Times New Roman"/>
          <w:lang w:val="en-US"/>
        </w:rPr>
        <w:t xml:space="preserve"> 6, 10</w:t>
      </w:r>
      <w:r w:rsidR="002B4A2E" w:rsidRPr="00ED6EF8">
        <w:rPr>
          <w:rFonts w:ascii="Times New Roman" w:hAnsi="Times New Roman" w:cs="Times New Roman"/>
          <w:lang w:val="en-US"/>
        </w:rPr>
        <w:t>–</w:t>
      </w:r>
      <w:r w:rsidRPr="00ED6EF8">
        <w:rPr>
          <w:rFonts w:ascii="Times New Roman" w:hAnsi="Times New Roman" w:cs="Times New Roman"/>
          <w:lang w:val="en-US"/>
        </w:rPr>
        <w:t>12.</w:t>
      </w:r>
    </w:p>
  </w:endnote>
  <w:endnote w:id="8">
    <w:p w14:paraId="503C643C" w14:textId="7B7ABEB3" w:rsidR="00F45D3E" w:rsidRPr="00ED6EF8" w:rsidRDefault="00F45D3E" w:rsidP="0058206B">
      <w:pPr>
        <w:pStyle w:val="EndnoteText"/>
        <w:spacing w:line="480" w:lineRule="auto"/>
        <w:rPr>
          <w:rFonts w:ascii="Times New Roman" w:hAnsi="Times New Roman" w:cs="Times New Roman"/>
          <w:i/>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Lucas Lixinski, “Cultural Heritage Law and Transitional Justice: Lessons from South Africa</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International Journal of Transitional Justice</w:t>
      </w:r>
      <w:r w:rsidRPr="00ED6EF8">
        <w:rPr>
          <w:rFonts w:ascii="Times New Roman" w:hAnsi="Times New Roman" w:cs="Times New Roman"/>
          <w:lang w:val="en-US"/>
        </w:rPr>
        <w:t xml:space="preserve"> 9</w:t>
      </w:r>
      <w:r w:rsidR="00F051D8" w:rsidRPr="00ED6EF8">
        <w:rPr>
          <w:rFonts w:ascii="Times New Roman" w:hAnsi="Times New Roman" w:cs="Times New Roman"/>
          <w:lang w:val="en-US"/>
        </w:rPr>
        <w:t>, no. 2</w:t>
      </w:r>
      <w:r w:rsidRPr="00ED6EF8">
        <w:rPr>
          <w:rFonts w:ascii="Times New Roman" w:hAnsi="Times New Roman" w:cs="Times New Roman"/>
          <w:lang w:val="en-US"/>
        </w:rPr>
        <w:t xml:space="preserve"> (2015): 278, 296.</w:t>
      </w:r>
    </w:p>
  </w:endnote>
  <w:endnote w:id="9">
    <w:p w14:paraId="1BA176FF" w14:textId="078B5EF6" w:rsidR="00F45D3E" w:rsidRPr="00ED6EF8" w:rsidRDefault="00F45D3E" w:rsidP="0058206B">
      <w:pPr>
        <w:spacing w:line="480" w:lineRule="auto"/>
        <w:rPr>
          <w:rFonts w:ascii="Times New Roman" w:eastAsia="Times New Roman" w:hAnsi="Times New Roman" w:cs="Times New Roman"/>
          <w:lang w:val="en-US" w:eastAsia="en-GB"/>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Commission for Reception Truth and Reconciliation in </w:t>
      </w:r>
      <w:r w:rsidR="00064B4A" w:rsidRPr="00ED6EF8">
        <w:rPr>
          <w:rFonts w:ascii="Times New Roman" w:hAnsi="Times New Roman" w:cs="Times New Roman"/>
          <w:lang w:val="en-US"/>
        </w:rPr>
        <w:t>East Timor</w:t>
      </w:r>
      <w:r w:rsidR="008158DA" w:rsidRPr="00ED6EF8">
        <w:rPr>
          <w:rFonts w:ascii="Times New Roman" w:hAnsi="Times New Roman" w:cs="Times New Roman"/>
          <w:lang w:val="en-US"/>
        </w:rPr>
        <w:t xml:space="preserve"> (CAVR)</w:t>
      </w:r>
      <w:r w:rsidRPr="00ED6EF8">
        <w:rPr>
          <w:rFonts w:ascii="Times New Roman" w:hAnsi="Times New Roman" w:cs="Times New Roman"/>
          <w:lang w:val="en-US"/>
        </w:rPr>
        <w:t xml:space="preserve">, </w:t>
      </w:r>
      <w:r w:rsidRPr="00ED6EF8">
        <w:rPr>
          <w:rFonts w:ascii="Times New Roman" w:eastAsia="Times New Roman" w:hAnsi="Times New Roman" w:cs="Times New Roman"/>
          <w:i/>
          <w:lang w:val="en-US" w:eastAsia="en-GB"/>
        </w:rPr>
        <w:t>Chega! Final Report of the Commission for Reception, Truth and Reconciliation in Timor-Leste</w:t>
      </w:r>
      <w:r w:rsidRPr="00ED6EF8">
        <w:rPr>
          <w:rFonts w:ascii="Times New Roman" w:eastAsia="Times New Roman" w:hAnsi="Times New Roman" w:cs="Times New Roman"/>
          <w:lang w:val="en-US" w:eastAsia="en-GB"/>
        </w:rPr>
        <w:t xml:space="preserve"> (Dili</w:t>
      </w:r>
      <w:r w:rsidR="00D13445" w:rsidRPr="00ED6EF8">
        <w:rPr>
          <w:rFonts w:ascii="Times New Roman" w:eastAsia="Times New Roman" w:hAnsi="Times New Roman" w:cs="Times New Roman"/>
          <w:lang w:val="en-US" w:eastAsia="en-GB"/>
        </w:rPr>
        <w:t>, East Timor</w:t>
      </w:r>
      <w:r w:rsidRPr="00ED6EF8">
        <w:rPr>
          <w:rFonts w:ascii="Times New Roman" w:eastAsia="Times New Roman" w:hAnsi="Times New Roman" w:cs="Times New Roman"/>
          <w:lang w:val="en-US" w:eastAsia="en-GB"/>
        </w:rPr>
        <w:t xml:space="preserve">: CAVR, 2005), </w:t>
      </w:r>
      <w:r w:rsidR="00286B81" w:rsidRPr="00ED6EF8">
        <w:rPr>
          <w:rFonts w:ascii="Times New Roman" w:eastAsia="Times New Roman" w:hAnsi="Times New Roman" w:cs="Times New Roman"/>
          <w:lang w:val="en-US" w:eastAsia="en-GB"/>
        </w:rPr>
        <w:t>c</w:t>
      </w:r>
      <w:r w:rsidRPr="00ED6EF8">
        <w:rPr>
          <w:rFonts w:ascii="Times New Roman" w:eastAsia="Times New Roman" w:hAnsi="Times New Roman" w:cs="Times New Roman"/>
          <w:lang w:val="en-US" w:eastAsia="en-GB"/>
        </w:rPr>
        <w:t>h</w:t>
      </w:r>
      <w:r w:rsidR="003D06AD" w:rsidRPr="00ED6EF8">
        <w:rPr>
          <w:rFonts w:ascii="Times New Roman" w:eastAsia="Times New Roman" w:hAnsi="Times New Roman" w:cs="Times New Roman"/>
          <w:lang w:val="en-US" w:eastAsia="en-GB"/>
        </w:rPr>
        <w:t>.</w:t>
      </w:r>
      <w:r w:rsidRPr="00ED6EF8">
        <w:rPr>
          <w:rFonts w:ascii="Times New Roman" w:eastAsia="Times New Roman" w:hAnsi="Times New Roman" w:cs="Times New Roman"/>
          <w:lang w:val="en-US" w:eastAsia="en-GB"/>
        </w:rPr>
        <w:t xml:space="preserve"> 7.9, para. 12</w:t>
      </w:r>
      <w:r w:rsidR="00286B81" w:rsidRPr="00ED6EF8">
        <w:rPr>
          <w:rFonts w:ascii="Times New Roman" w:eastAsia="Times New Roman" w:hAnsi="Times New Roman" w:cs="Times New Roman"/>
          <w:lang w:val="en-US" w:eastAsia="en-GB"/>
        </w:rPr>
        <w:t xml:space="preserve">, </w:t>
      </w:r>
      <w:r w:rsidR="00CA426D" w:rsidRPr="00CA426D">
        <w:rPr>
          <w:rFonts w:ascii="Times New Roman" w:eastAsia="Times New Roman" w:hAnsi="Times New Roman" w:cs="Times New Roman"/>
          <w:lang w:val="en-US" w:eastAsia="en-GB"/>
        </w:rPr>
        <w:t>https://www.etan.org/etanpdf/2006/CAVR/07.9-Economic-and-Social-Rights.pdf</w:t>
      </w:r>
      <w:r w:rsidRPr="00ED6EF8">
        <w:rPr>
          <w:rFonts w:ascii="Times New Roman" w:eastAsia="Times New Roman" w:hAnsi="Times New Roman" w:cs="Times New Roman"/>
          <w:lang w:val="en-US" w:eastAsia="en-GB"/>
        </w:rPr>
        <w:t xml:space="preserve">; </w:t>
      </w:r>
      <w:r w:rsidR="00E36CB1" w:rsidRPr="00ED6EF8">
        <w:rPr>
          <w:rFonts w:ascii="Times New Roman" w:eastAsia="Times New Roman" w:hAnsi="Times New Roman" w:cs="Times New Roman"/>
          <w:lang w:val="en-US" w:eastAsia="en-GB"/>
        </w:rPr>
        <w:t xml:space="preserve">and </w:t>
      </w:r>
      <w:r w:rsidR="00D53099" w:rsidRPr="00ED6EF8">
        <w:rPr>
          <w:rFonts w:ascii="Times New Roman" w:eastAsia="Times New Roman" w:hAnsi="Times New Roman" w:cs="Times New Roman"/>
          <w:lang w:val="en-US" w:eastAsia="en-GB"/>
        </w:rPr>
        <w:t xml:space="preserve">UN General Assembly, </w:t>
      </w:r>
      <w:r w:rsidRPr="00ED6EF8">
        <w:rPr>
          <w:rFonts w:ascii="Times New Roman" w:eastAsia="Times New Roman" w:hAnsi="Times New Roman" w:cs="Times New Roman"/>
          <w:lang w:eastAsia="en-GB"/>
        </w:rPr>
        <w:t>International Covenant on Economic, Social and Cultural Rights, 16 December 1966</w:t>
      </w:r>
      <w:r w:rsidR="00D53099" w:rsidRPr="00ED6EF8">
        <w:rPr>
          <w:rFonts w:ascii="Times New Roman" w:eastAsia="Times New Roman" w:hAnsi="Times New Roman" w:cs="Times New Roman"/>
          <w:lang w:eastAsia="en-GB"/>
        </w:rPr>
        <w:t>.</w:t>
      </w:r>
    </w:p>
  </w:endnote>
  <w:endnote w:id="10">
    <w:p w14:paraId="51372212" w14:textId="16FD9362"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Luiz Vieira, </w:t>
      </w:r>
      <w:r w:rsidRPr="00ED6EF8">
        <w:rPr>
          <w:rFonts w:ascii="Times New Roman" w:eastAsia="Times New Roman" w:hAnsi="Times New Roman" w:cs="Times New Roman"/>
          <w:i/>
          <w:lang w:val="en-US" w:eastAsia="en-GB"/>
        </w:rPr>
        <w:t>The CAVR and the 2006 Displacement Crisis in Timor-Leste</w:t>
      </w:r>
      <w:r w:rsidR="00DE20B3" w:rsidRPr="00ED6EF8">
        <w:rPr>
          <w:rFonts w:ascii="Times New Roman" w:eastAsia="Times New Roman" w:hAnsi="Times New Roman" w:cs="Times New Roman"/>
          <w:i/>
          <w:lang w:val="en-US" w:eastAsia="en-GB"/>
        </w:rPr>
        <w:t>:</w:t>
      </w:r>
      <w:r w:rsidRPr="00ED6EF8">
        <w:rPr>
          <w:rFonts w:ascii="Times New Roman" w:eastAsia="Times New Roman" w:hAnsi="Times New Roman" w:cs="Times New Roman"/>
          <w:i/>
          <w:lang w:val="en-US" w:eastAsia="en-GB"/>
        </w:rPr>
        <w:t xml:space="preserve"> Reflections on Truth-Telling, Dialogue, and Durable Solutions </w:t>
      </w:r>
      <w:r w:rsidRPr="00ED6EF8">
        <w:rPr>
          <w:rFonts w:ascii="Times New Roman" w:eastAsia="Times New Roman" w:hAnsi="Times New Roman" w:cs="Times New Roman"/>
          <w:lang w:val="en-US" w:eastAsia="en-GB"/>
        </w:rPr>
        <w:t>(New York: International Center for Transitional Justice, 2012)</w:t>
      </w:r>
      <w:r w:rsidR="00A7769D" w:rsidRPr="00ED6EF8">
        <w:rPr>
          <w:rFonts w:ascii="Times New Roman" w:eastAsia="Times New Roman" w:hAnsi="Times New Roman" w:cs="Times New Roman"/>
          <w:lang w:val="en-US" w:eastAsia="en-GB"/>
        </w:rPr>
        <w:t>,</w:t>
      </w:r>
      <w:r w:rsidRPr="00ED6EF8">
        <w:rPr>
          <w:rFonts w:ascii="Times New Roman" w:eastAsia="Times New Roman" w:hAnsi="Times New Roman" w:cs="Times New Roman"/>
          <w:lang w:val="en-US" w:eastAsia="en-GB"/>
        </w:rPr>
        <w:t xml:space="preserve"> 11. </w:t>
      </w:r>
    </w:p>
  </w:endnote>
  <w:endnote w:id="11">
    <w:p w14:paraId="7E7A1475" w14:textId="281910F1"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7A03D5" w:rsidRPr="00ED6EF8">
        <w:rPr>
          <w:rFonts w:ascii="Times New Roman" w:hAnsi="Times New Roman" w:cs="Times New Roman"/>
          <w:lang w:val="en-US"/>
        </w:rPr>
        <w:t>International Military Tribunal</w:t>
      </w:r>
      <w:r w:rsidR="00A36F1D" w:rsidRPr="00ED6EF8">
        <w:rPr>
          <w:rFonts w:ascii="Times New Roman" w:hAnsi="Times New Roman" w:cs="Times New Roman"/>
          <w:lang w:val="en-US"/>
        </w:rPr>
        <w:t xml:space="preserve">, </w:t>
      </w:r>
      <w:r w:rsidR="00A36F1D" w:rsidRPr="00ED6EF8">
        <w:rPr>
          <w:rFonts w:ascii="Times New Roman" w:hAnsi="Times New Roman" w:cs="Times New Roman"/>
          <w:i/>
          <w:iCs/>
          <w:lang w:val="en-US"/>
        </w:rPr>
        <w:t>Göring and Others</w:t>
      </w:r>
      <w:r w:rsidR="00A36F1D" w:rsidRPr="00ED6EF8">
        <w:rPr>
          <w:rFonts w:ascii="Times New Roman" w:hAnsi="Times New Roman" w:cs="Times New Roman"/>
          <w:lang w:val="en-US"/>
        </w:rPr>
        <w:t xml:space="preserve">, Judgment and Sentence (Nuremberg Judgment), </w:t>
      </w:r>
      <w:r w:rsidR="009B2216" w:rsidRPr="00ED6EF8">
        <w:rPr>
          <w:rFonts w:ascii="Times New Roman" w:hAnsi="Times New Roman" w:cs="Times New Roman"/>
          <w:lang w:val="en-US"/>
        </w:rPr>
        <w:t xml:space="preserve">1 </w:t>
      </w:r>
      <w:r w:rsidR="00A36F1D" w:rsidRPr="00ED6EF8">
        <w:rPr>
          <w:rFonts w:ascii="Times New Roman" w:hAnsi="Times New Roman" w:cs="Times New Roman"/>
          <w:lang w:val="en-US"/>
        </w:rPr>
        <w:t>October 1946, in Trial of the Major War Criminals before the International Military Tribunal, Nuremberg, 14 November 1945–1 October 1946</w:t>
      </w:r>
      <w:r w:rsidRPr="00ED6EF8">
        <w:rPr>
          <w:rFonts w:ascii="Times New Roman" w:hAnsi="Times New Roman" w:cs="Times New Roman"/>
          <w:lang w:val="en-US"/>
        </w:rPr>
        <w:t>, 117.</w:t>
      </w:r>
    </w:p>
  </w:endnote>
  <w:endnote w:id="12">
    <w:p w14:paraId="4E6D3F35" w14:textId="03E58E65"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9F633E" w:rsidRPr="00ED6EF8">
        <w:rPr>
          <w:rFonts w:ascii="Times New Roman" w:hAnsi="Times New Roman" w:cs="Times New Roman"/>
          <w:lang w:val="en-US"/>
        </w:rPr>
        <w:t xml:space="preserve">UN Security Council, </w:t>
      </w:r>
      <w:r w:rsidR="009767B3" w:rsidRPr="00ED6EF8">
        <w:rPr>
          <w:rFonts w:ascii="Times New Roman" w:hAnsi="Times New Roman" w:cs="Times New Roman"/>
        </w:rPr>
        <w:t xml:space="preserve">Statute of the International Tribunal for the Prosecution of Persons Responsible for Serious Violations of International Humanitarian Law Committed in the Territory of the Former Yugoslavia since 1991, UN doc. S/25704 at 36, </w:t>
      </w:r>
      <w:r w:rsidR="00656C94" w:rsidRPr="00ED6EF8">
        <w:rPr>
          <w:rFonts w:ascii="Times New Roman" w:hAnsi="Times New Roman" w:cs="Times New Roman"/>
        </w:rPr>
        <w:t>A</w:t>
      </w:r>
      <w:r w:rsidR="009767B3" w:rsidRPr="00ED6EF8">
        <w:rPr>
          <w:rFonts w:ascii="Times New Roman" w:hAnsi="Times New Roman" w:cs="Times New Roman"/>
        </w:rPr>
        <w:t>nnex (1993)</w:t>
      </w:r>
      <w:r w:rsidR="00B857B9" w:rsidRPr="00ED6EF8">
        <w:rPr>
          <w:rFonts w:ascii="Times New Roman" w:hAnsi="Times New Roman" w:cs="Times New Roman"/>
        </w:rPr>
        <w:t>, 3 May 1993</w:t>
      </w:r>
      <w:r w:rsidR="00AC2616" w:rsidRPr="00ED6EF8">
        <w:rPr>
          <w:rFonts w:ascii="Times New Roman" w:hAnsi="Times New Roman" w:cs="Times New Roman"/>
        </w:rPr>
        <w:t xml:space="preserve"> (</w:t>
      </w:r>
      <w:r w:rsidR="009767B3" w:rsidRPr="00ED6EF8">
        <w:rPr>
          <w:rFonts w:ascii="Times New Roman" w:hAnsi="Times New Roman" w:cs="Times New Roman"/>
        </w:rPr>
        <w:t>adopted by the Security Council on 25 May 1993, UN doc. S/RES/827</w:t>
      </w:r>
      <w:r w:rsidR="00AC2616" w:rsidRPr="00ED6EF8">
        <w:rPr>
          <w:rFonts w:ascii="Times New Roman" w:hAnsi="Times New Roman" w:cs="Times New Roman"/>
        </w:rPr>
        <w:t>)</w:t>
      </w:r>
      <w:r w:rsidR="00D779A2" w:rsidRPr="00ED6EF8">
        <w:rPr>
          <w:rFonts w:ascii="Times New Roman" w:hAnsi="Times New Roman" w:cs="Times New Roman"/>
        </w:rPr>
        <w:t>,</w:t>
      </w:r>
      <w:r w:rsidRPr="00ED6EF8">
        <w:rPr>
          <w:rFonts w:ascii="Times New Roman" w:hAnsi="Times New Roman" w:cs="Times New Roman"/>
          <w:lang w:val="en-US"/>
        </w:rPr>
        <w:t xml:space="preserve"> </w:t>
      </w:r>
      <w:r w:rsidR="00656C94" w:rsidRPr="00ED6EF8">
        <w:rPr>
          <w:rFonts w:ascii="Times New Roman" w:hAnsi="Times New Roman" w:cs="Times New Roman"/>
          <w:lang w:val="en-US"/>
        </w:rPr>
        <w:t>A</w:t>
      </w:r>
      <w:r w:rsidRPr="00ED6EF8">
        <w:rPr>
          <w:rFonts w:ascii="Times New Roman" w:hAnsi="Times New Roman" w:cs="Times New Roman"/>
          <w:lang w:val="en-US"/>
        </w:rPr>
        <w:t>rt. 3</w:t>
      </w:r>
      <w:r w:rsidR="00E21A72" w:rsidRPr="00ED6EF8">
        <w:rPr>
          <w:rFonts w:ascii="Times New Roman" w:hAnsi="Times New Roman" w:cs="Times New Roman"/>
          <w:lang w:val="en-US"/>
        </w:rPr>
        <w:t>.</w:t>
      </w:r>
      <w:r w:rsidRPr="00ED6EF8">
        <w:rPr>
          <w:rFonts w:ascii="Times New Roman" w:hAnsi="Times New Roman" w:cs="Times New Roman"/>
          <w:lang w:val="en-US"/>
        </w:rPr>
        <w:t xml:space="preserve">d; </w:t>
      </w:r>
      <w:r w:rsidR="00427F51" w:rsidRPr="00ED6EF8">
        <w:rPr>
          <w:rFonts w:ascii="Times New Roman" w:hAnsi="Times New Roman" w:cs="Times New Roman"/>
          <w:lang w:val="en-US"/>
        </w:rPr>
        <w:t xml:space="preserve">and </w:t>
      </w:r>
      <w:r w:rsidRPr="00ED6EF8">
        <w:rPr>
          <w:rFonts w:ascii="Times New Roman" w:hAnsi="Times New Roman" w:cs="Times New Roman"/>
          <w:lang w:val="en-US"/>
        </w:rPr>
        <w:t>Rome Statute of the International Criminal Court</w:t>
      </w:r>
      <w:r w:rsidR="008E67A4" w:rsidRPr="00ED6EF8">
        <w:rPr>
          <w:rFonts w:ascii="Times New Roman" w:hAnsi="Times New Roman" w:cs="Times New Roman"/>
          <w:lang w:val="en-US"/>
        </w:rPr>
        <w:t>,</w:t>
      </w:r>
      <w:r w:rsidR="008E67A4" w:rsidRPr="00ED6EF8">
        <w:rPr>
          <w:rFonts w:ascii="Times New Roman" w:hAnsi="Times New Roman" w:cs="Times New Roman"/>
        </w:rPr>
        <w:t xml:space="preserve"> </w:t>
      </w:r>
      <w:r w:rsidR="008E67A4" w:rsidRPr="00ED6EF8">
        <w:rPr>
          <w:rFonts w:ascii="Times New Roman" w:hAnsi="Times New Roman" w:cs="Times New Roman"/>
          <w:lang w:val="en-US"/>
        </w:rPr>
        <w:t xml:space="preserve">circulated as doc. no. A/CONF.183/9, </w:t>
      </w:r>
      <w:r w:rsidRPr="00ED6EF8">
        <w:rPr>
          <w:rFonts w:ascii="Times New Roman" w:hAnsi="Times New Roman" w:cs="Times New Roman"/>
          <w:lang w:val="en-US"/>
        </w:rPr>
        <w:t xml:space="preserve">17 July 1998, </w:t>
      </w:r>
      <w:r w:rsidR="00656C94" w:rsidRPr="00ED6EF8">
        <w:rPr>
          <w:rFonts w:ascii="Times New Roman" w:hAnsi="Times New Roman" w:cs="Times New Roman"/>
          <w:lang w:val="en-US"/>
        </w:rPr>
        <w:t>A</w:t>
      </w:r>
      <w:r w:rsidR="008E67A4" w:rsidRPr="00ED6EF8">
        <w:rPr>
          <w:rFonts w:ascii="Times New Roman" w:hAnsi="Times New Roman" w:cs="Times New Roman"/>
          <w:lang w:val="en-US"/>
        </w:rPr>
        <w:t>rt. 8.2.b.ix</w:t>
      </w:r>
      <w:r w:rsidRPr="00ED6EF8">
        <w:rPr>
          <w:rFonts w:ascii="Times New Roman" w:hAnsi="Times New Roman" w:cs="Times New Roman"/>
          <w:lang w:val="en-US"/>
        </w:rPr>
        <w:t>.</w:t>
      </w:r>
    </w:p>
  </w:endnote>
  <w:endnote w:id="13">
    <w:p w14:paraId="7C57212B" w14:textId="612F43CC"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C95580" w:rsidRPr="00ED6EF8">
        <w:rPr>
          <w:rFonts w:ascii="Times New Roman" w:hAnsi="Times New Roman" w:cs="Times New Roman"/>
          <w:lang w:val="en-US"/>
        </w:rPr>
        <w:t xml:space="preserve">ICTY, </w:t>
      </w:r>
      <w:r w:rsidRPr="00ED6EF8">
        <w:rPr>
          <w:rFonts w:ascii="Times New Roman" w:eastAsia="Times New Roman" w:hAnsi="Times New Roman" w:cs="Times New Roman"/>
          <w:i/>
          <w:lang w:val="en-US" w:eastAsia="en-GB"/>
        </w:rPr>
        <w:t>Prosecutor v. Jokić</w:t>
      </w:r>
      <w:r w:rsidRPr="00ED6EF8">
        <w:rPr>
          <w:rFonts w:ascii="Times New Roman" w:eastAsia="Times New Roman" w:hAnsi="Times New Roman" w:cs="Times New Roman"/>
          <w:lang w:val="en-US" w:eastAsia="en-GB"/>
        </w:rPr>
        <w:t xml:space="preserve">, </w:t>
      </w:r>
      <w:r w:rsidR="00C95580" w:rsidRPr="00ED6EF8">
        <w:rPr>
          <w:rFonts w:ascii="Times New Roman" w:eastAsia="Times New Roman" w:hAnsi="Times New Roman" w:cs="Times New Roman"/>
          <w:lang w:val="en-US" w:eastAsia="en-GB"/>
        </w:rPr>
        <w:t>Judgment, c</w:t>
      </w:r>
      <w:r w:rsidRPr="00ED6EF8">
        <w:rPr>
          <w:rFonts w:ascii="Times New Roman" w:eastAsia="Times New Roman" w:hAnsi="Times New Roman" w:cs="Times New Roman"/>
          <w:lang w:val="en-US" w:eastAsia="en-GB"/>
        </w:rPr>
        <w:t xml:space="preserve">ase </w:t>
      </w:r>
      <w:r w:rsidR="00C95580" w:rsidRPr="00ED6EF8">
        <w:rPr>
          <w:rFonts w:ascii="Times New Roman" w:eastAsia="Times New Roman" w:hAnsi="Times New Roman" w:cs="Times New Roman"/>
          <w:lang w:val="en-US" w:eastAsia="en-GB"/>
        </w:rPr>
        <w:t>n</w:t>
      </w:r>
      <w:r w:rsidRPr="00ED6EF8">
        <w:rPr>
          <w:rFonts w:ascii="Times New Roman" w:eastAsia="Times New Roman" w:hAnsi="Times New Roman" w:cs="Times New Roman"/>
          <w:lang w:val="en-US" w:eastAsia="en-GB"/>
        </w:rPr>
        <w:t xml:space="preserve">o. IT-01-42/1-S, </w:t>
      </w:r>
      <w:r w:rsidR="00C95580" w:rsidRPr="00ED6EF8">
        <w:rPr>
          <w:rFonts w:ascii="Times New Roman" w:eastAsia="Times New Roman" w:hAnsi="Times New Roman" w:cs="Times New Roman"/>
          <w:lang w:val="en-US" w:eastAsia="en-GB"/>
        </w:rPr>
        <w:t xml:space="preserve">18 March 2004, </w:t>
      </w:r>
      <w:r w:rsidR="00656C94" w:rsidRPr="00ED6EF8">
        <w:rPr>
          <w:rFonts w:ascii="Times New Roman" w:eastAsia="Times New Roman" w:hAnsi="Times New Roman" w:cs="Times New Roman"/>
          <w:lang w:val="en-US" w:eastAsia="en-GB"/>
        </w:rPr>
        <w:t>P</w:t>
      </w:r>
      <w:r w:rsidRPr="00ED6EF8">
        <w:rPr>
          <w:rFonts w:ascii="Times New Roman" w:eastAsia="Times New Roman" w:hAnsi="Times New Roman" w:cs="Times New Roman"/>
          <w:lang w:val="en-US" w:eastAsia="en-GB"/>
        </w:rPr>
        <w:t>aras. 51</w:t>
      </w:r>
      <w:r w:rsidR="0058206B" w:rsidRPr="00ED6EF8">
        <w:rPr>
          <w:rFonts w:ascii="Times New Roman" w:eastAsia="Times New Roman" w:hAnsi="Times New Roman" w:cs="Times New Roman"/>
          <w:lang w:val="en-US" w:eastAsia="en-GB"/>
        </w:rPr>
        <w:t>–</w:t>
      </w:r>
      <w:r w:rsidRPr="00ED6EF8">
        <w:rPr>
          <w:rFonts w:ascii="Times New Roman" w:eastAsia="Times New Roman" w:hAnsi="Times New Roman" w:cs="Times New Roman"/>
          <w:lang w:val="en-US" w:eastAsia="en-GB"/>
        </w:rPr>
        <w:t>52.</w:t>
      </w:r>
    </w:p>
  </w:endnote>
  <w:endnote w:id="14">
    <w:p w14:paraId="249CFDC5" w14:textId="70AFBF00"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Marina Lostal and Emma Cunliffe, “Cultural </w:t>
      </w:r>
      <w:r w:rsidR="005854A9" w:rsidRPr="00ED6EF8">
        <w:rPr>
          <w:rFonts w:ascii="Times New Roman" w:hAnsi="Times New Roman" w:cs="Times New Roman"/>
          <w:lang w:val="en-US"/>
        </w:rPr>
        <w:t>H</w:t>
      </w:r>
      <w:r w:rsidRPr="00ED6EF8">
        <w:rPr>
          <w:rFonts w:ascii="Times New Roman" w:hAnsi="Times New Roman" w:cs="Times New Roman"/>
          <w:lang w:val="en-US"/>
        </w:rPr>
        <w:t xml:space="preserve">eritage </w:t>
      </w:r>
      <w:r w:rsidR="005854A9" w:rsidRPr="00ED6EF8">
        <w:rPr>
          <w:rFonts w:ascii="Times New Roman" w:hAnsi="Times New Roman" w:cs="Times New Roman"/>
          <w:lang w:val="en-US"/>
        </w:rPr>
        <w:t>T</w:t>
      </w:r>
      <w:r w:rsidRPr="00ED6EF8">
        <w:rPr>
          <w:rFonts w:ascii="Times New Roman" w:hAnsi="Times New Roman" w:cs="Times New Roman"/>
          <w:lang w:val="en-US"/>
        </w:rPr>
        <w:t>hat Heals: Factoring in Cultural Heritage Discourses in the Syrian Peacebuilding Process</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The Historic Environment: Policy &amp; Practice</w:t>
      </w:r>
      <w:r w:rsidRPr="00ED6EF8">
        <w:rPr>
          <w:rFonts w:ascii="Times New Roman" w:hAnsi="Times New Roman" w:cs="Times New Roman"/>
          <w:lang w:val="en-US"/>
        </w:rPr>
        <w:t xml:space="preserve"> 7, nos. 2</w:t>
      </w:r>
      <w:r w:rsidR="0058206B" w:rsidRPr="00ED6EF8">
        <w:rPr>
          <w:rFonts w:ascii="Times New Roman" w:hAnsi="Times New Roman" w:cs="Times New Roman"/>
          <w:lang w:val="en-US"/>
        </w:rPr>
        <w:t>–</w:t>
      </w:r>
      <w:r w:rsidRPr="00ED6EF8">
        <w:rPr>
          <w:rFonts w:ascii="Times New Roman" w:hAnsi="Times New Roman" w:cs="Times New Roman"/>
          <w:lang w:val="en-US"/>
        </w:rPr>
        <w:t xml:space="preserve">3 (2016): 3. </w:t>
      </w:r>
    </w:p>
  </w:endnote>
  <w:endnote w:id="15">
    <w:p w14:paraId="37DE3A53" w14:textId="2EC20168"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Thomas G. Weiss and Nina Connelly, </w:t>
      </w:r>
      <w:r w:rsidRPr="00ED6EF8">
        <w:rPr>
          <w:rFonts w:ascii="Times New Roman" w:hAnsi="Times New Roman" w:cs="Times New Roman"/>
          <w:i/>
          <w:iCs/>
          <w:lang w:val="en-US"/>
        </w:rPr>
        <w:t>Cultural Cleansing and Mass Atrocities: Protecting Cultural Heritage in Armed Conflict Zones</w:t>
      </w:r>
      <w:r w:rsidR="00441606" w:rsidRPr="00ED6EF8">
        <w:rPr>
          <w:rFonts w:ascii="Times New Roman" w:hAnsi="Times New Roman" w:cs="Times New Roman"/>
          <w:lang w:val="en-US"/>
        </w:rPr>
        <w:t xml:space="preserve"> (Los Angeles: </w:t>
      </w:r>
      <w:r w:rsidRPr="00ED6EF8">
        <w:rPr>
          <w:rFonts w:ascii="Times New Roman" w:hAnsi="Times New Roman" w:cs="Times New Roman"/>
          <w:lang w:val="en-US"/>
        </w:rPr>
        <w:t>J. Paul Getty Trust</w:t>
      </w:r>
      <w:r w:rsidR="00441606" w:rsidRPr="00ED6EF8">
        <w:rPr>
          <w:rFonts w:ascii="Times New Roman" w:hAnsi="Times New Roman" w:cs="Times New Roman"/>
          <w:lang w:val="en-US"/>
        </w:rPr>
        <w:t>, 2017),</w:t>
      </w:r>
      <w:r w:rsidRPr="00ED6EF8">
        <w:rPr>
          <w:rFonts w:ascii="Times New Roman" w:hAnsi="Times New Roman" w:cs="Times New Roman"/>
          <w:lang w:val="en-US"/>
        </w:rPr>
        <w:t xml:space="preserve"> Occasional Papers in Cultural Heritage Policy no. 1</w:t>
      </w:r>
      <w:r w:rsidR="00BE6B36" w:rsidRPr="00ED6EF8">
        <w:rPr>
          <w:rFonts w:ascii="Times New Roman" w:hAnsi="Times New Roman" w:cs="Times New Roman"/>
          <w:lang w:val="en-US"/>
        </w:rPr>
        <w:t>,</w:t>
      </w:r>
      <w:r w:rsidRPr="00ED6EF8">
        <w:rPr>
          <w:rFonts w:ascii="Times New Roman" w:hAnsi="Times New Roman" w:cs="Times New Roman"/>
          <w:lang w:val="en-US"/>
        </w:rPr>
        <w:t xml:space="preserve"> 13. </w:t>
      </w:r>
    </w:p>
  </w:endnote>
  <w:endnote w:id="16">
    <w:p w14:paraId="651D89F8" w14:textId="49D6B37B"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rPr>
        <w:endnoteRef/>
      </w:r>
      <w:r w:rsidRPr="00ED6EF8">
        <w:rPr>
          <w:rFonts w:ascii="Times New Roman" w:hAnsi="Times New Roman" w:cs="Times New Roman"/>
        </w:rPr>
        <w:t xml:space="preserve"> </w:t>
      </w:r>
      <w:r w:rsidRPr="00ED6EF8">
        <w:rPr>
          <w:rFonts w:ascii="Times New Roman" w:hAnsi="Times New Roman" w:cs="Times New Roman"/>
          <w:lang w:val="en-US"/>
        </w:rPr>
        <w:t xml:space="preserve">Annette Becker, “Dark </w:t>
      </w:r>
      <w:r w:rsidR="00523119" w:rsidRPr="00ED6EF8">
        <w:rPr>
          <w:rFonts w:ascii="Times New Roman" w:hAnsi="Times New Roman" w:cs="Times New Roman"/>
          <w:lang w:val="en-US"/>
        </w:rPr>
        <w:t>T</w:t>
      </w:r>
      <w:r w:rsidRPr="00ED6EF8">
        <w:rPr>
          <w:rFonts w:ascii="Times New Roman" w:hAnsi="Times New Roman" w:cs="Times New Roman"/>
          <w:lang w:val="en-US"/>
        </w:rPr>
        <w:t>ourism: The ‘Heritagization’ of Sites of Suffering, with an Emphasis on Memorials of the Genocide Perpetrated against the Tutsi of Rwanda</w:t>
      </w:r>
      <w:r w:rsidR="0074399C" w:rsidRPr="00ED6EF8">
        <w:rPr>
          <w:rFonts w:ascii="Times New Roman" w:hAnsi="Times New Roman" w:cs="Times New Roman"/>
          <w:lang w:val="en-US"/>
        </w:rPr>
        <w:t>,”</w:t>
      </w:r>
      <w:r w:rsidRPr="00ED6EF8">
        <w:rPr>
          <w:rFonts w:ascii="Times New Roman" w:eastAsia="MS Mincho" w:hAnsi="Times New Roman" w:cs="Times New Roman"/>
          <w:lang w:val="en-US"/>
        </w:rPr>
        <w:t xml:space="preserve"> </w:t>
      </w:r>
      <w:r w:rsidRPr="00ED6EF8">
        <w:rPr>
          <w:rFonts w:ascii="Times New Roman" w:eastAsia="MS Mincho" w:hAnsi="Times New Roman" w:cs="Times New Roman"/>
          <w:i/>
          <w:lang w:val="en-US"/>
        </w:rPr>
        <w:t xml:space="preserve">International Review of the Red Cross </w:t>
      </w:r>
      <w:r w:rsidRPr="00ED6EF8">
        <w:rPr>
          <w:rFonts w:ascii="Times New Roman" w:eastAsia="MS Mincho" w:hAnsi="Times New Roman" w:cs="Times New Roman"/>
          <w:lang w:val="en-US"/>
        </w:rPr>
        <w:t xml:space="preserve">101, no. 910 (2019): 325. </w:t>
      </w:r>
    </w:p>
  </w:endnote>
  <w:endnote w:id="17">
    <w:p w14:paraId="684209B7" w14:textId="4CB04149"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6C42E9" w:rsidRPr="00ED6EF8">
        <w:rPr>
          <w:rFonts w:ascii="Times New Roman" w:hAnsi="Times New Roman" w:cs="Times New Roman"/>
          <w:lang w:val="en-US"/>
        </w:rPr>
        <w:t>Becker</w:t>
      </w:r>
      <w:r w:rsidRPr="00ED6EF8">
        <w:rPr>
          <w:rFonts w:ascii="Times New Roman" w:hAnsi="Times New Roman" w:cs="Times New Roman"/>
          <w:lang w:val="en-US"/>
        </w:rPr>
        <w:t xml:space="preserve">, </w:t>
      </w:r>
      <w:r w:rsidRPr="00ED6EF8">
        <w:rPr>
          <w:rFonts w:ascii="Times New Roman" w:eastAsia="MS Mincho" w:hAnsi="Times New Roman" w:cs="Times New Roman"/>
          <w:lang w:val="en-US"/>
        </w:rPr>
        <w:t>326</w:t>
      </w:r>
      <w:r w:rsidR="0058206B" w:rsidRPr="00ED6EF8">
        <w:rPr>
          <w:rFonts w:ascii="Times New Roman" w:eastAsia="MS Mincho" w:hAnsi="Times New Roman" w:cs="Times New Roman"/>
          <w:lang w:val="en-US"/>
        </w:rPr>
        <w:t>–</w:t>
      </w:r>
      <w:r w:rsidRPr="00ED6EF8">
        <w:rPr>
          <w:rFonts w:ascii="Times New Roman" w:eastAsia="MS Mincho" w:hAnsi="Times New Roman" w:cs="Times New Roman"/>
          <w:lang w:val="en-US"/>
        </w:rPr>
        <w:t>27.</w:t>
      </w:r>
    </w:p>
  </w:endnote>
  <w:endnote w:id="18">
    <w:p w14:paraId="6502396C" w14:textId="04A44CFE"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UN Human Rights Council, </w:t>
      </w:r>
      <w:r w:rsidRPr="00ED6EF8">
        <w:rPr>
          <w:rFonts w:ascii="Times New Roman" w:hAnsi="Times New Roman" w:cs="Times New Roman"/>
          <w:i/>
          <w:lang w:val="en-US"/>
        </w:rPr>
        <w:t>Report of the Special Rapporteur in the Field of Cultural Rights</w:t>
      </w:r>
      <w:r w:rsidR="008F3EFA" w:rsidRPr="00ED6EF8">
        <w:rPr>
          <w:rFonts w:ascii="Times New Roman" w:hAnsi="Times New Roman" w:cs="Times New Roman"/>
          <w:i/>
          <w:lang w:val="en-US"/>
        </w:rPr>
        <w:t>, Farida Shaheed</w:t>
      </w:r>
      <w:r w:rsidRPr="00ED6EF8">
        <w:rPr>
          <w:rFonts w:ascii="Times New Roman" w:hAnsi="Times New Roman" w:cs="Times New Roman"/>
          <w:i/>
          <w:lang w:val="en-US"/>
        </w:rPr>
        <w:t>: Memorialization Processes</w:t>
      </w:r>
      <w:r w:rsidR="008B43B5" w:rsidRPr="00ED6EF8">
        <w:rPr>
          <w:rFonts w:ascii="Times New Roman" w:hAnsi="Times New Roman" w:cs="Times New Roman"/>
          <w:iCs/>
          <w:lang w:val="en-US"/>
        </w:rPr>
        <w:t>,</w:t>
      </w:r>
      <w:r w:rsidRPr="00ED6EF8">
        <w:rPr>
          <w:rFonts w:ascii="Times New Roman" w:hAnsi="Times New Roman" w:cs="Times New Roman"/>
          <w:lang w:val="en-US"/>
        </w:rPr>
        <w:t xml:space="preserve"> </w:t>
      </w:r>
      <w:r w:rsidR="00DF1C10" w:rsidRPr="00ED6EF8">
        <w:rPr>
          <w:rFonts w:ascii="Times New Roman" w:hAnsi="Times New Roman" w:cs="Times New Roman"/>
          <w:lang w:val="en-US"/>
        </w:rPr>
        <w:t xml:space="preserve">UN doc. </w:t>
      </w:r>
      <w:r w:rsidRPr="00ED6EF8">
        <w:rPr>
          <w:rFonts w:ascii="Times New Roman" w:hAnsi="Times New Roman" w:cs="Times New Roman"/>
          <w:lang w:val="en-US"/>
        </w:rPr>
        <w:t>A/HRC/25/49</w:t>
      </w:r>
      <w:r w:rsidR="00DF1C10" w:rsidRPr="00ED6EF8">
        <w:rPr>
          <w:rFonts w:ascii="Times New Roman" w:hAnsi="Times New Roman" w:cs="Times New Roman"/>
          <w:lang w:val="en-US"/>
        </w:rPr>
        <w:t xml:space="preserve">, </w:t>
      </w:r>
      <w:r w:rsidRPr="00ED6EF8">
        <w:rPr>
          <w:rFonts w:ascii="Times New Roman" w:hAnsi="Times New Roman" w:cs="Times New Roman"/>
          <w:lang w:val="en-US"/>
        </w:rPr>
        <w:t>23 January 2014</w:t>
      </w:r>
      <w:r w:rsidR="00DF1C10" w:rsidRPr="00ED6EF8">
        <w:rPr>
          <w:rFonts w:ascii="Times New Roman" w:hAnsi="Times New Roman" w:cs="Times New Roman"/>
          <w:lang w:val="en-US"/>
        </w:rPr>
        <w:t>,</w:t>
      </w:r>
      <w:r w:rsidRPr="00ED6EF8">
        <w:rPr>
          <w:rFonts w:ascii="Times New Roman" w:hAnsi="Times New Roman" w:cs="Times New Roman"/>
          <w:lang w:val="en-US"/>
        </w:rPr>
        <w:t xml:space="preserve"> 3</w:t>
      </w:r>
      <w:r w:rsidR="0058206B" w:rsidRPr="00ED6EF8">
        <w:rPr>
          <w:rFonts w:ascii="Times New Roman" w:hAnsi="Times New Roman" w:cs="Times New Roman"/>
          <w:lang w:val="en-US"/>
        </w:rPr>
        <w:t>–</w:t>
      </w:r>
      <w:r w:rsidRPr="00ED6EF8">
        <w:rPr>
          <w:rFonts w:ascii="Times New Roman" w:hAnsi="Times New Roman" w:cs="Times New Roman"/>
          <w:lang w:val="en-US"/>
        </w:rPr>
        <w:t xml:space="preserve">5; </w:t>
      </w:r>
      <w:r w:rsidR="007A41AC" w:rsidRPr="00ED6EF8">
        <w:rPr>
          <w:rFonts w:ascii="Times New Roman" w:hAnsi="Times New Roman" w:cs="Times New Roman"/>
          <w:lang w:val="en-US"/>
        </w:rPr>
        <w:t xml:space="preserve">and </w:t>
      </w:r>
      <w:r w:rsidRPr="00ED6EF8">
        <w:rPr>
          <w:rFonts w:ascii="Times New Roman" w:hAnsi="Times New Roman" w:cs="Times New Roman"/>
          <w:lang w:val="en-US"/>
        </w:rPr>
        <w:t>Lixinski, “</w:t>
      </w:r>
      <w:r w:rsidR="008F3EFA" w:rsidRPr="00ED6EF8">
        <w:rPr>
          <w:rFonts w:ascii="Times New Roman" w:hAnsi="Times New Roman" w:cs="Times New Roman"/>
          <w:lang w:val="en-US"/>
        </w:rPr>
        <w:t>Cultural Heritage Law and Transitional Justice</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285.</w:t>
      </w:r>
    </w:p>
  </w:endnote>
  <w:endnote w:id="19">
    <w:p w14:paraId="1E09F18A" w14:textId="28E1EEDB"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rPr>
        <w:endnoteRef/>
      </w:r>
      <w:r w:rsidRPr="00ED6EF8">
        <w:rPr>
          <w:rFonts w:ascii="Times New Roman" w:hAnsi="Times New Roman" w:cs="Times New Roman"/>
        </w:rPr>
        <w:t xml:space="preserve"> </w:t>
      </w:r>
      <w:r w:rsidR="007A41AC" w:rsidRPr="00ED6EF8">
        <w:rPr>
          <w:rFonts w:ascii="Times New Roman" w:hAnsi="Times New Roman" w:cs="Times New Roman"/>
        </w:rPr>
        <w:t xml:space="preserve">UN </w:t>
      </w:r>
      <w:r w:rsidR="009976D7" w:rsidRPr="00ED6EF8">
        <w:rPr>
          <w:rFonts w:ascii="Times New Roman" w:hAnsi="Times New Roman" w:cs="Times New Roman"/>
        </w:rPr>
        <w:t>Human Rights C</w:t>
      </w:r>
      <w:r w:rsidR="00C262EB" w:rsidRPr="00ED6EF8">
        <w:rPr>
          <w:rFonts w:ascii="Times New Roman" w:hAnsi="Times New Roman" w:cs="Times New Roman"/>
        </w:rPr>
        <w:t>o</w:t>
      </w:r>
      <w:r w:rsidR="009976D7" w:rsidRPr="00ED6EF8">
        <w:rPr>
          <w:rFonts w:ascii="Times New Roman" w:hAnsi="Times New Roman" w:cs="Times New Roman"/>
        </w:rPr>
        <w:t>uncil</w:t>
      </w:r>
      <w:r w:rsidRPr="00ED6EF8">
        <w:rPr>
          <w:rFonts w:ascii="Times New Roman" w:hAnsi="Times New Roman" w:cs="Times New Roman"/>
        </w:rPr>
        <w:t xml:space="preserve">, </w:t>
      </w:r>
      <w:r w:rsidRPr="00ED6EF8">
        <w:rPr>
          <w:rFonts w:ascii="Times New Roman" w:hAnsi="Times New Roman" w:cs="Times New Roman"/>
          <w:i/>
        </w:rPr>
        <w:t>Report of the Special Rapporteur</w:t>
      </w:r>
      <w:r w:rsidRPr="00ED6EF8">
        <w:rPr>
          <w:rFonts w:ascii="Times New Roman" w:hAnsi="Times New Roman" w:cs="Times New Roman"/>
        </w:rPr>
        <w:t xml:space="preserve">, 4. </w:t>
      </w:r>
    </w:p>
  </w:endnote>
  <w:endnote w:id="20">
    <w:p w14:paraId="40BA7C33" w14:textId="7E951FE5" w:rsidR="00154535" w:rsidRPr="00ED6EF8" w:rsidRDefault="00154535"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rPr>
        <w:endnoteRef/>
      </w:r>
      <w:r w:rsidRPr="00ED6EF8">
        <w:rPr>
          <w:rStyle w:val="EndnoteReference"/>
          <w:rFonts w:ascii="Times New Roman" w:hAnsi="Times New Roman" w:cs="Times New Roman"/>
          <w:vertAlign w:val="baseline"/>
        </w:rPr>
        <w:t xml:space="preserve"> </w:t>
      </w:r>
      <w:r w:rsidR="007A41AC" w:rsidRPr="00ED6EF8">
        <w:rPr>
          <w:rStyle w:val="EndnoteReference"/>
          <w:rFonts w:ascii="Times New Roman" w:hAnsi="Times New Roman" w:cs="Times New Roman"/>
          <w:vertAlign w:val="baseline"/>
        </w:rPr>
        <w:t xml:space="preserve">UN </w:t>
      </w:r>
      <w:r w:rsidR="008F3EFA" w:rsidRPr="00ED6EF8">
        <w:rPr>
          <w:rFonts w:ascii="Times New Roman" w:hAnsi="Times New Roman" w:cs="Times New Roman"/>
        </w:rPr>
        <w:t>Human Rights Council</w:t>
      </w:r>
      <w:r w:rsidRPr="00ED6EF8">
        <w:rPr>
          <w:rStyle w:val="EndnoteReference"/>
          <w:rFonts w:ascii="Times New Roman" w:hAnsi="Times New Roman" w:cs="Times New Roman"/>
          <w:vertAlign w:val="baseline"/>
        </w:rPr>
        <w:t xml:space="preserve">, </w:t>
      </w:r>
      <w:r w:rsidRPr="00ED6EF8">
        <w:rPr>
          <w:rFonts w:ascii="Times New Roman" w:hAnsi="Times New Roman" w:cs="Times New Roman"/>
        </w:rPr>
        <w:t>9.</w:t>
      </w:r>
    </w:p>
  </w:endnote>
  <w:endnote w:id="21">
    <w:p w14:paraId="43BF627B" w14:textId="4526D6DB" w:rsidR="00F45D3E" w:rsidRPr="00ED6EF8" w:rsidRDefault="00F45D3E" w:rsidP="0058206B">
      <w:pPr>
        <w:spacing w:line="480" w:lineRule="auto"/>
        <w:rPr>
          <w:rFonts w:ascii="Times New Roman" w:eastAsia="Times New Roman" w:hAnsi="Times New Roman" w:cs="Times New Roman"/>
          <w:lang w:val="en-US" w:eastAsia="en-GB"/>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Pr="00ED6EF8">
        <w:rPr>
          <w:rFonts w:ascii="Times New Roman" w:hAnsi="Times New Roman" w:cs="Times New Roman"/>
          <w:lang w:val="en-US" w:eastAsia="en-GB"/>
        </w:rPr>
        <w:t>Convention for the Protection of Cultural Property in the Event of Armed Conflict with Regulations for the Execution of the Convention</w:t>
      </w:r>
      <w:r w:rsidR="00561053" w:rsidRPr="00ED6EF8">
        <w:rPr>
          <w:rFonts w:ascii="Times New Roman" w:hAnsi="Times New Roman" w:cs="Times New Roman"/>
          <w:lang w:val="en-US" w:eastAsia="en-GB"/>
        </w:rPr>
        <w:t xml:space="preserve"> (1954 Hague Convention)</w:t>
      </w:r>
      <w:r w:rsidR="00FD3135" w:rsidRPr="00ED6EF8">
        <w:rPr>
          <w:rFonts w:ascii="Times New Roman" w:hAnsi="Times New Roman" w:cs="Times New Roman"/>
          <w:lang w:val="en-US" w:eastAsia="en-GB"/>
        </w:rPr>
        <w:t>,</w:t>
      </w:r>
      <w:r w:rsidRPr="00ED6EF8">
        <w:rPr>
          <w:rFonts w:ascii="Times New Roman" w:hAnsi="Times New Roman" w:cs="Times New Roman"/>
          <w:lang w:val="en-US" w:eastAsia="en-GB"/>
        </w:rPr>
        <w:t xml:space="preserve"> 14 May </w:t>
      </w:r>
      <w:r w:rsidR="00FD3135" w:rsidRPr="00ED6EF8">
        <w:rPr>
          <w:rFonts w:ascii="Times New Roman" w:hAnsi="Times New Roman" w:cs="Times New Roman"/>
          <w:lang w:val="en-US" w:eastAsia="en-GB"/>
        </w:rPr>
        <w:t>1954</w:t>
      </w:r>
      <w:r w:rsidR="008E5FC2" w:rsidRPr="00ED6EF8">
        <w:rPr>
          <w:rFonts w:ascii="Times New Roman" w:hAnsi="Times New Roman" w:cs="Times New Roman"/>
          <w:lang w:val="en-US" w:eastAsia="en-GB"/>
        </w:rPr>
        <w:t xml:space="preserve">, </w:t>
      </w:r>
      <w:r w:rsidR="009245C8" w:rsidRPr="00ED6EF8">
        <w:rPr>
          <w:rFonts w:ascii="Times New Roman" w:hAnsi="Times New Roman" w:cs="Times New Roman"/>
          <w:lang w:val="en-US" w:eastAsia="en-GB"/>
        </w:rPr>
        <w:t>P</w:t>
      </w:r>
      <w:r w:rsidR="008E5FC2" w:rsidRPr="00ED6EF8">
        <w:rPr>
          <w:rFonts w:ascii="Times New Roman" w:hAnsi="Times New Roman" w:cs="Times New Roman"/>
          <w:lang w:val="en-US" w:eastAsia="en-GB"/>
        </w:rPr>
        <w:t>reamble</w:t>
      </w:r>
      <w:r w:rsidRPr="00ED6EF8">
        <w:rPr>
          <w:rFonts w:ascii="Times New Roman" w:hAnsi="Times New Roman" w:cs="Times New Roman"/>
          <w:lang w:val="en-US" w:eastAsia="en-GB"/>
        </w:rPr>
        <w:t xml:space="preserve">. </w:t>
      </w:r>
    </w:p>
  </w:endnote>
  <w:endnote w:id="22">
    <w:p w14:paraId="7CDD16AD" w14:textId="039993E6"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John Henry Merryman, “Two Ways of Thinking </w:t>
      </w:r>
      <w:r w:rsidR="00434ECC" w:rsidRPr="00ED6EF8">
        <w:rPr>
          <w:rFonts w:ascii="Times New Roman" w:hAnsi="Times New Roman" w:cs="Times New Roman"/>
          <w:lang w:val="en-US"/>
        </w:rPr>
        <w:t>a</w:t>
      </w:r>
      <w:r w:rsidRPr="00ED6EF8">
        <w:rPr>
          <w:rFonts w:ascii="Times New Roman" w:hAnsi="Times New Roman" w:cs="Times New Roman"/>
          <w:lang w:val="en-US"/>
        </w:rPr>
        <w:t>bout Cultural Property</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American Journal of International Law</w:t>
      </w:r>
      <w:r w:rsidRPr="00ED6EF8">
        <w:rPr>
          <w:rFonts w:ascii="Times New Roman" w:hAnsi="Times New Roman" w:cs="Times New Roman"/>
          <w:lang w:val="en-US"/>
        </w:rPr>
        <w:t xml:space="preserve"> 80, no. 4 (1986): 831;</w:t>
      </w:r>
      <w:r w:rsidRPr="00ED6EF8">
        <w:rPr>
          <w:rFonts w:ascii="Times New Roman" w:hAnsi="Times New Roman" w:cs="Times New Roman"/>
          <w:i/>
          <w:lang w:val="en-US"/>
        </w:rPr>
        <w:t xml:space="preserve"> </w:t>
      </w:r>
      <w:r w:rsidR="00F4066F" w:rsidRPr="00ED6EF8">
        <w:rPr>
          <w:rFonts w:ascii="Times New Roman" w:hAnsi="Times New Roman" w:cs="Times New Roman"/>
          <w:iCs/>
          <w:lang w:val="en-US"/>
        </w:rPr>
        <w:t xml:space="preserve">and </w:t>
      </w:r>
      <w:r w:rsidRPr="00ED6EF8">
        <w:rPr>
          <w:rFonts w:ascii="Times New Roman" w:hAnsi="Times New Roman" w:cs="Times New Roman"/>
          <w:lang w:val="en-US"/>
        </w:rPr>
        <w:t xml:space="preserve">Marina Lostal, </w:t>
      </w:r>
      <w:r w:rsidRPr="00ED6EF8">
        <w:rPr>
          <w:rFonts w:ascii="Times New Roman" w:hAnsi="Times New Roman" w:cs="Times New Roman"/>
          <w:i/>
          <w:iCs/>
          <w:lang w:val="en-US"/>
        </w:rPr>
        <w:t>International Cultural Heritage Law in Armed Conflict: Case-</w:t>
      </w:r>
      <w:r w:rsidR="00E31D82" w:rsidRPr="00ED6EF8">
        <w:rPr>
          <w:rFonts w:ascii="Times New Roman" w:hAnsi="Times New Roman" w:cs="Times New Roman"/>
          <w:i/>
          <w:iCs/>
          <w:lang w:val="en-US"/>
        </w:rPr>
        <w:t>S</w:t>
      </w:r>
      <w:r w:rsidRPr="00ED6EF8">
        <w:rPr>
          <w:rFonts w:ascii="Times New Roman" w:hAnsi="Times New Roman" w:cs="Times New Roman"/>
          <w:i/>
          <w:iCs/>
          <w:lang w:val="en-US"/>
        </w:rPr>
        <w:t xml:space="preserve">tudies of Syria, Libya, Mali, the Invasion of Iraq, and the Buddhas of Bamiyan </w:t>
      </w:r>
      <w:r w:rsidRPr="00ED6EF8">
        <w:rPr>
          <w:rFonts w:ascii="Times New Roman" w:hAnsi="Times New Roman" w:cs="Times New Roman"/>
          <w:lang w:val="en-US"/>
        </w:rPr>
        <w:t>(</w:t>
      </w:r>
      <w:r w:rsidR="0013143D" w:rsidRPr="00ED6EF8">
        <w:rPr>
          <w:rFonts w:ascii="Times New Roman" w:hAnsi="Times New Roman" w:cs="Times New Roman"/>
          <w:lang w:val="en-US"/>
        </w:rPr>
        <w:t xml:space="preserve">Cambridge: </w:t>
      </w:r>
      <w:r w:rsidRPr="00ED6EF8">
        <w:rPr>
          <w:rFonts w:ascii="Times New Roman" w:hAnsi="Times New Roman" w:cs="Times New Roman"/>
          <w:lang w:val="en-US"/>
        </w:rPr>
        <w:t xml:space="preserve">Cambridge University Press, 2017), 60. </w:t>
      </w:r>
    </w:p>
  </w:endnote>
  <w:endnote w:id="23">
    <w:p w14:paraId="32475037" w14:textId="5C078196"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Pr="00ED6EF8">
        <w:rPr>
          <w:rFonts w:ascii="Times New Roman" w:hAnsi="Times New Roman" w:cs="Times New Roman"/>
          <w:shd w:val="clear" w:color="auto" w:fill="FFFFFF"/>
          <w:lang w:val="en-US" w:eastAsia="en-GB"/>
        </w:rPr>
        <w:t>Convention on the Means of Prohibiting and Preventing the Illicit Import, Export and Transfer of Ownership of Cultural Property</w:t>
      </w:r>
      <w:r w:rsidR="00F76BE7" w:rsidRPr="00ED6EF8">
        <w:rPr>
          <w:rFonts w:ascii="Times New Roman" w:hAnsi="Times New Roman" w:cs="Times New Roman"/>
          <w:shd w:val="clear" w:color="auto" w:fill="FFFFFF"/>
          <w:lang w:val="en-US" w:eastAsia="en-GB"/>
        </w:rPr>
        <w:t>,</w:t>
      </w:r>
      <w:r w:rsidRPr="00ED6EF8">
        <w:rPr>
          <w:rFonts w:ascii="Times New Roman" w:hAnsi="Times New Roman" w:cs="Times New Roman"/>
          <w:shd w:val="clear" w:color="auto" w:fill="FFFFFF"/>
          <w:lang w:val="en-US" w:eastAsia="en-GB"/>
        </w:rPr>
        <w:t xml:space="preserve"> 14 November 1970, </w:t>
      </w:r>
      <w:r w:rsidR="00656C94" w:rsidRPr="00ED6EF8">
        <w:rPr>
          <w:rFonts w:ascii="Times New Roman" w:hAnsi="Times New Roman" w:cs="Times New Roman"/>
          <w:shd w:val="clear" w:color="auto" w:fill="FFFFFF"/>
          <w:lang w:val="en-US" w:eastAsia="en-GB"/>
        </w:rPr>
        <w:t>A</w:t>
      </w:r>
      <w:r w:rsidR="00FF445F" w:rsidRPr="00ED6EF8">
        <w:rPr>
          <w:rFonts w:ascii="Times New Roman" w:hAnsi="Times New Roman" w:cs="Times New Roman"/>
          <w:shd w:val="clear" w:color="auto" w:fill="FFFFFF"/>
          <w:lang w:val="en-US" w:eastAsia="en-GB"/>
        </w:rPr>
        <w:t>rt. 5</w:t>
      </w:r>
      <w:r w:rsidRPr="00ED6EF8">
        <w:rPr>
          <w:rFonts w:ascii="Times New Roman" w:hAnsi="Times New Roman" w:cs="Times New Roman"/>
          <w:shd w:val="clear" w:color="auto" w:fill="FFFFFF"/>
          <w:lang w:val="en-US" w:eastAsia="en-GB"/>
        </w:rPr>
        <w:t xml:space="preserve">. </w:t>
      </w:r>
    </w:p>
  </w:endnote>
  <w:endnote w:id="24">
    <w:p w14:paraId="3FFE6617" w14:textId="450347F3"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9115D1" w:rsidRPr="00ED6EF8">
        <w:rPr>
          <w:rFonts w:ascii="Times New Roman" w:hAnsi="Times New Roman" w:cs="Times New Roman"/>
          <w:lang w:val="en-US"/>
        </w:rPr>
        <w:t xml:space="preserve">1954 </w:t>
      </w:r>
      <w:r w:rsidRPr="00ED6EF8">
        <w:rPr>
          <w:rFonts w:ascii="Times New Roman" w:hAnsi="Times New Roman" w:cs="Times New Roman"/>
          <w:shd w:val="clear" w:color="auto" w:fill="FFFFFF"/>
          <w:lang w:val="en-US" w:eastAsia="en-GB"/>
        </w:rPr>
        <w:t>Hague Convention</w:t>
      </w:r>
      <w:r w:rsidR="00C3026D" w:rsidRPr="00ED6EF8">
        <w:rPr>
          <w:rFonts w:ascii="Times New Roman" w:hAnsi="Times New Roman" w:cs="Times New Roman"/>
          <w:shd w:val="clear" w:color="auto" w:fill="FFFFFF"/>
          <w:lang w:val="en-US" w:eastAsia="en-GB"/>
        </w:rPr>
        <w:t>,</w:t>
      </w:r>
      <w:r w:rsidRPr="00ED6EF8">
        <w:rPr>
          <w:rFonts w:ascii="Times New Roman" w:hAnsi="Times New Roman" w:cs="Times New Roman"/>
          <w:shd w:val="clear" w:color="auto" w:fill="FFFFFF"/>
          <w:lang w:val="en-US" w:eastAsia="en-GB"/>
        </w:rPr>
        <w:t xml:space="preserve"> </w:t>
      </w:r>
      <w:r w:rsidR="00656C94" w:rsidRPr="00ED6EF8">
        <w:rPr>
          <w:rFonts w:ascii="Times New Roman" w:hAnsi="Times New Roman" w:cs="Times New Roman"/>
          <w:shd w:val="clear" w:color="auto" w:fill="FFFFFF"/>
          <w:lang w:val="en-US" w:eastAsia="en-GB"/>
        </w:rPr>
        <w:t>A</w:t>
      </w:r>
      <w:r w:rsidRPr="00ED6EF8">
        <w:rPr>
          <w:rFonts w:ascii="Times New Roman" w:hAnsi="Times New Roman" w:cs="Times New Roman"/>
          <w:shd w:val="clear" w:color="auto" w:fill="FFFFFF"/>
          <w:lang w:val="en-US" w:eastAsia="en-GB"/>
        </w:rPr>
        <w:t xml:space="preserve">rt. 3. </w:t>
      </w:r>
    </w:p>
  </w:endnote>
  <w:endnote w:id="25">
    <w:p w14:paraId="1ADAAD10" w14:textId="45B8672D"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Craig Forrest, “Cultural Heritage as the Common Heritage of Humankind: A Critical Re-</w:t>
      </w:r>
      <w:r w:rsidR="00D31267" w:rsidRPr="00ED6EF8">
        <w:rPr>
          <w:rFonts w:ascii="Times New Roman" w:hAnsi="Times New Roman" w:cs="Times New Roman"/>
          <w:lang w:val="en-US"/>
        </w:rPr>
        <w:t>e</w:t>
      </w:r>
      <w:r w:rsidRPr="00ED6EF8">
        <w:rPr>
          <w:rFonts w:ascii="Times New Roman" w:hAnsi="Times New Roman" w:cs="Times New Roman"/>
          <w:lang w:val="en-US"/>
        </w:rPr>
        <w:t>valuation</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iCs/>
          <w:lang w:val="en-US"/>
        </w:rPr>
        <w:t>Comparative and International Law Journal of Southern Africa</w:t>
      </w:r>
      <w:r w:rsidRPr="00ED6EF8">
        <w:rPr>
          <w:rFonts w:ascii="Times New Roman" w:hAnsi="Times New Roman" w:cs="Times New Roman"/>
          <w:iCs/>
          <w:lang w:val="en-US"/>
        </w:rPr>
        <w:t xml:space="preserve"> 40, no. 1 (2007): 124, 129</w:t>
      </w:r>
      <w:r w:rsidRPr="00ED6EF8">
        <w:rPr>
          <w:rFonts w:ascii="Times New Roman" w:hAnsi="Times New Roman" w:cs="Times New Roman"/>
          <w:lang w:val="en-US"/>
        </w:rPr>
        <w:t xml:space="preserve">; </w:t>
      </w:r>
      <w:r w:rsidR="00671A30" w:rsidRPr="00ED6EF8">
        <w:rPr>
          <w:rFonts w:ascii="Times New Roman" w:hAnsi="Times New Roman" w:cs="Times New Roman"/>
          <w:lang w:val="en-US"/>
        </w:rPr>
        <w:t xml:space="preserve">and </w:t>
      </w:r>
      <w:r w:rsidRPr="00ED6EF8">
        <w:rPr>
          <w:rFonts w:ascii="Times New Roman" w:hAnsi="Times New Roman" w:cs="Times New Roman"/>
          <w:lang w:val="en-US"/>
        </w:rPr>
        <w:t>Convention Concerning the Protection of the World Cultural and Natural Heritage</w:t>
      </w:r>
      <w:r w:rsidR="00671A30" w:rsidRPr="00ED6EF8">
        <w:rPr>
          <w:rFonts w:ascii="Times New Roman" w:hAnsi="Times New Roman" w:cs="Times New Roman"/>
          <w:lang w:val="en-US"/>
        </w:rPr>
        <w:t>,</w:t>
      </w:r>
      <w:r w:rsidRPr="00ED6EF8">
        <w:rPr>
          <w:rFonts w:ascii="Times New Roman" w:hAnsi="Times New Roman" w:cs="Times New Roman"/>
          <w:lang w:val="en-US"/>
        </w:rPr>
        <w:t xml:space="preserve"> </w:t>
      </w:r>
      <w:r w:rsidR="00671A30" w:rsidRPr="00ED6EF8">
        <w:rPr>
          <w:rFonts w:ascii="Times New Roman" w:hAnsi="Times New Roman" w:cs="Times New Roman"/>
          <w:lang w:val="en-US"/>
        </w:rPr>
        <w:t xml:space="preserve">16 </w:t>
      </w:r>
      <w:r w:rsidRPr="00ED6EF8">
        <w:rPr>
          <w:rFonts w:ascii="Times New Roman" w:hAnsi="Times New Roman" w:cs="Times New Roman"/>
          <w:lang w:val="en-US"/>
        </w:rPr>
        <w:t xml:space="preserve">November 1972, </w:t>
      </w:r>
      <w:r w:rsidR="009245C8" w:rsidRPr="00ED6EF8">
        <w:rPr>
          <w:rFonts w:ascii="Times New Roman" w:hAnsi="Times New Roman" w:cs="Times New Roman"/>
          <w:lang w:val="en-US"/>
        </w:rPr>
        <w:t>P</w:t>
      </w:r>
      <w:r w:rsidR="00671A30" w:rsidRPr="00ED6EF8">
        <w:rPr>
          <w:rFonts w:ascii="Times New Roman" w:hAnsi="Times New Roman" w:cs="Times New Roman"/>
          <w:lang w:val="en-US"/>
        </w:rPr>
        <w:t>reamble</w:t>
      </w:r>
      <w:r w:rsidR="00CF444D" w:rsidRPr="00ED6EF8">
        <w:rPr>
          <w:rFonts w:ascii="Times New Roman" w:hAnsi="Times New Roman" w:cs="Times New Roman"/>
          <w:lang w:val="en-US"/>
        </w:rPr>
        <w:t>,</w:t>
      </w:r>
      <w:r w:rsidR="00671A30" w:rsidRPr="00ED6EF8">
        <w:rPr>
          <w:rFonts w:ascii="Times New Roman" w:hAnsi="Times New Roman" w:cs="Times New Roman"/>
          <w:lang w:val="en-US"/>
        </w:rPr>
        <w:t xml:space="preserve"> and </w:t>
      </w:r>
      <w:r w:rsidR="009245C8" w:rsidRPr="00ED6EF8">
        <w:rPr>
          <w:rFonts w:ascii="Times New Roman" w:hAnsi="Times New Roman" w:cs="Times New Roman"/>
          <w:lang w:val="en-US"/>
        </w:rPr>
        <w:t>A</w:t>
      </w:r>
      <w:r w:rsidR="00671A30" w:rsidRPr="00ED6EF8">
        <w:rPr>
          <w:rFonts w:ascii="Times New Roman" w:hAnsi="Times New Roman" w:cs="Times New Roman"/>
          <w:lang w:val="en-US"/>
        </w:rPr>
        <w:t>rts. 8</w:t>
      </w:r>
      <w:r w:rsidR="007D77EE" w:rsidRPr="00ED6EF8">
        <w:rPr>
          <w:rFonts w:ascii="Times New Roman" w:hAnsi="Times New Roman" w:cs="Times New Roman"/>
          <w:lang w:val="en-US"/>
        </w:rPr>
        <w:t>,</w:t>
      </w:r>
      <w:r w:rsidR="00671A30" w:rsidRPr="00ED6EF8">
        <w:rPr>
          <w:rFonts w:ascii="Times New Roman" w:hAnsi="Times New Roman" w:cs="Times New Roman"/>
          <w:lang w:val="en-US"/>
        </w:rPr>
        <w:t xml:space="preserve"> 15</w:t>
      </w:r>
      <w:r w:rsidRPr="00ED6EF8">
        <w:rPr>
          <w:rFonts w:ascii="Times New Roman" w:hAnsi="Times New Roman" w:cs="Times New Roman"/>
          <w:lang w:val="en-US"/>
        </w:rPr>
        <w:t xml:space="preserve">. </w:t>
      </w:r>
    </w:p>
  </w:endnote>
  <w:endnote w:id="26">
    <w:p w14:paraId="2E453DEB" w14:textId="1303AC38" w:rsidR="00DD6EEC" w:rsidRPr="00ED6EF8" w:rsidRDefault="00DD6EEC" w:rsidP="0058206B">
      <w:pPr>
        <w:pStyle w:val="EndnoteText"/>
        <w:spacing w:line="480" w:lineRule="auto"/>
        <w:rPr>
          <w:rFonts w:ascii="Times New Roman" w:eastAsia="Times New Roman" w:hAnsi="Times New Roman" w:cs="Times New Roman"/>
          <w:lang w:val="en-IN"/>
        </w:rPr>
      </w:pPr>
      <w:r w:rsidRPr="00ED6EF8">
        <w:rPr>
          <w:rStyle w:val="EndnoteReference"/>
          <w:rFonts w:ascii="Times New Roman" w:hAnsi="Times New Roman" w:cs="Times New Roman"/>
          <w:lang w:val="en-US"/>
        </w:rPr>
        <w:endnoteRef/>
      </w:r>
      <w:r w:rsidRPr="00ED6EF8">
        <w:rPr>
          <w:rStyle w:val="EndnoteReference"/>
          <w:rFonts w:ascii="Times New Roman" w:hAnsi="Times New Roman" w:cs="Times New Roman"/>
          <w:lang w:val="en-US"/>
        </w:rPr>
        <w:t xml:space="preserve"> </w:t>
      </w:r>
      <w:r w:rsidRPr="00ED6EF8">
        <w:rPr>
          <w:rStyle w:val="EndnoteReference"/>
          <w:rFonts w:ascii="Times New Roman" w:hAnsi="Times New Roman" w:cs="Times New Roman"/>
          <w:vertAlign w:val="baseline"/>
          <w:lang w:val="en-US"/>
        </w:rPr>
        <w:t>S</w:t>
      </w:r>
      <w:r w:rsidRPr="00ED6EF8">
        <w:rPr>
          <w:rFonts w:ascii="Times New Roman" w:hAnsi="Times New Roman" w:cs="Times New Roman"/>
          <w:lang w:val="en-US"/>
        </w:rPr>
        <w:t>imon Robins,</w:t>
      </w:r>
      <w:r w:rsidRPr="00ED6EF8">
        <w:rPr>
          <w:rStyle w:val="EndnoteReference"/>
          <w:rFonts w:ascii="Times New Roman" w:hAnsi="Times New Roman" w:cs="Times New Roman"/>
          <w:vertAlign w:val="baseline"/>
          <w:lang w:val="en-US"/>
        </w:rPr>
        <w:t xml:space="preserve"> “Towards Victim-Centred Transitional Justice: Understanding the Needs of Families of the Disappeared in Postconflict Nepal</w:t>
      </w:r>
      <w:r w:rsidR="0074399C" w:rsidRPr="00ED6EF8">
        <w:rPr>
          <w:rStyle w:val="EndnoteReference"/>
          <w:rFonts w:ascii="Times New Roman" w:hAnsi="Times New Roman" w:cs="Times New Roman"/>
          <w:vertAlign w:val="baseline"/>
          <w:lang w:val="en-US"/>
        </w:rPr>
        <w:t>,”</w:t>
      </w:r>
      <w:r w:rsidRPr="00ED6EF8">
        <w:rPr>
          <w:rStyle w:val="EndnoteReference"/>
          <w:rFonts w:ascii="Times New Roman" w:hAnsi="Times New Roman" w:cs="Times New Roman"/>
          <w:vertAlign w:val="baseline"/>
          <w:lang w:val="en-US"/>
        </w:rPr>
        <w:t xml:space="preserve"> </w:t>
      </w:r>
      <w:r w:rsidRPr="00ED6EF8">
        <w:rPr>
          <w:rStyle w:val="EndnoteReference"/>
          <w:rFonts w:ascii="Times New Roman" w:hAnsi="Times New Roman" w:cs="Times New Roman"/>
          <w:i/>
          <w:vertAlign w:val="baseline"/>
          <w:lang w:val="en-US"/>
        </w:rPr>
        <w:t>International Journal of Transitional Justice</w:t>
      </w:r>
      <w:r w:rsidRPr="00ED6EF8">
        <w:rPr>
          <w:rStyle w:val="EndnoteReference"/>
          <w:rFonts w:ascii="Times New Roman" w:hAnsi="Times New Roman" w:cs="Times New Roman"/>
          <w:vertAlign w:val="baseline"/>
          <w:lang w:val="en-US"/>
        </w:rPr>
        <w:t xml:space="preserve"> 5</w:t>
      </w:r>
      <w:r w:rsidR="00EF1A29" w:rsidRPr="00ED6EF8">
        <w:rPr>
          <w:rStyle w:val="EndnoteReference"/>
          <w:rFonts w:ascii="Times New Roman" w:hAnsi="Times New Roman" w:cs="Times New Roman"/>
          <w:vertAlign w:val="baseline"/>
          <w:lang w:val="en-US"/>
        </w:rPr>
        <w:t>, no. 1</w:t>
      </w:r>
      <w:r w:rsidRPr="00ED6EF8">
        <w:rPr>
          <w:rStyle w:val="EndnoteReference"/>
          <w:rFonts w:ascii="Times New Roman" w:hAnsi="Times New Roman" w:cs="Times New Roman"/>
          <w:vertAlign w:val="baseline"/>
          <w:lang w:val="en-US"/>
        </w:rPr>
        <w:t xml:space="preserve"> (</w:t>
      </w:r>
      <w:r w:rsidR="003D44EA" w:rsidRPr="00ED6EF8">
        <w:rPr>
          <w:rStyle w:val="EndnoteReference"/>
          <w:rFonts w:ascii="Times New Roman" w:hAnsi="Times New Roman" w:cs="Times New Roman"/>
          <w:vertAlign w:val="baseline"/>
          <w:lang w:val="en-US"/>
        </w:rPr>
        <w:t>2011</w:t>
      </w:r>
      <w:r w:rsidRPr="00ED6EF8">
        <w:rPr>
          <w:rStyle w:val="EndnoteReference"/>
          <w:rFonts w:ascii="Times New Roman" w:hAnsi="Times New Roman" w:cs="Times New Roman"/>
          <w:vertAlign w:val="baseline"/>
          <w:lang w:val="en-US"/>
        </w:rPr>
        <w:t>): 7</w:t>
      </w:r>
      <w:r w:rsidR="00E15FB9" w:rsidRPr="00ED6EF8">
        <w:rPr>
          <w:rStyle w:val="EndnoteReference"/>
          <w:rFonts w:ascii="Times New Roman" w:hAnsi="Times New Roman" w:cs="Times New Roman"/>
          <w:vertAlign w:val="baseline"/>
          <w:lang w:val="en-US"/>
        </w:rPr>
        <w:t>7</w:t>
      </w:r>
      <w:r w:rsidRPr="00ED6EF8">
        <w:rPr>
          <w:rStyle w:val="EndnoteReference"/>
          <w:rFonts w:ascii="Times New Roman" w:hAnsi="Times New Roman" w:cs="Times New Roman"/>
          <w:vertAlign w:val="baseline"/>
          <w:lang w:val="en-US"/>
        </w:rPr>
        <w:t>.</w:t>
      </w:r>
    </w:p>
  </w:endnote>
  <w:endnote w:id="27">
    <w:p w14:paraId="37F1A8B0" w14:textId="00A8918B"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rPr>
        <w:endnoteRef/>
      </w:r>
      <w:r w:rsidRPr="00ED6EF8">
        <w:rPr>
          <w:rFonts w:ascii="Times New Roman" w:hAnsi="Times New Roman" w:cs="Times New Roman"/>
        </w:rPr>
        <w:t xml:space="preserve"> </w:t>
      </w:r>
      <w:r w:rsidR="00123B2E" w:rsidRPr="00ED6EF8">
        <w:rPr>
          <w:rFonts w:ascii="Times New Roman" w:hAnsi="Times New Roman" w:cs="Times New Roman"/>
        </w:rPr>
        <w:t xml:space="preserve">ICTY, </w:t>
      </w:r>
      <w:r w:rsidRPr="00ED6EF8">
        <w:rPr>
          <w:rFonts w:ascii="Times New Roman" w:hAnsi="Times New Roman" w:cs="Times New Roman"/>
          <w:i/>
          <w:lang w:val="en-US"/>
        </w:rPr>
        <w:t>Prosecutor v. Strugar</w:t>
      </w:r>
      <w:r w:rsidRPr="00ED6EF8">
        <w:rPr>
          <w:rFonts w:ascii="Times New Roman" w:hAnsi="Times New Roman" w:cs="Times New Roman"/>
          <w:lang w:val="en-US"/>
        </w:rPr>
        <w:t xml:space="preserve">, </w:t>
      </w:r>
      <w:r w:rsidR="001E66BA" w:rsidRPr="00ED6EF8">
        <w:rPr>
          <w:rFonts w:ascii="Times New Roman" w:eastAsia="Times New Roman" w:hAnsi="Times New Roman" w:cs="Times New Roman"/>
          <w:lang w:eastAsia="en-GB"/>
        </w:rPr>
        <w:t xml:space="preserve">Judgment, </w:t>
      </w:r>
      <w:r w:rsidR="001E66BA" w:rsidRPr="00ED6EF8">
        <w:rPr>
          <w:rFonts w:ascii="Times New Roman" w:hAnsi="Times New Roman" w:cs="Times New Roman"/>
          <w:lang w:val="en-US"/>
        </w:rPr>
        <w:t>c</w:t>
      </w:r>
      <w:r w:rsidRPr="00ED6EF8">
        <w:rPr>
          <w:rFonts w:ascii="Times New Roman" w:hAnsi="Times New Roman" w:cs="Times New Roman"/>
          <w:lang w:val="en-US"/>
        </w:rPr>
        <w:t xml:space="preserve">ase </w:t>
      </w:r>
      <w:r w:rsidR="001E66BA" w:rsidRPr="00ED6EF8">
        <w:rPr>
          <w:rFonts w:ascii="Times New Roman" w:hAnsi="Times New Roman" w:cs="Times New Roman"/>
          <w:lang w:val="en-US"/>
        </w:rPr>
        <w:t>n</w:t>
      </w:r>
      <w:r w:rsidRPr="00ED6EF8">
        <w:rPr>
          <w:rFonts w:ascii="Times New Roman" w:hAnsi="Times New Roman" w:cs="Times New Roman"/>
          <w:lang w:val="en-US"/>
        </w:rPr>
        <w:t xml:space="preserve">o. </w:t>
      </w:r>
      <w:r w:rsidRPr="00ED6EF8">
        <w:rPr>
          <w:rFonts w:ascii="Times New Roman" w:eastAsia="Times New Roman" w:hAnsi="Times New Roman" w:cs="Times New Roman"/>
          <w:lang w:eastAsia="en-GB"/>
        </w:rPr>
        <w:t xml:space="preserve">IT-01-42-T, </w:t>
      </w:r>
      <w:r w:rsidR="0047731E" w:rsidRPr="00ED6EF8">
        <w:rPr>
          <w:rFonts w:ascii="Times New Roman" w:eastAsia="Times New Roman" w:hAnsi="Times New Roman" w:cs="Times New Roman"/>
          <w:lang w:eastAsia="en-GB"/>
        </w:rPr>
        <w:t xml:space="preserve">31 January 2005, </w:t>
      </w:r>
      <w:r w:rsidRPr="00ED6EF8">
        <w:rPr>
          <w:rFonts w:ascii="Times New Roman" w:eastAsia="Times New Roman" w:hAnsi="Times New Roman" w:cs="Times New Roman"/>
          <w:lang w:eastAsia="en-GB"/>
        </w:rPr>
        <w:t xml:space="preserve">para. 232. </w:t>
      </w:r>
    </w:p>
  </w:endnote>
  <w:endnote w:id="28">
    <w:p w14:paraId="382B4892" w14:textId="18D0AF1D"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Lixinski, “</w:t>
      </w:r>
      <w:r w:rsidR="008F3EFA" w:rsidRPr="00ED6EF8">
        <w:rPr>
          <w:rFonts w:ascii="Times New Roman" w:hAnsi="Times New Roman" w:cs="Times New Roman"/>
          <w:lang w:val="en-US"/>
        </w:rPr>
        <w:t>Cultural Heritage Law and Transitional Justice</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289.</w:t>
      </w:r>
    </w:p>
  </w:endnote>
  <w:endnote w:id="29">
    <w:p w14:paraId="7ABD4633" w14:textId="107EC5F0" w:rsidR="00F45D3E" w:rsidRPr="00ED6EF8" w:rsidRDefault="00F45D3E" w:rsidP="0058206B">
      <w:pPr>
        <w:pStyle w:val="EndnoteText"/>
        <w:spacing w:line="480" w:lineRule="auto"/>
        <w:rPr>
          <w:rStyle w:val="EndnoteReference"/>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Style w:val="EndnoteReference"/>
          <w:rFonts w:ascii="Times New Roman" w:hAnsi="Times New Roman" w:cs="Times New Roman"/>
          <w:lang w:val="en-US"/>
        </w:rPr>
        <w:t xml:space="preserve"> </w:t>
      </w:r>
      <w:r w:rsidRPr="00ED6EF8">
        <w:rPr>
          <w:rFonts w:ascii="Times New Roman" w:hAnsi="Times New Roman" w:cs="Times New Roman"/>
          <w:lang w:val="en-US"/>
        </w:rPr>
        <w:t>The exception to this is the UNESCO Convention for the Safeguarding of the Intangible Cultural Heritage</w:t>
      </w:r>
      <w:r w:rsidR="00A95D4E" w:rsidRPr="00ED6EF8">
        <w:rPr>
          <w:rFonts w:ascii="Times New Roman" w:hAnsi="Times New Roman" w:cs="Times New Roman"/>
          <w:lang w:val="en-US"/>
        </w:rPr>
        <w:t>,</w:t>
      </w:r>
      <w:r w:rsidRPr="00ED6EF8">
        <w:rPr>
          <w:rFonts w:ascii="Times New Roman" w:hAnsi="Times New Roman" w:cs="Times New Roman"/>
          <w:lang w:val="en-US"/>
        </w:rPr>
        <w:t xml:space="preserve"> </w:t>
      </w:r>
      <w:r w:rsidR="00A95D4E" w:rsidRPr="00ED6EF8">
        <w:rPr>
          <w:rFonts w:ascii="Times New Roman" w:hAnsi="Times New Roman" w:cs="Times New Roman"/>
          <w:lang w:val="en-US"/>
        </w:rPr>
        <w:t xml:space="preserve">17 </w:t>
      </w:r>
      <w:r w:rsidRPr="00ED6EF8">
        <w:rPr>
          <w:rFonts w:ascii="Times New Roman" w:hAnsi="Times New Roman" w:cs="Times New Roman"/>
          <w:lang w:val="en-US"/>
        </w:rPr>
        <w:t xml:space="preserve">October 2003, </w:t>
      </w:r>
      <w:r w:rsidR="00A95D4E" w:rsidRPr="00ED6EF8">
        <w:rPr>
          <w:rFonts w:ascii="Times New Roman" w:hAnsi="Times New Roman" w:cs="Times New Roman"/>
          <w:lang w:val="en-US"/>
        </w:rPr>
        <w:t>arts. 2</w:t>
      </w:r>
      <w:r w:rsidR="007657DD" w:rsidRPr="00ED6EF8">
        <w:rPr>
          <w:rFonts w:ascii="Times New Roman" w:hAnsi="Times New Roman" w:cs="Times New Roman"/>
          <w:lang w:val="en-US"/>
        </w:rPr>
        <w:t>.</w:t>
      </w:r>
      <w:r w:rsidR="00A95D4E" w:rsidRPr="00ED6EF8">
        <w:rPr>
          <w:rFonts w:ascii="Times New Roman" w:hAnsi="Times New Roman" w:cs="Times New Roman"/>
          <w:lang w:val="en-US"/>
        </w:rPr>
        <w:t>1, 11, 14</w:t>
      </w:r>
      <w:r w:rsidR="007657DD" w:rsidRPr="00ED6EF8">
        <w:rPr>
          <w:rFonts w:ascii="Times New Roman" w:hAnsi="Times New Roman" w:cs="Times New Roman"/>
          <w:lang w:val="en-US"/>
        </w:rPr>
        <w:t>,</w:t>
      </w:r>
      <w:r w:rsidR="00A95D4E" w:rsidRPr="00ED6EF8">
        <w:rPr>
          <w:rFonts w:ascii="Times New Roman" w:hAnsi="Times New Roman" w:cs="Times New Roman"/>
          <w:lang w:val="en-US"/>
        </w:rPr>
        <w:t xml:space="preserve"> 15</w:t>
      </w:r>
      <w:r w:rsidRPr="00ED6EF8">
        <w:rPr>
          <w:rFonts w:ascii="Times New Roman" w:hAnsi="Times New Roman" w:cs="Times New Roman"/>
          <w:lang w:val="en-US"/>
        </w:rPr>
        <w:t xml:space="preserve">. </w:t>
      </w:r>
    </w:p>
  </w:endnote>
  <w:endnote w:id="30">
    <w:p w14:paraId="654C437C" w14:textId="4D8595D4"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UNESCO, “Site of Palmyra</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00E85044" w:rsidRPr="00ED6EF8">
        <w:rPr>
          <w:rFonts w:ascii="Times New Roman" w:hAnsi="Times New Roman" w:cs="Times New Roman"/>
          <w:lang w:val="en-US"/>
        </w:rPr>
        <w:t>(</w:t>
      </w:r>
      <w:r w:rsidRPr="00ED6EF8">
        <w:rPr>
          <w:rFonts w:ascii="Times New Roman" w:hAnsi="Times New Roman" w:cs="Times New Roman"/>
          <w:iCs/>
          <w:lang w:val="en-US"/>
        </w:rPr>
        <w:t>World Heritage List</w:t>
      </w:r>
      <w:r w:rsidR="00E85044" w:rsidRPr="00ED6EF8">
        <w:rPr>
          <w:rFonts w:ascii="Times New Roman" w:hAnsi="Times New Roman" w:cs="Times New Roman"/>
          <w:iCs/>
          <w:lang w:val="en-US"/>
        </w:rPr>
        <w:t xml:space="preserve">, </w:t>
      </w:r>
      <w:r w:rsidRPr="00ED6EF8">
        <w:rPr>
          <w:rFonts w:ascii="Times New Roman" w:hAnsi="Times New Roman" w:cs="Times New Roman"/>
          <w:iCs/>
          <w:lang w:val="en-US"/>
        </w:rPr>
        <w:t>1980)</w:t>
      </w:r>
      <w:r w:rsidR="00E85044"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rPr>
        <w:t>https://whc.unesco.org/en/list/23/.</w:t>
      </w:r>
    </w:p>
  </w:endnote>
  <w:endnote w:id="31">
    <w:p w14:paraId="6F8BD96F" w14:textId="3E9D9776" w:rsidR="00F45D3E" w:rsidRPr="00ED6EF8" w:rsidRDefault="00F45D3E" w:rsidP="0058206B">
      <w:pPr>
        <w:spacing w:line="480" w:lineRule="auto"/>
        <w:rPr>
          <w:rFonts w:ascii="Times New Roman" w:eastAsia="Times New Roman" w:hAnsi="Times New Roman" w:cs="Times New Roman"/>
          <w:lang w:val="en-US" w:eastAsia="en-GB"/>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Institute for Digital Archaeology, “Triumphal Arch in the News</w:t>
      </w:r>
      <w:r w:rsidR="00C10A81"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eastAsia="en-GB"/>
        </w:rPr>
        <w:t>http://digitalarchaeology.org.uk/media</w:t>
      </w:r>
      <w:r w:rsidRPr="00ED6EF8">
        <w:rPr>
          <w:rFonts w:ascii="Times New Roman" w:hAnsi="Times New Roman" w:cs="Times New Roman"/>
          <w:lang w:val="en-US" w:eastAsia="en-GB"/>
        </w:rPr>
        <w:t xml:space="preserve">; </w:t>
      </w:r>
      <w:r w:rsidR="00EF760B" w:rsidRPr="00ED6EF8">
        <w:rPr>
          <w:rFonts w:ascii="Times New Roman" w:hAnsi="Times New Roman" w:cs="Times New Roman"/>
          <w:lang w:val="en-US" w:eastAsia="en-GB"/>
        </w:rPr>
        <w:t xml:space="preserve">and </w:t>
      </w:r>
      <w:r w:rsidRPr="00ED6EF8">
        <w:rPr>
          <w:rFonts w:ascii="Times New Roman" w:hAnsi="Times New Roman" w:cs="Times New Roman"/>
          <w:lang w:val="en-US" w:eastAsia="en-GB"/>
        </w:rPr>
        <w:t xml:space="preserve">Vanessa H. Larson, “At the Sackler Gallery, </w:t>
      </w:r>
      <w:r w:rsidR="00EF760B" w:rsidRPr="00ED6EF8">
        <w:rPr>
          <w:rFonts w:ascii="Times New Roman" w:hAnsi="Times New Roman" w:cs="Times New Roman"/>
          <w:lang w:val="en-US" w:eastAsia="en-GB"/>
        </w:rPr>
        <w:t>T</w:t>
      </w:r>
      <w:r w:rsidRPr="00ED6EF8">
        <w:rPr>
          <w:rFonts w:ascii="Times New Roman" w:hAnsi="Times New Roman" w:cs="Times New Roman"/>
          <w:lang w:val="en-US" w:eastAsia="en-GB"/>
        </w:rPr>
        <w:t xml:space="preserve">ake a </w:t>
      </w:r>
      <w:r w:rsidR="00EF760B" w:rsidRPr="00ED6EF8">
        <w:rPr>
          <w:rFonts w:ascii="Times New Roman" w:hAnsi="Times New Roman" w:cs="Times New Roman"/>
          <w:lang w:val="en-US" w:eastAsia="en-GB"/>
        </w:rPr>
        <w:t>V</w:t>
      </w:r>
      <w:r w:rsidRPr="00ED6EF8">
        <w:rPr>
          <w:rFonts w:ascii="Times New Roman" w:hAnsi="Times New Roman" w:cs="Times New Roman"/>
          <w:lang w:val="en-US" w:eastAsia="en-GB"/>
        </w:rPr>
        <w:t>irtual-</w:t>
      </w:r>
      <w:r w:rsidR="00EF760B" w:rsidRPr="00ED6EF8">
        <w:rPr>
          <w:rFonts w:ascii="Times New Roman" w:hAnsi="Times New Roman" w:cs="Times New Roman"/>
          <w:lang w:val="en-US" w:eastAsia="en-GB"/>
        </w:rPr>
        <w:t>R</w:t>
      </w:r>
      <w:r w:rsidRPr="00ED6EF8">
        <w:rPr>
          <w:rFonts w:ascii="Times New Roman" w:hAnsi="Times New Roman" w:cs="Times New Roman"/>
          <w:lang w:val="en-US" w:eastAsia="en-GB"/>
        </w:rPr>
        <w:t xml:space="preserve">eality </w:t>
      </w:r>
      <w:r w:rsidR="00EF760B" w:rsidRPr="00ED6EF8">
        <w:rPr>
          <w:rFonts w:ascii="Times New Roman" w:hAnsi="Times New Roman" w:cs="Times New Roman"/>
          <w:lang w:val="en-US" w:eastAsia="en-GB"/>
        </w:rPr>
        <w:t>T</w:t>
      </w:r>
      <w:r w:rsidRPr="00ED6EF8">
        <w:rPr>
          <w:rFonts w:ascii="Times New Roman" w:hAnsi="Times New Roman" w:cs="Times New Roman"/>
          <w:lang w:val="en-US" w:eastAsia="en-GB"/>
        </w:rPr>
        <w:t xml:space="preserve">our of </w:t>
      </w:r>
      <w:r w:rsidR="00EF760B" w:rsidRPr="00ED6EF8">
        <w:rPr>
          <w:rFonts w:ascii="Times New Roman" w:hAnsi="Times New Roman" w:cs="Times New Roman"/>
          <w:lang w:val="en-US" w:eastAsia="en-GB"/>
        </w:rPr>
        <w:t>C</w:t>
      </w:r>
      <w:r w:rsidRPr="00ED6EF8">
        <w:rPr>
          <w:rFonts w:ascii="Times New Roman" w:hAnsi="Times New Roman" w:cs="Times New Roman"/>
          <w:lang w:val="en-US" w:eastAsia="en-GB"/>
        </w:rPr>
        <w:t xml:space="preserve">ities </w:t>
      </w:r>
      <w:r w:rsidR="00EF760B" w:rsidRPr="00ED6EF8">
        <w:rPr>
          <w:rFonts w:ascii="Times New Roman" w:hAnsi="Times New Roman" w:cs="Times New Roman"/>
          <w:lang w:val="en-US" w:eastAsia="en-GB"/>
        </w:rPr>
        <w:t>R</w:t>
      </w:r>
      <w:r w:rsidRPr="00ED6EF8">
        <w:rPr>
          <w:rFonts w:ascii="Times New Roman" w:hAnsi="Times New Roman" w:cs="Times New Roman"/>
          <w:lang w:val="en-US" w:eastAsia="en-GB"/>
        </w:rPr>
        <w:t xml:space="preserve">avaged by ISIS and </w:t>
      </w:r>
      <w:r w:rsidR="00EF760B" w:rsidRPr="00ED6EF8">
        <w:rPr>
          <w:rFonts w:ascii="Times New Roman" w:hAnsi="Times New Roman" w:cs="Times New Roman"/>
          <w:lang w:val="en-US" w:eastAsia="en-GB"/>
        </w:rPr>
        <w:t>W</w:t>
      </w:r>
      <w:r w:rsidRPr="00ED6EF8">
        <w:rPr>
          <w:rFonts w:ascii="Times New Roman" w:hAnsi="Times New Roman" w:cs="Times New Roman"/>
          <w:lang w:val="en-US" w:eastAsia="en-GB"/>
        </w:rPr>
        <w:t>ar</w:t>
      </w:r>
      <w:r w:rsidR="0074399C" w:rsidRPr="00ED6EF8">
        <w:rPr>
          <w:rFonts w:ascii="Times New Roman" w:hAnsi="Times New Roman" w:cs="Times New Roman"/>
          <w:lang w:val="en-US" w:eastAsia="en-GB"/>
        </w:rPr>
        <w:t>,”</w:t>
      </w:r>
      <w:r w:rsidRPr="00ED6EF8">
        <w:rPr>
          <w:rFonts w:ascii="Times New Roman" w:hAnsi="Times New Roman" w:cs="Times New Roman"/>
          <w:lang w:val="en-US" w:eastAsia="en-GB"/>
        </w:rPr>
        <w:t xml:space="preserve"> </w:t>
      </w:r>
      <w:r w:rsidRPr="00ED6EF8">
        <w:rPr>
          <w:rFonts w:ascii="Times New Roman" w:hAnsi="Times New Roman" w:cs="Times New Roman"/>
          <w:i/>
          <w:lang w:val="en-US" w:eastAsia="en-GB"/>
        </w:rPr>
        <w:t>Washington Post</w:t>
      </w:r>
      <w:r w:rsidR="00F23751" w:rsidRPr="00ED6EF8">
        <w:rPr>
          <w:rFonts w:ascii="Times New Roman" w:hAnsi="Times New Roman" w:cs="Times New Roman"/>
          <w:iCs/>
          <w:lang w:val="en-US" w:eastAsia="en-GB"/>
        </w:rPr>
        <w:t>,</w:t>
      </w:r>
      <w:r w:rsidRPr="00ED6EF8">
        <w:rPr>
          <w:rFonts w:ascii="Times New Roman" w:hAnsi="Times New Roman" w:cs="Times New Roman"/>
          <w:lang w:val="en-US" w:eastAsia="en-GB"/>
        </w:rPr>
        <w:t xml:space="preserve"> 5 March 2020</w:t>
      </w:r>
      <w:r w:rsidR="00F23751" w:rsidRPr="00ED6EF8">
        <w:rPr>
          <w:rFonts w:ascii="Times New Roman" w:hAnsi="Times New Roman" w:cs="Times New Roman"/>
          <w:lang w:val="en-US" w:eastAsia="en-GB"/>
        </w:rPr>
        <w:t>,</w:t>
      </w:r>
      <w:r w:rsidRPr="00ED6EF8">
        <w:rPr>
          <w:rFonts w:ascii="Times New Roman" w:hAnsi="Times New Roman" w:cs="Times New Roman"/>
          <w:lang w:val="en-US" w:eastAsia="en-GB"/>
        </w:rPr>
        <w:t xml:space="preserve"> </w:t>
      </w:r>
      <w:r w:rsidRPr="00ED6EF8">
        <w:rPr>
          <w:rFonts w:ascii="Times New Roman" w:eastAsia="Times New Roman" w:hAnsi="Times New Roman" w:cs="Times New Roman"/>
          <w:lang w:val="en-US"/>
        </w:rPr>
        <w:t xml:space="preserve">https://www.washingtonpost.com/goingoutguide/museums/at-the-sackler-gallery-take-a-virtual-reality-tour-of-cities-ravaged-by-isis/2020/03/04/593250c4-58e8-11ea-9b35-def5a027d470_story.html. </w:t>
      </w:r>
    </w:p>
  </w:endnote>
  <w:endnote w:id="32">
    <w:p w14:paraId="632173B4" w14:textId="2E46BBF9" w:rsidR="00F45D3E" w:rsidRPr="00ED6EF8" w:rsidRDefault="00F45D3E" w:rsidP="0058206B">
      <w:pPr>
        <w:spacing w:line="480" w:lineRule="auto"/>
        <w:rPr>
          <w:rFonts w:ascii="Times New Roman" w:eastAsia="Times New Roman" w:hAnsi="Times New Roman" w:cs="Times New Roman"/>
          <w:lang w:val="en-US" w:eastAsia="en-GB"/>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Charlie Dunmore, </w:t>
      </w:r>
      <w:r w:rsidR="00E71B7D" w:rsidRPr="00ED6EF8">
        <w:rPr>
          <w:rFonts w:ascii="Times New Roman" w:hAnsi="Times New Roman" w:cs="Times New Roman"/>
          <w:lang w:val="en-US"/>
        </w:rPr>
        <w:t>“</w:t>
      </w:r>
      <w:r w:rsidRPr="00ED6EF8">
        <w:rPr>
          <w:rFonts w:ascii="Times New Roman" w:hAnsi="Times New Roman" w:cs="Times New Roman"/>
          <w:lang w:val="en-US"/>
        </w:rPr>
        <w:t xml:space="preserve">How </w:t>
      </w:r>
      <w:r w:rsidR="00E71B7D" w:rsidRPr="00ED6EF8">
        <w:rPr>
          <w:rFonts w:ascii="Times New Roman" w:hAnsi="Times New Roman" w:cs="Times New Roman"/>
          <w:lang w:val="en-US"/>
        </w:rPr>
        <w:t>A</w:t>
      </w:r>
      <w:r w:rsidRPr="00ED6EF8">
        <w:rPr>
          <w:rFonts w:ascii="Times New Roman" w:hAnsi="Times New Roman" w:cs="Times New Roman"/>
          <w:lang w:val="en-US"/>
        </w:rPr>
        <w:t xml:space="preserve">rt </w:t>
      </w:r>
      <w:r w:rsidR="00E71B7D" w:rsidRPr="00ED6EF8">
        <w:rPr>
          <w:rFonts w:ascii="Times New Roman" w:hAnsi="Times New Roman" w:cs="Times New Roman"/>
          <w:lang w:val="en-US"/>
        </w:rPr>
        <w:t>I</w:t>
      </w:r>
      <w:r w:rsidRPr="00ED6EF8">
        <w:rPr>
          <w:rFonts w:ascii="Times New Roman" w:hAnsi="Times New Roman" w:cs="Times New Roman"/>
          <w:lang w:val="en-US"/>
        </w:rPr>
        <w:t xml:space="preserve">s </w:t>
      </w:r>
      <w:r w:rsidR="00E71B7D" w:rsidRPr="00ED6EF8">
        <w:rPr>
          <w:rFonts w:ascii="Times New Roman" w:hAnsi="Times New Roman" w:cs="Times New Roman"/>
          <w:lang w:val="en-US"/>
        </w:rPr>
        <w:t>H</w:t>
      </w:r>
      <w:r w:rsidRPr="00ED6EF8">
        <w:rPr>
          <w:rFonts w:ascii="Times New Roman" w:hAnsi="Times New Roman" w:cs="Times New Roman"/>
          <w:lang w:val="en-US"/>
        </w:rPr>
        <w:t xml:space="preserve">elping Syrian </w:t>
      </w:r>
      <w:r w:rsidR="00E71B7D" w:rsidRPr="00ED6EF8">
        <w:rPr>
          <w:rFonts w:ascii="Times New Roman" w:hAnsi="Times New Roman" w:cs="Times New Roman"/>
          <w:lang w:val="en-US"/>
        </w:rPr>
        <w:t>R</w:t>
      </w:r>
      <w:r w:rsidRPr="00ED6EF8">
        <w:rPr>
          <w:rFonts w:ascii="Times New Roman" w:hAnsi="Times New Roman" w:cs="Times New Roman"/>
          <w:lang w:val="en-US"/>
        </w:rPr>
        <w:t xml:space="preserve">efugees </w:t>
      </w:r>
      <w:r w:rsidR="00E71B7D" w:rsidRPr="00ED6EF8">
        <w:rPr>
          <w:rFonts w:ascii="Times New Roman" w:hAnsi="Times New Roman" w:cs="Times New Roman"/>
          <w:lang w:val="en-US"/>
        </w:rPr>
        <w:t>K</w:t>
      </w:r>
      <w:r w:rsidRPr="00ED6EF8">
        <w:rPr>
          <w:rFonts w:ascii="Times New Roman" w:hAnsi="Times New Roman" w:cs="Times New Roman"/>
          <w:lang w:val="en-US"/>
        </w:rPr>
        <w:t xml:space="preserve">eep </w:t>
      </w:r>
      <w:r w:rsidR="00FC7BB4" w:rsidRPr="00ED6EF8">
        <w:rPr>
          <w:rFonts w:ascii="Times New Roman" w:hAnsi="Times New Roman" w:cs="Times New Roman"/>
          <w:lang w:val="en-US"/>
        </w:rPr>
        <w:t>T</w:t>
      </w:r>
      <w:r w:rsidRPr="00ED6EF8">
        <w:rPr>
          <w:rFonts w:ascii="Times New Roman" w:hAnsi="Times New Roman" w:cs="Times New Roman"/>
          <w:lang w:val="en-US"/>
        </w:rPr>
        <w:t xml:space="preserve">heir </w:t>
      </w:r>
      <w:r w:rsidR="00FC7BB4" w:rsidRPr="00ED6EF8">
        <w:rPr>
          <w:rFonts w:ascii="Times New Roman" w:hAnsi="Times New Roman" w:cs="Times New Roman"/>
          <w:lang w:val="en-US"/>
        </w:rPr>
        <w:t>C</w:t>
      </w:r>
      <w:r w:rsidRPr="00ED6EF8">
        <w:rPr>
          <w:rFonts w:ascii="Times New Roman" w:hAnsi="Times New Roman" w:cs="Times New Roman"/>
          <w:lang w:val="en-US"/>
        </w:rPr>
        <w:t xml:space="preserve">ulture </w:t>
      </w:r>
      <w:r w:rsidR="00FC7BB4" w:rsidRPr="00ED6EF8">
        <w:rPr>
          <w:rFonts w:ascii="Times New Roman" w:hAnsi="Times New Roman" w:cs="Times New Roman"/>
          <w:lang w:val="en-US"/>
        </w:rPr>
        <w:t>A</w:t>
      </w:r>
      <w:r w:rsidRPr="00ED6EF8">
        <w:rPr>
          <w:rFonts w:ascii="Times New Roman" w:hAnsi="Times New Roman" w:cs="Times New Roman"/>
          <w:lang w:val="en-US"/>
        </w:rPr>
        <w:t>live</w:t>
      </w:r>
      <w:r w:rsidR="0012581D" w:rsidRPr="00ED6EF8">
        <w:rPr>
          <w:rFonts w:ascii="Times New Roman" w:hAnsi="Times New Roman" w:cs="Times New Roman"/>
          <w:lang w:val="en-US"/>
        </w:rPr>
        <w:t>,</w:t>
      </w:r>
      <w:r w:rsidR="00E71B7D"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Guardian</w:t>
      </w:r>
      <w:r w:rsidR="00FC7BB4" w:rsidRPr="00ED6EF8">
        <w:rPr>
          <w:rFonts w:ascii="Times New Roman" w:hAnsi="Times New Roman" w:cs="Times New Roman"/>
          <w:lang w:val="en-US"/>
        </w:rPr>
        <w:t xml:space="preserve">, </w:t>
      </w:r>
      <w:r w:rsidRPr="00ED6EF8">
        <w:rPr>
          <w:rFonts w:ascii="Times New Roman" w:hAnsi="Times New Roman" w:cs="Times New Roman"/>
          <w:lang w:val="en-US"/>
        </w:rPr>
        <w:t>2 March 2016</w:t>
      </w:r>
      <w:r w:rsidR="00FC7BB4"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eastAsia="en-GB"/>
        </w:rPr>
        <w:t>https://www.theguardian.com/global-development-professionals-network/2016/mar/02/art-helping-syrian-refugees-keep-culture-alive.</w:t>
      </w:r>
    </w:p>
  </w:endnote>
  <w:endnote w:id="33">
    <w:p w14:paraId="7BD5709F" w14:textId="430E7638"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Kareem Shaheen and Emma Graham-Harrison, </w:t>
      </w:r>
      <w:r w:rsidR="00F317AD" w:rsidRPr="00ED6EF8">
        <w:rPr>
          <w:rFonts w:ascii="Times New Roman" w:hAnsi="Times New Roman" w:cs="Times New Roman"/>
          <w:lang w:val="en-US"/>
        </w:rPr>
        <w:t>“</w:t>
      </w:r>
      <w:r w:rsidRPr="00ED6EF8">
        <w:rPr>
          <w:rFonts w:ascii="Times New Roman" w:hAnsi="Times New Roman" w:cs="Times New Roman"/>
          <w:lang w:val="en-US"/>
        </w:rPr>
        <w:t xml:space="preserve">Palmyra </w:t>
      </w:r>
      <w:r w:rsidR="00F317AD" w:rsidRPr="00ED6EF8">
        <w:rPr>
          <w:rFonts w:ascii="Times New Roman" w:hAnsi="Times New Roman" w:cs="Times New Roman"/>
          <w:lang w:val="en-US"/>
        </w:rPr>
        <w:t>W</w:t>
      </w:r>
      <w:r w:rsidRPr="00ED6EF8">
        <w:rPr>
          <w:rFonts w:ascii="Times New Roman" w:hAnsi="Times New Roman" w:cs="Times New Roman"/>
          <w:lang w:val="en-US"/>
        </w:rPr>
        <w:t xml:space="preserve">ill </w:t>
      </w:r>
      <w:r w:rsidR="00F317AD" w:rsidRPr="00ED6EF8">
        <w:rPr>
          <w:rFonts w:ascii="Times New Roman" w:hAnsi="Times New Roman" w:cs="Times New Roman"/>
          <w:lang w:val="en-US"/>
        </w:rPr>
        <w:t>R</w:t>
      </w:r>
      <w:r w:rsidRPr="00ED6EF8">
        <w:rPr>
          <w:rFonts w:ascii="Times New Roman" w:hAnsi="Times New Roman" w:cs="Times New Roman"/>
          <w:lang w:val="en-US"/>
        </w:rPr>
        <w:t xml:space="preserve">ise </w:t>
      </w:r>
      <w:r w:rsidR="00F317AD" w:rsidRPr="00ED6EF8">
        <w:rPr>
          <w:rFonts w:ascii="Times New Roman" w:hAnsi="Times New Roman" w:cs="Times New Roman"/>
          <w:lang w:val="en-US"/>
        </w:rPr>
        <w:t>A</w:t>
      </w:r>
      <w:r w:rsidRPr="00ED6EF8">
        <w:rPr>
          <w:rFonts w:ascii="Times New Roman" w:hAnsi="Times New Roman" w:cs="Times New Roman"/>
          <w:lang w:val="en-US"/>
        </w:rPr>
        <w:t>gain</w:t>
      </w:r>
      <w:r w:rsidR="00F317AD" w:rsidRPr="00ED6EF8">
        <w:rPr>
          <w:rFonts w:ascii="Times New Roman" w:hAnsi="Times New Roman" w:cs="Times New Roman"/>
          <w:lang w:val="en-US"/>
        </w:rPr>
        <w:t>:</w:t>
      </w:r>
      <w:r w:rsidRPr="00ED6EF8">
        <w:rPr>
          <w:rFonts w:ascii="Times New Roman" w:hAnsi="Times New Roman" w:cs="Times New Roman"/>
          <w:lang w:val="en-US"/>
        </w:rPr>
        <w:t xml:space="preserve"> We </w:t>
      </w:r>
      <w:r w:rsidR="00F317AD" w:rsidRPr="00ED6EF8">
        <w:rPr>
          <w:rFonts w:ascii="Times New Roman" w:hAnsi="Times New Roman" w:cs="Times New Roman"/>
          <w:lang w:val="en-US"/>
        </w:rPr>
        <w:t>H</w:t>
      </w:r>
      <w:r w:rsidRPr="00ED6EF8">
        <w:rPr>
          <w:rFonts w:ascii="Times New Roman" w:hAnsi="Times New Roman" w:cs="Times New Roman"/>
          <w:lang w:val="en-US"/>
        </w:rPr>
        <w:t xml:space="preserve">ave to </w:t>
      </w:r>
      <w:r w:rsidR="00F317AD" w:rsidRPr="00ED6EF8">
        <w:rPr>
          <w:rFonts w:ascii="Times New Roman" w:hAnsi="Times New Roman" w:cs="Times New Roman"/>
          <w:lang w:val="en-US"/>
        </w:rPr>
        <w:t>S</w:t>
      </w:r>
      <w:r w:rsidRPr="00ED6EF8">
        <w:rPr>
          <w:rFonts w:ascii="Times New Roman" w:hAnsi="Times New Roman" w:cs="Times New Roman"/>
          <w:lang w:val="en-US"/>
        </w:rPr>
        <w:t xml:space="preserve">end a </w:t>
      </w:r>
      <w:r w:rsidR="00F317AD" w:rsidRPr="00ED6EF8">
        <w:rPr>
          <w:rFonts w:ascii="Times New Roman" w:hAnsi="Times New Roman" w:cs="Times New Roman"/>
          <w:lang w:val="en-US"/>
        </w:rPr>
        <w:t>M</w:t>
      </w:r>
      <w:r w:rsidRPr="00ED6EF8">
        <w:rPr>
          <w:rFonts w:ascii="Times New Roman" w:hAnsi="Times New Roman" w:cs="Times New Roman"/>
          <w:lang w:val="en-US"/>
        </w:rPr>
        <w:t xml:space="preserve">essage to </w:t>
      </w:r>
      <w:r w:rsidR="00F317AD" w:rsidRPr="00ED6EF8">
        <w:rPr>
          <w:rFonts w:ascii="Times New Roman" w:hAnsi="Times New Roman" w:cs="Times New Roman"/>
          <w:lang w:val="en-US"/>
        </w:rPr>
        <w:t>T</w:t>
      </w:r>
      <w:r w:rsidRPr="00ED6EF8">
        <w:rPr>
          <w:rFonts w:ascii="Times New Roman" w:hAnsi="Times New Roman" w:cs="Times New Roman"/>
          <w:lang w:val="en-US"/>
        </w:rPr>
        <w:t>errorists</w:t>
      </w:r>
      <w:r w:rsidR="0012581D" w:rsidRPr="00ED6EF8">
        <w:rPr>
          <w:rFonts w:ascii="Times New Roman" w:hAnsi="Times New Roman" w:cs="Times New Roman"/>
          <w:lang w:val="en-US"/>
        </w:rPr>
        <w:t>,</w:t>
      </w:r>
      <w:r w:rsidR="00F317AD"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Guardian</w:t>
      </w:r>
      <w:r w:rsidR="00F317AD" w:rsidRPr="00ED6EF8">
        <w:rPr>
          <w:rFonts w:ascii="Times New Roman" w:hAnsi="Times New Roman" w:cs="Times New Roman"/>
          <w:lang w:val="en-US"/>
        </w:rPr>
        <w:t xml:space="preserve">, </w:t>
      </w:r>
      <w:r w:rsidRPr="00ED6EF8">
        <w:rPr>
          <w:rFonts w:ascii="Times New Roman" w:hAnsi="Times New Roman" w:cs="Times New Roman"/>
          <w:lang w:val="en-US"/>
        </w:rPr>
        <w:t>26 March 2016</w:t>
      </w:r>
      <w:r w:rsidR="00F317AD"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eastAsia="en-GB"/>
        </w:rPr>
        <w:t>https://www.theguardian.com/world/2016/mar/26/palmyra-restoration-isis-syria</w:t>
      </w:r>
      <w:r w:rsidRPr="00ED6EF8">
        <w:rPr>
          <w:rFonts w:ascii="Times New Roman" w:hAnsi="Times New Roman" w:cs="Times New Roman"/>
          <w:lang w:val="en-US"/>
        </w:rPr>
        <w:t>.</w:t>
      </w:r>
    </w:p>
  </w:endnote>
  <w:endnote w:id="34">
    <w:p w14:paraId="133FB4E3" w14:textId="3974A7C0"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Ruth Maclean, “Desecrated but Still Majestic: Inside Palmyra after Second ISIS Occupation</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Guardian</w:t>
      </w:r>
      <w:r w:rsidR="008F06E3" w:rsidRPr="00ED6EF8">
        <w:rPr>
          <w:rFonts w:ascii="Times New Roman" w:hAnsi="Times New Roman" w:cs="Times New Roman"/>
          <w:lang w:val="en-US"/>
        </w:rPr>
        <w:t xml:space="preserve">, </w:t>
      </w:r>
      <w:r w:rsidRPr="00ED6EF8">
        <w:rPr>
          <w:rFonts w:ascii="Times New Roman" w:hAnsi="Times New Roman" w:cs="Times New Roman"/>
          <w:lang w:val="en-US"/>
        </w:rPr>
        <w:t>9 March 2017</w:t>
      </w:r>
      <w:r w:rsidR="008F06E3"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rPr>
        <w:t xml:space="preserve">https://www.theguardian.com/world/2017/mar/09/inside-palmyra-syria-after-second-isis-islamic-state-occupation. </w:t>
      </w:r>
    </w:p>
  </w:endnote>
  <w:endnote w:id="35">
    <w:p w14:paraId="390BF872" w14:textId="0179E9F5"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Kanishk Tharoor and Maryam Maruf, “Museum of Lost Objects: The Temple of Bel</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Cs/>
          <w:lang w:val="en-US"/>
        </w:rPr>
        <w:t>BBC</w:t>
      </w:r>
      <w:r w:rsidR="00DB1FCC" w:rsidRPr="00ED6EF8">
        <w:rPr>
          <w:rFonts w:ascii="Times New Roman" w:hAnsi="Times New Roman" w:cs="Times New Roman"/>
          <w:iCs/>
          <w:lang w:val="en-US"/>
        </w:rPr>
        <w:t>,</w:t>
      </w:r>
      <w:r w:rsidRPr="00ED6EF8">
        <w:rPr>
          <w:rFonts w:ascii="Times New Roman" w:hAnsi="Times New Roman" w:cs="Times New Roman"/>
          <w:i/>
          <w:lang w:val="en-US"/>
        </w:rPr>
        <w:t xml:space="preserve"> </w:t>
      </w:r>
      <w:r w:rsidRPr="00ED6EF8">
        <w:rPr>
          <w:rFonts w:ascii="Times New Roman" w:hAnsi="Times New Roman" w:cs="Times New Roman"/>
          <w:lang w:val="en-US"/>
        </w:rPr>
        <w:t>1 March 2016</w:t>
      </w:r>
      <w:r w:rsidR="00DB1FC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eastAsia="en-GB"/>
        </w:rPr>
        <w:t>https://www.bbc.com/news/magazine-35688943</w:t>
      </w:r>
      <w:r w:rsidRPr="00ED6EF8">
        <w:rPr>
          <w:rFonts w:ascii="Times New Roman" w:hAnsi="Times New Roman" w:cs="Times New Roman"/>
          <w:lang w:val="en-US"/>
        </w:rPr>
        <w:t>.</w:t>
      </w:r>
    </w:p>
  </w:endnote>
  <w:endnote w:id="36">
    <w:p w14:paraId="59EE4E39" w14:textId="2E4CDC8D"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5A5F1C" w:rsidRPr="00ED6EF8">
        <w:rPr>
          <w:rFonts w:ascii="Times New Roman" w:hAnsi="Times New Roman" w:cs="Times New Roman"/>
          <w:lang w:val="en-US"/>
        </w:rPr>
        <w:t xml:space="preserve">ICJ, </w:t>
      </w:r>
      <w:r w:rsidRPr="00ED6EF8">
        <w:rPr>
          <w:rFonts w:ascii="Times New Roman" w:eastAsia="Times New Roman" w:hAnsi="Times New Roman" w:cs="Times New Roman"/>
          <w:iCs/>
          <w:lang w:val="en-US" w:eastAsia="en-GB"/>
        </w:rPr>
        <w:t xml:space="preserve">Request for Interpretation of the Judgment of 15 June 1962 in the Case </w:t>
      </w:r>
      <w:r w:rsidR="00952D1A" w:rsidRPr="00ED6EF8">
        <w:rPr>
          <w:rFonts w:ascii="Times New Roman" w:eastAsia="Times New Roman" w:hAnsi="Times New Roman" w:cs="Times New Roman"/>
          <w:iCs/>
          <w:lang w:val="en-US" w:eastAsia="en-GB"/>
        </w:rPr>
        <w:t>C</w:t>
      </w:r>
      <w:r w:rsidRPr="00ED6EF8">
        <w:rPr>
          <w:rFonts w:ascii="Times New Roman" w:eastAsia="Times New Roman" w:hAnsi="Times New Roman" w:cs="Times New Roman"/>
          <w:iCs/>
          <w:lang w:val="en-US" w:eastAsia="en-GB"/>
        </w:rPr>
        <w:t xml:space="preserve">oncerning the </w:t>
      </w:r>
      <w:r w:rsidRPr="00ED6EF8">
        <w:rPr>
          <w:rFonts w:ascii="Times New Roman" w:eastAsia="Times New Roman" w:hAnsi="Times New Roman" w:cs="Times New Roman"/>
          <w:i/>
          <w:lang w:val="en-US" w:eastAsia="en-GB"/>
        </w:rPr>
        <w:t>Temple of Preah Vihear (Cambodia v. Thailand)</w:t>
      </w:r>
      <w:r w:rsidRPr="00ED6EF8">
        <w:rPr>
          <w:rFonts w:ascii="Times New Roman" w:eastAsia="Times New Roman" w:hAnsi="Times New Roman" w:cs="Times New Roman"/>
          <w:iCs/>
          <w:lang w:val="en-US" w:eastAsia="en-GB"/>
        </w:rPr>
        <w:t xml:space="preserve"> (Cambodia v. Thailand), </w:t>
      </w:r>
      <w:r w:rsidR="00180D0A" w:rsidRPr="00ED6EF8">
        <w:rPr>
          <w:rFonts w:ascii="Times New Roman" w:eastAsia="Times New Roman" w:hAnsi="Times New Roman" w:cs="Times New Roman"/>
          <w:iCs/>
          <w:lang w:val="en-US" w:eastAsia="en-GB"/>
        </w:rPr>
        <w:t>Request for the Indication of Provisional Measures</w:t>
      </w:r>
      <w:r w:rsidRPr="00ED6EF8">
        <w:rPr>
          <w:rFonts w:ascii="Times New Roman" w:eastAsia="Times New Roman" w:hAnsi="Times New Roman" w:cs="Times New Roman"/>
          <w:iCs/>
          <w:lang w:val="en-US" w:eastAsia="en-GB"/>
        </w:rPr>
        <w:t xml:space="preserve">, </w:t>
      </w:r>
      <w:r w:rsidR="00F91B28" w:rsidRPr="00ED6EF8">
        <w:rPr>
          <w:rFonts w:ascii="Times New Roman" w:eastAsia="Times New Roman" w:hAnsi="Times New Roman" w:cs="Times New Roman"/>
          <w:iCs/>
          <w:lang w:val="en-US" w:eastAsia="en-GB"/>
        </w:rPr>
        <w:t xml:space="preserve">Order of 18 July 2011, </w:t>
      </w:r>
      <w:r w:rsidRPr="00ED6EF8">
        <w:rPr>
          <w:rFonts w:ascii="Times New Roman" w:eastAsia="Times New Roman" w:hAnsi="Times New Roman" w:cs="Times New Roman"/>
          <w:lang w:val="en-US" w:eastAsia="en-GB"/>
        </w:rPr>
        <w:t xml:space="preserve">Separate Opinion of Judge Cançado Trindade, para. 97. </w:t>
      </w:r>
    </w:p>
  </w:endnote>
  <w:endnote w:id="37">
    <w:p w14:paraId="485A6702" w14:textId="70050A49"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00DF21D7" w:rsidRPr="00ED6EF8">
        <w:rPr>
          <w:rFonts w:ascii="Times New Roman" w:hAnsi="Times New Roman" w:cs="Times New Roman"/>
          <w:lang w:val="en-US"/>
        </w:rPr>
        <w:t xml:space="preserve"> ICJ,</w:t>
      </w:r>
      <w:r w:rsidRPr="00ED6EF8">
        <w:rPr>
          <w:rFonts w:ascii="Times New Roman" w:hAnsi="Times New Roman" w:cs="Times New Roman"/>
          <w:lang w:val="en-US"/>
        </w:rPr>
        <w:t xml:space="preserve"> </w:t>
      </w:r>
      <w:r w:rsidRPr="00ED6EF8">
        <w:rPr>
          <w:rFonts w:ascii="Times New Roman" w:eastAsia="Times New Roman" w:hAnsi="Times New Roman" w:cs="Times New Roman"/>
          <w:iCs/>
          <w:lang w:val="en-US" w:eastAsia="en-GB"/>
        </w:rPr>
        <w:t xml:space="preserve">Request for Interpretation of the Judgment of 15 June 1962 in the Case </w:t>
      </w:r>
      <w:r w:rsidR="00952D1A" w:rsidRPr="00ED6EF8">
        <w:rPr>
          <w:rFonts w:ascii="Times New Roman" w:eastAsia="Times New Roman" w:hAnsi="Times New Roman" w:cs="Times New Roman"/>
          <w:iCs/>
          <w:lang w:val="en-US" w:eastAsia="en-GB"/>
        </w:rPr>
        <w:t>C</w:t>
      </w:r>
      <w:r w:rsidRPr="00ED6EF8">
        <w:rPr>
          <w:rFonts w:ascii="Times New Roman" w:eastAsia="Times New Roman" w:hAnsi="Times New Roman" w:cs="Times New Roman"/>
          <w:iCs/>
          <w:lang w:val="en-US" w:eastAsia="en-GB"/>
        </w:rPr>
        <w:t xml:space="preserve">oncerning the </w:t>
      </w:r>
      <w:r w:rsidRPr="00ED6EF8">
        <w:rPr>
          <w:rFonts w:ascii="Times New Roman" w:eastAsia="Times New Roman" w:hAnsi="Times New Roman" w:cs="Times New Roman"/>
          <w:i/>
          <w:lang w:val="en-US" w:eastAsia="en-GB"/>
        </w:rPr>
        <w:t>Temple of Preah Vihear (Cambodia v. Thailand)</w:t>
      </w:r>
      <w:r w:rsidRPr="00ED6EF8">
        <w:rPr>
          <w:rFonts w:ascii="Times New Roman" w:eastAsia="Times New Roman" w:hAnsi="Times New Roman" w:cs="Times New Roman"/>
          <w:iCs/>
          <w:lang w:val="en-US" w:eastAsia="en-GB"/>
        </w:rPr>
        <w:t xml:space="preserve"> (Cambodia v. Thailand), Judgment</w:t>
      </w:r>
      <w:r w:rsidR="00DF21D7" w:rsidRPr="00ED6EF8">
        <w:rPr>
          <w:rFonts w:ascii="Times New Roman" w:eastAsia="Times New Roman" w:hAnsi="Times New Roman" w:cs="Times New Roman"/>
          <w:iCs/>
          <w:lang w:val="en-US" w:eastAsia="en-GB"/>
        </w:rPr>
        <w:t xml:space="preserve"> of 11 November 2013</w:t>
      </w:r>
      <w:r w:rsidRPr="00ED6EF8">
        <w:rPr>
          <w:rFonts w:ascii="Times New Roman" w:eastAsia="Times New Roman" w:hAnsi="Times New Roman" w:cs="Times New Roman"/>
          <w:iCs/>
          <w:lang w:val="en-US" w:eastAsia="en-GB"/>
        </w:rPr>
        <w:t xml:space="preserve">, </w:t>
      </w:r>
      <w:r w:rsidRPr="00ED6EF8">
        <w:rPr>
          <w:rFonts w:ascii="Times New Roman" w:eastAsia="Times New Roman" w:hAnsi="Times New Roman" w:cs="Times New Roman"/>
          <w:lang w:val="en-US" w:eastAsia="en-GB"/>
        </w:rPr>
        <w:t>Separate Opinion of Judge Cançado Trindade</w:t>
      </w:r>
      <w:r w:rsidR="00C97849" w:rsidRPr="00ED6EF8">
        <w:rPr>
          <w:rFonts w:ascii="Times New Roman" w:eastAsia="Times New Roman" w:hAnsi="Times New Roman" w:cs="Times New Roman"/>
          <w:lang w:val="en-US" w:eastAsia="en-GB"/>
        </w:rPr>
        <w:t xml:space="preserve">, </w:t>
      </w:r>
      <w:r w:rsidRPr="00ED6EF8">
        <w:rPr>
          <w:rFonts w:ascii="Times New Roman" w:eastAsia="Times New Roman" w:hAnsi="Times New Roman" w:cs="Times New Roman"/>
          <w:lang w:val="en-US" w:eastAsia="en-GB"/>
        </w:rPr>
        <w:t xml:space="preserve">para. 30. </w:t>
      </w:r>
    </w:p>
  </w:endnote>
  <w:endnote w:id="38">
    <w:p w14:paraId="7C96F289" w14:textId="0C6892F3"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FB2744" w:rsidRPr="00ED6EF8">
        <w:rPr>
          <w:rFonts w:ascii="Times New Roman" w:hAnsi="Times New Roman" w:cs="Times New Roman"/>
          <w:lang w:val="en-US"/>
        </w:rPr>
        <w:t>ICJ</w:t>
      </w:r>
      <w:r w:rsidRPr="00ED6EF8">
        <w:rPr>
          <w:rFonts w:ascii="Times New Roman" w:hAnsi="Times New Roman" w:cs="Times New Roman"/>
          <w:lang w:val="en-US"/>
        </w:rPr>
        <w:t>, para. 12.</w:t>
      </w:r>
    </w:p>
  </w:endnote>
  <w:endnote w:id="39">
    <w:p w14:paraId="1B470EE6" w14:textId="7AD7AD3E"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1E4E99" w:rsidRPr="00ED6EF8">
        <w:rPr>
          <w:rFonts w:ascii="Times New Roman" w:hAnsi="Times New Roman" w:cs="Times New Roman"/>
          <w:lang w:val="en-US"/>
        </w:rPr>
        <w:t xml:space="preserve">ICC, </w:t>
      </w:r>
      <w:r w:rsidRPr="00ED6EF8">
        <w:rPr>
          <w:rFonts w:ascii="Times New Roman" w:hAnsi="Times New Roman" w:cs="Times New Roman"/>
          <w:i/>
          <w:lang w:val="en-US"/>
        </w:rPr>
        <w:t>Prosecutor v. Ahmed Al Faqi Al Mahdi</w:t>
      </w:r>
      <w:r w:rsidRPr="00ED6EF8">
        <w:rPr>
          <w:rFonts w:ascii="Times New Roman" w:hAnsi="Times New Roman" w:cs="Times New Roman"/>
          <w:lang w:val="en-US"/>
        </w:rPr>
        <w:t>, Reparations Order</w:t>
      </w:r>
      <w:r w:rsidR="002573AF" w:rsidRPr="00ED6EF8">
        <w:rPr>
          <w:rFonts w:ascii="Times New Roman" w:hAnsi="Times New Roman" w:cs="Times New Roman"/>
          <w:lang w:val="en-US"/>
        </w:rPr>
        <w:t xml:space="preserve">, case no. ICC-01/12-01/15, </w:t>
      </w:r>
      <w:r w:rsidRPr="00ED6EF8">
        <w:rPr>
          <w:rFonts w:ascii="Times New Roman" w:hAnsi="Times New Roman" w:cs="Times New Roman"/>
          <w:lang w:val="en-US"/>
        </w:rPr>
        <w:t>17 August 2017, paras. 52</w:t>
      </w:r>
      <w:r w:rsidR="0058206B" w:rsidRPr="00ED6EF8">
        <w:rPr>
          <w:rFonts w:ascii="Times New Roman" w:hAnsi="Times New Roman" w:cs="Times New Roman"/>
          <w:lang w:val="en-US"/>
        </w:rPr>
        <w:t>–</w:t>
      </w:r>
      <w:r w:rsidRPr="00ED6EF8">
        <w:rPr>
          <w:rFonts w:ascii="Times New Roman" w:hAnsi="Times New Roman" w:cs="Times New Roman"/>
          <w:lang w:val="en-US"/>
        </w:rPr>
        <w:t>56.</w:t>
      </w:r>
    </w:p>
  </w:endnote>
  <w:endnote w:id="40">
    <w:p w14:paraId="64AC4348" w14:textId="3F1E1DBB"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150727" w:rsidRPr="00ED6EF8">
        <w:rPr>
          <w:rFonts w:ascii="Times New Roman" w:hAnsi="Times New Roman" w:cs="Times New Roman"/>
          <w:lang w:val="en-US"/>
        </w:rPr>
        <w:t xml:space="preserve">ICJ, </w:t>
      </w:r>
      <w:r w:rsidRPr="00ED6EF8">
        <w:rPr>
          <w:rFonts w:ascii="Times New Roman" w:eastAsia="Times New Roman" w:hAnsi="Times New Roman" w:cs="Times New Roman"/>
          <w:lang w:val="en-US" w:eastAsia="en-GB"/>
        </w:rPr>
        <w:t>Request for Interpretation,</w:t>
      </w:r>
      <w:r w:rsidRPr="00ED6EF8">
        <w:rPr>
          <w:rFonts w:ascii="Times New Roman" w:eastAsia="Times New Roman" w:hAnsi="Times New Roman" w:cs="Times New Roman"/>
          <w:i/>
          <w:lang w:val="en-US" w:eastAsia="en-GB"/>
        </w:rPr>
        <w:t xml:space="preserve"> </w:t>
      </w:r>
      <w:r w:rsidR="00150727" w:rsidRPr="00ED6EF8">
        <w:rPr>
          <w:rFonts w:ascii="Times New Roman" w:eastAsia="Times New Roman" w:hAnsi="Times New Roman" w:cs="Times New Roman"/>
          <w:iCs/>
          <w:lang w:val="en-US" w:eastAsia="en-GB"/>
        </w:rPr>
        <w:t xml:space="preserve">Judgment of 11 November 2013, </w:t>
      </w:r>
      <w:r w:rsidR="00150727" w:rsidRPr="00ED6EF8">
        <w:rPr>
          <w:rFonts w:ascii="Times New Roman" w:eastAsia="Times New Roman" w:hAnsi="Times New Roman" w:cs="Times New Roman"/>
          <w:lang w:val="en-US" w:eastAsia="en-GB"/>
        </w:rPr>
        <w:t>Separate Opinion of Judge Cançado Trindade</w:t>
      </w:r>
      <w:r w:rsidRPr="00ED6EF8">
        <w:rPr>
          <w:rFonts w:ascii="Times New Roman" w:eastAsia="Times New Roman" w:hAnsi="Times New Roman" w:cs="Times New Roman"/>
          <w:lang w:val="en-US" w:eastAsia="en-GB"/>
        </w:rPr>
        <w:t xml:space="preserve">, para. 33. </w:t>
      </w:r>
    </w:p>
  </w:endnote>
  <w:endnote w:id="41">
    <w:p w14:paraId="4ECE5C9D" w14:textId="78A6B487"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Carlos Jaramillo, “Memory and Transitional Justice: Toward a New Platform for Cultural Heritage in Post-</w:t>
      </w:r>
      <w:r w:rsidR="001F2845" w:rsidRPr="00ED6EF8">
        <w:rPr>
          <w:rFonts w:ascii="Times New Roman" w:hAnsi="Times New Roman" w:cs="Times New Roman"/>
          <w:lang w:val="en-US"/>
        </w:rPr>
        <w:t>w</w:t>
      </w:r>
      <w:r w:rsidRPr="00ED6EF8">
        <w:rPr>
          <w:rFonts w:ascii="Times New Roman" w:hAnsi="Times New Roman" w:cs="Times New Roman"/>
          <w:lang w:val="en-US"/>
        </w:rPr>
        <w:t>ar Cyprus</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 xml:space="preserve">Santander Art and Culture Law Review </w:t>
      </w:r>
      <w:r w:rsidRPr="00ED6EF8">
        <w:rPr>
          <w:rFonts w:ascii="Times New Roman" w:hAnsi="Times New Roman" w:cs="Times New Roman"/>
          <w:lang w:val="en-US"/>
        </w:rPr>
        <w:t xml:space="preserve">1, no. 2 (2015): 199, 205, 207, 209, 213. </w:t>
      </w:r>
    </w:p>
  </w:endnote>
  <w:endnote w:id="42">
    <w:p w14:paraId="34612881" w14:textId="7D985DD8" w:rsidR="00F45D3E" w:rsidRPr="00ED6EF8" w:rsidRDefault="00F45D3E" w:rsidP="0058206B">
      <w:pPr>
        <w:pStyle w:val="EndnoteText"/>
        <w:spacing w:line="480" w:lineRule="auto"/>
        <w:rPr>
          <w:rFonts w:ascii="Times New Roman" w:hAnsi="Times New Roman" w:cs="Times New Roman"/>
        </w:rPr>
      </w:pPr>
      <w:r w:rsidRPr="00ED6EF8">
        <w:rPr>
          <w:rStyle w:val="EndnoteReference"/>
          <w:rFonts w:ascii="Times New Roman" w:hAnsi="Times New Roman" w:cs="Times New Roman"/>
        </w:rPr>
        <w:endnoteRef/>
      </w:r>
      <w:r w:rsidRPr="00ED6EF8">
        <w:rPr>
          <w:rStyle w:val="EndnoteReference"/>
          <w:rFonts w:ascii="Times New Roman" w:hAnsi="Times New Roman" w:cs="Times New Roman"/>
        </w:rPr>
        <w:t xml:space="preserve"> </w:t>
      </w:r>
      <w:r w:rsidRPr="00ED6EF8">
        <w:rPr>
          <w:rFonts w:ascii="Times New Roman" w:hAnsi="Times New Roman" w:cs="Times New Roman"/>
        </w:rPr>
        <w:t xml:space="preserve">See </w:t>
      </w:r>
      <w:r w:rsidR="00D20473" w:rsidRPr="00ED6EF8">
        <w:rPr>
          <w:rFonts w:ascii="Times New Roman" w:hAnsi="Times New Roman" w:cs="Times New Roman"/>
        </w:rPr>
        <w:t>Yakinthou, “Transitional Justice in Cyprus</w:t>
      </w:r>
      <w:r w:rsidR="0074399C" w:rsidRPr="00ED6EF8">
        <w:rPr>
          <w:rFonts w:ascii="Times New Roman" w:hAnsi="Times New Roman" w:cs="Times New Roman"/>
        </w:rPr>
        <w:t>,”</w:t>
      </w:r>
      <w:r w:rsidR="00D20473" w:rsidRPr="00ED6EF8">
        <w:rPr>
          <w:rFonts w:ascii="Times New Roman" w:hAnsi="Times New Roman" w:cs="Times New Roman"/>
        </w:rPr>
        <w:t xml:space="preserve"> </w:t>
      </w:r>
      <w:r w:rsidRPr="00ED6EF8">
        <w:rPr>
          <w:rFonts w:ascii="Times New Roman" w:eastAsia="Times New Roman" w:hAnsi="Times New Roman" w:cs="Times New Roman"/>
          <w:lang w:val="en-IN"/>
        </w:rPr>
        <w:t>17</w:t>
      </w:r>
      <w:r w:rsidR="00AE1266" w:rsidRPr="00ED6EF8">
        <w:rPr>
          <w:rFonts w:ascii="Times New Roman" w:eastAsia="Times New Roman" w:hAnsi="Times New Roman" w:cs="Times New Roman"/>
          <w:lang w:val="en-IN"/>
        </w:rPr>
        <w:t>–</w:t>
      </w:r>
      <w:r w:rsidRPr="00ED6EF8">
        <w:rPr>
          <w:rFonts w:ascii="Times New Roman" w:eastAsia="Times New Roman" w:hAnsi="Times New Roman" w:cs="Times New Roman"/>
          <w:lang w:val="en-IN"/>
        </w:rPr>
        <w:t>18, 20</w:t>
      </w:r>
      <w:r w:rsidR="0058206B" w:rsidRPr="00ED6EF8">
        <w:rPr>
          <w:rFonts w:ascii="Times New Roman" w:eastAsia="Times New Roman" w:hAnsi="Times New Roman" w:cs="Times New Roman"/>
          <w:lang w:val="en-IN"/>
        </w:rPr>
        <w:t>–</w:t>
      </w:r>
      <w:r w:rsidRPr="00ED6EF8">
        <w:rPr>
          <w:rFonts w:ascii="Times New Roman" w:eastAsia="Times New Roman" w:hAnsi="Times New Roman" w:cs="Times New Roman"/>
          <w:lang w:val="en-IN"/>
        </w:rPr>
        <w:t>21.</w:t>
      </w:r>
    </w:p>
  </w:endnote>
  <w:endnote w:id="43">
    <w:p w14:paraId="0AC496EB" w14:textId="30F9F92A"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rPr>
        <w:endnoteRef/>
      </w:r>
      <w:r w:rsidRPr="00ED6EF8">
        <w:rPr>
          <w:rFonts w:ascii="Times New Roman" w:hAnsi="Times New Roman" w:cs="Times New Roman"/>
        </w:rPr>
        <w:t xml:space="preserve"> </w:t>
      </w:r>
      <w:r w:rsidRPr="00ED6EF8">
        <w:rPr>
          <w:rFonts w:ascii="Times New Roman" w:hAnsi="Times New Roman" w:cs="Times New Roman"/>
          <w:lang w:val="en-US"/>
        </w:rPr>
        <w:t xml:space="preserve">UNESCO Declaration </w:t>
      </w:r>
      <w:r w:rsidR="00F07F5F" w:rsidRPr="00ED6EF8">
        <w:rPr>
          <w:rFonts w:ascii="Times New Roman" w:hAnsi="Times New Roman" w:cs="Times New Roman"/>
          <w:lang w:val="en-US"/>
        </w:rPr>
        <w:t>C</w:t>
      </w:r>
      <w:r w:rsidRPr="00ED6EF8">
        <w:rPr>
          <w:rFonts w:ascii="Times New Roman" w:hAnsi="Times New Roman" w:cs="Times New Roman"/>
          <w:lang w:val="en-US"/>
        </w:rPr>
        <w:t xml:space="preserve">oncerning the Intentional Destruction of Cultural Heritage, </w:t>
      </w:r>
      <w:r w:rsidR="003764E6" w:rsidRPr="00ED6EF8">
        <w:rPr>
          <w:rFonts w:ascii="Times New Roman" w:hAnsi="Times New Roman" w:cs="Times New Roman"/>
          <w:lang w:val="en-US"/>
        </w:rPr>
        <w:t xml:space="preserve">doc. no. </w:t>
      </w:r>
      <w:r w:rsidRPr="00ED6EF8">
        <w:rPr>
          <w:rFonts w:ascii="Times New Roman" w:hAnsi="Times New Roman" w:cs="Times New Roman"/>
          <w:lang w:val="en-US"/>
        </w:rPr>
        <w:t xml:space="preserve">32/C Res., </w:t>
      </w:r>
      <w:r w:rsidR="003764E6" w:rsidRPr="00ED6EF8">
        <w:rPr>
          <w:rFonts w:ascii="Times New Roman" w:hAnsi="Times New Roman" w:cs="Times New Roman"/>
          <w:lang w:val="en-US"/>
        </w:rPr>
        <w:t xml:space="preserve">17 October 2003, </w:t>
      </w:r>
      <w:r w:rsidRPr="00ED6EF8">
        <w:rPr>
          <w:rFonts w:ascii="Times New Roman" w:hAnsi="Times New Roman" w:cs="Times New Roman"/>
          <w:lang w:val="en-US"/>
        </w:rPr>
        <w:t xml:space="preserve">62. </w:t>
      </w:r>
    </w:p>
  </w:endnote>
  <w:endnote w:id="44">
    <w:p w14:paraId="5DE6AC50" w14:textId="0714896D"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102F78" w:rsidRPr="00ED6EF8">
        <w:rPr>
          <w:rFonts w:ascii="Times New Roman" w:hAnsi="Times New Roman" w:cs="Times New Roman"/>
          <w:lang w:val="en-US"/>
        </w:rPr>
        <w:t>ICC</w:t>
      </w:r>
      <w:r w:rsidRPr="00ED6EF8">
        <w:rPr>
          <w:rFonts w:ascii="Times New Roman" w:hAnsi="Times New Roman" w:cs="Times New Roman"/>
          <w:lang w:val="en-US"/>
        </w:rPr>
        <w:t xml:space="preserve">, </w:t>
      </w:r>
      <w:r w:rsidRPr="00ED6EF8">
        <w:rPr>
          <w:rFonts w:ascii="Times New Roman" w:hAnsi="Times New Roman" w:cs="Times New Roman"/>
          <w:i/>
          <w:lang w:val="en-US"/>
        </w:rPr>
        <w:t>Prosecutor v. Al Mahdi</w:t>
      </w:r>
      <w:r w:rsidR="00A14A68" w:rsidRPr="00ED6EF8">
        <w:rPr>
          <w:rFonts w:ascii="Times New Roman" w:hAnsi="Times New Roman" w:cs="Times New Roman"/>
          <w:iCs/>
          <w:lang w:val="en-US"/>
        </w:rPr>
        <w:t>,</w:t>
      </w:r>
      <w:r w:rsidRPr="00ED6EF8">
        <w:rPr>
          <w:rFonts w:ascii="Times New Roman" w:hAnsi="Times New Roman" w:cs="Times New Roman"/>
          <w:lang w:val="en-US"/>
        </w:rPr>
        <w:t xml:space="preserve"> </w:t>
      </w:r>
      <w:r w:rsidR="007B17FF" w:rsidRPr="00ED6EF8">
        <w:rPr>
          <w:rFonts w:ascii="Times New Roman" w:hAnsi="Times New Roman" w:cs="Times New Roman"/>
          <w:lang w:val="en-US"/>
        </w:rPr>
        <w:t xml:space="preserve">Application by </w:t>
      </w:r>
      <w:r w:rsidRPr="00ED6EF8">
        <w:rPr>
          <w:rFonts w:ascii="Times New Roman" w:hAnsi="Times New Roman" w:cs="Times New Roman"/>
          <w:lang w:val="en-US"/>
        </w:rPr>
        <w:t xml:space="preserve">Queen’s University Belfast Human Rights Centre and the Redress Trust </w:t>
      </w:r>
      <w:r w:rsidR="007B17FF" w:rsidRPr="00ED6EF8">
        <w:rPr>
          <w:rFonts w:ascii="Times New Roman" w:hAnsi="Times New Roman" w:cs="Times New Roman"/>
          <w:lang w:val="en-US"/>
        </w:rPr>
        <w:t>for Leave to Submit O</w:t>
      </w:r>
      <w:r w:rsidRPr="00ED6EF8">
        <w:rPr>
          <w:rFonts w:ascii="Times New Roman" w:hAnsi="Times New Roman" w:cs="Times New Roman"/>
          <w:lang w:val="en-US"/>
        </w:rPr>
        <w:t xml:space="preserve">bservations </w:t>
      </w:r>
      <w:r w:rsidR="007B17FF" w:rsidRPr="00ED6EF8">
        <w:rPr>
          <w:rFonts w:ascii="Times New Roman" w:hAnsi="Times New Roman" w:cs="Times New Roman"/>
          <w:lang w:val="en-US"/>
        </w:rPr>
        <w:t>P</w:t>
      </w:r>
      <w:r w:rsidRPr="00ED6EF8">
        <w:rPr>
          <w:rFonts w:ascii="Times New Roman" w:hAnsi="Times New Roman" w:cs="Times New Roman"/>
          <w:lang w:val="en-US"/>
        </w:rPr>
        <w:t>ursuant to Article 75(3) of the Statute and Rule 103 of the Rules</w:t>
      </w:r>
      <w:r w:rsidR="007B17FF" w:rsidRPr="00ED6EF8">
        <w:rPr>
          <w:rFonts w:ascii="Times New Roman" w:hAnsi="Times New Roman" w:cs="Times New Roman"/>
          <w:lang w:val="en-US"/>
        </w:rPr>
        <w:t>,</w:t>
      </w:r>
      <w:r w:rsidRPr="00ED6EF8">
        <w:rPr>
          <w:rFonts w:ascii="Times New Roman" w:hAnsi="Times New Roman" w:cs="Times New Roman"/>
          <w:lang w:val="en-US"/>
        </w:rPr>
        <w:t xml:space="preserve"> 2 December 2016</w:t>
      </w:r>
      <w:r w:rsidR="008E210F" w:rsidRPr="00ED6EF8">
        <w:rPr>
          <w:rFonts w:ascii="Times New Roman" w:hAnsi="Times New Roman" w:cs="Times New Roman"/>
          <w:lang w:val="en-US"/>
        </w:rPr>
        <w:t>,</w:t>
      </w:r>
      <w:r w:rsidRPr="00ED6EF8">
        <w:rPr>
          <w:rFonts w:ascii="Times New Roman" w:hAnsi="Times New Roman" w:cs="Times New Roman"/>
          <w:lang w:val="en-US"/>
        </w:rPr>
        <w:t xml:space="preserve"> para. 44. </w:t>
      </w:r>
    </w:p>
  </w:endnote>
  <w:endnote w:id="45">
    <w:p w14:paraId="622E71FE" w14:textId="39E8C1F0"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rPr>
        <w:endnoteRef/>
      </w:r>
      <w:r w:rsidRPr="00ED6EF8">
        <w:rPr>
          <w:rFonts w:ascii="Times New Roman" w:hAnsi="Times New Roman" w:cs="Times New Roman"/>
        </w:rPr>
        <w:t xml:space="preserve"> </w:t>
      </w:r>
      <w:r w:rsidR="00942644" w:rsidRPr="00ED6EF8">
        <w:rPr>
          <w:rFonts w:ascii="Times New Roman" w:hAnsi="Times New Roman" w:cs="Times New Roman"/>
          <w:lang w:val="en-US"/>
        </w:rPr>
        <w:t>ICC</w:t>
      </w:r>
      <w:r w:rsidRPr="00ED6EF8">
        <w:rPr>
          <w:rFonts w:ascii="Times New Roman" w:hAnsi="Times New Roman" w:cs="Times New Roman"/>
          <w:lang w:val="en-US"/>
        </w:rPr>
        <w:t>.</w:t>
      </w:r>
    </w:p>
  </w:endnote>
  <w:endnote w:id="46">
    <w:p w14:paraId="756D57FE" w14:textId="4BBC0CDE" w:rsidR="00F45D3E" w:rsidRPr="00ED6EF8" w:rsidRDefault="00F45D3E" w:rsidP="0058206B">
      <w:pPr>
        <w:spacing w:line="480" w:lineRule="auto"/>
        <w:rPr>
          <w:rFonts w:ascii="Times New Roman" w:hAnsi="Times New Roman" w:cs="Times New Roman"/>
          <w:lang w:val="en-US" w:eastAsia="en-GB"/>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BBC, “The Day I Blew </w:t>
      </w:r>
      <w:r w:rsidR="00226AAB" w:rsidRPr="00ED6EF8">
        <w:rPr>
          <w:rFonts w:ascii="Times New Roman" w:hAnsi="Times New Roman" w:cs="Times New Roman"/>
          <w:lang w:val="en-US"/>
        </w:rPr>
        <w:t>U</w:t>
      </w:r>
      <w:r w:rsidRPr="00ED6EF8">
        <w:rPr>
          <w:rFonts w:ascii="Times New Roman" w:hAnsi="Times New Roman" w:cs="Times New Roman"/>
          <w:lang w:val="en-US"/>
        </w:rPr>
        <w:t>p the Bamiyan Buddhas</w:t>
      </w:r>
      <w:r w:rsidR="0074399C" w:rsidRPr="00ED6EF8">
        <w:rPr>
          <w:rFonts w:ascii="Times New Roman" w:hAnsi="Times New Roman" w:cs="Times New Roman"/>
          <w:lang w:val="en-US"/>
        </w:rPr>
        <w:t>,”</w:t>
      </w:r>
      <w:r w:rsidRPr="00ED6EF8">
        <w:rPr>
          <w:rFonts w:ascii="Times New Roman" w:hAnsi="Times New Roman" w:cs="Times New Roman"/>
          <w:lang w:val="en-US"/>
        </w:rPr>
        <w:t xml:space="preserve"> 16 March 2016</w:t>
      </w:r>
      <w:r w:rsidR="00B67F1A"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eastAsia="en-GB"/>
        </w:rPr>
        <w:t>https://www.bbc.com/news/av/magazine-35673213/the-day-i-blew-up-the-bamiyan-buddhas</w:t>
      </w:r>
      <w:r w:rsidRPr="00ED6EF8">
        <w:rPr>
          <w:rFonts w:ascii="Times New Roman" w:hAnsi="Times New Roman" w:cs="Times New Roman"/>
          <w:lang w:val="en-US" w:eastAsia="en-GB"/>
        </w:rPr>
        <w:t>.</w:t>
      </w:r>
    </w:p>
  </w:endnote>
  <w:endnote w:id="47">
    <w:p w14:paraId="3DF23167" w14:textId="390AF67C"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971FA4" w:rsidRPr="00ED6EF8">
        <w:rPr>
          <w:rFonts w:ascii="Times New Roman" w:hAnsi="Times New Roman" w:cs="Times New Roman"/>
          <w:lang w:val="en-US"/>
        </w:rPr>
        <w:t xml:space="preserve">Michael D. Danti et al., </w:t>
      </w:r>
      <w:r w:rsidRPr="00ED6EF8">
        <w:rPr>
          <w:rFonts w:ascii="Times New Roman" w:hAnsi="Times New Roman" w:cs="Times New Roman"/>
          <w:i/>
          <w:iCs/>
          <w:lang w:val="en-US"/>
        </w:rPr>
        <w:t>ASOR Cultural Heritage Initiatives</w:t>
      </w:r>
      <w:r w:rsidR="00971FA4" w:rsidRPr="00ED6EF8">
        <w:rPr>
          <w:rFonts w:ascii="Times New Roman" w:hAnsi="Times New Roman" w:cs="Times New Roman"/>
          <w:i/>
          <w:iCs/>
          <w:lang w:val="en-US"/>
        </w:rPr>
        <w:t>:</w:t>
      </w:r>
      <w:r w:rsidRPr="00ED6EF8">
        <w:rPr>
          <w:rFonts w:ascii="Times New Roman" w:hAnsi="Times New Roman" w:cs="Times New Roman"/>
          <w:lang w:val="en-US"/>
        </w:rPr>
        <w:t xml:space="preserve"> </w:t>
      </w:r>
      <w:r w:rsidRPr="00ED6EF8">
        <w:rPr>
          <w:rFonts w:ascii="Times New Roman" w:hAnsi="Times New Roman" w:cs="Times New Roman"/>
          <w:i/>
          <w:lang w:val="en-US"/>
        </w:rPr>
        <w:t>Planning for Safeguarding Heritage Sites in Syria and Iraq</w:t>
      </w:r>
      <w:r w:rsidR="00971FA4" w:rsidRPr="00ED6EF8">
        <w:rPr>
          <w:rFonts w:ascii="Times New Roman" w:hAnsi="Times New Roman" w:cs="Times New Roman"/>
          <w:i/>
          <w:lang w:val="en-US"/>
        </w:rPr>
        <w:t>—</w:t>
      </w:r>
      <w:r w:rsidRPr="00ED6EF8">
        <w:rPr>
          <w:rFonts w:ascii="Times New Roman" w:hAnsi="Times New Roman" w:cs="Times New Roman"/>
          <w:i/>
          <w:lang w:val="en-US"/>
        </w:rPr>
        <w:t>Weekly Report 87</w:t>
      </w:r>
      <w:r w:rsidR="0058206B" w:rsidRPr="00ED6EF8">
        <w:rPr>
          <w:rFonts w:ascii="Times New Roman" w:hAnsi="Times New Roman" w:cs="Times New Roman"/>
          <w:i/>
          <w:lang w:val="en-US"/>
        </w:rPr>
        <w:t>–</w:t>
      </w:r>
      <w:r w:rsidRPr="00ED6EF8">
        <w:rPr>
          <w:rFonts w:ascii="Times New Roman" w:hAnsi="Times New Roman" w:cs="Times New Roman"/>
          <w:i/>
          <w:lang w:val="en-US"/>
        </w:rPr>
        <w:t>88</w:t>
      </w:r>
      <w:r w:rsidR="001C6977" w:rsidRPr="00ED6EF8">
        <w:rPr>
          <w:rFonts w:ascii="Times New Roman" w:hAnsi="Times New Roman" w:cs="Times New Roman"/>
          <w:i/>
          <w:lang w:val="en-US"/>
        </w:rPr>
        <w:t>,</w:t>
      </w:r>
      <w:r w:rsidRPr="00ED6EF8">
        <w:rPr>
          <w:rFonts w:ascii="Times New Roman" w:hAnsi="Times New Roman" w:cs="Times New Roman"/>
          <w:i/>
          <w:lang w:val="en-US"/>
        </w:rPr>
        <w:t xml:space="preserve"> March </w:t>
      </w:r>
      <w:r w:rsidR="001C6977" w:rsidRPr="00ED6EF8">
        <w:rPr>
          <w:rFonts w:ascii="Times New Roman" w:hAnsi="Times New Roman" w:cs="Times New Roman"/>
          <w:i/>
          <w:lang w:val="en-US"/>
        </w:rPr>
        <w:t>30</w:t>
      </w:r>
      <w:r w:rsidRPr="00ED6EF8">
        <w:rPr>
          <w:rFonts w:ascii="Times New Roman" w:hAnsi="Times New Roman" w:cs="Times New Roman"/>
          <w:i/>
          <w:lang w:val="en-US"/>
        </w:rPr>
        <w:t xml:space="preserve">–April </w:t>
      </w:r>
      <w:r w:rsidR="001C6977" w:rsidRPr="00ED6EF8">
        <w:rPr>
          <w:rFonts w:ascii="Times New Roman" w:hAnsi="Times New Roman" w:cs="Times New Roman"/>
          <w:i/>
          <w:lang w:val="en-US"/>
        </w:rPr>
        <w:t xml:space="preserve">12, </w:t>
      </w:r>
      <w:r w:rsidRPr="00ED6EF8">
        <w:rPr>
          <w:rFonts w:ascii="Times New Roman" w:hAnsi="Times New Roman" w:cs="Times New Roman"/>
          <w:i/>
          <w:lang w:val="en-US"/>
        </w:rPr>
        <w:t>2016)</w:t>
      </w:r>
      <w:r w:rsidR="001C6977" w:rsidRPr="00ED6EF8">
        <w:rPr>
          <w:rFonts w:ascii="Times New Roman" w:hAnsi="Times New Roman" w:cs="Times New Roman"/>
          <w:lang w:val="en-US"/>
        </w:rPr>
        <w:t>,</w:t>
      </w:r>
      <w:r w:rsidRPr="00ED6EF8">
        <w:rPr>
          <w:rFonts w:ascii="Times New Roman" w:hAnsi="Times New Roman" w:cs="Times New Roman"/>
          <w:lang w:val="en-US"/>
        </w:rPr>
        <w:t xml:space="preserve"> 2. </w:t>
      </w:r>
    </w:p>
  </w:endnote>
  <w:endnote w:id="48">
    <w:p w14:paraId="0F5E10A4" w14:textId="79A3413E" w:rsidR="00F45D3E" w:rsidRPr="00ED6EF8" w:rsidRDefault="00F45D3E" w:rsidP="0058206B">
      <w:pPr>
        <w:spacing w:line="480" w:lineRule="auto"/>
        <w:rPr>
          <w:rFonts w:ascii="Times New Roman" w:eastAsia="Times New Roman" w:hAnsi="Times New Roman" w:cs="Times New Roman"/>
          <w:lang w:val="en-US" w:eastAsia="en-GB"/>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Emma Loosley, </w:t>
      </w:r>
      <w:r w:rsidR="0028440B" w:rsidRPr="00ED6EF8">
        <w:rPr>
          <w:rFonts w:ascii="Times New Roman" w:hAnsi="Times New Roman" w:cs="Times New Roman"/>
          <w:lang w:val="en-US"/>
        </w:rPr>
        <w:t>“</w:t>
      </w:r>
      <w:r w:rsidR="004B4C8E" w:rsidRPr="00ED6EF8">
        <w:rPr>
          <w:rFonts w:ascii="Times New Roman" w:hAnsi="Times New Roman" w:cs="Times New Roman"/>
          <w:lang w:val="en-US"/>
        </w:rPr>
        <w:t xml:space="preserve">Re: </w:t>
      </w:r>
      <w:r w:rsidRPr="00ED6EF8">
        <w:rPr>
          <w:rFonts w:ascii="Times New Roman" w:hAnsi="Times New Roman" w:cs="Times New Roman"/>
          <w:lang w:val="en-US" w:eastAsia="en-GB"/>
        </w:rPr>
        <w:t>Destruction of Dayr Mar Elian ssh-Sharqi, Qaryatayn, Syria by IS in August 2015</w:t>
      </w:r>
      <w:r w:rsidR="0028440B" w:rsidRPr="00ED6EF8">
        <w:rPr>
          <w:rFonts w:ascii="Times New Roman" w:hAnsi="Times New Roman" w:cs="Times New Roman"/>
          <w:lang w:val="en-US" w:eastAsia="en-GB"/>
        </w:rPr>
        <w:t>,”</w:t>
      </w:r>
      <w:r w:rsidRPr="00ED6EF8">
        <w:rPr>
          <w:rFonts w:ascii="Times New Roman" w:hAnsi="Times New Roman" w:cs="Times New Roman"/>
          <w:lang w:val="en-US" w:eastAsia="en-GB"/>
        </w:rPr>
        <w:t xml:space="preserve"> </w:t>
      </w:r>
      <w:r w:rsidRPr="00ED6EF8">
        <w:rPr>
          <w:rFonts w:ascii="Times New Roman" w:hAnsi="Times New Roman" w:cs="Times New Roman"/>
          <w:iCs/>
          <w:lang w:val="en-US" w:eastAsia="en-GB"/>
        </w:rPr>
        <w:t xml:space="preserve">Submission to OHCHR </w:t>
      </w:r>
      <w:r w:rsidR="00F3139A" w:rsidRPr="00ED6EF8">
        <w:rPr>
          <w:rFonts w:ascii="Times New Roman" w:hAnsi="Times New Roman" w:cs="Times New Roman"/>
          <w:iCs/>
          <w:lang w:val="en-US" w:eastAsia="en-GB"/>
        </w:rPr>
        <w:t>[</w:t>
      </w:r>
      <w:r w:rsidR="00F3139A" w:rsidRPr="00ED6EF8">
        <w:rPr>
          <w:rFonts w:ascii="Times New Roman" w:hAnsi="Times New Roman" w:cs="Times New Roman"/>
        </w:rPr>
        <w:t>Office of the UN High Commissioner for Human Rights</w:t>
      </w:r>
      <w:r w:rsidR="00F3139A" w:rsidRPr="00ED6EF8">
        <w:rPr>
          <w:rFonts w:ascii="Times New Roman" w:hAnsi="Times New Roman" w:cs="Times New Roman"/>
          <w:iCs/>
          <w:lang w:val="en-US" w:eastAsia="en-GB"/>
        </w:rPr>
        <w:t xml:space="preserve">] </w:t>
      </w:r>
      <w:r w:rsidRPr="00ED6EF8">
        <w:rPr>
          <w:rFonts w:ascii="Times New Roman" w:hAnsi="Times New Roman" w:cs="Times New Roman"/>
          <w:iCs/>
          <w:lang w:val="en-US" w:eastAsia="en-GB"/>
        </w:rPr>
        <w:t>Study on Intentional Destruction of Cultural Heritage</w:t>
      </w:r>
      <w:r w:rsidR="004B4C8E" w:rsidRPr="00ED6EF8">
        <w:rPr>
          <w:rFonts w:ascii="Times New Roman" w:hAnsi="Times New Roman" w:cs="Times New Roman"/>
          <w:lang w:val="en-US" w:eastAsia="en-GB"/>
        </w:rPr>
        <w:t>,</w:t>
      </w:r>
      <w:r w:rsidRPr="00ED6EF8">
        <w:rPr>
          <w:rFonts w:ascii="Times New Roman" w:hAnsi="Times New Roman" w:cs="Times New Roman"/>
          <w:lang w:val="en-US" w:eastAsia="en-GB"/>
        </w:rPr>
        <w:t xml:space="preserve"> </w:t>
      </w:r>
      <w:r w:rsidRPr="00ED6EF8">
        <w:rPr>
          <w:rFonts w:ascii="Times New Roman" w:eastAsia="Times New Roman" w:hAnsi="Times New Roman" w:cs="Times New Roman"/>
          <w:lang w:val="en-US" w:eastAsia="en-GB"/>
        </w:rPr>
        <w:t>https://www.ohchr.org/Documents/Issues/CulturalRights/DestructionHeritage/NGOS/E.Loosley.pdf</w:t>
      </w:r>
      <w:r w:rsidRPr="00ED6EF8">
        <w:rPr>
          <w:rFonts w:ascii="Times New Roman" w:hAnsi="Times New Roman" w:cs="Times New Roman"/>
          <w:lang w:val="en-US" w:eastAsia="en-GB"/>
        </w:rPr>
        <w:t xml:space="preserve">; </w:t>
      </w:r>
      <w:r w:rsidR="001C6977" w:rsidRPr="00ED6EF8">
        <w:rPr>
          <w:rFonts w:ascii="Times New Roman" w:hAnsi="Times New Roman" w:cs="Times New Roman"/>
          <w:lang w:val="en-US" w:eastAsia="en-GB"/>
        </w:rPr>
        <w:t xml:space="preserve">and </w:t>
      </w:r>
      <w:r w:rsidRPr="00ED6EF8">
        <w:rPr>
          <w:rFonts w:ascii="Times New Roman" w:hAnsi="Times New Roman" w:cs="Times New Roman"/>
          <w:lang w:val="en-US" w:eastAsia="en-GB"/>
        </w:rPr>
        <w:t xml:space="preserve">BBC Radio 4, </w:t>
      </w:r>
      <w:r w:rsidR="00FF2EA1" w:rsidRPr="00ED6EF8">
        <w:rPr>
          <w:rFonts w:ascii="Times New Roman" w:hAnsi="Times New Roman" w:cs="Times New Roman"/>
          <w:iCs/>
          <w:lang w:val="en-US" w:eastAsia="en-GB"/>
        </w:rPr>
        <w:t>“</w:t>
      </w:r>
      <w:r w:rsidRPr="00ED6EF8">
        <w:rPr>
          <w:rFonts w:ascii="Times New Roman" w:hAnsi="Times New Roman" w:cs="Times New Roman"/>
          <w:iCs/>
          <w:lang w:val="en-US" w:eastAsia="en-GB"/>
        </w:rPr>
        <w:t>Return to Aleppo</w:t>
      </w:r>
      <w:r w:rsidR="005E0429" w:rsidRPr="00ED6EF8">
        <w:rPr>
          <w:rFonts w:ascii="Times New Roman" w:hAnsi="Times New Roman" w:cs="Times New Roman"/>
          <w:iCs/>
          <w:lang w:val="en-US" w:eastAsia="en-GB"/>
        </w:rPr>
        <w:t>,”</w:t>
      </w:r>
      <w:r w:rsidRPr="00ED6EF8">
        <w:rPr>
          <w:rFonts w:ascii="Times New Roman" w:hAnsi="Times New Roman" w:cs="Times New Roman"/>
          <w:lang w:val="en-US" w:eastAsia="en-GB"/>
        </w:rPr>
        <w:t xml:space="preserve"> </w:t>
      </w:r>
      <w:r w:rsidR="0016556F" w:rsidRPr="00ED6EF8">
        <w:rPr>
          <w:rFonts w:ascii="Times New Roman" w:hAnsi="Times New Roman" w:cs="Times New Roman"/>
          <w:i/>
          <w:lang w:val="en-US" w:eastAsia="en-GB"/>
        </w:rPr>
        <w:t>Museum of Lost Objects</w:t>
      </w:r>
      <w:r w:rsidR="0016556F" w:rsidRPr="00ED6EF8">
        <w:rPr>
          <w:rFonts w:ascii="Times New Roman" w:hAnsi="Times New Roman" w:cs="Times New Roman"/>
          <w:iCs/>
          <w:lang w:val="en-US" w:eastAsia="en-GB"/>
        </w:rPr>
        <w:t xml:space="preserve">, </w:t>
      </w:r>
      <w:r w:rsidRPr="00ED6EF8">
        <w:rPr>
          <w:rFonts w:ascii="Times New Roman" w:hAnsi="Times New Roman" w:cs="Times New Roman"/>
          <w:lang w:val="en-US" w:eastAsia="en-GB"/>
        </w:rPr>
        <w:t>28 July 2017</w:t>
      </w:r>
      <w:r w:rsidR="005E0429" w:rsidRPr="00ED6EF8">
        <w:rPr>
          <w:rFonts w:ascii="Times New Roman" w:hAnsi="Times New Roman" w:cs="Times New Roman"/>
          <w:lang w:val="en-US" w:eastAsia="en-GB"/>
        </w:rPr>
        <w:t>,</w:t>
      </w:r>
      <w:r w:rsidRPr="00ED6EF8">
        <w:rPr>
          <w:rFonts w:ascii="Times New Roman" w:hAnsi="Times New Roman" w:cs="Times New Roman"/>
          <w:lang w:val="en-US" w:eastAsia="en-GB"/>
        </w:rPr>
        <w:t xml:space="preserve"> </w:t>
      </w:r>
      <w:r w:rsidRPr="00ED6EF8">
        <w:rPr>
          <w:rFonts w:ascii="Times New Roman" w:eastAsia="Times New Roman" w:hAnsi="Times New Roman" w:cs="Times New Roman"/>
          <w:lang w:val="en-US" w:eastAsia="en-GB"/>
        </w:rPr>
        <w:t>https://www.bbc.co.uk/programmes/b08zmf1l</w:t>
      </w:r>
      <w:r w:rsidRPr="00ED6EF8">
        <w:rPr>
          <w:rFonts w:ascii="Times New Roman" w:hAnsi="Times New Roman" w:cs="Times New Roman"/>
          <w:lang w:val="en-US" w:eastAsia="en-GB"/>
        </w:rPr>
        <w:t>.</w:t>
      </w:r>
    </w:p>
  </w:endnote>
  <w:endnote w:id="49">
    <w:p w14:paraId="26B11D5A" w14:textId="43FB1B25" w:rsidR="00F45D3E" w:rsidRPr="00ED6EF8" w:rsidRDefault="00F45D3E" w:rsidP="0058206B">
      <w:pPr>
        <w:spacing w:line="480" w:lineRule="auto"/>
        <w:rPr>
          <w:rFonts w:ascii="Times New Roman" w:eastAsia="Times New Roman" w:hAnsi="Times New Roman" w:cs="Times New Roman"/>
          <w:lang w:val="en-US" w:eastAsia="en-GB"/>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77124E" w:rsidRPr="00ED6EF8">
        <w:rPr>
          <w:rFonts w:ascii="Times New Roman" w:hAnsi="Times New Roman" w:cs="Times New Roman"/>
          <w:lang w:val="en-US"/>
        </w:rPr>
        <w:t xml:space="preserve">Humam Alsalim and </w:t>
      </w:r>
      <w:r w:rsidRPr="00ED6EF8">
        <w:rPr>
          <w:rFonts w:ascii="Times New Roman" w:hAnsi="Times New Roman" w:cs="Times New Roman"/>
          <w:lang w:val="en-US"/>
        </w:rPr>
        <w:t>Rami Bak</w:t>
      </w:r>
      <w:r w:rsidR="0077124E" w:rsidRPr="00ED6EF8">
        <w:rPr>
          <w:rFonts w:ascii="Times New Roman" w:hAnsi="Times New Roman" w:cs="Times New Roman"/>
          <w:lang w:val="en-US"/>
        </w:rPr>
        <w:t>h</w:t>
      </w:r>
      <w:r w:rsidRPr="00ED6EF8">
        <w:rPr>
          <w:rFonts w:ascii="Times New Roman" w:hAnsi="Times New Roman" w:cs="Times New Roman"/>
          <w:lang w:val="en-US"/>
        </w:rPr>
        <w:t xml:space="preserve">os, </w:t>
      </w:r>
      <w:r w:rsidR="00EB19E6" w:rsidRPr="00ED6EF8">
        <w:rPr>
          <w:rFonts w:ascii="Times New Roman" w:hAnsi="Times New Roman" w:cs="Times New Roman"/>
          <w:lang w:val="en-US"/>
        </w:rPr>
        <w:t>“</w:t>
      </w:r>
      <w:r w:rsidRPr="00ED6EF8">
        <w:rPr>
          <w:rFonts w:ascii="Times New Roman" w:hAnsi="Times New Roman" w:cs="Times New Roman"/>
          <w:iCs/>
          <w:lang w:val="en-US"/>
        </w:rPr>
        <w:t>Cultural Beheading</w:t>
      </w:r>
      <w:r w:rsidR="00EB19E6"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eastAsia="en-GB"/>
        </w:rPr>
        <w:t>http://www.studentshow.com/gallery/26282319/Cultural-Beheading</w:t>
      </w:r>
      <w:r w:rsidRPr="00ED6EF8">
        <w:rPr>
          <w:rFonts w:ascii="Times New Roman" w:hAnsi="Times New Roman" w:cs="Times New Roman"/>
          <w:lang w:val="en-US" w:eastAsia="en-GB"/>
        </w:rPr>
        <w:t xml:space="preserve">; </w:t>
      </w:r>
      <w:r w:rsidR="00F56AD8" w:rsidRPr="00ED6EF8">
        <w:rPr>
          <w:rFonts w:ascii="Times New Roman" w:hAnsi="Times New Roman" w:cs="Times New Roman"/>
          <w:lang w:val="en-US" w:eastAsia="en-GB"/>
        </w:rPr>
        <w:t xml:space="preserve">and </w:t>
      </w:r>
      <w:r w:rsidRPr="00ED6EF8">
        <w:rPr>
          <w:rFonts w:ascii="Times New Roman" w:hAnsi="Times New Roman" w:cs="Times New Roman"/>
          <w:lang w:val="en-US" w:eastAsia="en-GB"/>
        </w:rPr>
        <w:t xml:space="preserve">Dunmore, “How </w:t>
      </w:r>
      <w:r w:rsidR="00482F6E" w:rsidRPr="00ED6EF8">
        <w:rPr>
          <w:rFonts w:ascii="Times New Roman" w:hAnsi="Times New Roman" w:cs="Times New Roman"/>
          <w:lang w:val="en-US" w:eastAsia="en-GB"/>
        </w:rPr>
        <w:t>A</w:t>
      </w:r>
      <w:r w:rsidRPr="00ED6EF8">
        <w:rPr>
          <w:rFonts w:ascii="Times New Roman" w:hAnsi="Times New Roman" w:cs="Times New Roman"/>
          <w:lang w:val="en-US" w:eastAsia="en-GB"/>
        </w:rPr>
        <w:t xml:space="preserve">rt </w:t>
      </w:r>
      <w:r w:rsidR="00482F6E" w:rsidRPr="00ED6EF8">
        <w:rPr>
          <w:rFonts w:ascii="Times New Roman" w:hAnsi="Times New Roman" w:cs="Times New Roman"/>
          <w:lang w:val="en-US" w:eastAsia="en-GB"/>
        </w:rPr>
        <w:t>I</w:t>
      </w:r>
      <w:r w:rsidRPr="00ED6EF8">
        <w:rPr>
          <w:rFonts w:ascii="Times New Roman" w:hAnsi="Times New Roman" w:cs="Times New Roman"/>
          <w:lang w:val="en-US" w:eastAsia="en-GB"/>
        </w:rPr>
        <w:t xml:space="preserve">s </w:t>
      </w:r>
      <w:r w:rsidR="00482F6E" w:rsidRPr="00ED6EF8">
        <w:rPr>
          <w:rFonts w:ascii="Times New Roman" w:hAnsi="Times New Roman" w:cs="Times New Roman"/>
          <w:lang w:val="en-US" w:eastAsia="en-GB"/>
        </w:rPr>
        <w:t>H</w:t>
      </w:r>
      <w:r w:rsidRPr="00ED6EF8">
        <w:rPr>
          <w:rFonts w:ascii="Times New Roman" w:hAnsi="Times New Roman" w:cs="Times New Roman"/>
          <w:lang w:val="en-US" w:eastAsia="en-GB"/>
        </w:rPr>
        <w:t xml:space="preserve">elping Syrian </w:t>
      </w:r>
      <w:r w:rsidR="00482F6E" w:rsidRPr="00ED6EF8">
        <w:rPr>
          <w:rFonts w:ascii="Times New Roman" w:hAnsi="Times New Roman" w:cs="Times New Roman"/>
          <w:lang w:val="en-US" w:eastAsia="en-GB"/>
        </w:rPr>
        <w:t>R</w:t>
      </w:r>
      <w:r w:rsidRPr="00ED6EF8">
        <w:rPr>
          <w:rFonts w:ascii="Times New Roman" w:hAnsi="Times New Roman" w:cs="Times New Roman"/>
          <w:lang w:val="en-US" w:eastAsia="en-GB"/>
        </w:rPr>
        <w:t>efugees</w:t>
      </w:r>
      <w:r w:rsidR="0074399C" w:rsidRPr="00ED6EF8">
        <w:rPr>
          <w:rFonts w:ascii="Times New Roman" w:hAnsi="Times New Roman" w:cs="Times New Roman"/>
          <w:lang w:val="en-US" w:eastAsia="en-GB"/>
        </w:rPr>
        <w:t>.”</w:t>
      </w:r>
      <w:r w:rsidRPr="00ED6EF8">
        <w:rPr>
          <w:rFonts w:ascii="Times New Roman" w:hAnsi="Times New Roman" w:cs="Times New Roman"/>
          <w:lang w:val="en-US" w:eastAsia="en-GB"/>
        </w:rPr>
        <w:t xml:space="preserve"> </w:t>
      </w:r>
    </w:p>
  </w:endnote>
  <w:endnote w:id="50">
    <w:p w14:paraId="5E2E00CA" w14:textId="134D2E70" w:rsidR="00F45D3E" w:rsidRPr="00ED6EF8" w:rsidRDefault="00F45D3E" w:rsidP="0058206B">
      <w:pPr>
        <w:pStyle w:val="EndnoteText"/>
        <w:spacing w:line="480" w:lineRule="auto"/>
        <w:rPr>
          <w:rFonts w:ascii="Times New Roman" w:hAnsi="Times New Roman" w:cs="Times New Roman"/>
          <w:lang w:val="en-US"/>
        </w:rPr>
      </w:pPr>
      <w:r w:rsidRPr="00ED6EF8">
        <w:rPr>
          <w:rStyle w:val="EndnoteReference"/>
          <w:rFonts w:ascii="Times New Roman" w:hAnsi="Times New Roman" w:cs="Times New Roman"/>
        </w:rPr>
        <w:endnoteRef/>
      </w:r>
      <w:r w:rsidRPr="00ED6EF8">
        <w:rPr>
          <w:rStyle w:val="EndnoteReference"/>
          <w:rFonts w:ascii="Times New Roman" w:hAnsi="Times New Roman" w:cs="Times New Roman"/>
        </w:rPr>
        <w:t xml:space="preserve"> </w:t>
      </w:r>
      <w:r w:rsidRPr="00ED6EF8">
        <w:rPr>
          <w:rFonts w:ascii="Times New Roman" w:hAnsi="Times New Roman" w:cs="Times New Roman"/>
        </w:rPr>
        <w:t xml:space="preserve">See UNESCO, </w:t>
      </w:r>
      <w:r w:rsidRPr="00ED6EF8">
        <w:rPr>
          <w:rFonts w:ascii="Times New Roman" w:hAnsi="Times New Roman" w:cs="Times New Roman"/>
          <w:lang w:val="en-US"/>
        </w:rPr>
        <w:t>“World Heritage, Sustainable Development and Community Involvement</w:t>
      </w:r>
      <w:r w:rsidR="000E64C7" w:rsidRPr="00ED6EF8">
        <w:rPr>
          <w:rFonts w:ascii="Times New Roman" w:hAnsi="Times New Roman" w:cs="Times New Roman"/>
          <w:lang w:val="en-US"/>
        </w:rPr>
        <w:t>,</w:t>
      </w:r>
      <w:r w:rsidRPr="00ED6EF8">
        <w:rPr>
          <w:rFonts w:ascii="Times New Roman" w:hAnsi="Times New Roman" w:cs="Times New Roman"/>
          <w:lang w:val="en-US"/>
        </w:rPr>
        <w:t xml:space="preserve">” </w:t>
      </w:r>
      <w:r w:rsidRPr="00ED6EF8">
        <w:rPr>
          <w:rFonts w:ascii="Times New Roman" w:eastAsia="Times New Roman" w:hAnsi="Times New Roman" w:cs="Times New Roman"/>
          <w:lang w:val="en-US"/>
        </w:rPr>
        <w:t>https://whc.unesco.org/en/sdci/.</w:t>
      </w:r>
    </w:p>
  </w:endnote>
  <w:endnote w:id="51">
    <w:p w14:paraId="23B783F3" w14:textId="3001D909" w:rsidR="00F45D3E" w:rsidRPr="00ED6EF8" w:rsidRDefault="00F45D3E" w:rsidP="0058206B">
      <w:pPr>
        <w:pStyle w:val="EndnoteText"/>
        <w:spacing w:line="480" w:lineRule="auto"/>
        <w:jc w:val="both"/>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Valerie Magar, “Armed Conflict and Culture Change in Chiapas, Mexico</w:t>
      </w:r>
      <w:r w:rsidR="00947023" w:rsidRPr="00ED6EF8">
        <w:rPr>
          <w:rFonts w:ascii="Times New Roman" w:hAnsi="Times New Roman" w:cs="Times New Roman"/>
          <w:lang w:val="en-US"/>
        </w:rPr>
        <w:t>,</w:t>
      </w:r>
      <w:r w:rsidRPr="00ED6EF8">
        <w:rPr>
          <w:rFonts w:ascii="Times New Roman" w:hAnsi="Times New Roman" w:cs="Times New Roman"/>
          <w:lang w:val="en-US"/>
        </w:rPr>
        <w:t>”</w:t>
      </w:r>
      <w:r w:rsidRPr="00ED6EF8">
        <w:rPr>
          <w:rFonts w:ascii="Times New Roman" w:hAnsi="Times New Roman" w:cs="Times New Roman"/>
          <w:i/>
          <w:lang w:val="en-US"/>
        </w:rPr>
        <w:t xml:space="preserve"> </w:t>
      </w:r>
      <w:r w:rsidRPr="00ED6EF8">
        <w:rPr>
          <w:rFonts w:ascii="Times New Roman" w:hAnsi="Times New Roman" w:cs="Times New Roman"/>
          <w:lang w:val="en-US"/>
        </w:rPr>
        <w:t xml:space="preserve">in </w:t>
      </w:r>
      <w:r w:rsidRPr="00ED6EF8">
        <w:rPr>
          <w:rFonts w:ascii="Times New Roman" w:hAnsi="Times New Roman" w:cs="Times New Roman"/>
          <w:i/>
          <w:lang w:val="en-US"/>
        </w:rPr>
        <w:t>Cultural Heritage in Post-</w:t>
      </w:r>
      <w:r w:rsidR="00E92563" w:rsidRPr="00ED6EF8">
        <w:rPr>
          <w:rFonts w:ascii="Times New Roman" w:hAnsi="Times New Roman" w:cs="Times New Roman"/>
          <w:i/>
          <w:lang w:val="en-US"/>
        </w:rPr>
        <w:t>w</w:t>
      </w:r>
      <w:r w:rsidRPr="00ED6EF8">
        <w:rPr>
          <w:rFonts w:ascii="Times New Roman" w:hAnsi="Times New Roman" w:cs="Times New Roman"/>
          <w:i/>
          <w:lang w:val="en-US"/>
        </w:rPr>
        <w:t>ar Recovery</w:t>
      </w:r>
      <w:r w:rsidR="00947023" w:rsidRPr="00ED6EF8">
        <w:rPr>
          <w:rFonts w:ascii="Times New Roman" w:hAnsi="Times New Roman" w:cs="Times New Roman"/>
          <w:iCs/>
          <w:lang w:val="en-US"/>
        </w:rPr>
        <w:t xml:space="preserve">, ed. </w:t>
      </w:r>
      <w:r w:rsidR="00947023" w:rsidRPr="00ED6EF8">
        <w:rPr>
          <w:rFonts w:ascii="Times New Roman" w:hAnsi="Times New Roman" w:cs="Times New Roman"/>
          <w:lang w:val="en-US"/>
        </w:rPr>
        <w:t xml:space="preserve">Nicholas Stanley-Price </w:t>
      </w:r>
      <w:r w:rsidRPr="00ED6EF8">
        <w:rPr>
          <w:rFonts w:ascii="Times New Roman" w:hAnsi="Times New Roman" w:cs="Times New Roman"/>
          <w:lang w:val="en-US"/>
        </w:rPr>
        <w:t xml:space="preserve">(Rome: </w:t>
      </w:r>
      <w:r w:rsidR="00B17035" w:rsidRPr="00ED6EF8">
        <w:rPr>
          <w:rFonts w:ascii="Times New Roman" w:hAnsi="Times New Roman" w:cs="Times New Roman"/>
          <w:lang w:val="en-US"/>
        </w:rPr>
        <w:t xml:space="preserve">International Centre for the Study of the Preservation and Restoration of Cultural Property, </w:t>
      </w:r>
      <w:r w:rsidRPr="00ED6EF8">
        <w:rPr>
          <w:rFonts w:ascii="Times New Roman" w:hAnsi="Times New Roman" w:cs="Times New Roman"/>
          <w:lang w:val="en-US"/>
        </w:rPr>
        <w:t>ICCROM</w:t>
      </w:r>
      <w:r w:rsidR="00B17035" w:rsidRPr="00ED6EF8">
        <w:rPr>
          <w:rFonts w:ascii="Times New Roman" w:hAnsi="Times New Roman" w:cs="Times New Roman"/>
          <w:lang w:val="en-US"/>
        </w:rPr>
        <w:t>, 2007), ICCROM Conservation Studies 6,</w:t>
      </w:r>
      <w:r w:rsidRPr="00ED6EF8">
        <w:rPr>
          <w:rFonts w:ascii="Times New Roman" w:hAnsi="Times New Roman" w:cs="Times New Roman"/>
          <w:lang w:val="en-US"/>
        </w:rPr>
        <w:t xml:space="preserve"> 83. </w:t>
      </w:r>
    </w:p>
  </w:endnote>
  <w:endnote w:id="52">
    <w:p w14:paraId="04CB595E" w14:textId="51EFF719" w:rsidR="00F45D3E" w:rsidRPr="00ED6EF8" w:rsidRDefault="00F45D3E" w:rsidP="0058206B">
      <w:pPr>
        <w:pStyle w:val="EndnoteText"/>
        <w:spacing w:line="480" w:lineRule="auto"/>
        <w:jc w:val="both"/>
        <w:rPr>
          <w:rFonts w:ascii="Times New Roman" w:hAnsi="Times New Roman" w:cs="Times New Roman"/>
          <w:lang w:val="en-US"/>
        </w:rPr>
      </w:pPr>
      <w:r w:rsidRPr="00ED6EF8">
        <w:rPr>
          <w:rStyle w:val="EndnoteReference"/>
          <w:rFonts w:ascii="Times New Roman" w:hAnsi="Times New Roman" w:cs="Times New Roman"/>
        </w:rPr>
        <w:endnoteRef/>
      </w:r>
      <w:r w:rsidRPr="00ED6EF8">
        <w:rPr>
          <w:rFonts w:ascii="Times New Roman" w:hAnsi="Times New Roman" w:cs="Times New Roman"/>
        </w:rPr>
        <w:t xml:space="preserve"> </w:t>
      </w:r>
      <w:r w:rsidR="00282F9A" w:rsidRPr="00ED6EF8">
        <w:rPr>
          <w:rFonts w:ascii="Times New Roman" w:hAnsi="Times New Roman" w:cs="Times New Roman"/>
          <w:lang w:val="en-US"/>
        </w:rPr>
        <w:t>Magar</w:t>
      </w:r>
      <w:r w:rsidRPr="00ED6EF8">
        <w:rPr>
          <w:rFonts w:ascii="Times New Roman" w:hAnsi="Times New Roman" w:cs="Times New Roman"/>
          <w:lang w:val="en-US"/>
        </w:rPr>
        <w:t>, 82.</w:t>
      </w:r>
    </w:p>
  </w:endnote>
  <w:endnote w:id="53">
    <w:p w14:paraId="3B0FF16A" w14:textId="7DE76932" w:rsidR="00F45D3E" w:rsidRPr="00ED6EF8" w:rsidRDefault="00F45D3E" w:rsidP="0058206B">
      <w:pPr>
        <w:pStyle w:val="EndnoteText"/>
        <w:spacing w:line="480" w:lineRule="auto"/>
        <w:jc w:val="both"/>
        <w:rPr>
          <w:rFonts w:ascii="Times New Roman" w:hAnsi="Times New Roman" w:cs="Times New Roman"/>
          <w:lang w:val="en-US"/>
        </w:rPr>
      </w:pPr>
      <w:r w:rsidRPr="00ED6EF8">
        <w:rPr>
          <w:rStyle w:val="EndnoteReference"/>
          <w:rFonts w:ascii="Times New Roman" w:hAnsi="Times New Roman" w:cs="Times New Roman"/>
          <w:lang w:val="en-US"/>
        </w:rPr>
        <w:endnoteRef/>
      </w:r>
      <w:r w:rsidRPr="00ED6EF8">
        <w:rPr>
          <w:rFonts w:ascii="Times New Roman" w:hAnsi="Times New Roman" w:cs="Times New Roman"/>
          <w:lang w:val="en-US"/>
        </w:rPr>
        <w:t xml:space="preserve"> </w:t>
      </w:r>
      <w:r w:rsidR="00282F9A" w:rsidRPr="00ED6EF8">
        <w:rPr>
          <w:rFonts w:ascii="Times New Roman" w:hAnsi="Times New Roman" w:cs="Times New Roman"/>
          <w:lang w:val="en-US"/>
        </w:rPr>
        <w:t>Magar</w:t>
      </w:r>
      <w:r w:rsidRPr="00ED6EF8">
        <w:rPr>
          <w:rFonts w:ascii="Times New Roman" w:hAnsi="Times New Roman" w:cs="Times New Roman"/>
          <w:lang w:val="en-US"/>
        </w:rPr>
        <w:t>, 83</w:t>
      </w:r>
      <w:r w:rsidR="0058206B" w:rsidRPr="00ED6EF8">
        <w:rPr>
          <w:rFonts w:ascii="Times New Roman" w:hAnsi="Times New Roman" w:cs="Times New Roman"/>
          <w:lang w:val="en-US"/>
        </w:rPr>
        <w:t>–</w:t>
      </w:r>
      <w:r w:rsidRPr="00ED6EF8">
        <w:rPr>
          <w:rFonts w:ascii="Times New Roman" w:hAnsi="Times New Roman" w:cs="Times New Roman"/>
          <w:lang w:val="en-US"/>
        </w:rPr>
        <w:t>84.</w:t>
      </w:r>
    </w:p>
  </w:endnote>
  <w:endnote w:id="54">
    <w:p w14:paraId="05B80396" w14:textId="31BBB1AE" w:rsidR="00F4448F" w:rsidRPr="00ED6EF8" w:rsidRDefault="00F4448F" w:rsidP="0058206B">
      <w:pPr>
        <w:spacing w:line="480" w:lineRule="auto"/>
        <w:jc w:val="both"/>
        <w:rPr>
          <w:rFonts w:ascii="Times New Roman" w:hAnsi="Times New Roman" w:cs="Times New Roman"/>
          <w:lang w:val="en-US"/>
        </w:rPr>
      </w:pPr>
      <w:r w:rsidRPr="00ED6EF8">
        <w:rPr>
          <w:rStyle w:val="EndnoteReference"/>
          <w:rFonts w:ascii="Times New Roman" w:hAnsi="Times New Roman" w:cs="Times New Roman"/>
        </w:rPr>
        <w:endnoteRef/>
      </w:r>
      <w:r w:rsidRPr="00ED6EF8">
        <w:rPr>
          <w:rStyle w:val="EndnoteReference"/>
          <w:rFonts w:ascii="Times New Roman" w:hAnsi="Times New Roman" w:cs="Times New Roman"/>
        </w:rPr>
        <w:t xml:space="preserve"> </w:t>
      </w:r>
      <w:r w:rsidRPr="00ED6EF8">
        <w:rPr>
          <w:rFonts w:ascii="Times New Roman" w:hAnsi="Times New Roman" w:cs="Times New Roman"/>
        </w:rPr>
        <w:t xml:space="preserve">See </w:t>
      </w:r>
      <w:r w:rsidR="00682C6D" w:rsidRPr="00ED6EF8">
        <w:rPr>
          <w:rFonts w:ascii="Times New Roman" w:hAnsi="Times New Roman" w:cs="Times New Roman"/>
        </w:rPr>
        <w:t>Adam Kochanski, “The ‘Local Turn’ in Transitional Justice: Curb the Enthusiasm</w:t>
      </w:r>
      <w:r w:rsidR="0074399C" w:rsidRPr="00ED6EF8">
        <w:rPr>
          <w:rFonts w:ascii="Times New Roman" w:hAnsi="Times New Roman" w:cs="Times New Roman"/>
        </w:rPr>
        <w:t>,”</w:t>
      </w:r>
      <w:r w:rsidR="00682C6D" w:rsidRPr="00ED6EF8">
        <w:rPr>
          <w:rFonts w:ascii="Times New Roman" w:hAnsi="Times New Roman" w:cs="Times New Roman"/>
        </w:rPr>
        <w:t xml:space="preserve"> </w:t>
      </w:r>
      <w:r w:rsidR="001E51B7" w:rsidRPr="00ED6EF8">
        <w:rPr>
          <w:rFonts w:ascii="Times New Roman" w:hAnsi="Times New Roman" w:cs="Times New Roman"/>
          <w:i/>
        </w:rPr>
        <w:t>International</w:t>
      </w:r>
      <w:r w:rsidR="00682C6D" w:rsidRPr="00ED6EF8">
        <w:rPr>
          <w:rFonts w:ascii="Times New Roman" w:hAnsi="Times New Roman" w:cs="Times New Roman"/>
          <w:i/>
        </w:rPr>
        <w:t xml:space="preserve"> Studies Review </w:t>
      </w:r>
      <w:r w:rsidR="00682C6D" w:rsidRPr="00ED6EF8">
        <w:rPr>
          <w:rFonts w:ascii="Times New Roman" w:hAnsi="Times New Roman" w:cs="Times New Roman"/>
        </w:rPr>
        <w:t>22</w:t>
      </w:r>
      <w:r w:rsidR="004D45E6" w:rsidRPr="00ED6EF8">
        <w:rPr>
          <w:rFonts w:ascii="Times New Roman" w:hAnsi="Times New Roman" w:cs="Times New Roman"/>
        </w:rPr>
        <w:t>, no. 1</w:t>
      </w:r>
      <w:r w:rsidR="00682C6D" w:rsidRPr="00ED6EF8">
        <w:rPr>
          <w:rFonts w:ascii="Times New Roman" w:hAnsi="Times New Roman" w:cs="Times New Roman"/>
        </w:rPr>
        <w:t xml:space="preserve"> (2020): 27.</w:t>
      </w:r>
    </w:p>
  </w:endnote>
  <w:endnote w:id="55">
    <w:p w14:paraId="6B43C515" w14:textId="371A0470" w:rsidR="00195DE4" w:rsidRPr="00ED6EF8" w:rsidRDefault="00195DE4" w:rsidP="0058206B">
      <w:pPr>
        <w:spacing w:line="480" w:lineRule="auto"/>
        <w:jc w:val="both"/>
        <w:rPr>
          <w:rFonts w:ascii="Times New Roman" w:eastAsia="Times New Roman" w:hAnsi="Times New Roman" w:cs="Times New Roman"/>
          <w:lang w:val="en-IN"/>
        </w:rPr>
      </w:pPr>
      <w:r w:rsidRPr="00ED6EF8">
        <w:rPr>
          <w:rStyle w:val="EndnoteReference"/>
          <w:rFonts w:ascii="Times New Roman" w:hAnsi="Times New Roman" w:cs="Times New Roman"/>
        </w:rPr>
        <w:endnoteRef/>
      </w:r>
      <w:r w:rsidRPr="00ED6EF8">
        <w:rPr>
          <w:rFonts w:ascii="Times New Roman" w:hAnsi="Times New Roman" w:cs="Times New Roman"/>
        </w:rPr>
        <w:t xml:space="preserve"> </w:t>
      </w:r>
      <w:r w:rsidRPr="00ED6EF8">
        <w:rPr>
          <w:rFonts w:ascii="Times New Roman" w:eastAsia="Times New Roman" w:hAnsi="Times New Roman" w:cs="Times New Roman"/>
          <w:lang w:val="en-IN"/>
        </w:rPr>
        <w:t xml:space="preserve">Laurajane Smith, </w:t>
      </w:r>
      <w:r w:rsidRPr="00ED6EF8">
        <w:rPr>
          <w:rFonts w:ascii="Times New Roman" w:eastAsia="Times New Roman" w:hAnsi="Times New Roman" w:cs="Times New Roman"/>
          <w:i/>
          <w:iCs/>
          <w:lang w:val="en-IN"/>
        </w:rPr>
        <w:t>Uses of Heritage</w:t>
      </w:r>
      <w:r w:rsidRPr="00ED6EF8">
        <w:rPr>
          <w:rFonts w:ascii="Times New Roman" w:eastAsia="Times New Roman" w:hAnsi="Times New Roman" w:cs="Times New Roman"/>
          <w:lang w:val="en-IN"/>
        </w:rPr>
        <w:t xml:space="preserve"> (London: Routledge, 2006)</w:t>
      </w:r>
      <w:r w:rsidR="000447A1" w:rsidRPr="00ED6EF8">
        <w:rPr>
          <w:rFonts w:ascii="Times New Roman" w:eastAsia="Times New Roman" w:hAnsi="Times New Roman" w:cs="Times New Roman"/>
          <w:lang w:val="en-IN"/>
        </w:rPr>
        <w:t>,</w:t>
      </w:r>
      <w:r w:rsidRPr="00ED6EF8">
        <w:rPr>
          <w:rFonts w:ascii="Times New Roman" w:eastAsia="Times New Roman" w:hAnsi="Times New Roman" w:cs="Times New Roman"/>
          <w:lang w:val="en-IN"/>
        </w:rPr>
        <w:t xml:space="preserve"> 3.</w:t>
      </w:r>
    </w:p>
    <w:p w14:paraId="21EC9E2F" w14:textId="77777777" w:rsidR="00195DE4" w:rsidRPr="00ED6EF8" w:rsidRDefault="00195DE4" w:rsidP="00195DE4">
      <w:pPr>
        <w:pStyle w:val="EndnoteText"/>
        <w:rPr>
          <w:rFonts w:ascii="Times New Roman" w:hAnsi="Times New Roman" w:cs="Times New Roman"/>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1AAD1" w14:textId="77777777" w:rsidR="00F45D3E" w:rsidRDefault="00F45D3E" w:rsidP="00F45D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DB9861" w14:textId="77777777" w:rsidR="00F45D3E" w:rsidRDefault="00F45D3E" w:rsidP="00FA38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2AD92" w14:textId="77777777" w:rsidR="00F45D3E" w:rsidRPr="00FA3891" w:rsidRDefault="00F45D3E" w:rsidP="00F45D3E">
    <w:pPr>
      <w:pStyle w:val="Footer"/>
      <w:framePr w:wrap="none" w:vAnchor="text" w:hAnchor="margin" w:xAlign="right" w:y="1"/>
      <w:rPr>
        <w:rStyle w:val="PageNumber"/>
        <w:rFonts w:ascii="Times New Roman" w:hAnsi="Times New Roman" w:cs="Times New Roman"/>
      </w:rPr>
    </w:pPr>
    <w:r w:rsidRPr="00FA3891">
      <w:rPr>
        <w:rStyle w:val="PageNumber"/>
        <w:rFonts w:ascii="Times New Roman" w:hAnsi="Times New Roman" w:cs="Times New Roman"/>
      </w:rPr>
      <w:fldChar w:fldCharType="begin"/>
    </w:r>
    <w:r w:rsidRPr="00FA3891">
      <w:rPr>
        <w:rStyle w:val="PageNumber"/>
        <w:rFonts w:ascii="Times New Roman" w:hAnsi="Times New Roman" w:cs="Times New Roman"/>
      </w:rPr>
      <w:instrText xml:space="preserve">PAGE  </w:instrText>
    </w:r>
    <w:r w:rsidRPr="00FA3891">
      <w:rPr>
        <w:rStyle w:val="PageNumber"/>
        <w:rFonts w:ascii="Times New Roman" w:hAnsi="Times New Roman" w:cs="Times New Roman"/>
      </w:rPr>
      <w:fldChar w:fldCharType="separate"/>
    </w:r>
    <w:r w:rsidR="00305A5C">
      <w:rPr>
        <w:rStyle w:val="PageNumber"/>
        <w:rFonts w:ascii="Times New Roman" w:hAnsi="Times New Roman" w:cs="Times New Roman"/>
        <w:noProof/>
      </w:rPr>
      <w:t>3</w:t>
    </w:r>
    <w:r w:rsidRPr="00FA3891">
      <w:rPr>
        <w:rStyle w:val="PageNumber"/>
        <w:rFonts w:ascii="Times New Roman" w:hAnsi="Times New Roman" w:cs="Times New Roman"/>
      </w:rPr>
      <w:fldChar w:fldCharType="end"/>
    </w:r>
  </w:p>
  <w:p w14:paraId="7533F09D" w14:textId="77777777" w:rsidR="00F45D3E" w:rsidRPr="00FA3891" w:rsidRDefault="00F45D3E" w:rsidP="00FA3891">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1E06E" w14:textId="77777777" w:rsidR="00D1590C" w:rsidRDefault="00D1590C" w:rsidP="00DA6B2D">
      <w:r>
        <w:separator/>
      </w:r>
    </w:p>
  </w:footnote>
  <w:footnote w:type="continuationSeparator" w:id="0">
    <w:p w14:paraId="63C19AFA" w14:textId="77777777" w:rsidR="00D1590C" w:rsidRDefault="00D1590C" w:rsidP="00DA6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097E"/>
    <w:multiLevelType w:val="hybridMultilevel"/>
    <w:tmpl w:val="86084C80"/>
    <w:lvl w:ilvl="0" w:tplc="7B0E503C">
      <w:start w:val="1"/>
      <w:numFmt w:val="upperRoman"/>
      <w:lvlText w:val="%1."/>
      <w:lvlJc w:val="left"/>
      <w:pPr>
        <w:ind w:left="0" w:hanging="720"/>
      </w:pPr>
      <w:rPr>
        <w:rFonts w:hint="default"/>
      </w:rPr>
    </w:lvl>
    <w:lvl w:ilvl="1" w:tplc="F76A2850">
      <w:start w:val="1"/>
      <w:numFmt w:val="decimal"/>
      <w:lvlText w:val="%2."/>
      <w:lvlJc w:val="left"/>
      <w:pPr>
        <w:ind w:left="-720" w:hanging="360"/>
      </w:pPr>
      <w:rPr>
        <w:rFonts w:ascii="Times New Roman" w:eastAsiaTheme="minorHAnsi" w:hAnsi="Times New Roman" w:cs="Times New Roman"/>
      </w:rPr>
    </w:lvl>
    <w:lvl w:ilvl="2" w:tplc="0809001B">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26EE2D1B"/>
    <w:multiLevelType w:val="hybridMultilevel"/>
    <w:tmpl w:val="7BCA9188"/>
    <w:lvl w:ilvl="0" w:tplc="2974939E">
      <w:start w:val="1"/>
      <w:numFmt w:val="bullet"/>
      <w:lvlText w:val="-"/>
      <w:lvlJc w:val="left"/>
      <w:pPr>
        <w:ind w:left="2520" w:hanging="360"/>
      </w:pPr>
      <w:rPr>
        <w:rFonts w:ascii="Calibri" w:eastAsiaTheme="minorHAnsi" w:hAnsi="Calibri"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2F70103D"/>
    <w:multiLevelType w:val="hybridMultilevel"/>
    <w:tmpl w:val="9670C4E6"/>
    <w:lvl w:ilvl="0" w:tplc="3C2A74DE">
      <w:start w:val="1"/>
      <w:numFmt w:val="decimal"/>
      <w:lvlText w:val="%1."/>
      <w:lvlJc w:val="left"/>
      <w:pPr>
        <w:ind w:left="644" w:hanging="360"/>
      </w:pPr>
      <w:rPr>
        <w:rFonts w:hint="default"/>
        <w:b w:val="0"/>
      </w:rPr>
    </w:lvl>
    <w:lvl w:ilvl="1" w:tplc="08090019">
      <w:start w:val="1"/>
      <w:numFmt w:val="lowerLetter"/>
      <w:lvlText w:val="%2."/>
      <w:lvlJc w:val="left"/>
      <w:pPr>
        <w:ind w:left="927" w:hanging="360"/>
      </w:pPr>
    </w:lvl>
    <w:lvl w:ilvl="2" w:tplc="50EAA98E">
      <w:start w:val="1"/>
      <w:numFmt w:val="lowerRoman"/>
      <w:lvlText w:val="%3."/>
      <w:lvlJc w:val="right"/>
      <w:pPr>
        <w:ind w:left="1172" w:hanging="180"/>
      </w:pPr>
      <w:rPr>
        <w:b w:val="0"/>
      </w:r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A336E646">
      <w:start w:val="296"/>
      <w:numFmt w:val="bullet"/>
      <w:lvlText w:val="-"/>
      <w:lvlJc w:val="left"/>
      <w:pPr>
        <w:ind w:left="643" w:hanging="360"/>
      </w:pPr>
      <w:rPr>
        <w:rFonts w:ascii="Times New Roman" w:eastAsiaTheme="minorHAnsi" w:hAnsi="Times New Roman" w:cs="Times New Roman" w:hint="default"/>
      </w:r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35FD5FCE"/>
    <w:multiLevelType w:val="hybridMultilevel"/>
    <w:tmpl w:val="3C02A0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1F2C90"/>
    <w:multiLevelType w:val="hybridMultilevel"/>
    <w:tmpl w:val="20A251A0"/>
    <w:lvl w:ilvl="0" w:tplc="F5E4E5B0">
      <w:start w:val="1"/>
      <w:numFmt w:val="decimal"/>
      <w:lvlText w:val="%1."/>
      <w:lvlJc w:val="left"/>
      <w:pPr>
        <w:ind w:left="644" w:hanging="360"/>
      </w:pPr>
      <w:rPr>
        <w:rFonts w:hint="default"/>
        <w:b w:val="0"/>
      </w:rPr>
    </w:lvl>
    <w:lvl w:ilvl="1" w:tplc="FA58C694">
      <w:start w:val="1"/>
      <w:numFmt w:val="lowerLetter"/>
      <w:lvlText w:val="%2."/>
      <w:lvlJc w:val="left"/>
      <w:pPr>
        <w:ind w:left="927" w:hanging="360"/>
      </w:pPr>
      <w:rPr>
        <w:b w:val="0"/>
      </w:rPr>
    </w:lvl>
    <w:lvl w:ilvl="2" w:tplc="50EAA98E">
      <w:start w:val="1"/>
      <w:numFmt w:val="lowerRoman"/>
      <w:lvlText w:val="%3."/>
      <w:lvlJc w:val="right"/>
      <w:pPr>
        <w:ind w:left="1172" w:hanging="180"/>
      </w:pPr>
      <w:rPr>
        <w:b w:val="0"/>
      </w:r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A336E646">
      <w:start w:val="296"/>
      <w:numFmt w:val="bullet"/>
      <w:lvlText w:val="-"/>
      <w:lvlJc w:val="left"/>
      <w:pPr>
        <w:ind w:left="1210" w:hanging="360"/>
      </w:pPr>
      <w:rPr>
        <w:rFonts w:ascii="Times New Roman" w:eastAsiaTheme="minorHAnsi" w:hAnsi="Times New Roman" w:cs="Times New Roman" w:hint="default"/>
      </w:r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6B957534"/>
    <w:multiLevelType w:val="hybridMultilevel"/>
    <w:tmpl w:val="5024D77E"/>
    <w:lvl w:ilvl="0" w:tplc="0809000F">
      <w:start w:val="1"/>
      <w:numFmt w:val="decimal"/>
      <w:lvlText w:val="%1."/>
      <w:lvlJc w:val="left"/>
      <w:pPr>
        <w:ind w:left="644" w:hanging="360"/>
      </w:pPr>
      <w:rPr>
        <w:rFonts w:hint="default"/>
      </w:rPr>
    </w:lvl>
    <w:lvl w:ilvl="1" w:tplc="08090019">
      <w:start w:val="1"/>
      <w:numFmt w:val="lowerLetter"/>
      <w:lvlText w:val="%2."/>
      <w:lvlJc w:val="left"/>
      <w:pPr>
        <w:ind w:left="1069" w:hanging="360"/>
      </w:pPr>
    </w:lvl>
    <w:lvl w:ilvl="2" w:tplc="BE4E6CA2">
      <w:start w:val="54"/>
      <w:numFmt w:val="bullet"/>
      <w:lvlText w:val="-"/>
      <w:lvlJc w:val="left"/>
      <w:pPr>
        <w:ind w:left="1069" w:hanging="360"/>
      </w:pPr>
      <w:rPr>
        <w:rFonts w:ascii="MS Mincho" w:eastAsia="MS Mincho" w:hAnsi="MS Mincho" w:cs="MS Mincho" w:hint="eastAsia"/>
      </w:r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C7E090F2">
      <w:start w:val="296"/>
      <w:numFmt w:val="bullet"/>
      <w:lvlText w:val="-"/>
      <w:lvlJc w:val="left"/>
      <w:pPr>
        <w:ind w:left="4424" w:hanging="360"/>
      </w:pPr>
      <w:rPr>
        <w:rFonts w:ascii="Times New Roman" w:eastAsiaTheme="minorHAnsi" w:hAnsi="Times New Roman" w:cs="Times New Roman" w:hint="default"/>
      </w:r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70193BC2"/>
    <w:multiLevelType w:val="hybridMultilevel"/>
    <w:tmpl w:val="1B0E2BAE"/>
    <w:lvl w:ilvl="0" w:tplc="7B0E503C">
      <w:start w:val="1"/>
      <w:numFmt w:val="upperRoman"/>
      <w:lvlText w:val="%1."/>
      <w:lvlJc w:val="left"/>
      <w:pPr>
        <w:ind w:left="720" w:hanging="720"/>
      </w:pPr>
      <w:rPr>
        <w:rFonts w:hint="default"/>
      </w:rPr>
    </w:lvl>
    <w:lvl w:ilvl="1" w:tplc="F76A2850">
      <w:start w:val="1"/>
      <w:numFmt w:val="decimal"/>
      <w:lvlText w:val="%2."/>
      <w:lvlJc w:val="left"/>
      <w:pPr>
        <w:ind w:left="0" w:hanging="360"/>
      </w:pPr>
      <w:rPr>
        <w:rFonts w:ascii="Times New Roman" w:eastAsiaTheme="minorHAnsi" w:hAnsi="Times New Roman" w:cs="Times New Roman"/>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97C6745"/>
    <w:multiLevelType w:val="hybridMultilevel"/>
    <w:tmpl w:val="585AF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316BDE"/>
    <w:multiLevelType w:val="hybridMultilevel"/>
    <w:tmpl w:val="2354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B2D"/>
    <w:rsid w:val="00004832"/>
    <w:rsid w:val="00006014"/>
    <w:rsid w:val="00007D8B"/>
    <w:rsid w:val="00010477"/>
    <w:rsid w:val="0001312F"/>
    <w:rsid w:val="00013910"/>
    <w:rsid w:val="0003205A"/>
    <w:rsid w:val="0003325B"/>
    <w:rsid w:val="00033288"/>
    <w:rsid w:val="000409BD"/>
    <w:rsid w:val="00040ECD"/>
    <w:rsid w:val="00043AF6"/>
    <w:rsid w:val="00044035"/>
    <w:rsid w:val="000447A1"/>
    <w:rsid w:val="00044A10"/>
    <w:rsid w:val="000471D1"/>
    <w:rsid w:val="00050B67"/>
    <w:rsid w:val="00064B4A"/>
    <w:rsid w:val="0006615E"/>
    <w:rsid w:val="0006660D"/>
    <w:rsid w:val="00072A96"/>
    <w:rsid w:val="00073ACC"/>
    <w:rsid w:val="00075BE0"/>
    <w:rsid w:val="00075CF1"/>
    <w:rsid w:val="0007612A"/>
    <w:rsid w:val="00082A54"/>
    <w:rsid w:val="00083590"/>
    <w:rsid w:val="00084B26"/>
    <w:rsid w:val="00086FB6"/>
    <w:rsid w:val="0009394E"/>
    <w:rsid w:val="000A092D"/>
    <w:rsid w:val="000A221C"/>
    <w:rsid w:val="000A3CD9"/>
    <w:rsid w:val="000B1F4A"/>
    <w:rsid w:val="000B20A0"/>
    <w:rsid w:val="000B3787"/>
    <w:rsid w:val="000B3C1B"/>
    <w:rsid w:val="000B5541"/>
    <w:rsid w:val="000B599A"/>
    <w:rsid w:val="000B5D0B"/>
    <w:rsid w:val="000B5DFF"/>
    <w:rsid w:val="000B62F0"/>
    <w:rsid w:val="000B7792"/>
    <w:rsid w:val="000C1FF7"/>
    <w:rsid w:val="000C7E11"/>
    <w:rsid w:val="000D3526"/>
    <w:rsid w:val="000D49FC"/>
    <w:rsid w:val="000E02AC"/>
    <w:rsid w:val="000E43F6"/>
    <w:rsid w:val="000E64C7"/>
    <w:rsid w:val="001017D5"/>
    <w:rsid w:val="00102786"/>
    <w:rsid w:val="00102F78"/>
    <w:rsid w:val="0010499A"/>
    <w:rsid w:val="00106102"/>
    <w:rsid w:val="00107BB6"/>
    <w:rsid w:val="00113455"/>
    <w:rsid w:val="001161D0"/>
    <w:rsid w:val="0011741B"/>
    <w:rsid w:val="00117E7D"/>
    <w:rsid w:val="00120319"/>
    <w:rsid w:val="00123B1B"/>
    <w:rsid w:val="00123B2E"/>
    <w:rsid w:val="00124CB9"/>
    <w:rsid w:val="00124CBA"/>
    <w:rsid w:val="0012581D"/>
    <w:rsid w:val="00126397"/>
    <w:rsid w:val="00131092"/>
    <w:rsid w:val="0013143D"/>
    <w:rsid w:val="001350F4"/>
    <w:rsid w:val="001364B1"/>
    <w:rsid w:val="00137A64"/>
    <w:rsid w:val="00140E0D"/>
    <w:rsid w:val="001418D9"/>
    <w:rsid w:val="001419B3"/>
    <w:rsid w:val="001422CA"/>
    <w:rsid w:val="001431C8"/>
    <w:rsid w:val="00143B02"/>
    <w:rsid w:val="00144090"/>
    <w:rsid w:val="00147130"/>
    <w:rsid w:val="00150727"/>
    <w:rsid w:val="00150C9C"/>
    <w:rsid w:val="00151661"/>
    <w:rsid w:val="0015395D"/>
    <w:rsid w:val="00154535"/>
    <w:rsid w:val="0016052F"/>
    <w:rsid w:val="00160A41"/>
    <w:rsid w:val="0016229F"/>
    <w:rsid w:val="001654BD"/>
    <w:rsid w:val="0016556F"/>
    <w:rsid w:val="001676A3"/>
    <w:rsid w:val="0016797D"/>
    <w:rsid w:val="00167C49"/>
    <w:rsid w:val="00175B5C"/>
    <w:rsid w:val="00180D0A"/>
    <w:rsid w:val="00183D56"/>
    <w:rsid w:val="0018574A"/>
    <w:rsid w:val="001867A9"/>
    <w:rsid w:val="00190670"/>
    <w:rsid w:val="00193939"/>
    <w:rsid w:val="00193AD2"/>
    <w:rsid w:val="00195DE4"/>
    <w:rsid w:val="001A0DE0"/>
    <w:rsid w:val="001A6CE6"/>
    <w:rsid w:val="001A7D64"/>
    <w:rsid w:val="001B0D83"/>
    <w:rsid w:val="001B3B0F"/>
    <w:rsid w:val="001B50EB"/>
    <w:rsid w:val="001B6ACD"/>
    <w:rsid w:val="001C6977"/>
    <w:rsid w:val="001D1C9F"/>
    <w:rsid w:val="001D26D3"/>
    <w:rsid w:val="001D3332"/>
    <w:rsid w:val="001D340A"/>
    <w:rsid w:val="001D76B8"/>
    <w:rsid w:val="001E2581"/>
    <w:rsid w:val="001E349C"/>
    <w:rsid w:val="001E4E99"/>
    <w:rsid w:val="001E513F"/>
    <w:rsid w:val="001E51B7"/>
    <w:rsid w:val="001E66BA"/>
    <w:rsid w:val="001E6AF4"/>
    <w:rsid w:val="001E717F"/>
    <w:rsid w:val="001F1C5B"/>
    <w:rsid w:val="001F2845"/>
    <w:rsid w:val="001F2E44"/>
    <w:rsid w:val="00210DCB"/>
    <w:rsid w:val="002142C3"/>
    <w:rsid w:val="002144DF"/>
    <w:rsid w:val="002171AA"/>
    <w:rsid w:val="00221B8F"/>
    <w:rsid w:val="00225620"/>
    <w:rsid w:val="00226896"/>
    <w:rsid w:val="00226AAB"/>
    <w:rsid w:val="002342E0"/>
    <w:rsid w:val="00235C96"/>
    <w:rsid w:val="00237121"/>
    <w:rsid w:val="00237B47"/>
    <w:rsid w:val="00237EEB"/>
    <w:rsid w:val="00241FB7"/>
    <w:rsid w:val="00244B18"/>
    <w:rsid w:val="002452CD"/>
    <w:rsid w:val="002456E8"/>
    <w:rsid w:val="00250832"/>
    <w:rsid w:val="00252E73"/>
    <w:rsid w:val="002573AF"/>
    <w:rsid w:val="00263FC1"/>
    <w:rsid w:val="00264DC1"/>
    <w:rsid w:val="002722A4"/>
    <w:rsid w:val="002734B1"/>
    <w:rsid w:val="0027434E"/>
    <w:rsid w:val="0027625C"/>
    <w:rsid w:val="0027724A"/>
    <w:rsid w:val="00280764"/>
    <w:rsid w:val="00282F9A"/>
    <w:rsid w:val="0028440B"/>
    <w:rsid w:val="00286B81"/>
    <w:rsid w:val="0029270B"/>
    <w:rsid w:val="00293952"/>
    <w:rsid w:val="00296389"/>
    <w:rsid w:val="00296E93"/>
    <w:rsid w:val="002A062D"/>
    <w:rsid w:val="002B1032"/>
    <w:rsid w:val="002B1C05"/>
    <w:rsid w:val="002B47C3"/>
    <w:rsid w:val="002B4A2E"/>
    <w:rsid w:val="002C4510"/>
    <w:rsid w:val="002C7545"/>
    <w:rsid w:val="002D0727"/>
    <w:rsid w:val="002D6051"/>
    <w:rsid w:val="002E1913"/>
    <w:rsid w:val="002E33A0"/>
    <w:rsid w:val="002E3FE9"/>
    <w:rsid w:val="002F0370"/>
    <w:rsid w:val="003025E7"/>
    <w:rsid w:val="00303EFC"/>
    <w:rsid w:val="003052B2"/>
    <w:rsid w:val="00305A5C"/>
    <w:rsid w:val="0030746F"/>
    <w:rsid w:val="00310674"/>
    <w:rsid w:val="00310895"/>
    <w:rsid w:val="003148E2"/>
    <w:rsid w:val="00315830"/>
    <w:rsid w:val="003159B9"/>
    <w:rsid w:val="003162FE"/>
    <w:rsid w:val="003212B1"/>
    <w:rsid w:val="00325ED9"/>
    <w:rsid w:val="003324E1"/>
    <w:rsid w:val="00333F00"/>
    <w:rsid w:val="003361D4"/>
    <w:rsid w:val="003369D4"/>
    <w:rsid w:val="003372DA"/>
    <w:rsid w:val="00343A63"/>
    <w:rsid w:val="00343C30"/>
    <w:rsid w:val="00346083"/>
    <w:rsid w:val="003541CF"/>
    <w:rsid w:val="00354F4B"/>
    <w:rsid w:val="003609BC"/>
    <w:rsid w:val="00361217"/>
    <w:rsid w:val="00363079"/>
    <w:rsid w:val="00364FD3"/>
    <w:rsid w:val="00365811"/>
    <w:rsid w:val="00372C82"/>
    <w:rsid w:val="00373E77"/>
    <w:rsid w:val="003764E6"/>
    <w:rsid w:val="0038210B"/>
    <w:rsid w:val="003825E0"/>
    <w:rsid w:val="00383B29"/>
    <w:rsid w:val="00383C65"/>
    <w:rsid w:val="00386CB8"/>
    <w:rsid w:val="00390E22"/>
    <w:rsid w:val="00396CE2"/>
    <w:rsid w:val="003A3DD6"/>
    <w:rsid w:val="003A4F98"/>
    <w:rsid w:val="003A5070"/>
    <w:rsid w:val="003B0AD9"/>
    <w:rsid w:val="003B0D93"/>
    <w:rsid w:val="003B6191"/>
    <w:rsid w:val="003C32F5"/>
    <w:rsid w:val="003C39B8"/>
    <w:rsid w:val="003C6060"/>
    <w:rsid w:val="003C6144"/>
    <w:rsid w:val="003C7825"/>
    <w:rsid w:val="003C7C41"/>
    <w:rsid w:val="003D06AD"/>
    <w:rsid w:val="003D3BBB"/>
    <w:rsid w:val="003D44EA"/>
    <w:rsid w:val="003D573E"/>
    <w:rsid w:val="003E4920"/>
    <w:rsid w:val="003F48AA"/>
    <w:rsid w:val="00403F2C"/>
    <w:rsid w:val="00406640"/>
    <w:rsid w:val="00410EDC"/>
    <w:rsid w:val="0041454D"/>
    <w:rsid w:val="00414900"/>
    <w:rsid w:val="0041677A"/>
    <w:rsid w:val="00416A78"/>
    <w:rsid w:val="00416B58"/>
    <w:rsid w:val="0042024A"/>
    <w:rsid w:val="00420E9C"/>
    <w:rsid w:val="00421A89"/>
    <w:rsid w:val="004221BF"/>
    <w:rsid w:val="004223B4"/>
    <w:rsid w:val="004233C7"/>
    <w:rsid w:val="0042617F"/>
    <w:rsid w:val="00426677"/>
    <w:rsid w:val="00427F51"/>
    <w:rsid w:val="00434346"/>
    <w:rsid w:val="00434ECC"/>
    <w:rsid w:val="00436147"/>
    <w:rsid w:val="00440EB0"/>
    <w:rsid w:val="00441606"/>
    <w:rsid w:val="00442B47"/>
    <w:rsid w:val="00443163"/>
    <w:rsid w:val="004434C0"/>
    <w:rsid w:val="004446BB"/>
    <w:rsid w:val="00444F9C"/>
    <w:rsid w:val="0044678B"/>
    <w:rsid w:val="0044734D"/>
    <w:rsid w:val="004512EE"/>
    <w:rsid w:val="004557B0"/>
    <w:rsid w:val="00455997"/>
    <w:rsid w:val="00462AD8"/>
    <w:rsid w:val="00466DD5"/>
    <w:rsid w:val="00467D25"/>
    <w:rsid w:val="0047072E"/>
    <w:rsid w:val="00470B7A"/>
    <w:rsid w:val="00471159"/>
    <w:rsid w:val="00472D6B"/>
    <w:rsid w:val="00474355"/>
    <w:rsid w:val="0047710E"/>
    <w:rsid w:val="0047731E"/>
    <w:rsid w:val="00480F93"/>
    <w:rsid w:val="00481CC1"/>
    <w:rsid w:val="00482F6E"/>
    <w:rsid w:val="004850D4"/>
    <w:rsid w:val="00490EFC"/>
    <w:rsid w:val="004A0EC8"/>
    <w:rsid w:val="004A5687"/>
    <w:rsid w:val="004B3B90"/>
    <w:rsid w:val="004B4C8E"/>
    <w:rsid w:val="004B5D10"/>
    <w:rsid w:val="004B7093"/>
    <w:rsid w:val="004B7750"/>
    <w:rsid w:val="004C0469"/>
    <w:rsid w:val="004C1F2A"/>
    <w:rsid w:val="004C2405"/>
    <w:rsid w:val="004C246D"/>
    <w:rsid w:val="004C3762"/>
    <w:rsid w:val="004C51DD"/>
    <w:rsid w:val="004D04D8"/>
    <w:rsid w:val="004D120D"/>
    <w:rsid w:val="004D178A"/>
    <w:rsid w:val="004D45E6"/>
    <w:rsid w:val="004E5B36"/>
    <w:rsid w:val="004F0FD0"/>
    <w:rsid w:val="004F28CC"/>
    <w:rsid w:val="004F3C5E"/>
    <w:rsid w:val="004F7A11"/>
    <w:rsid w:val="005038B7"/>
    <w:rsid w:val="00503FF8"/>
    <w:rsid w:val="00510CFF"/>
    <w:rsid w:val="005135D3"/>
    <w:rsid w:val="005138EB"/>
    <w:rsid w:val="0051797F"/>
    <w:rsid w:val="00521DD8"/>
    <w:rsid w:val="00523119"/>
    <w:rsid w:val="00523717"/>
    <w:rsid w:val="005245D0"/>
    <w:rsid w:val="00526EB8"/>
    <w:rsid w:val="00531854"/>
    <w:rsid w:val="0053595B"/>
    <w:rsid w:val="00535EBF"/>
    <w:rsid w:val="005404F8"/>
    <w:rsid w:val="00541F89"/>
    <w:rsid w:val="00542EA3"/>
    <w:rsid w:val="0055212E"/>
    <w:rsid w:val="005569F5"/>
    <w:rsid w:val="005576C4"/>
    <w:rsid w:val="005603FC"/>
    <w:rsid w:val="00561053"/>
    <w:rsid w:val="00564867"/>
    <w:rsid w:val="00564912"/>
    <w:rsid w:val="00564F21"/>
    <w:rsid w:val="00567985"/>
    <w:rsid w:val="00572E7A"/>
    <w:rsid w:val="005739E9"/>
    <w:rsid w:val="00580523"/>
    <w:rsid w:val="0058206B"/>
    <w:rsid w:val="00582C41"/>
    <w:rsid w:val="00582D60"/>
    <w:rsid w:val="005854A9"/>
    <w:rsid w:val="00585A79"/>
    <w:rsid w:val="00592286"/>
    <w:rsid w:val="0059642E"/>
    <w:rsid w:val="005969B1"/>
    <w:rsid w:val="00597445"/>
    <w:rsid w:val="005974B2"/>
    <w:rsid w:val="005A35DD"/>
    <w:rsid w:val="005A4658"/>
    <w:rsid w:val="005A58EC"/>
    <w:rsid w:val="005A5F1C"/>
    <w:rsid w:val="005B1182"/>
    <w:rsid w:val="005B24BC"/>
    <w:rsid w:val="005C49B5"/>
    <w:rsid w:val="005C4A67"/>
    <w:rsid w:val="005C4EA1"/>
    <w:rsid w:val="005D4E5A"/>
    <w:rsid w:val="005D5778"/>
    <w:rsid w:val="005D7648"/>
    <w:rsid w:val="005D78DE"/>
    <w:rsid w:val="005E0429"/>
    <w:rsid w:val="005E1677"/>
    <w:rsid w:val="005E1E94"/>
    <w:rsid w:val="005E436F"/>
    <w:rsid w:val="005E6334"/>
    <w:rsid w:val="005F285A"/>
    <w:rsid w:val="005F3796"/>
    <w:rsid w:val="00600A9F"/>
    <w:rsid w:val="00601D01"/>
    <w:rsid w:val="00604621"/>
    <w:rsid w:val="006060D3"/>
    <w:rsid w:val="00606AA1"/>
    <w:rsid w:val="00610D8F"/>
    <w:rsid w:val="00614891"/>
    <w:rsid w:val="0061669B"/>
    <w:rsid w:val="006178E6"/>
    <w:rsid w:val="00620C9E"/>
    <w:rsid w:val="00621D94"/>
    <w:rsid w:val="00623192"/>
    <w:rsid w:val="006232FE"/>
    <w:rsid w:val="006238F9"/>
    <w:rsid w:val="00632472"/>
    <w:rsid w:val="00633C6C"/>
    <w:rsid w:val="00633D43"/>
    <w:rsid w:val="006345F3"/>
    <w:rsid w:val="00635373"/>
    <w:rsid w:val="00640CAC"/>
    <w:rsid w:val="00641081"/>
    <w:rsid w:val="00641D5B"/>
    <w:rsid w:val="00645E3D"/>
    <w:rsid w:val="00651730"/>
    <w:rsid w:val="00652D23"/>
    <w:rsid w:val="00653406"/>
    <w:rsid w:val="00653869"/>
    <w:rsid w:val="006559F9"/>
    <w:rsid w:val="00656C94"/>
    <w:rsid w:val="0066043F"/>
    <w:rsid w:val="00660D02"/>
    <w:rsid w:val="00660D1C"/>
    <w:rsid w:val="006636C2"/>
    <w:rsid w:val="00667C38"/>
    <w:rsid w:val="00671A30"/>
    <w:rsid w:val="0067359B"/>
    <w:rsid w:val="0067617F"/>
    <w:rsid w:val="006761D1"/>
    <w:rsid w:val="00680D8E"/>
    <w:rsid w:val="00682C6D"/>
    <w:rsid w:val="006920F5"/>
    <w:rsid w:val="00693CE1"/>
    <w:rsid w:val="00694F64"/>
    <w:rsid w:val="006A2DE5"/>
    <w:rsid w:val="006A3834"/>
    <w:rsid w:val="006A5338"/>
    <w:rsid w:val="006A6B5C"/>
    <w:rsid w:val="006B43F7"/>
    <w:rsid w:val="006B6D56"/>
    <w:rsid w:val="006B7DF6"/>
    <w:rsid w:val="006C0A26"/>
    <w:rsid w:val="006C289E"/>
    <w:rsid w:val="006C2968"/>
    <w:rsid w:val="006C3EEA"/>
    <w:rsid w:val="006C42E9"/>
    <w:rsid w:val="006C4C0A"/>
    <w:rsid w:val="006C52BD"/>
    <w:rsid w:val="006C5449"/>
    <w:rsid w:val="006C6F46"/>
    <w:rsid w:val="006D4F04"/>
    <w:rsid w:val="006D6F33"/>
    <w:rsid w:val="006D7407"/>
    <w:rsid w:val="006E0CD7"/>
    <w:rsid w:val="006E0F42"/>
    <w:rsid w:val="006E4073"/>
    <w:rsid w:val="006E7A7C"/>
    <w:rsid w:val="006F0F2B"/>
    <w:rsid w:val="006F171B"/>
    <w:rsid w:val="006F2066"/>
    <w:rsid w:val="006F5839"/>
    <w:rsid w:val="006F6DFA"/>
    <w:rsid w:val="0070253B"/>
    <w:rsid w:val="00702E53"/>
    <w:rsid w:val="00703DF5"/>
    <w:rsid w:val="00705743"/>
    <w:rsid w:val="00707434"/>
    <w:rsid w:val="00711160"/>
    <w:rsid w:val="0072491C"/>
    <w:rsid w:val="00726D12"/>
    <w:rsid w:val="007276C6"/>
    <w:rsid w:val="00731578"/>
    <w:rsid w:val="00732E50"/>
    <w:rsid w:val="00735F7F"/>
    <w:rsid w:val="007373B4"/>
    <w:rsid w:val="00740A56"/>
    <w:rsid w:val="00741C50"/>
    <w:rsid w:val="0074399C"/>
    <w:rsid w:val="00746A93"/>
    <w:rsid w:val="00746B28"/>
    <w:rsid w:val="007514E7"/>
    <w:rsid w:val="00760B58"/>
    <w:rsid w:val="00762B52"/>
    <w:rsid w:val="00762EA5"/>
    <w:rsid w:val="007657DD"/>
    <w:rsid w:val="00767358"/>
    <w:rsid w:val="00767370"/>
    <w:rsid w:val="007675B8"/>
    <w:rsid w:val="0077124E"/>
    <w:rsid w:val="00774D0D"/>
    <w:rsid w:val="007760DA"/>
    <w:rsid w:val="007805BC"/>
    <w:rsid w:val="00784185"/>
    <w:rsid w:val="00784CEC"/>
    <w:rsid w:val="00790F0B"/>
    <w:rsid w:val="00792A85"/>
    <w:rsid w:val="007933E6"/>
    <w:rsid w:val="007941F8"/>
    <w:rsid w:val="007943D1"/>
    <w:rsid w:val="00794EA3"/>
    <w:rsid w:val="0079613F"/>
    <w:rsid w:val="007968EB"/>
    <w:rsid w:val="00797DA4"/>
    <w:rsid w:val="007A03D5"/>
    <w:rsid w:val="007A139B"/>
    <w:rsid w:val="007A19A3"/>
    <w:rsid w:val="007A26DC"/>
    <w:rsid w:val="007A3962"/>
    <w:rsid w:val="007A3B09"/>
    <w:rsid w:val="007A3C4C"/>
    <w:rsid w:val="007A41AC"/>
    <w:rsid w:val="007A50CC"/>
    <w:rsid w:val="007A5997"/>
    <w:rsid w:val="007B17FF"/>
    <w:rsid w:val="007B3A94"/>
    <w:rsid w:val="007B57A7"/>
    <w:rsid w:val="007C5CD9"/>
    <w:rsid w:val="007C6464"/>
    <w:rsid w:val="007C77F9"/>
    <w:rsid w:val="007D39F5"/>
    <w:rsid w:val="007D6156"/>
    <w:rsid w:val="007D77EE"/>
    <w:rsid w:val="007E021A"/>
    <w:rsid w:val="007E0C24"/>
    <w:rsid w:val="007E33A0"/>
    <w:rsid w:val="007E4896"/>
    <w:rsid w:val="007E5FE0"/>
    <w:rsid w:val="007F0C67"/>
    <w:rsid w:val="007F4E9D"/>
    <w:rsid w:val="00800B60"/>
    <w:rsid w:val="00801B83"/>
    <w:rsid w:val="00802D9A"/>
    <w:rsid w:val="00803B97"/>
    <w:rsid w:val="00803BBA"/>
    <w:rsid w:val="008056D9"/>
    <w:rsid w:val="0080606B"/>
    <w:rsid w:val="0080658F"/>
    <w:rsid w:val="00812523"/>
    <w:rsid w:val="0081497B"/>
    <w:rsid w:val="008158DA"/>
    <w:rsid w:val="00823F89"/>
    <w:rsid w:val="008260FD"/>
    <w:rsid w:val="00830F9B"/>
    <w:rsid w:val="00833EEC"/>
    <w:rsid w:val="0083426B"/>
    <w:rsid w:val="008362E9"/>
    <w:rsid w:val="00841933"/>
    <w:rsid w:val="00841CE5"/>
    <w:rsid w:val="00846B59"/>
    <w:rsid w:val="00847E74"/>
    <w:rsid w:val="008504D9"/>
    <w:rsid w:val="00850C95"/>
    <w:rsid w:val="00852C83"/>
    <w:rsid w:val="008539CE"/>
    <w:rsid w:val="008543A3"/>
    <w:rsid w:val="00854590"/>
    <w:rsid w:val="00870823"/>
    <w:rsid w:val="00877365"/>
    <w:rsid w:val="00880F17"/>
    <w:rsid w:val="00880F59"/>
    <w:rsid w:val="0088428E"/>
    <w:rsid w:val="00884B6E"/>
    <w:rsid w:val="00884B93"/>
    <w:rsid w:val="00886D89"/>
    <w:rsid w:val="008874E8"/>
    <w:rsid w:val="00894169"/>
    <w:rsid w:val="008957C9"/>
    <w:rsid w:val="00896507"/>
    <w:rsid w:val="008A14C5"/>
    <w:rsid w:val="008A16A1"/>
    <w:rsid w:val="008A19A4"/>
    <w:rsid w:val="008A1D52"/>
    <w:rsid w:val="008A2E4F"/>
    <w:rsid w:val="008A7354"/>
    <w:rsid w:val="008B0611"/>
    <w:rsid w:val="008B43B5"/>
    <w:rsid w:val="008B4D23"/>
    <w:rsid w:val="008B7792"/>
    <w:rsid w:val="008C1B88"/>
    <w:rsid w:val="008C37DE"/>
    <w:rsid w:val="008C599C"/>
    <w:rsid w:val="008C5B6C"/>
    <w:rsid w:val="008C7B36"/>
    <w:rsid w:val="008D0024"/>
    <w:rsid w:val="008D1CB8"/>
    <w:rsid w:val="008D35FA"/>
    <w:rsid w:val="008D4493"/>
    <w:rsid w:val="008D5690"/>
    <w:rsid w:val="008D571C"/>
    <w:rsid w:val="008E210F"/>
    <w:rsid w:val="008E307C"/>
    <w:rsid w:val="008E31F7"/>
    <w:rsid w:val="008E5FC2"/>
    <w:rsid w:val="008E6714"/>
    <w:rsid w:val="008E67A4"/>
    <w:rsid w:val="008F06E3"/>
    <w:rsid w:val="008F0B12"/>
    <w:rsid w:val="008F15BF"/>
    <w:rsid w:val="008F3EFA"/>
    <w:rsid w:val="008F54CA"/>
    <w:rsid w:val="008F66ED"/>
    <w:rsid w:val="008F6C69"/>
    <w:rsid w:val="00901D7C"/>
    <w:rsid w:val="0090777A"/>
    <w:rsid w:val="009078E5"/>
    <w:rsid w:val="009115D1"/>
    <w:rsid w:val="00912764"/>
    <w:rsid w:val="009205B6"/>
    <w:rsid w:val="00921B72"/>
    <w:rsid w:val="009221EE"/>
    <w:rsid w:val="009222FE"/>
    <w:rsid w:val="0092429A"/>
    <w:rsid w:val="009245C8"/>
    <w:rsid w:val="0092485F"/>
    <w:rsid w:val="00930EE3"/>
    <w:rsid w:val="009325A4"/>
    <w:rsid w:val="00933F02"/>
    <w:rsid w:val="00942644"/>
    <w:rsid w:val="009446CA"/>
    <w:rsid w:val="00944936"/>
    <w:rsid w:val="00947023"/>
    <w:rsid w:val="00947D96"/>
    <w:rsid w:val="009521EA"/>
    <w:rsid w:val="009528EC"/>
    <w:rsid w:val="00952A10"/>
    <w:rsid w:val="00952D1A"/>
    <w:rsid w:val="00955987"/>
    <w:rsid w:val="00961BB2"/>
    <w:rsid w:val="009628D2"/>
    <w:rsid w:val="00962D80"/>
    <w:rsid w:val="00963422"/>
    <w:rsid w:val="00967247"/>
    <w:rsid w:val="0097116B"/>
    <w:rsid w:val="00971D1B"/>
    <w:rsid w:val="00971FA4"/>
    <w:rsid w:val="00972EDC"/>
    <w:rsid w:val="009767B3"/>
    <w:rsid w:val="009779A7"/>
    <w:rsid w:val="0098056F"/>
    <w:rsid w:val="0098119B"/>
    <w:rsid w:val="0098360B"/>
    <w:rsid w:val="0098616C"/>
    <w:rsid w:val="009943B9"/>
    <w:rsid w:val="009976D7"/>
    <w:rsid w:val="009A39FE"/>
    <w:rsid w:val="009A4B4C"/>
    <w:rsid w:val="009B15D0"/>
    <w:rsid w:val="009B2216"/>
    <w:rsid w:val="009B24F4"/>
    <w:rsid w:val="009B2DAF"/>
    <w:rsid w:val="009B44E8"/>
    <w:rsid w:val="009B77FD"/>
    <w:rsid w:val="009C1211"/>
    <w:rsid w:val="009C1DA7"/>
    <w:rsid w:val="009C40CB"/>
    <w:rsid w:val="009C4B40"/>
    <w:rsid w:val="009D3EB6"/>
    <w:rsid w:val="009D7F05"/>
    <w:rsid w:val="009E2EBF"/>
    <w:rsid w:val="009E76B8"/>
    <w:rsid w:val="009F367B"/>
    <w:rsid w:val="009F40D4"/>
    <w:rsid w:val="009F45F6"/>
    <w:rsid w:val="009F633E"/>
    <w:rsid w:val="009F6A08"/>
    <w:rsid w:val="009F776D"/>
    <w:rsid w:val="00A02ADA"/>
    <w:rsid w:val="00A049A4"/>
    <w:rsid w:val="00A04DE7"/>
    <w:rsid w:val="00A06326"/>
    <w:rsid w:val="00A07FB2"/>
    <w:rsid w:val="00A12FBE"/>
    <w:rsid w:val="00A14A68"/>
    <w:rsid w:val="00A152EB"/>
    <w:rsid w:val="00A1718C"/>
    <w:rsid w:val="00A17857"/>
    <w:rsid w:val="00A20D8B"/>
    <w:rsid w:val="00A21316"/>
    <w:rsid w:val="00A217A0"/>
    <w:rsid w:val="00A221E2"/>
    <w:rsid w:val="00A24473"/>
    <w:rsid w:val="00A30279"/>
    <w:rsid w:val="00A31C46"/>
    <w:rsid w:val="00A3201C"/>
    <w:rsid w:val="00A32F76"/>
    <w:rsid w:val="00A36F1D"/>
    <w:rsid w:val="00A41953"/>
    <w:rsid w:val="00A429A3"/>
    <w:rsid w:val="00A43592"/>
    <w:rsid w:val="00A438C7"/>
    <w:rsid w:val="00A44A63"/>
    <w:rsid w:val="00A44D17"/>
    <w:rsid w:val="00A45482"/>
    <w:rsid w:val="00A46936"/>
    <w:rsid w:val="00A46A98"/>
    <w:rsid w:val="00A46B41"/>
    <w:rsid w:val="00A50A49"/>
    <w:rsid w:val="00A52339"/>
    <w:rsid w:val="00A54CDA"/>
    <w:rsid w:val="00A55930"/>
    <w:rsid w:val="00A55C58"/>
    <w:rsid w:val="00A63C53"/>
    <w:rsid w:val="00A6487D"/>
    <w:rsid w:val="00A64919"/>
    <w:rsid w:val="00A66E2B"/>
    <w:rsid w:val="00A7720A"/>
    <w:rsid w:val="00A7769D"/>
    <w:rsid w:val="00A81DCC"/>
    <w:rsid w:val="00A82084"/>
    <w:rsid w:val="00A82232"/>
    <w:rsid w:val="00A83271"/>
    <w:rsid w:val="00A85A24"/>
    <w:rsid w:val="00A8715F"/>
    <w:rsid w:val="00A90525"/>
    <w:rsid w:val="00A93C8A"/>
    <w:rsid w:val="00A93F3C"/>
    <w:rsid w:val="00A95D4E"/>
    <w:rsid w:val="00A97418"/>
    <w:rsid w:val="00AA1FD6"/>
    <w:rsid w:val="00AA4753"/>
    <w:rsid w:val="00AA6C86"/>
    <w:rsid w:val="00AA6CD2"/>
    <w:rsid w:val="00AA7B9D"/>
    <w:rsid w:val="00AB1C3A"/>
    <w:rsid w:val="00AB2CC6"/>
    <w:rsid w:val="00AB2E79"/>
    <w:rsid w:val="00AB5A05"/>
    <w:rsid w:val="00AB7B02"/>
    <w:rsid w:val="00AC057C"/>
    <w:rsid w:val="00AC0CD4"/>
    <w:rsid w:val="00AC138F"/>
    <w:rsid w:val="00AC2616"/>
    <w:rsid w:val="00AC36AA"/>
    <w:rsid w:val="00AC4BA3"/>
    <w:rsid w:val="00AD248E"/>
    <w:rsid w:val="00AD35A9"/>
    <w:rsid w:val="00AD4B57"/>
    <w:rsid w:val="00AE072D"/>
    <w:rsid w:val="00AE0B2E"/>
    <w:rsid w:val="00AE1266"/>
    <w:rsid w:val="00AE2287"/>
    <w:rsid w:val="00AE446A"/>
    <w:rsid w:val="00AE532A"/>
    <w:rsid w:val="00AF07C4"/>
    <w:rsid w:val="00AF1572"/>
    <w:rsid w:val="00AF222F"/>
    <w:rsid w:val="00AF61B5"/>
    <w:rsid w:val="00B0069A"/>
    <w:rsid w:val="00B05319"/>
    <w:rsid w:val="00B068F3"/>
    <w:rsid w:val="00B123FE"/>
    <w:rsid w:val="00B17035"/>
    <w:rsid w:val="00B23934"/>
    <w:rsid w:val="00B31135"/>
    <w:rsid w:val="00B35E07"/>
    <w:rsid w:val="00B422B6"/>
    <w:rsid w:val="00B53DA4"/>
    <w:rsid w:val="00B60718"/>
    <w:rsid w:val="00B632FE"/>
    <w:rsid w:val="00B651BE"/>
    <w:rsid w:val="00B660D9"/>
    <w:rsid w:val="00B67F1A"/>
    <w:rsid w:val="00B702E8"/>
    <w:rsid w:val="00B7383D"/>
    <w:rsid w:val="00B744C4"/>
    <w:rsid w:val="00B81140"/>
    <w:rsid w:val="00B82EB0"/>
    <w:rsid w:val="00B832F2"/>
    <w:rsid w:val="00B84EA4"/>
    <w:rsid w:val="00B857B9"/>
    <w:rsid w:val="00B86DB7"/>
    <w:rsid w:val="00B86DF7"/>
    <w:rsid w:val="00B907A3"/>
    <w:rsid w:val="00B90B61"/>
    <w:rsid w:val="00B91B50"/>
    <w:rsid w:val="00B91BA3"/>
    <w:rsid w:val="00B91E4A"/>
    <w:rsid w:val="00B91ED7"/>
    <w:rsid w:val="00B92BDC"/>
    <w:rsid w:val="00B96967"/>
    <w:rsid w:val="00B96EB7"/>
    <w:rsid w:val="00BA1036"/>
    <w:rsid w:val="00BA7253"/>
    <w:rsid w:val="00BA78E6"/>
    <w:rsid w:val="00BB0C8E"/>
    <w:rsid w:val="00BB0FB5"/>
    <w:rsid w:val="00BB24C5"/>
    <w:rsid w:val="00BB368C"/>
    <w:rsid w:val="00BB590C"/>
    <w:rsid w:val="00BC0A55"/>
    <w:rsid w:val="00BC296B"/>
    <w:rsid w:val="00BC5360"/>
    <w:rsid w:val="00BC6699"/>
    <w:rsid w:val="00BD126F"/>
    <w:rsid w:val="00BD2C9D"/>
    <w:rsid w:val="00BD771B"/>
    <w:rsid w:val="00BE03D2"/>
    <w:rsid w:val="00BE04DE"/>
    <w:rsid w:val="00BE20E8"/>
    <w:rsid w:val="00BE67FC"/>
    <w:rsid w:val="00BE6B36"/>
    <w:rsid w:val="00BF356D"/>
    <w:rsid w:val="00BF4E07"/>
    <w:rsid w:val="00BF736F"/>
    <w:rsid w:val="00C0186C"/>
    <w:rsid w:val="00C064B6"/>
    <w:rsid w:val="00C06944"/>
    <w:rsid w:val="00C06C62"/>
    <w:rsid w:val="00C10A81"/>
    <w:rsid w:val="00C16101"/>
    <w:rsid w:val="00C17F84"/>
    <w:rsid w:val="00C21DD0"/>
    <w:rsid w:val="00C233EB"/>
    <w:rsid w:val="00C2351B"/>
    <w:rsid w:val="00C262EB"/>
    <w:rsid w:val="00C26B4E"/>
    <w:rsid w:val="00C3026D"/>
    <w:rsid w:val="00C31438"/>
    <w:rsid w:val="00C3237D"/>
    <w:rsid w:val="00C40C1B"/>
    <w:rsid w:val="00C43AD5"/>
    <w:rsid w:val="00C46492"/>
    <w:rsid w:val="00C50EB9"/>
    <w:rsid w:val="00C51338"/>
    <w:rsid w:val="00C600ED"/>
    <w:rsid w:val="00C61CB8"/>
    <w:rsid w:val="00C6648C"/>
    <w:rsid w:val="00C67AFF"/>
    <w:rsid w:val="00C76AF5"/>
    <w:rsid w:val="00C8489E"/>
    <w:rsid w:val="00C9282C"/>
    <w:rsid w:val="00C95580"/>
    <w:rsid w:val="00C97849"/>
    <w:rsid w:val="00CA04A9"/>
    <w:rsid w:val="00CA426D"/>
    <w:rsid w:val="00CA66CC"/>
    <w:rsid w:val="00CB0958"/>
    <w:rsid w:val="00CB1B82"/>
    <w:rsid w:val="00CB5C33"/>
    <w:rsid w:val="00CB6867"/>
    <w:rsid w:val="00CB6F00"/>
    <w:rsid w:val="00CC0BAF"/>
    <w:rsid w:val="00CC2CFA"/>
    <w:rsid w:val="00CC73C2"/>
    <w:rsid w:val="00CC78B1"/>
    <w:rsid w:val="00CC7EE0"/>
    <w:rsid w:val="00CD09EB"/>
    <w:rsid w:val="00CD243B"/>
    <w:rsid w:val="00CD2C47"/>
    <w:rsid w:val="00CD41BA"/>
    <w:rsid w:val="00CD455F"/>
    <w:rsid w:val="00CD7AFF"/>
    <w:rsid w:val="00CD7D0D"/>
    <w:rsid w:val="00CE04D5"/>
    <w:rsid w:val="00CE2A32"/>
    <w:rsid w:val="00CE4D3E"/>
    <w:rsid w:val="00CE6583"/>
    <w:rsid w:val="00CE7928"/>
    <w:rsid w:val="00CF4216"/>
    <w:rsid w:val="00CF444D"/>
    <w:rsid w:val="00D00285"/>
    <w:rsid w:val="00D0064E"/>
    <w:rsid w:val="00D034E1"/>
    <w:rsid w:val="00D0395E"/>
    <w:rsid w:val="00D06CD6"/>
    <w:rsid w:val="00D06FAE"/>
    <w:rsid w:val="00D13445"/>
    <w:rsid w:val="00D14DF9"/>
    <w:rsid w:val="00D15038"/>
    <w:rsid w:val="00D1590C"/>
    <w:rsid w:val="00D20473"/>
    <w:rsid w:val="00D22059"/>
    <w:rsid w:val="00D25B53"/>
    <w:rsid w:val="00D30F97"/>
    <w:rsid w:val="00D31267"/>
    <w:rsid w:val="00D37CEF"/>
    <w:rsid w:val="00D41A03"/>
    <w:rsid w:val="00D4326D"/>
    <w:rsid w:val="00D43DDA"/>
    <w:rsid w:val="00D443E6"/>
    <w:rsid w:val="00D50488"/>
    <w:rsid w:val="00D53099"/>
    <w:rsid w:val="00D57816"/>
    <w:rsid w:val="00D60ECD"/>
    <w:rsid w:val="00D6541B"/>
    <w:rsid w:val="00D663B1"/>
    <w:rsid w:val="00D72556"/>
    <w:rsid w:val="00D73BA5"/>
    <w:rsid w:val="00D756AD"/>
    <w:rsid w:val="00D757FE"/>
    <w:rsid w:val="00D7738D"/>
    <w:rsid w:val="00D779A2"/>
    <w:rsid w:val="00D80872"/>
    <w:rsid w:val="00D8607B"/>
    <w:rsid w:val="00D904BB"/>
    <w:rsid w:val="00D908C8"/>
    <w:rsid w:val="00D90B87"/>
    <w:rsid w:val="00D90CDD"/>
    <w:rsid w:val="00D94B8A"/>
    <w:rsid w:val="00D960B2"/>
    <w:rsid w:val="00DA0EF4"/>
    <w:rsid w:val="00DA41A6"/>
    <w:rsid w:val="00DA5544"/>
    <w:rsid w:val="00DA6B2D"/>
    <w:rsid w:val="00DB1FCC"/>
    <w:rsid w:val="00DB4108"/>
    <w:rsid w:val="00DB732C"/>
    <w:rsid w:val="00DB7BDF"/>
    <w:rsid w:val="00DC0E18"/>
    <w:rsid w:val="00DC1620"/>
    <w:rsid w:val="00DC3855"/>
    <w:rsid w:val="00DD20A5"/>
    <w:rsid w:val="00DD6EEC"/>
    <w:rsid w:val="00DD7DB6"/>
    <w:rsid w:val="00DE1DB8"/>
    <w:rsid w:val="00DE20B3"/>
    <w:rsid w:val="00DE4576"/>
    <w:rsid w:val="00DE4A1D"/>
    <w:rsid w:val="00DE70F1"/>
    <w:rsid w:val="00DE7975"/>
    <w:rsid w:val="00DF1823"/>
    <w:rsid w:val="00DF1C10"/>
    <w:rsid w:val="00DF21D7"/>
    <w:rsid w:val="00DF5B2B"/>
    <w:rsid w:val="00DF67A7"/>
    <w:rsid w:val="00E0054F"/>
    <w:rsid w:val="00E00AEA"/>
    <w:rsid w:val="00E02E60"/>
    <w:rsid w:val="00E03C62"/>
    <w:rsid w:val="00E0425E"/>
    <w:rsid w:val="00E05BE5"/>
    <w:rsid w:val="00E06F39"/>
    <w:rsid w:val="00E14A4B"/>
    <w:rsid w:val="00E15D12"/>
    <w:rsid w:val="00E15FB9"/>
    <w:rsid w:val="00E17561"/>
    <w:rsid w:val="00E1777B"/>
    <w:rsid w:val="00E20B7C"/>
    <w:rsid w:val="00E21711"/>
    <w:rsid w:val="00E21A72"/>
    <w:rsid w:val="00E2244F"/>
    <w:rsid w:val="00E26499"/>
    <w:rsid w:val="00E31581"/>
    <w:rsid w:val="00E31D82"/>
    <w:rsid w:val="00E31E1F"/>
    <w:rsid w:val="00E36CB1"/>
    <w:rsid w:val="00E43CD3"/>
    <w:rsid w:val="00E45BCC"/>
    <w:rsid w:val="00E470F0"/>
    <w:rsid w:val="00E477DE"/>
    <w:rsid w:val="00E47CC2"/>
    <w:rsid w:val="00E52D9F"/>
    <w:rsid w:val="00E53F1D"/>
    <w:rsid w:val="00E605FD"/>
    <w:rsid w:val="00E629BA"/>
    <w:rsid w:val="00E64E4A"/>
    <w:rsid w:val="00E6555D"/>
    <w:rsid w:val="00E6737B"/>
    <w:rsid w:val="00E71B7D"/>
    <w:rsid w:val="00E760AB"/>
    <w:rsid w:val="00E83BBA"/>
    <w:rsid w:val="00E83D9D"/>
    <w:rsid w:val="00E85044"/>
    <w:rsid w:val="00E90218"/>
    <w:rsid w:val="00E9112A"/>
    <w:rsid w:val="00E9129B"/>
    <w:rsid w:val="00E91DF5"/>
    <w:rsid w:val="00E92563"/>
    <w:rsid w:val="00E95CC8"/>
    <w:rsid w:val="00EA1608"/>
    <w:rsid w:val="00EA4103"/>
    <w:rsid w:val="00EA4BA3"/>
    <w:rsid w:val="00EA5254"/>
    <w:rsid w:val="00EA56B3"/>
    <w:rsid w:val="00EB19E6"/>
    <w:rsid w:val="00EC4713"/>
    <w:rsid w:val="00ED1D97"/>
    <w:rsid w:val="00ED4220"/>
    <w:rsid w:val="00ED513F"/>
    <w:rsid w:val="00ED6EF8"/>
    <w:rsid w:val="00EE15DA"/>
    <w:rsid w:val="00EE2E67"/>
    <w:rsid w:val="00EE4F5C"/>
    <w:rsid w:val="00EE530F"/>
    <w:rsid w:val="00EE5DD6"/>
    <w:rsid w:val="00EE73A9"/>
    <w:rsid w:val="00EF1A29"/>
    <w:rsid w:val="00EF2D57"/>
    <w:rsid w:val="00EF494F"/>
    <w:rsid w:val="00EF4F68"/>
    <w:rsid w:val="00EF7408"/>
    <w:rsid w:val="00EF760B"/>
    <w:rsid w:val="00F01F0D"/>
    <w:rsid w:val="00F03529"/>
    <w:rsid w:val="00F051D8"/>
    <w:rsid w:val="00F06E8C"/>
    <w:rsid w:val="00F07AD0"/>
    <w:rsid w:val="00F07F5F"/>
    <w:rsid w:val="00F13562"/>
    <w:rsid w:val="00F13692"/>
    <w:rsid w:val="00F170AF"/>
    <w:rsid w:val="00F21549"/>
    <w:rsid w:val="00F2262A"/>
    <w:rsid w:val="00F23751"/>
    <w:rsid w:val="00F25734"/>
    <w:rsid w:val="00F27A47"/>
    <w:rsid w:val="00F27DDC"/>
    <w:rsid w:val="00F3139A"/>
    <w:rsid w:val="00F317AD"/>
    <w:rsid w:val="00F32E9F"/>
    <w:rsid w:val="00F34987"/>
    <w:rsid w:val="00F37719"/>
    <w:rsid w:val="00F405B8"/>
    <w:rsid w:val="00F4066F"/>
    <w:rsid w:val="00F4253A"/>
    <w:rsid w:val="00F42DD7"/>
    <w:rsid w:val="00F4448F"/>
    <w:rsid w:val="00F45183"/>
    <w:rsid w:val="00F451D9"/>
    <w:rsid w:val="00F45D3E"/>
    <w:rsid w:val="00F45EB2"/>
    <w:rsid w:val="00F47AE2"/>
    <w:rsid w:val="00F53F93"/>
    <w:rsid w:val="00F55916"/>
    <w:rsid w:val="00F56AD8"/>
    <w:rsid w:val="00F619D6"/>
    <w:rsid w:val="00F62355"/>
    <w:rsid w:val="00F66E0A"/>
    <w:rsid w:val="00F7015C"/>
    <w:rsid w:val="00F704E7"/>
    <w:rsid w:val="00F76BE7"/>
    <w:rsid w:val="00F84C4D"/>
    <w:rsid w:val="00F84CF4"/>
    <w:rsid w:val="00F84D92"/>
    <w:rsid w:val="00F90488"/>
    <w:rsid w:val="00F91B28"/>
    <w:rsid w:val="00F93717"/>
    <w:rsid w:val="00F97CDF"/>
    <w:rsid w:val="00FA060E"/>
    <w:rsid w:val="00FA2D89"/>
    <w:rsid w:val="00FA3891"/>
    <w:rsid w:val="00FA3B2E"/>
    <w:rsid w:val="00FA6694"/>
    <w:rsid w:val="00FB0705"/>
    <w:rsid w:val="00FB1B66"/>
    <w:rsid w:val="00FB2057"/>
    <w:rsid w:val="00FB2744"/>
    <w:rsid w:val="00FB7758"/>
    <w:rsid w:val="00FC2C5C"/>
    <w:rsid w:val="00FC7BB4"/>
    <w:rsid w:val="00FD17AD"/>
    <w:rsid w:val="00FD3135"/>
    <w:rsid w:val="00FD4189"/>
    <w:rsid w:val="00FE47EC"/>
    <w:rsid w:val="00FE5547"/>
    <w:rsid w:val="00FE7429"/>
    <w:rsid w:val="00FF2BF5"/>
    <w:rsid w:val="00FF2CA1"/>
    <w:rsid w:val="00FF2D66"/>
    <w:rsid w:val="00FF2EA1"/>
    <w:rsid w:val="00FF4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1E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717"/>
    <w:rPr>
      <w:rFonts w:eastAsiaTheme="minorEastAsia"/>
    </w:rPr>
  </w:style>
  <w:style w:type="paragraph" w:styleId="Heading1">
    <w:name w:val="heading 1"/>
    <w:basedOn w:val="Normal"/>
    <w:link w:val="Heading1Char"/>
    <w:uiPriority w:val="9"/>
    <w:qFormat/>
    <w:rsid w:val="006D6F33"/>
    <w:pPr>
      <w:spacing w:before="100" w:beforeAutospacing="1" w:after="100" w:afterAutospacing="1"/>
      <w:outlineLvl w:val="0"/>
    </w:pPr>
    <w:rPr>
      <w:rFonts w:ascii="Times New Roman" w:hAnsi="Times New Roman" w:cs="Times New Roman"/>
      <w:b/>
      <w:bCs/>
      <w:kern w:val="36"/>
      <w:sz w:val="32"/>
      <w:szCs w:val="32"/>
      <w:lang w:eastAsia="en-GB"/>
    </w:rPr>
  </w:style>
  <w:style w:type="paragraph" w:styleId="Heading2">
    <w:name w:val="heading 2"/>
    <w:basedOn w:val="Normal"/>
    <w:next w:val="Normal"/>
    <w:link w:val="Heading2Char"/>
    <w:uiPriority w:val="9"/>
    <w:unhideWhenUsed/>
    <w:qFormat/>
    <w:rsid w:val="00CD45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309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800B60"/>
    <w:pPr>
      <w:jc w:val="both"/>
    </w:pPr>
    <w:rPr>
      <w:rFonts w:ascii="Times New Roman" w:hAnsi="Times New Roman"/>
      <w:sz w:val="20"/>
    </w:rPr>
  </w:style>
  <w:style w:type="character" w:customStyle="1" w:styleId="FootnoteTextChar">
    <w:name w:val="Footnote Text Char"/>
    <w:basedOn w:val="DefaultParagraphFont"/>
    <w:link w:val="FootnoteText"/>
    <w:uiPriority w:val="99"/>
    <w:rsid w:val="00800B60"/>
    <w:rPr>
      <w:rFonts w:ascii="Times New Roman" w:hAnsi="Times New Roman"/>
      <w:sz w:val="20"/>
    </w:rPr>
  </w:style>
  <w:style w:type="paragraph" w:styleId="ListParagraph">
    <w:name w:val="List Paragraph"/>
    <w:basedOn w:val="Normal"/>
    <w:uiPriority w:val="34"/>
    <w:qFormat/>
    <w:rsid w:val="00DA6B2D"/>
    <w:pPr>
      <w:ind w:left="720"/>
      <w:contextualSpacing/>
    </w:pPr>
  </w:style>
  <w:style w:type="character" w:styleId="FootnoteReference">
    <w:name w:val="footnote reference"/>
    <w:basedOn w:val="DefaultParagraphFont"/>
    <w:uiPriority w:val="99"/>
    <w:unhideWhenUsed/>
    <w:rsid w:val="00DA6B2D"/>
    <w:rPr>
      <w:vertAlign w:val="superscript"/>
    </w:rPr>
  </w:style>
  <w:style w:type="character" w:styleId="Hyperlink">
    <w:name w:val="Hyperlink"/>
    <w:basedOn w:val="DefaultParagraphFont"/>
    <w:uiPriority w:val="99"/>
    <w:unhideWhenUsed/>
    <w:rsid w:val="00EA4BA3"/>
    <w:rPr>
      <w:color w:val="0000FF"/>
      <w:u w:val="single"/>
    </w:rPr>
  </w:style>
  <w:style w:type="paragraph" w:styleId="BalloonText">
    <w:name w:val="Balloon Text"/>
    <w:basedOn w:val="Normal"/>
    <w:link w:val="BalloonTextChar"/>
    <w:uiPriority w:val="99"/>
    <w:semiHidden/>
    <w:unhideWhenUsed/>
    <w:rsid w:val="00A419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1953"/>
    <w:rPr>
      <w:rFonts w:ascii="Times New Roman" w:hAnsi="Times New Roman" w:cs="Times New Roman"/>
      <w:sz w:val="18"/>
      <w:szCs w:val="18"/>
    </w:rPr>
  </w:style>
  <w:style w:type="paragraph" w:styleId="EndnoteText">
    <w:name w:val="endnote text"/>
    <w:basedOn w:val="Normal"/>
    <w:link w:val="EndnoteTextChar"/>
    <w:uiPriority w:val="99"/>
    <w:unhideWhenUsed/>
    <w:rsid w:val="00E605FD"/>
  </w:style>
  <w:style w:type="character" w:customStyle="1" w:styleId="EndnoteTextChar">
    <w:name w:val="Endnote Text Char"/>
    <w:basedOn w:val="DefaultParagraphFont"/>
    <w:link w:val="EndnoteText"/>
    <w:uiPriority w:val="99"/>
    <w:rsid w:val="00E605FD"/>
  </w:style>
  <w:style w:type="character" w:styleId="EndnoteReference">
    <w:name w:val="endnote reference"/>
    <w:basedOn w:val="DefaultParagraphFont"/>
    <w:uiPriority w:val="99"/>
    <w:semiHidden/>
    <w:unhideWhenUsed/>
    <w:rsid w:val="00E605FD"/>
    <w:rPr>
      <w:vertAlign w:val="superscript"/>
    </w:rPr>
  </w:style>
  <w:style w:type="character" w:customStyle="1" w:styleId="title1">
    <w:name w:val="title1"/>
    <w:basedOn w:val="DefaultParagraphFont"/>
    <w:rsid w:val="00075CF1"/>
  </w:style>
  <w:style w:type="character" w:customStyle="1" w:styleId="Heading1Char">
    <w:name w:val="Heading 1 Char"/>
    <w:basedOn w:val="DefaultParagraphFont"/>
    <w:link w:val="Heading1"/>
    <w:uiPriority w:val="9"/>
    <w:rsid w:val="006D6F33"/>
    <w:rPr>
      <w:rFonts w:ascii="Times New Roman" w:eastAsiaTheme="minorEastAsia" w:hAnsi="Times New Roman" w:cs="Times New Roman"/>
      <w:b/>
      <w:bCs/>
      <w:kern w:val="36"/>
      <w:sz w:val="32"/>
      <w:szCs w:val="32"/>
      <w:lang w:eastAsia="en-GB"/>
    </w:rPr>
  </w:style>
  <w:style w:type="paragraph" w:styleId="Footer">
    <w:name w:val="footer"/>
    <w:basedOn w:val="Normal"/>
    <w:link w:val="FooterChar"/>
    <w:uiPriority w:val="99"/>
    <w:unhideWhenUsed/>
    <w:rsid w:val="00FA3891"/>
    <w:pPr>
      <w:tabs>
        <w:tab w:val="center" w:pos="4513"/>
        <w:tab w:val="right" w:pos="9026"/>
      </w:tabs>
    </w:pPr>
  </w:style>
  <w:style w:type="character" w:customStyle="1" w:styleId="FooterChar">
    <w:name w:val="Footer Char"/>
    <w:basedOn w:val="DefaultParagraphFont"/>
    <w:link w:val="Footer"/>
    <w:uiPriority w:val="99"/>
    <w:rsid w:val="00FA3891"/>
  </w:style>
  <w:style w:type="character" w:styleId="PageNumber">
    <w:name w:val="page number"/>
    <w:basedOn w:val="DefaultParagraphFont"/>
    <w:uiPriority w:val="99"/>
    <w:semiHidden/>
    <w:unhideWhenUsed/>
    <w:rsid w:val="00FA3891"/>
  </w:style>
  <w:style w:type="paragraph" w:styleId="Header">
    <w:name w:val="header"/>
    <w:basedOn w:val="Normal"/>
    <w:link w:val="HeaderChar"/>
    <w:uiPriority w:val="99"/>
    <w:unhideWhenUsed/>
    <w:rsid w:val="00FA3891"/>
    <w:pPr>
      <w:tabs>
        <w:tab w:val="center" w:pos="4513"/>
        <w:tab w:val="right" w:pos="9026"/>
      </w:tabs>
    </w:pPr>
  </w:style>
  <w:style w:type="character" w:customStyle="1" w:styleId="HeaderChar">
    <w:name w:val="Header Char"/>
    <w:basedOn w:val="DefaultParagraphFont"/>
    <w:link w:val="Header"/>
    <w:uiPriority w:val="99"/>
    <w:rsid w:val="00FA3891"/>
  </w:style>
  <w:style w:type="character" w:styleId="CommentReference">
    <w:name w:val="annotation reference"/>
    <w:basedOn w:val="DefaultParagraphFont"/>
    <w:uiPriority w:val="99"/>
    <w:semiHidden/>
    <w:unhideWhenUsed/>
    <w:rsid w:val="006761D1"/>
    <w:rPr>
      <w:sz w:val="18"/>
      <w:szCs w:val="18"/>
    </w:rPr>
  </w:style>
  <w:style w:type="paragraph" w:styleId="CommentText">
    <w:name w:val="annotation text"/>
    <w:basedOn w:val="Normal"/>
    <w:link w:val="CommentTextChar"/>
    <w:uiPriority w:val="99"/>
    <w:semiHidden/>
    <w:unhideWhenUsed/>
    <w:rsid w:val="006761D1"/>
  </w:style>
  <w:style w:type="character" w:customStyle="1" w:styleId="CommentTextChar">
    <w:name w:val="Comment Text Char"/>
    <w:basedOn w:val="DefaultParagraphFont"/>
    <w:link w:val="CommentText"/>
    <w:uiPriority w:val="99"/>
    <w:semiHidden/>
    <w:rsid w:val="006761D1"/>
  </w:style>
  <w:style w:type="paragraph" w:styleId="CommentSubject">
    <w:name w:val="annotation subject"/>
    <w:basedOn w:val="CommentText"/>
    <w:next w:val="CommentText"/>
    <w:link w:val="CommentSubjectChar"/>
    <w:uiPriority w:val="99"/>
    <w:semiHidden/>
    <w:unhideWhenUsed/>
    <w:rsid w:val="006761D1"/>
    <w:rPr>
      <w:b/>
      <w:bCs/>
      <w:sz w:val="20"/>
      <w:szCs w:val="20"/>
    </w:rPr>
  </w:style>
  <w:style w:type="character" w:customStyle="1" w:styleId="CommentSubjectChar">
    <w:name w:val="Comment Subject Char"/>
    <w:basedOn w:val="CommentTextChar"/>
    <w:link w:val="CommentSubject"/>
    <w:uiPriority w:val="99"/>
    <w:semiHidden/>
    <w:rsid w:val="006761D1"/>
    <w:rPr>
      <w:b/>
      <w:bCs/>
      <w:sz w:val="20"/>
      <w:szCs w:val="20"/>
    </w:rPr>
  </w:style>
  <w:style w:type="paragraph" w:styleId="NormalWeb">
    <w:name w:val="Normal (Web)"/>
    <w:basedOn w:val="Normal"/>
    <w:uiPriority w:val="99"/>
    <w:semiHidden/>
    <w:unhideWhenUsed/>
    <w:rsid w:val="005C4EA1"/>
    <w:pPr>
      <w:spacing w:before="100" w:beforeAutospacing="1" w:after="100" w:afterAutospacing="1"/>
    </w:pPr>
    <w:rPr>
      <w:rFonts w:ascii="Times New Roman" w:eastAsia="Times New Roman" w:hAnsi="Times New Roman" w:cs="Times New Roman"/>
      <w:lang w:val="en-IN"/>
    </w:rPr>
  </w:style>
  <w:style w:type="character" w:customStyle="1" w:styleId="Heading2Char">
    <w:name w:val="Heading 2 Char"/>
    <w:basedOn w:val="DefaultParagraphFont"/>
    <w:link w:val="Heading2"/>
    <w:uiPriority w:val="9"/>
    <w:rsid w:val="00CD455F"/>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10477"/>
    <w:rPr>
      <w:rFonts w:eastAsiaTheme="minorEastAsia"/>
    </w:rPr>
  </w:style>
  <w:style w:type="character" w:customStyle="1" w:styleId="Heading3Char">
    <w:name w:val="Heading 3 Char"/>
    <w:basedOn w:val="DefaultParagraphFont"/>
    <w:link w:val="Heading3"/>
    <w:uiPriority w:val="9"/>
    <w:semiHidden/>
    <w:rsid w:val="00D5309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08433">
      <w:bodyDiv w:val="1"/>
      <w:marLeft w:val="0"/>
      <w:marRight w:val="0"/>
      <w:marTop w:val="0"/>
      <w:marBottom w:val="0"/>
      <w:divBdr>
        <w:top w:val="none" w:sz="0" w:space="0" w:color="auto"/>
        <w:left w:val="none" w:sz="0" w:space="0" w:color="auto"/>
        <w:bottom w:val="none" w:sz="0" w:space="0" w:color="auto"/>
        <w:right w:val="none" w:sz="0" w:space="0" w:color="auto"/>
      </w:divBdr>
    </w:div>
    <w:div w:id="128977845">
      <w:bodyDiv w:val="1"/>
      <w:marLeft w:val="0"/>
      <w:marRight w:val="0"/>
      <w:marTop w:val="0"/>
      <w:marBottom w:val="0"/>
      <w:divBdr>
        <w:top w:val="none" w:sz="0" w:space="0" w:color="auto"/>
        <w:left w:val="none" w:sz="0" w:space="0" w:color="auto"/>
        <w:bottom w:val="none" w:sz="0" w:space="0" w:color="auto"/>
        <w:right w:val="none" w:sz="0" w:space="0" w:color="auto"/>
      </w:divBdr>
    </w:div>
    <w:div w:id="143786832">
      <w:bodyDiv w:val="1"/>
      <w:marLeft w:val="0"/>
      <w:marRight w:val="0"/>
      <w:marTop w:val="0"/>
      <w:marBottom w:val="0"/>
      <w:divBdr>
        <w:top w:val="none" w:sz="0" w:space="0" w:color="auto"/>
        <w:left w:val="none" w:sz="0" w:space="0" w:color="auto"/>
        <w:bottom w:val="none" w:sz="0" w:space="0" w:color="auto"/>
        <w:right w:val="none" w:sz="0" w:space="0" w:color="auto"/>
      </w:divBdr>
    </w:div>
    <w:div w:id="178203264">
      <w:bodyDiv w:val="1"/>
      <w:marLeft w:val="0"/>
      <w:marRight w:val="0"/>
      <w:marTop w:val="0"/>
      <w:marBottom w:val="0"/>
      <w:divBdr>
        <w:top w:val="none" w:sz="0" w:space="0" w:color="auto"/>
        <w:left w:val="none" w:sz="0" w:space="0" w:color="auto"/>
        <w:bottom w:val="none" w:sz="0" w:space="0" w:color="auto"/>
        <w:right w:val="none" w:sz="0" w:space="0" w:color="auto"/>
      </w:divBdr>
    </w:div>
    <w:div w:id="287512879">
      <w:bodyDiv w:val="1"/>
      <w:marLeft w:val="0"/>
      <w:marRight w:val="0"/>
      <w:marTop w:val="0"/>
      <w:marBottom w:val="0"/>
      <w:divBdr>
        <w:top w:val="none" w:sz="0" w:space="0" w:color="auto"/>
        <w:left w:val="none" w:sz="0" w:space="0" w:color="auto"/>
        <w:bottom w:val="none" w:sz="0" w:space="0" w:color="auto"/>
        <w:right w:val="none" w:sz="0" w:space="0" w:color="auto"/>
      </w:divBdr>
    </w:div>
    <w:div w:id="287589033">
      <w:bodyDiv w:val="1"/>
      <w:marLeft w:val="0"/>
      <w:marRight w:val="0"/>
      <w:marTop w:val="0"/>
      <w:marBottom w:val="0"/>
      <w:divBdr>
        <w:top w:val="none" w:sz="0" w:space="0" w:color="auto"/>
        <w:left w:val="none" w:sz="0" w:space="0" w:color="auto"/>
        <w:bottom w:val="none" w:sz="0" w:space="0" w:color="auto"/>
        <w:right w:val="none" w:sz="0" w:space="0" w:color="auto"/>
      </w:divBdr>
    </w:div>
    <w:div w:id="299849285">
      <w:bodyDiv w:val="1"/>
      <w:marLeft w:val="0"/>
      <w:marRight w:val="0"/>
      <w:marTop w:val="0"/>
      <w:marBottom w:val="0"/>
      <w:divBdr>
        <w:top w:val="none" w:sz="0" w:space="0" w:color="auto"/>
        <w:left w:val="none" w:sz="0" w:space="0" w:color="auto"/>
        <w:bottom w:val="none" w:sz="0" w:space="0" w:color="auto"/>
        <w:right w:val="none" w:sz="0" w:space="0" w:color="auto"/>
      </w:divBdr>
    </w:div>
    <w:div w:id="323506854">
      <w:bodyDiv w:val="1"/>
      <w:marLeft w:val="0"/>
      <w:marRight w:val="0"/>
      <w:marTop w:val="0"/>
      <w:marBottom w:val="0"/>
      <w:divBdr>
        <w:top w:val="none" w:sz="0" w:space="0" w:color="auto"/>
        <w:left w:val="none" w:sz="0" w:space="0" w:color="auto"/>
        <w:bottom w:val="none" w:sz="0" w:space="0" w:color="auto"/>
        <w:right w:val="none" w:sz="0" w:space="0" w:color="auto"/>
      </w:divBdr>
    </w:div>
    <w:div w:id="390081934">
      <w:bodyDiv w:val="1"/>
      <w:marLeft w:val="0"/>
      <w:marRight w:val="0"/>
      <w:marTop w:val="0"/>
      <w:marBottom w:val="0"/>
      <w:divBdr>
        <w:top w:val="none" w:sz="0" w:space="0" w:color="auto"/>
        <w:left w:val="none" w:sz="0" w:space="0" w:color="auto"/>
        <w:bottom w:val="none" w:sz="0" w:space="0" w:color="auto"/>
        <w:right w:val="none" w:sz="0" w:space="0" w:color="auto"/>
      </w:divBdr>
    </w:div>
    <w:div w:id="471485807">
      <w:bodyDiv w:val="1"/>
      <w:marLeft w:val="0"/>
      <w:marRight w:val="0"/>
      <w:marTop w:val="0"/>
      <w:marBottom w:val="0"/>
      <w:divBdr>
        <w:top w:val="none" w:sz="0" w:space="0" w:color="auto"/>
        <w:left w:val="none" w:sz="0" w:space="0" w:color="auto"/>
        <w:bottom w:val="none" w:sz="0" w:space="0" w:color="auto"/>
        <w:right w:val="none" w:sz="0" w:space="0" w:color="auto"/>
      </w:divBdr>
    </w:div>
    <w:div w:id="509373669">
      <w:bodyDiv w:val="1"/>
      <w:marLeft w:val="0"/>
      <w:marRight w:val="0"/>
      <w:marTop w:val="0"/>
      <w:marBottom w:val="0"/>
      <w:divBdr>
        <w:top w:val="none" w:sz="0" w:space="0" w:color="auto"/>
        <w:left w:val="none" w:sz="0" w:space="0" w:color="auto"/>
        <w:bottom w:val="none" w:sz="0" w:space="0" w:color="auto"/>
        <w:right w:val="none" w:sz="0" w:space="0" w:color="auto"/>
      </w:divBdr>
    </w:div>
    <w:div w:id="657153761">
      <w:bodyDiv w:val="1"/>
      <w:marLeft w:val="0"/>
      <w:marRight w:val="0"/>
      <w:marTop w:val="0"/>
      <w:marBottom w:val="0"/>
      <w:divBdr>
        <w:top w:val="none" w:sz="0" w:space="0" w:color="auto"/>
        <w:left w:val="none" w:sz="0" w:space="0" w:color="auto"/>
        <w:bottom w:val="none" w:sz="0" w:space="0" w:color="auto"/>
        <w:right w:val="none" w:sz="0" w:space="0" w:color="auto"/>
      </w:divBdr>
    </w:div>
    <w:div w:id="675958382">
      <w:bodyDiv w:val="1"/>
      <w:marLeft w:val="0"/>
      <w:marRight w:val="0"/>
      <w:marTop w:val="0"/>
      <w:marBottom w:val="0"/>
      <w:divBdr>
        <w:top w:val="none" w:sz="0" w:space="0" w:color="auto"/>
        <w:left w:val="none" w:sz="0" w:space="0" w:color="auto"/>
        <w:bottom w:val="none" w:sz="0" w:space="0" w:color="auto"/>
        <w:right w:val="none" w:sz="0" w:space="0" w:color="auto"/>
      </w:divBdr>
    </w:div>
    <w:div w:id="688802423">
      <w:bodyDiv w:val="1"/>
      <w:marLeft w:val="0"/>
      <w:marRight w:val="0"/>
      <w:marTop w:val="0"/>
      <w:marBottom w:val="0"/>
      <w:divBdr>
        <w:top w:val="none" w:sz="0" w:space="0" w:color="auto"/>
        <w:left w:val="none" w:sz="0" w:space="0" w:color="auto"/>
        <w:bottom w:val="none" w:sz="0" w:space="0" w:color="auto"/>
        <w:right w:val="none" w:sz="0" w:space="0" w:color="auto"/>
      </w:divBdr>
    </w:div>
    <w:div w:id="706417499">
      <w:bodyDiv w:val="1"/>
      <w:marLeft w:val="0"/>
      <w:marRight w:val="0"/>
      <w:marTop w:val="0"/>
      <w:marBottom w:val="0"/>
      <w:divBdr>
        <w:top w:val="none" w:sz="0" w:space="0" w:color="auto"/>
        <w:left w:val="none" w:sz="0" w:space="0" w:color="auto"/>
        <w:bottom w:val="none" w:sz="0" w:space="0" w:color="auto"/>
        <w:right w:val="none" w:sz="0" w:space="0" w:color="auto"/>
      </w:divBdr>
    </w:div>
    <w:div w:id="712003076">
      <w:bodyDiv w:val="1"/>
      <w:marLeft w:val="0"/>
      <w:marRight w:val="0"/>
      <w:marTop w:val="0"/>
      <w:marBottom w:val="0"/>
      <w:divBdr>
        <w:top w:val="none" w:sz="0" w:space="0" w:color="auto"/>
        <w:left w:val="none" w:sz="0" w:space="0" w:color="auto"/>
        <w:bottom w:val="none" w:sz="0" w:space="0" w:color="auto"/>
        <w:right w:val="none" w:sz="0" w:space="0" w:color="auto"/>
      </w:divBdr>
      <w:divsChild>
        <w:div w:id="1861426911">
          <w:marLeft w:val="0"/>
          <w:marRight w:val="0"/>
          <w:marTop w:val="0"/>
          <w:marBottom w:val="0"/>
          <w:divBdr>
            <w:top w:val="none" w:sz="0" w:space="0" w:color="auto"/>
            <w:left w:val="none" w:sz="0" w:space="0" w:color="auto"/>
            <w:bottom w:val="none" w:sz="0" w:space="0" w:color="auto"/>
            <w:right w:val="none" w:sz="0" w:space="0" w:color="auto"/>
          </w:divBdr>
          <w:divsChild>
            <w:div w:id="713503114">
              <w:marLeft w:val="0"/>
              <w:marRight w:val="0"/>
              <w:marTop w:val="0"/>
              <w:marBottom w:val="0"/>
              <w:divBdr>
                <w:top w:val="single" w:sz="6" w:space="0" w:color="DDDDDD"/>
                <w:left w:val="none" w:sz="0" w:space="0" w:color="auto"/>
                <w:bottom w:val="none" w:sz="0" w:space="0" w:color="auto"/>
                <w:right w:val="none" w:sz="0" w:space="0" w:color="auto"/>
              </w:divBdr>
              <w:divsChild>
                <w:div w:id="15231545">
                  <w:marLeft w:val="0"/>
                  <w:marRight w:val="0"/>
                  <w:marTop w:val="0"/>
                  <w:marBottom w:val="0"/>
                  <w:divBdr>
                    <w:top w:val="none" w:sz="0" w:space="0" w:color="auto"/>
                    <w:left w:val="none" w:sz="0" w:space="0" w:color="auto"/>
                    <w:bottom w:val="none" w:sz="0" w:space="0" w:color="auto"/>
                    <w:right w:val="none" w:sz="0" w:space="0" w:color="auto"/>
                  </w:divBdr>
                  <w:divsChild>
                    <w:div w:id="535242172">
                      <w:marLeft w:val="0"/>
                      <w:marRight w:val="0"/>
                      <w:marTop w:val="0"/>
                      <w:marBottom w:val="0"/>
                      <w:divBdr>
                        <w:top w:val="none" w:sz="0" w:space="0" w:color="auto"/>
                        <w:left w:val="none" w:sz="0" w:space="0" w:color="auto"/>
                        <w:bottom w:val="none" w:sz="0" w:space="0" w:color="auto"/>
                        <w:right w:val="none" w:sz="0" w:space="0" w:color="auto"/>
                      </w:divBdr>
                      <w:divsChild>
                        <w:div w:id="350182924">
                          <w:marLeft w:val="0"/>
                          <w:marRight w:val="0"/>
                          <w:marTop w:val="0"/>
                          <w:marBottom w:val="0"/>
                          <w:divBdr>
                            <w:top w:val="none" w:sz="0" w:space="0" w:color="auto"/>
                            <w:left w:val="none" w:sz="0" w:space="0" w:color="auto"/>
                            <w:bottom w:val="none" w:sz="0" w:space="0" w:color="auto"/>
                            <w:right w:val="none" w:sz="0" w:space="0" w:color="auto"/>
                          </w:divBdr>
                          <w:divsChild>
                            <w:div w:id="732436479">
                              <w:marLeft w:val="0"/>
                              <w:marRight w:val="0"/>
                              <w:marTop w:val="0"/>
                              <w:marBottom w:val="0"/>
                              <w:divBdr>
                                <w:top w:val="none" w:sz="0" w:space="0" w:color="auto"/>
                                <w:left w:val="single" w:sz="6" w:space="3" w:color="DDDDDD"/>
                                <w:bottom w:val="single" w:sz="6" w:space="3" w:color="DDDDDD"/>
                                <w:right w:val="single" w:sz="6" w:space="3" w:color="DDDDDD"/>
                              </w:divBdr>
                            </w:div>
                          </w:divsChild>
                        </w:div>
                      </w:divsChild>
                    </w:div>
                    <w:div w:id="1850177105">
                      <w:marLeft w:val="0"/>
                      <w:marRight w:val="0"/>
                      <w:marTop w:val="0"/>
                      <w:marBottom w:val="0"/>
                      <w:divBdr>
                        <w:top w:val="none" w:sz="0" w:space="0" w:color="auto"/>
                        <w:left w:val="none" w:sz="0" w:space="0" w:color="auto"/>
                        <w:bottom w:val="none" w:sz="0" w:space="0" w:color="auto"/>
                        <w:right w:val="none" w:sz="0" w:space="0" w:color="auto"/>
                      </w:divBdr>
                      <w:divsChild>
                        <w:div w:id="272785561">
                          <w:marLeft w:val="0"/>
                          <w:marRight w:val="0"/>
                          <w:marTop w:val="0"/>
                          <w:marBottom w:val="0"/>
                          <w:divBdr>
                            <w:top w:val="none" w:sz="0" w:space="0" w:color="auto"/>
                            <w:left w:val="none" w:sz="0" w:space="0" w:color="auto"/>
                            <w:bottom w:val="none" w:sz="0" w:space="0" w:color="auto"/>
                            <w:right w:val="none" w:sz="0" w:space="0" w:color="auto"/>
                          </w:divBdr>
                        </w:div>
                      </w:divsChild>
                    </w:div>
                    <w:div w:id="1231967985">
                      <w:marLeft w:val="0"/>
                      <w:marRight w:val="0"/>
                      <w:marTop w:val="0"/>
                      <w:marBottom w:val="0"/>
                      <w:divBdr>
                        <w:top w:val="none" w:sz="0" w:space="0" w:color="auto"/>
                        <w:left w:val="none" w:sz="0" w:space="0" w:color="auto"/>
                        <w:bottom w:val="none" w:sz="0" w:space="0" w:color="auto"/>
                        <w:right w:val="none" w:sz="0" w:space="0" w:color="auto"/>
                      </w:divBdr>
                      <w:divsChild>
                        <w:div w:id="866407394">
                          <w:marLeft w:val="0"/>
                          <w:marRight w:val="0"/>
                          <w:marTop w:val="0"/>
                          <w:marBottom w:val="0"/>
                          <w:divBdr>
                            <w:top w:val="none" w:sz="0" w:space="0" w:color="auto"/>
                            <w:left w:val="none" w:sz="0" w:space="0" w:color="auto"/>
                            <w:bottom w:val="none" w:sz="0" w:space="0" w:color="auto"/>
                            <w:right w:val="none" w:sz="0" w:space="0" w:color="auto"/>
                          </w:divBdr>
                        </w:div>
                        <w:div w:id="9253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429172">
              <w:marLeft w:val="0"/>
              <w:marRight w:val="0"/>
              <w:marTop w:val="0"/>
              <w:marBottom w:val="0"/>
              <w:divBdr>
                <w:top w:val="none" w:sz="0" w:space="0" w:color="auto"/>
                <w:left w:val="none" w:sz="0" w:space="0" w:color="auto"/>
                <w:bottom w:val="none" w:sz="0" w:space="0" w:color="auto"/>
                <w:right w:val="none" w:sz="0" w:space="0" w:color="auto"/>
              </w:divBdr>
              <w:divsChild>
                <w:div w:id="3799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9942">
          <w:marLeft w:val="0"/>
          <w:marRight w:val="0"/>
          <w:marTop w:val="0"/>
          <w:marBottom w:val="0"/>
          <w:divBdr>
            <w:top w:val="none" w:sz="0" w:space="0" w:color="auto"/>
            <w:left w:val="none" w:sz="0" w:space="0" w:color="auto"/>
            <w:bottom w:val="none" w:sz="0" w:space="0" w:color="auto"/>
            <w:right w:val="none" w:sz="0" w:space="0" w:color="auto"/>
          </w:divBdr>
          <w:divsChild>
            <w:div w:id="2034770188">
              <w:marLeft w:val="-240"/>
              <w:marRight w:val="-240"/>
              <w:marTop w:val="0"/>
              <w:marBottom w:val="0"/>
              <w:divBdr>
                <w:top w:val="none" w:sz="0" w:space="0" w:color="auto"/>
                <w:left w:val="none" w:sz="0" w:space="0" w:color="auto"/>
                <w:bottom w:val="none" w:sz="0" w:space="0" w:color="auto"/>
                <w:right w:val="none" w:sz="0" w:space="0" w:color="auto"/>
              </w:divBdr>
              <w:divsChild>
                <w:div w:id="704914721">
                  <w:marLeft w:val="1235"/>
                  <w:marRight w:val="0"/>
                  <w:marTop w:val="0"/>
                  <w:marBottom w:val="0"/>
                  <w:divBdr>
                    <w:top w:val="none" w:sz="0" w:space="0" w:color="auto"/>
                    <w:left w:val="none" w:sz="0" w:space="0" w:color="auto"/>
                    <w:bottom w:val="none" w:sz="0" w:space="0" w:color="auto"/>
                    <w:right w:val="none" w:sz="0" w:space="0" w:color="auto"/>
                  </w:divBdr>
                </w:div>
              </w:divsChild>
            </w:div>
            <w:div w:id="365448683">
              <w:marLeft w:val="0"/>
              <w:marRight w:val="0"/>
              <w:marTop w:val="0"/>
              <w:marBottom w:val="0"/>
              <w:divBdr>
                <w:top w:val="none" w:sz="0" w:space="0" w:color="auto"/>
                <w:left w:val="none" w:sz="0" w:space="0" w:color="auto"/>
                <w:bottom w:val="none" w:sz="0" w:space="0" w:color="auto"/>
                <w:right w:val="none" w:sz="0" w:space="0" w:color="auto"/>
              </w:divBdr>
              <w:divsChild>
                <w:div w:id="45373987">
                  <w:marLeft w:val="0"/>
                  <w:marRight w:val="0"/>
                  <w:marTop w:val="0"/>
                  <w:marBottom w:val="0"/>
                  <w:divBdr>
                    <w:top w:val="none" w:sz="0" w:space="0" w:color="auto"/>
                    <w:left w:val="none" w:sz="0" w:space="0" w:color="auto"/>
                    <w:bottom w:val="none" w:sz="0" w:space="0" w:color="auto"/>
                    <w:right w:val="none" w:sz="0" w:space="0" w:color="auto"/>
                  </w:divBdr>
                  <w:divsChild>
                    <w:div w:id="1558586514">
                      <w:marLeft w:val="1235"/>
                      <w:marRight w:val="0"/>
                      <w:marTop w:val="0"/>
                      <w:marBottom w:val="0"/>
                      <w:divBdr>
                        <w:top w:val="none" w:sz="0" w:space="0" w:color="auto"/>
                        <w:left w:val="none" w:sz="0" w:space="0" w:color="auto"/>
                        <w:bottom w:val="none" w:sz="0" w:space="0" w:color="auto"/>
                        <w:right w:val="none" w:sz="0" w:space="0" w:color="auto"/>
                      </w:divBdr>
                      <w:divsChild>
                        <w:div w:id="1564217911">
                          <w:marLeft w:val="0"/>
                          <w:marRight w:val="0"/>
                          <w:marTop w:val="0"/>
                          <w:marBottom w:val="0"/>
                          <w:divBdr>
                            <w:top w:val="none" w:sz="0" w:space="0" w:color="auto"/>
                            <w:left w:val="none" w:sz="0" w:space="0" w:color="auto"/>
                            <w:bottom w:val="none" w:sz="0" w:space="0" w:color="auto"/>
                            <w:right w:val="none" w:sz="0" w:space="0" w:color="auto"/>
                          </w:divBdr>
                        </w:div>
                      </w:divsChild>
                    </w:div>
                    <w:div w:id="1044982002">
                      <w:marLeft w:val="1235"/>
                      <w:marRight w:val="0"/>
                      <w:marTop w:val="0"/>
                      <w:marBottom w:val="450"/>
                      <w:divBdr>
                        <w:top w:val="none" w:sz="0" w:space="0" w:color="auto"/>
                        <w:left w:val="none" w:sz="0" w:space="0" w:color="auto"/>
                        <w:bottom w:val="none" w:sz="0" w:space="0" w:color="auto"/>
                        <w:right w:val="none" w:sz="0" w:space="0" w:color="auto"/>
                      </w:divBdr>
                      <w:divsChild>
                        <w:div w:id="409886438">
                          <w:marLeft w:val="0"/>
                          <w:marRight w:val="0"/>
                          <w:marTop w:val="0"/>
                          <w:marBottom w:val="0"/>
                          <w:divBdr>
                            <w:top w:val="none" w:sz="0" w:space="0" w:color="auto"/>
                            <w:left w:val="none" w:sz="0" w:space="0" w:color="auto"/>
                            <w:bottom w:val="none" w:sz="0" w:space="0" w:color="auto"/>
                            <w:right w:val="none" w:sz="0" w:space="0" w:color="auto"/>
                          </w:divBdr>
                        </w:div>
                      </w:divsChild>
                    </w:div>
                    <w:div w:id="1369911777">
                      <w:marLeft w:val="0"/>
                      <w:marRight w:val="0"/>
                      <w:marTop w:val="0"/>
                      <w:marBottom w:val="0"/>
                      <w:divBdr>
                        <w:top w:val="none" w:sz="0" w:space="0" w:color="auto"/>
                        <w:left w:val="none" w:sz="0" w:space="0" w:color="auto"/>
                        <w:bottom w:val="none" w:sz="0" w:space="0" w:color="auto"/>
                        <w:right w:val="none" w:sz="0" w:space="0" w:color="auto"/>
                      </w:divBdr>
                      <w:divsChild>
                        <w:div w:id="733820658">
                          <w:marLeft w:val="0"/>
                          <w:marRight w:val="0"/>
                          <w:marTop w:val="0"/>
                          <w:marBottom w:val="0"/>
                          <w:divBdr>
                            <w:top w:val="none" w:sz="0" w:space="0" w:color="auto"/>
                            <w:left w:val="none" w:sz="0" w:space="0" w:color="auto"/>
                            <w:bottom w:val="none" w:sz="0" w:space="0" w:color="auto"/>
                            <w:right w:val="none" w:sz="0" w:space="0" w:color="auto"/>
                          </w:divBdr>
                          <w:divsChild>
                            <w:div w:id="213664567">
                              <w:marLeft w:val="0"/>
                              <w:marRight w:val="0"/>
                              <w:marTop w:val="0"/>
                              <w:marBottom w:val="0"/>
                              <w:divBdr>
                                <w:top w:val="none" w:sz="0" w:space="0" w:color="auto"/>
                                <w:left w:val="none" w:sz="0" w:space="0" w:color="auto"/>
                                <w:bottom w:val="none" w:sz="0" w:space="0" w:color="auto"/>
                                <w:right w:val="none" w:sz="0" w:space="0" w:color="auto"/>
                              </w:divBdr>
                            </w:div>
                          </w:divsChild>
                        </w:div>
                        <w:div w:id="950625709">
                          <w:marLeft w:val="0"/>
                          <w:marRight w:val="0"/>
                          <w:marTop w:val="0"/>
                          <w:marBottom w:val="0"/>
                          <w:divBdr>
                            <w:top w:val="none" w:sz="0" w:space="0" w:color="auto"/>
                            <w:left w:val="none" w:sz="0" w:space="0" w:color="auto"/>
                            <w:bottom w:val="none" w:sz="0" w:space="0" w:color="auto"/>
                            <w:right w:val="none" w:sz="0" w:space="0" w:color="auto"/>
                          </w:divBdr>
                          <w:divsChild>
                            <w:div w:id="472675911">
                              <w:marLeft w:val="0"/>
                              <w:marRight w:val="120"/>
                              <w:marTop w:val="0"/>
                              <w:marBottom w:val="0"/>
                              <w:divBdr>
                                <w:top w:val="none" w:sz="0" w:space="0" w:color="auto"/>
                                <w:left w:val="none" w:sz="0" w:space="0" w:color="auto"/>
                                <w:bottom w:val="none" w:sz="0" w:space="0" w:color="auto"/>
                                <w:right w:val="none" w:sz="0" w:space="0" w:color="auto"/>
                              </w:divBdr>
                              <w:divsChild>
                                <w:div w:id="19980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955435">
                      <w:marLeft w:val="0"/>
                      <w:marRight w:val="0"/>
                      <w:marTop w:val="0"/>
                      <w:marBottom w:val="0"/>
                      <w:divBdr>
                        <w:top w:val="none" w:sz="0" w:space="0" w:color="auto"/>
                        <w:left w:val="none" w:sz="0" w:space="0" w:color="auto"/>
                        <w:bottom w:val="none" w:sz="0" w:space="0" w:color="auto"/>
                        <w:right w:val="none" w:sz="0" w:space="0" w:color="auto"/>
                      </w:divBdr>
                      <w:divsChild>
                        <w:div w:id="1473595588">
                          <w:marLeft w:val="0"/>
                          <w:marRight w:val="0"/>
                          <w:marTop w:val="0"/>
                          <w:marBottom w:val="0"/>
                          <w:divBdr>
                            <w:top w:val="none" w:sz="0" w:space="0" w:color="auto"/>
                            <w:left w:val="none" w:sz="0" w:space="0" w:color="auto"/>
                            <w:bottom w:val="none" w:sz="0" w:space="0" w:color="auto"/>
                            <w:right w:val="none" w:sz="0" w:space="0" w:color="auto"/>
                          </w:divBdr>
                          <w:divsChild>
                            <w:div w:id="706491431">
                              <w:marLeft w:val="0"/>
                              <w:marRight w:val="0"/>
                              <w:marTop w:val="0"/>
                              <w:marBottom w:val="240"/>
                              <w:divBdr>
                                <w:top w:val="single" w:sz="6" w:space="31" w:color="DDDDDD"/>
                                <w:left w:val="single" w:sz="6" w:space="0" w:color="DDDDDD"/>
                                <w:bottom w:val="single" w:sz="6" w:space="31" w:color="DDDDDD"/>
                                <w:right w:val="single" w:sz="6" w:space="0" w:color="DDDDDD"/>
                              </w:divBdr>
                              <w:divsChild>
                                <w:div w:id="3876539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4634248">
                      <w:marLeft w:val="0"/>
                      <w:marRight w:val="0"/>
                      <w:marTop w:val="0"/>
                      <w:marBottom w:val="0"/>
                      <w:divBdr>
                        <w:top w:val="none" w:sz="0" w:space="0" w:color="auto"/>
                        <w:left w:val="none" w:sz="0" w:space="0" w:color="auto"/>
                        <w:bottom w:val="none" w:sz="0" w:space="0" w:color="auto"/>
                        <w:right w:val="none" w:sz="0" w:space="0" w:color="auto"/>
                      </w:divBdr>
                      <w:divsChild>
                        <w:div w:id="371807210">
                          <w:marLeft w:val="0"/>
                          <w:marRight w:val="0"/>
                          <w:marTop w:val="0"/>
                          <w:marBottom w:val="0"/>
                          <w:divBdr>
                            <w:top w:val="none" w:sz="0" w:space="0" w:color="auto"/>
                            <w:left w:val="none" w:sz="0" w:space="0" w:color="auto"/>
                            <w:bottom w:val="none" w:sz="0" w:space="0" w:color="auto"/>
                            <w:right w:val="none" w:sz="0" w:space="0" w:color="auto"/>
                          </w:divBdr>
                          <w:divsChild>
                            <w:div w:id="1862431799">
                              <w:marLeft w:val="0"/>
                              <w:marRight w:val="0"/>
                              <w:marTop w:val="0"/>
                              <w:marBottom w:val="0"/>
                              <w:divBdr>
                                <w:top w:val="none" w:sz="0" w:space="0" w:color="auto"/>
                                <w:left w:val="none" w:sz="0" w:space="0" w:color="auto"/>
                                <w:bottom w:val="none" w:sz="0" w:space="0" w:color="auto"/>
                                <w:right w:val="none" w:sz="0" w:space="0" w:color="auto"/>
                              </w:divBdr>
                            </w:div>
                          </w:divsChild>
                        </w:div>
                        <w:div w:id="1695421659">
                          <w:marLeft w:val="0"/>
                          <w:marRight w:val="0"/>
                          <w:marTop w:val="0"/>
                          <w:marBottom w:val="0"/>
                          <w:divBdr>
                            <w:top w:val="none" w:sz="0" w:space="0" w:color="auto"/>
                            <w:left w:val="none" w:sz="0" w:space="0" w:color="auto"/>
                            <w:bottom w:val="none" w:sz="0" w:space="0" w:color="auto"/>
                            <w:right w:val="none" w:sz="0" w:space="0" w:color="auto"/>
                          </w:divBdr>
                          <w:divsChild>
                            <w:div w:id="15844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2965">
                      <w:marLeft w:val="0"/>
                      <w:marRight w:val="0"/>
                      <w:marTop w:val="0"/>
                      <w:marBottom w:val="0"/>
                      <w:divBdr>
                        <w:top w:val="none" w:sz="0" w:space="0" w:color="auto"/>
                        <w:left w:val="none" w:sz="0" w:space="0" w:color="auto"/>
                        <w:bottom w:val="none" w:sz="0" w:space="0" w:color="auto"/>
                        <w:right w:val="none" w:sz="0" w:space="0" w:color="auto"/>
                      </w:divBdr>
                      <w:divsChild>
                        <w:div w:id="1089161624">
                          <w:marLeft w:val="1235"/>
                          <w:marRight w:val="0"/>
                          <w:marTop w:val="0"/>
                          <w:marBottom w:val="0"/>
                          <w:divBdr>
                            <w:top w:val="none" w:sz="0" w:space="0" w:color="auto"/>
                            <w:left w:val="none" w:sz="0" w:space="0" w:color="auto"/>
                            <w:bottom w:val="none" w:sz="0" w:space="0" w:color="auto"/>
                            <w:right w:val="none" w:sz="0" w:space="0" w:color="auto"/>
                          </w:divBdr>
                          <w:divsChild>
                            <w:div w:id="3677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2595">
                      <w:marLeft w:val="0"/>
                      <w:marRight w:val="0"/>
                      <w:marTop w:val="0"/>
                      <w:marBottom w:val="0"/>
                      <w:divBdr>
                        <w:top w:val="none" w:sz="0" w:space="0" w:color="auto"/>
                        <w:left w:val="none" w:sz="0" w:space="0" w:color="auto"/>
                        <w:bottom w:val="none" w:sz="0" w:space="0" w:color="auto"/>
                        <w:right w:val="none" w:sz="0" w:space="0" w:color="auto"/>
                      </w:divBdr>
                      <w:divsChild>
                        <w:div w:id="21185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43150">
              <w:marLeft w:val="0"/>
              <w:marRight w:val="0"/>
              <w:marTop w:val="0"/>
              <w:marBottom w:val="0"/>
              <w:divBdr>
                <w:top w:val="none" w:sz="0" w:space="0" w:color="auto"/>
                <w:left w:val="none" w:sz="0" w:space="0" w:color="auto"/>
                <w:bottom w:val="none" w:sz="0" w:space="0" w:color="auto"/>
                <w:right w:val="none" w:sz="0" w:space="0" w:color="auto"/>
              </w:divBdr>
              <w:divsChild>
                <w:div w:id="1758747445">
                  <w:marLeft w:val="0"/>
                  <w:marRight w:val="0"/>
                  <w:marTop w:val="0"/>
                  <w:marBottom w:val="0"/>
                  <w:divBdr>
                    <w:top w:val="none" w:sz="0" w:space="0" w:color="auto"/>
                    <w:left w:val="none" w:sz="0" w:space="0" w:color="auto"/>
                    <w:bottom w:val="none" w:sz="0" w:space="0" w:color="auto"/>
                    <w:right w:val="none" w:sz="0" w:space="0" w:color="auto"/>
                  </w:divBdr>
                  <w:divsChild>
                    <w:div w:id="545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9014">
              <w:marLeft w:val="0"/>
              <w:marRight w:val="0"/>
              <w:marTop w:val="0"/>
              <w:marBottom w:val="0"/>
              <w:divBdr>
                <w:top w:val="none" w:sz="0" w:space="0" w:color="auto"/>
                <w:left w:val="none" w:sz="0" w:space="0" w:color="auto"/>
                <w:bottom w:val="none" w:sz="0" w:space="0" w:color="auto"/>
                <w:right w:val="none" w:sz="0" w:space="0" w:color="auto"/>
              </w:divBdr>
              <w:divsChild>
                <w:div w:id="1051150658">
                  <w:marLeft w:val="0"/>
                  <w:marRight w:val="0"/>
                  <w:marTop w:val="0"/>
                  <w:marBottom w:val="0"/>
                  <w:divBdr>
                    <w:top w:val="none" w:sz="0" w:space="0" w:color="auto"/>
                    <w:left w:val="none" w:sz="0" w:space="0" w:color="auto"/>
                    <w:bottom w:val="none" w:sz="0" w:space="0" w:color="auto"/>
                    <w:right w:val="none" w:sz="0" w:space="0" w:color="auto"/>
                  </w:divBdr>
                  <w:divsChild>
                    <w:div w:id="1963488829">
                      <w:marLeft w:val="0"/>
                      <w:marRight w:val="0"/>
                      <w:marTop w:val="0"/>
                      <w:marBottom w:val="0"/>
                      <w:divBdr>
                        <w:top w:val="none" w:sz="0" w:space="0" w:color="auto"/>
                        <w:left w:val="none" w:sz="0" w:space="0" w:color="auto"/>
                        <w:bottom w:val="none" w:sz="0" w:space="0" w:color="auto"/>
                        <w:right w:val="none" w:sz="0" w:space="0" w:color="auto"/>
                      </w:divBdr>
                      <w:divsChild>
                        <w:div w:id="1157501187">
                          <w:marLeft w:val="0"/>
                          <w:marRight w:val="0"/>
                          <w:marTop w:val="0"/>
                          <w:marBottom w:val="0"/>
                          <w:divBdr>
                            <w:top w:val="none" w:sz="0" w:space="0" w:color="auto"/>
                            <w:left w:val="none" w:sz="0" w:space="0" w:color="auto"/>
                            <w:bottom w:val="none" w:sz="0" w:space="0" w:color="auto"/>
                            <w:right w:val="none" w:sz="0" w:space="0" w:color="auto"/>
                          </w:divBdr>
                          <w:divsChild>
                            <w:div w:id="1797480580">
                              <w:marLeft w:val="0"/>
                              <w:marRight w:val="0"/>
                              <w:marTop w:val="0"/>
                              <w:marBottom w:val="0"/>
                              <w:divBdr>
                                <w:top w:val="none" w:sz="0" w:space="0" w:color="auto"/>
                                <w:left w:val="none" w:sz="0" w:space="0" w:color="auto"/>
                                <w:bottom w:val="none" w:sz="0" w:space="0" w:color="auto"/>
                                <w:right w:val="none" w:sz="0" w:space="0" w:color="auto"/>
                              </w:divBdr>
                              <w:divsChild>
                                <w:div w:id="1440831777">
                                  <w:marLeft w:val="0"/>
                                  <w:marRight w:val="0"/>
                                  <w:marTop w:val="0"/>
                                  <w:marBottom w:val="0"/>
                                  <w:divBdr>
                                    <w:top w:val="none" w:sz="0" w:space="0" w:color="auto"/>
                                    <w:left w:val="none" w:sz="0" w:space="0" w:color="auto"/>
                                    <w:bottom w:val="none" w:sz="0" w:space="0" w:color="auto"/>
                                    <w:right w:val="none" w:sz="0" w:space="0" w:color="auto"/>
                                  </w:divBdr>
                                </w:div>
                                <w:div w:id="320894370">
                                  <w:marLeft w:val="0"/>
                                  <w:marRight w:val="0"/>
                                  <w:marTop w:val="0"/>
                                  <w:marBottom w:val="0"/>
                                  <w:divBdr>
                                    <w:top w:val="none" w:sz="0" w:space="0" w:color="auto"/>
                                    <w:left w:val="none" w:sz="0" w:space="0" w:color="auto"/>
                                    <w:bottom w:val="none" w:sz="0" w:space="0" w:color="auto"/>
                                    <w:right w:val="none" w:sz="0" w:space="0" w:color="auto"/>
                                  </w:divBdr>
                                  <w:divsChild>
                                    <w:div w:id="366680038">
                                      <w:marLeft w:val="0"/>
                                      <w:marRight w:val="0"/>
                                      <w:marTop w:val="0"/>
                                      <w:marBottom w:val="0"/>
                                      <w:divBdr>
                                        <w:top w:val="none" w:sz="0" w:space="0" w:color="F9F6F2"/>
                                        <w:left w:val="none" w:sz="0" w:space="12" w:color="F9F6F2"/>
                                        <w:bottom w:val="none" w:sz="0" w:space="0" w:color="F9F6F2"/>
                                        <w:right w:val="none" w:sz="0" w:space="12" w:color="F9F6F2"/>
                                      </w:divBdr>
                                      <w:divsChild>
                                        <w:div w:id="881136655">
                                          <w:marLeft w:val="0"/>
                                          <w:marRight w:val="0"/>
                                          <w:marTop w:val="0"/>
                                          <w:marBottom w:val="0"/>
                                          <w:divBdr>
                                            <w:top w:val="none" w:sz="0" w:space="0" w:color="auto"/>
                                            <w:left w:val="none" w:sz="0" w:space="0" w:color="auto"/>
                                            <w:bottom w:val="none" w:sz="0" w:space="0" w:color="auto"/>
                                            <w:right w:val="none" w:sz="0" w:space="0" w:color="auto"/>
                                          </w:divBdr>
                                          <w:divsChild>
                                            <w:div w:id="232664872">
                                              <w:marLeft w:val="0"/>
                                              <w:marRight w:val="0"/>
                                              <w:marTop w:val="0"/>
                                              <w:marBottom w:val="120"/>
                                              <w:divBdr>
                                                <w:top w:val="none" w:sz="0" w:space="0" w:color="auto"/>
                                                <w:left w:val="none" w:sz="0" w:space="0" w:color="auto"/>
                                                <w:bottom w:val="none" w:sz="0" w:space="0" w:color="auto"/>
                                                <w:right w:val="none" w:sz="0" w:space="0" w:color="auto"/>
                                              </w:divBdr>
                                              <w:divsChild>
                                                <w:div w:id="1117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3123">
                                      <w:marLeft w:val="0"/>
                                      <w:marRight w:val="0"/>
                                      <w:marTop w:val="0"/>
                                      <w:marBottom w:val="0"/>
                                      <w:divBdr>
                                        <w:top w:val="none" w:sz="0" w:space="0" w:color="F9F6F2"/>
                                        <w:left w:val="none" w:sz="0" w:space="12" w:color="F9F6F2"/>
                                        <w:bottom w:val="none" w:sz="0" w:space="0" w:color="F9F6F2"/>
                                        <w:right w:val="none" w:sz="0" w:space="12" w:color="F9F6F2"/>
                                      </w:divBdr>
                                      <w:divsChild>
                                        <w:div w:id="1122917058">
                                          <w:marLeft w:val="0"/>
                                          <w:marRight w:val="0"/>
                                          <w:marTop w:val="0"/>
                                          <w:marBottom w:val="0"/>
                                          <w:divBdr>
                                            <w:top w:val="none" w:sz="0" w:space="0" w:color="auto"/>
                                            <w:left w:val="none" w:sz="0" w:space="0" w:color="auto"/>
                                            <w:bottom w:val="none" w:sz="0" w:space="0" w:color="auto"/>
                                            <w:right w:val="none" w:sz="0" w:space="0" w:color="auto"/>
                                          </w:divBdr>
                                        </w:div>
                                      </w:divsChild>
                                    </w:div>
                                    <w:div w:id="570505207">
                                      <w:marLeft w:val="0"/>
                                      <w:marRight w:val="0"/>
                                      <w:marTop w:val="0"/>
                                      <w:marBottom w:val="0"/>
                                      <w:divBdr>
                                        <w:top w:val="none" w:sz="0" w:space="0" w:color="F9F6F2"/>
                                        <w:left w:val="none" w:sz="0" w:space="12" w:color="F9F6F2"/>
                                        <w:bottom w:val="none" w:sz="0" w:space="0" w:color="F9F6F2"/>
                                        <w:right w:val="none" w:sz="0" w:space="12" w:color="F9F6F2"/>
                                      </w:divBdr>
                                      <w:divsChild>
                                        <w:div w:id="1926037625">
                                          <w:marLeft w:val="0"/>
                                          <w:marRight w:val="0"/>
                                          <w:marTop w:val="0"/>
                                          <w:marBottom w:val="0"/>
                                          <w:divBdr>
                                            <w:top w:val="none" w:sz="0" w:space="0" w:color="auto"/>
                                            <w:left w:val="none" w:sz="0" w:space="0" w:color="auto"/>
                                            <w:bottom w:val="none" w:sz="0" w:space="0" w:color="auto"/>
                                            <w:right w:val="none" w:sz="0" w:space="0" w:color="auto"/>
                                          </w:divBdr>
                                        </w:div>
                                      </w:divsChild>
                                    </w:div>
                                    <w:div w:id="116874090">
                                      <w:marLeft w:val="0"/>
                                      <w:marRight w:val="0"/>
                                      <w:marTop w:val="0"/>
                                      <w:marBottom w:val="0"/>
                                      <w:divBdr>
                                        <w:top w:val="none" w:sz="0" w:space="0" w:color="F9F6F2"/>
                                        <w:left w:val="none" w:sz="0" w:space="12" w:color="F9F6F2"/>
                                        <w:bottom w:val="none" w:sz="0" w:space="0" w:color="F9F6F2"/>
                                        <w:right w:val="none" w:sz="0" w:space="12" w:color="F9F6F2"/>
                                      </w:divBdr>
                                      <w:divsChild>
                                        <w:div w:id="353776640">
                                          <w:marLeft w:val="0"/>
                                          <w:marRight w:val="0"/>
                                          <w:marTop w:val="0"/>
                                          <w:marBottom w:val="0"/>
                                          <w:divBdr>
                                            <w:top w:val="none" w:sz="0" w:space="0" w:color="auto"/>
                                            <w:left w:val="none" w:sz="0" w:space="0" w:color="auto"/>
                                            <w:bottom w:val="none" w:sz="0" w:space="0" w:color="auto"/>
                                            <w:right w:val="none" w:sz="0" w:space="0" w:color="auto"/>
                                          </w:divBdr>
                                          <w:divsChild>
                                            <w:div w:id="1481116737">
                                              <w:marLeft w:val="0"/>
                                              <w:marRight w:val="0"/>
                                              <w:marTop w:val="0"/>
                                              <w:marBottom w:val="120"/>
                                              <w:divBdr>
                                                <w:top w:val="none" w:sz="0" w:space="0" w:color="auto"/>
                                                <w:left w:val="none" w:sz="0" w:space="0" w:color="auto"/>
                                                <w:bottom w:val="none" w:sz="0" w:space="0" w:color="auto"/>
                                                <w:right w:val="none" w:sz="0" w:space="0" w:color="auto"/>
                                              </w:divBdr>
                                              <w:divsChild>
                                                <w:div w:id="8750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4767">
                                      <w:marLeft w:val="0"/>
                                      <w:marRight w:val="0"/>
                                      <w:marTop w:val="0"/>
                                      <w:marBottom w:val="0"/>
                                      <w:divBdr>
                                        <w:top w:val="none" w:sz="0" w:space="0" w:color="F9F6F2"/>
                                        <w:left w:val="none" w:sz="0" w:space="12" w:color="F9F6F2"/>
                                        <w:bottom w:val="none" w:sz="0" w:space="0" w:color="F9F6F2"/>
                                        <w:right w:val="none" w:sz="0" w:space="12" w:color="F9F6F2"/>
                                      </w:divBdr>
                                      <w:divsChild>
                                        <w:div w:id="1085226648">
                                          <w:marLeft w:val="0"/>
                                          <w:marRight w:val="0"/>
                                          <w:marTop w:val="0"/>
                                          <w:marBottom w:val="0"/>
                                          <w:divBdr>
                                            <w:top w:val="none" w:sz="0" w:space="0" w:color="auto"/>
                                            <w:left w:val="none" w:sz="0" w:space="0" w:color="auto"/>
                                            <w:bottom w:val="none" w:sz="0" w:space="0" w:color="auto"/>
                                            <w:right w:val="none" w:sz="0" w:space="0" w:color="auto"/>
                                          </w:divBdr>
                                        </w:div>
                                      </w:divsChild>
                                    </w:div>
                                    <w:div w:id="13727217">
                                      <w:marLeft w:val="0"/>
                                      <w:marRight w:val="0"/>
                                      <w:marTop w:val="0"/>
                                      <w:marBottom w:val="0"/>
                                      <w:divBdr>
                                        <w:top w:val="none" w:sz="0" w:space="0" w:color="F9F6F2"/>
                                        <w:left w:val="none" w:sz="0" w:space="12" w:color="F9F6F2"/>
                                        <w:bottom w:val="none" w:sz="0" w:space="0" w:color="F9F6F2"/>
                                        <w:right w:val="none" w:sz="0" w:space="12" w:color="F9F6F2"/>
                                      </w:divBdr>
                                      <w:divsChild>
                                        <w:div w:id="8258557">
                                          <w:marLeft w:val="0"/>
                                          <w:marRight w:val="0"/>
                                          <w:marTop w:val="0"/>
                                          <w:marBottom w:val="0"/>
                                          <w:divBdr>
                                            <w:top w:val="none" w:sz="0" w:space="0" w:color="auto"/>
                                            <w:left w:val="none" w:sz="0" w:space="0" w:color="auto"/>
                                            <w:bottom w:val="none" w:sz="0" w:space="0" w:color="auto"/>
                                            <w:right w:val="none" w:sz="0" w:space="0" w:color="auto"/>
                                          </w:divBdr>
                                        </w:div>
                                      </w:divsChild>
                                    </w:div>
                                    <w:div w:id="1339043501">
                                      <w:marLeft w:val="0"/>
                                      <w:marRight w:val="0"/>
                                      <w:marTop w:val="0"/>
                                      <w:marBottom w:val="0"/>
                                      <w:divBdr>
                                        <w:top w:val="none" w:sz="0" w:space="0" w:color="F9F6F2"/>
                                        <w:left w:val="none" w:sz="0" w:space="12" w:color="F9F6F2"/>
                                        <w:bottom w:val="none" w:sz="0" w:space="0" w:color="F9F6F2"/>
                                        <w:right w:val="none" w:sz="0" w:space="12" w:color="F9F6F2"/>
                                      </w:divBdr>
                                      <w:divsChild>
                                        <w:div w:id="840318378">
                                          <w:marLeft w:val="0"/>
                                          <w:marRight w:val="0"/>
                                          <w:marTop w:val="0"/>
                                          <w:marBottom w:val="0"/>
                                          <w:divBdr>
                                            <w:top w:val="none" w:sz="0" w:space="0" w:color="auto"/>
                                            <w:left w:val="none" w:sz="0" w:space="0" w:color="auto"/>
                                            <w:bottom w:val="none" w:sz="0" w:space="0" w:color="auto"/>
                                            <w:right w:val="none" w:sz="0" w:space="0" w:color="auto"/>
                                          </w:divBdr>
                                        </w:div>
                                      </w:divsChild>
                                    </w:div>
                                    <w:div w:id="197553872">
                                      <w:marLeft w:val="0"/>
                                      <w:marRight w:val="0"/>
                                      <w:marTop w:val="0"/>
                                      <w:marBottom w:val="0"/>
                                      <w:divBdr>
                                        <w:top w:val="none" w:sz="0" w:space="0" w:color="F9F6F2"/>
                                        <w:left w:val="none" w:sz="0" w:space="12" w:color="F9F6F2"/>
                                        <w:bottom w:val="none" w:sz="0" w:space="0" w:color="F9F6F2"/>
                                        <w:right w:val="none" w:sz="0" w:space="12" w:color="F9F6F2"/>
                                      </w:divBdr>
                                      <w:divsChild>
                                        <w:div w:id="46076833">
                                          <w:marLeft w:val="0"/>
                                          <w:marRight w:val="0"/>
                                          <w:marTop w:val="0"/>
                                          <w:marBottom w:val="0"/>
                                          <w:divBdr>
                                            <w:top w:val="none" w:sz="0" w:space="0" w:color="auto"/>
                                            <w:left w:val="none" w:sz="0" w:space="0" w:color="auto"/>
                                            <w:bottom w:val="none" w:sz="0" w:space="0" w:color="auto"/>
                                            <w:right w:val="none" w:sz="0" w:space="0" w:color="auto"/>
                                          </w:divBdr>
                                          <w:divsChild>
                                            <w:div w:id="739404627">
                                              <w:marLeft w:val="0"/>
                                              <w:marRight w:val="0"/>
                                              <w:marTop w:val="0"/>
                                              <w:marBottom w:val="120"/>
                                              <w:divBdr>
                                                <w:top w:val="none" w:sz="0" w:space="0" w:color="auto"/>
                                                <w:left w:val="none" w:sz="0" w:space="0" w:color="auto"/>
                                                <w:bottom w:val="none" w:sz="0" w:space="0" w:color="auto"/>
                                                <w:right w:val="none" w:sz="0" w:space="0" w:color="auto"/>
                                              </w:divBdr>
                                              <w:divsChild>
                                                <w:div w:id="15938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6093">
                                      <w:marLeft w:val="0"/>
                                      <w:marRight w:val="0"/>
                                      <w:marTop w:val="0"/>
                                      <w:marBottom w:val="0"/>
                                      <w:divBdr>
                                        <w:top w:val="none" w:sz="0" w:space="0" w:color="F9F6F2"/>
                                        <w:left w:val="none" w:sz="0" w:space="12" w:color="F9F6F2"/>
                                        <w:bottom w:val="none" w:sz="0" w:space="0" w:color="F9F6F2"/>
                                        <w:right w:val="none" w:sz="0" w:space="12" w:color="F9F6F2"/>
                                      </w:divBdr>
                                      <w:divsChild>
                                        <w:div w:id="1831559266">
                                          <w:marLeft w:val="0"/>
                                          <w:marRight w:val="0"/>
                                          <w:marTop w:val="0"/>
                                          <w:marBottom w:val="0"/>
                                          <w:divBdr>
                                            <w:top w:val="none" w:sz="0" w:space="0" w:color="auto"/>
                                            <w:left w:val="none" w:sz="0" w:space="0" w:color="auto"/>
                                            <w:bottom w:val="none" w:sz="0" w:space="0" w:color="auto"/>
                                            <w:right w:val="none" w:sz="0" w:space="0" w:color="auto"/>
                                          </w:divBdr>
                                        </w:div>
                                      </w:divsChild>
                                    </w:div>
                                    <w:div w:id="1652978520">
                                      <w:marLeft w:val="0"/>
                                      <w:marRight w:val="0"/>
                                      <w:marTop w:val="0"/>
                                      <w:marBottom w:val="0"/>
                                      <w:divBdr>
                                        <w:top w:val="none" w:sz="0" w:space="0" w:color="F9F6F2"/>
                                        <w:left w:val="none" w:sz="0" w:space="12" w:color="F9F6F2"/>
                                        <w:bottom w:val="none" w:sz="0" w:space="0" w:color="F9F6F2"/>
                                        <w:right w:val="none" w:sz="0" w:space="12" w:color="F9F6F2"/>
                                      </w:divBdr>
                                      <w:divsChild>
                                        <w:div w:id="1252396823">
                                          <w:marLeft w:val="0"/>
                                          <w:marRight w:val="0"/>
                                          <w:marTop w:val="0"/>
                                          <w:marBottom w:val="0"/>
                                          <w:divBdr>
                                            <w:top w:val="none" w:sz="0" w:space="0" w:color="auto"/>
                                            <w:left w:val="none" w:sz="0" w:space="0" w:color="auto"/>
                                            <w:bottom w:val="none" w:sz="0" w:space="0" w:color="auto"/>
                                            <w:right w:val="none" w:sz="0" w:space="0" w:color="auto"/>
                                          </w:divBdr>
                                        </w:div>
                                      </w:divsChild>
                                    </w:div>
                                    <w:div w:id="1310209068">
                                      <w:marLeft w:val="0"/>
                                      <w:marRight w:val="0"/>
                                      <w:marTop w:val="0"/>
                                      <w:marBottom w:val="0"/>
                                      <w:divBdr>
                                        <w:top w:val="none" w:sz="0" w:space="0" w:color="F9F6F2"/>
                                        <w:left w:val="none" w:sz="0" w:space="12" w:color="F9F6F2"/>
                                        <w:bottom w:val="none" w:sz="0" w:space="0" w:color="F9F6F2"/>
                                        <w:right w:val="none" w:sz="0" w:space="12" w:color="F9F6F2"/>
                                      </w:divBdr>
                                      <w:divsChild>
                                        <w:div w:id="451436606">
                                          <w:marLeft w:val="0"/>
                                          <w:marRight w:val="0"/>
                                          <w:marTop w:val="0"/>
                                          <w:marBottom w:val="0"/>
                                          <w:divBdr>
                                            <w:top w:val="none" w:sz="0" w:space="0" w:color="auto"/>
                                            <w:left w:val="none" w:sz="0" w:space="0" w:color="auto"/>
                                            <w:bottom w:val="none" w:sz="0" w:space="0" w:color="auto"/>
                                            <w:right w:val="none" w:sz="0" w:space="0" w:color="auto"/>
                                          </w:divBdr>
                                          <w:divsChild>
                                            <w:div w:id="1929805567">
                                              <w:marLeft w:val="0"/>
                                              <w:marRight w:val="0"/>
                                              <w:marTop w:val="0"/>
                                              <w:marBottom w:val="120"/>
                                              <w:divBdr>
                                                <w:top w:val="none" w:sz="0" w:space="0" w:color="auto"/>
                                                <w:left w:val="none" w:sz="0" w:space="0" w:color="auto"/>
                                                <w:bottom w:val="none" w:sz="0" w:space="0" w:color="auto"/>
                                                <w:right w:val="none" w:sz="0" w:space="0" w:color="auto"/>
                                              </w:divBdr>
                                              <w:divsChild>
                                                <w:div w:id="151344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69401">
                                      <w:marLeft w:val="0"/>
                                      <w:marRight w:val="0"/>
                                      <w:marTop w:val="0"/>
                                      <w:marBottom w:val="0"/>
                                      <w:divBdr>
                                        <w:top w:val="none" w:sz="0" w:space="0" w:color="F9F6F2"/>
                                        <w:left w:val="none" w:sz="0" w:space="12" w:color="F9F6F2"/>
                                        <w:bottom w:val="none" w:sz="0" w:space="0" w:color="F9F6F2"/>
                                        <w:right w:val="none" w:sz="0" w:space="12" w:color="F9F6F2"/>
                                      </w:divBdr>
                                      <w:divsChild>
                                        <w:div w:id="1167283504">
                                          <w:marLeft w:val="0"/>
                                          <w:marRight w:val="0"/>
                                          <w:marTop w:val="0"/>
                                          <w:marBottom w:val="0"/>
                                          <w:divBdr>
                                            <w:top w:val="none" w:sz="0" w:space="0" w:color="auto"/>
                                            <w:left w:val="none" w:sz="0" w:space="0" w:color="auto"/>
                                            <w:bottom w:val="none" w:sz="0" w:space="0" w:color="auto"/>
                                            <w:right w:val="none" w:sz="0" w:space="0" w:color="auto"/>
                                          </w:divBdr>
                                        </w:div>
                                      </w:divsChild>
                                    </w:div>
                                    <w:div w:id="1872691991">
                                      <w:marLeft w:val="0"/>
                                      <w:marRight w:val="0"/>
                                      <w:marTop w:val="0"/>
                                      <w:marBottom w:val="0"/>
                                      <w:divBdr>
                                        <w:top w:val="none" w:sz="0" w:space="0" w:color="F9F6F2"/>
                                        <w:left w:val="none" w:sz="0" w:space="12" w:color="F9F6F2"/>
                                        <w:bottom w:val="none" w:sz="0" w:space="0" w:color="F9F6F2"/>
                                        <w:right w:val="none" w:sz="0" w:space="12" w:color="F9F6F2"/>
                                      </w:divBdr>
                                      <w:divsChild>
                                        <w:div w:id="1751193124">
                                          <w:marLeft w:val="0"/>
                                          <w:marRight w:val="0"/>
                                          <w:marTop w:val="0"/>
                                          <w:marBottom w:val="0"/>
                                          <w:divBdr>
                                            <w:top w:val="none" w:sz="0" w:space="0" w:color="auto"/>
                                            <w:left w:val="none" w:sz="0" w:space="0" w:color="auto"/>
                                            <w:bottom w:val="none" w:sz="0" w:space="0" w:color="auto"/>
                                            <w:right w:val="none" w:sz="0" w:space="0" w:color="auto"/>
                                          </w:divBdr>
                                        </w:div>
                                      </w:divsChild>
                                    </w:div>
                                    <w:div w:id="1478958108">
                                      <w:marLeft w:val="0"/>
                                      <w:marRight w:val="0"/>
                                      <w:marTop w:val="0"/>
                                      <w:marBottom w:val="0"/>
                                      <w:divBdr>
                                        <w:top w:val="none" w:sz="0" w:space="0" w:color="F9F6F2"/>
                                        <w:left w:val="none" w:sz="0" w:space="12" w:color="F9F6F2"/>
                                        <w:bottom w:val="none" w:sz="0" w:space="0" w:color="F9F6F2"/>
                                        <w:right w:val="none" w:sz="0" w:space="12" w:color="F9F6F2"/>
                                      </w:divBdr>
                                      <w:divsChild>
                                        <w:div w:id="1606376457">
                                          <w:marLeft w:val="0"/>
                                          <w:marRight w:val="0"/>
                                          <w:marTop w:val="0"/>
                                          <w:marBottom w:val="0"/>
                                          <w:divBdr>
                                            <w:top w:val="none" w:sz="0" w:space="0" w:color="auto"/>
                                            <w:left w:val="none" w:sz="0" w:space="0" w:color="auto"/>
                                            <w:bottom w:val="none" w:sz="0" w:space="0" w:color="auto"/>
                                            <w:right w:val="none" w:sz="0" w:space="0" w:color="auto"/>
                                          </w:divBdr>
                                        </w:div>
                                      </w:divsChild>
                                    </w:div>
                                    <w:div w:id="2006664339">
                                      <w:marLeft w:val="0"/>
                                      <w:marRight w:val="0"/>
                                      <w:marTop w:val="0"/>
                                      <w:marBottom w:val="0"/>
                                      <w:divBdr>
                                        <w:top w:val="none" w:sz="0" w:space="0" w:color="auto"/>
                                        <w:left w:val="none" w:sz="0" w:space="0" w:color="auto"/>
                                        <w:bottom w:val="none" w:sz="0" w:space="0" w:color="auto"/>
                                        <w:right w:val="none" w:sz="0" w:space="0" w:color="auto"/>
                                      </w:divBdr>
                                      <w:divsChild>
                                        <w:div w:id="1823232916">
                                          <w:marLeft w:val="0"/>
                                          <w:marRight w:val="0"/>
                                          <w:marTop w:val="0"/>
                                          <w:marBottom w:val="0"/>
                                          <w:divBdr>
                                            <w:top w:val="none" w:sz="0" w:space="0" w:color="auto"/>
                                            <w:left w:val="none" w:sz="0" w:space="0" w:color="auto"/>
                                            <w:bottom w:val="none" w:sz="0" w:space="0" w:color="auto"/>
                                            <w:right w:val="none" w:sz="0" w:space="0" w:color="auto"/>
                                          </w:divBdr>
                                          <w:divsChild>
                                            <w:div w:id="1692299501">
                                              <w:marLeft w:val="0"/>
                                              <w:marRight w:val="0"/>
                                              <w:marTop w:val="0"/>
                                              <w:marBottom w:val="180"/>
                                              <w:divBdr>
                                                <w:top w:val="none" w:sz="0" w:space="0" w:color="auto"/>
                                                <w:left w:val="none" w:sz="0" w:space="0" w:color="auto"/>
                                                <w:bottom w:val="none" w:sz="0" w:space="0" w:color="auto"/>
                                                <w:right w:val="none" w:sz="0" w:space="0" w:color="auto"/>
                                              </w:divBdr>
                                            </w:div>
                                          </w:divsChild>
                                        </w:div>
                                        <w:div w:id="1527863165">
                                          <w:marLeft w:val="0"/>
                                          <w:marRight w:val="0"/>
                                          <w:marTop w:val="120"/>
                                          <w:marBottom w:val="0"/>
                                          <w:divBdr>
                                            <w:top w:val="none" w:sz="0" w:space="0" w:color="auto"/>
                                            <w:left w:val="none" w:sz="0" w:space="0" w:color="auto"/>
                                            <w:bottom w:val="none" w:sz="0" w:space="0" w:color="auto"/>
                                            <w:right w:val="none" w:sz="0" w:space="0" w:color="auto"/>
                                          </w:divBdr>
                                          <w:divsChild>
                                            <w:div w:id="1204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2483">
                                      <w:marLeft w:val="0"/>
                                      <w:marRight w:val="0"/>
                                      <w:marTop w:val="0"/>
                                      <w:marBottom w:val="0"/>
                                      <w:divBdr>
                                        <w:top w:val="none" w:sz="0" w:space="0" w:color="F9F6F2"/>
                                        <w:left w:val="none" w:sz="0" w:space="12" w:color="F9F6F2"/>
                                        <w:bottom w:val="none" w:sz="0" w:space="0" w:color="F9F6F2"/>
                                        <w:right w:val="none" w:sz="0" w:space="12" w:color="F9F6F2"/>
                                      </w:divBdr>
                                      <w:divsChild>
                                        <w:div w:id="1473405541">
                                          <w:marLeft w:val="0"/>
                                          <w:marRight w:val="0"/>
                                          <w:marTop w:val="0"/>
                                          <w:marBottom w:val="0"/>
                                          <w:divBdr>
                                            <w:top w:val="none" w:sz="0" w:space="0" w:color="auto"/>
                                            <w:left w:val="none" w:sz="0" w:space="0" w:color="auto"/>
                                            <w:bottom w:val="none" w:sz="0" w:space="0" w:color="auto"/>
                                            <w:right w:val="none" w:sz="0" w:space="0" w:color="auto"/>
                                          </w:divBdr>
                                          <w:divsChild>
                                            <w:div w:id="746654563">
                                              <w:marLeft w:val="0"/>
                                              <w:marRight w:val="0"/>
                                              <w:marTop w:val="0"/>
                                              <w:marBottom w:val="120"/>
                                              <w:divBdr>
                                                <w:top w:val="none" w:sz="0" w:space="0" w:color="auto"/>
                                                <w:left w:val="none" w:sz="0" w:space="0" w:color="auto"/>
                                                <w:bottom w:val="none" w:sz="0" w:space="0" w:color="auto"/>
                                                <w:right w:val="none" w:sz="0" w:space="0" w:color="auto"/>
                                              </w:divBdr>
                                              <w:divsChild>
                                                <w:div w:id="2352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0514">
                                      <w:marLeft w:val="0"/>
                                      <w:marRight w:val="0"/>
                                      <w:marTop w:val="0"/>
                                      <w:marBottom w:val="0"/>
                                      <w:divBdr>
                                        <w:top w:val="none" w:sz="0" w:space="0" w:color="F9F6F2"/>
                                        <w:left w:val="none" w:sz="0" w:space="12" w:color="F9F6F2"/>
                                        <w:bottom w:val="none" w:sz="0" w:space="0" w:color="F9F6F2"/>
                                        <w:right w:val="none" w:sz="0" w:space="12" w:color="F9F6F2"/>
                                      </w:divBdr>
                                      <w:divsChild>
                                        <w:div w:id="1741175508">
                                          <w:marLeft w:val="0"/>
                                          <w:marRight w:val="0"/>
                                          <w:marTop w:val="0"/>
                                          <w:marBottom w:val="0"/>
                                          <w:divBdr>
                                            <w:top w:val="none" w:sz="0" w:space="0" w:color="auto"/>
                                            <w:left w:val="none" w:sz="0" w:space="0" w:color="auto"/>
                                            <w:bottom w:val="none" w:sz="0" w:space="0" w:color="auto"/>
                                            <w:right w:val="none" w:sz="0" w:space="0" w:color="auto"/>
                                          </w:divBdr>
                                        </w:div>
                                      </w:divsChild>
                                    </w:div>
                                    <w:div w:id="1927615459">
                                      <w:marLeft w:val="0"/>
                                      <w:marRight w:val="0"/>
                                      <w:marTop w:val="0"/>
                                      <w:marBottom w:val="0"/>
                                      <w:divBdr>
                                        <w:top w:val="none" w:sz="0" w:space="0" w:color="F9F6F2"/>
                                        <w:left w:val="none" w:sz="0" w:space="12" w:color="F9F6F2"/>
                                        <w:bottom w:val="none" w:sz="0" w:space="0" w:color="F9F6F2"/>
                                        <w:right w:val="none" w:sz="0" w:space="12" w:color="F9F6F2"/>
                                      </w:divBdr>
                                      <w:divsChild>
                                        <w:div w:id="1110708785">
                                          <w:marLeft w:val="0"/>
                                          <w:marRight w:val="0"/>
                                          <w:marTop w:val="0"/>
                                          <w:marBottom w:val="0"/>
                                          <w:divBdr>
                                            <w:top w:val="none" w:sz="0" w:space="0" w:color="auto"/>
                                            <w:left w:val="none" w:sz="0" w:space="0" w:color="auto"/>
                                            <w:bottom w:val="none" w:sz="0" w:space="0" w:color="auto"/>
                                            <w:right w:val="none" w:sz="0" w:space="0" w:color="auto"/>
                                          </w:divBdr>
                                        </w:div>
                                      </w:divsChild>
                                    </w:div>
                                    <w:div w:id="1558083687">
                                      <w:marLeft w:val="0"/>
                                      <w:marRight w:val="0"/>
                                      <w:marTop w:val="0"/>
                                      <w:marBottom w:val="0"/>
                                      <w:divBdr>
                                        <w:top w:val="none" w:sz="0" w:space="0" w:color="F9F6F2"/>
                                        <w:left w:val="none" w:sz="0" w:space="12" w:color="F9F6F2"/>
                                        <w:bottom w:val="none" w:sz="0" w:space="0" w:color="F9F6F2"/>
                                        <w:right w:val="none" w:sz="0" w:space="12" w:color="F9F6F2"/>
                                      </w:divBdr>
                                      <w:divsChild>
                                        <w:div w:id="928468346">
                                          <w:marLeft w:val="0"/>
                                          <w:marRight w:val="0"/>
                                          <w:marTop w:val="0"/>
                                          <w:marBottom w:val="0"/>
                                          <w:divBdr>
                                            <w:top w:val="none" w:sz="0" w:space="0" w:color="auto"/>
                                            <w:left w:val="none" w:sz="0" w:space="0" w:color="auto"/>
                                            <w:bottom w:val="none" w:sz="0" w:space="0" w:color="auto"/>
                                            <w:right w:val="none" w:sz="0" w:space="0" w:color="auto"/>
                                          </w:divBdr>
                                        </w:div>
                                      </w:divsChild>
                                    </w:div>
                                    <w:div w:id="2054231836">
                                      <w:marLeft w:val="0"/>
                                      <w:marRight w:val="0"/>
                                      <w:marTop w:val="0"/>
                                      <w:marBottom w:val="0"/>
                                      <w:divBdr>
                                        <w:top w:val="none" w:sz="0" w:space="0" w:color="F9F6F2"/>
                                        <w:left w:val="none" w:sz="0" w:space="12" w:color="F9F6F2"/>
                                        <w:bottom w:val="none" w:sz="0" w:space="0" w:color="F9F6F2"/>
                                        <w:right w:val="none" w:sz="0" w:space="12" w:color="F9F6F2"/>
                                      </w:divBdr>
                                      <w:divsChild>
                                        <w:div w:id="1503816668">
                                          <w:marLeft w:val="0"/>
                                          <w:marRight w:val="0"/>
                                          <w:marTop w:val="0"/>
                                          <w:marBottom w:val="0"/>
                                          <w:divBdr>
                                            <w:top w:val="none" w:sz="0" w:space="0" w:color="auto"/>
                                            <w:left w:val="none" w:sz="0" w:space="0" w:color="auto"/>
                                            <w:bottom w:val="none" w:sz="0" w:space="0" w:color="auto"/>
                                            <w:right w:val="none" w:sz="0" w:space="0" w:color="auto"/>
                                          </w:divBdr>
                                        </w:div>
                                      </w:divsChild>
                                    </w:div>
                                    <w:div w:id="815412221">
                                      <w:marLeft w:val="0"/>
                                      <w:marRight w:val="0"/>
                                      <w:marTop w:val="0"/>
                                      <w:marBottom w:val="0"/>
                                      <w:divBdr>
                                        <w:top w:val="none" w:sz="0" w:space="0" w:color="F9F6F2"/>
                                        <w:left w:val="none" w:sz="0" w:space="12" w:color="F9F6F2"/>
                                        <w:bottom w:val="none" w:sz="0" w:space="0" w:color="F9F6F2"/>
                                        <w:right w:val="none" w:sz="0" w:space="12" w:color="F9F6F2"/>
                                      </w:divBdr>
                                      <w:divsChild>
                                        <w:div w:id="3923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4731">
                          <w:marLeft w:val="0"/>
                          <w:marRight w:val="0"/>
                          <w:marTop w:val="0"/>
                          <w:marBottom w:val="0"/>
                          <w:divBdr>
                            <w:top w:val="none" w:sz="0" w:space="0" w:color="auto"/>
                            <w:left w:val="none" w:sz="0" w:space="0" w:color="auto"/>
                            <w:bottom w:val="none" w:sz="0" w:space="0" w:color="auto"/>
                            <w:right w:val="none" w:sz="0" w:space="0" w:color="auto"/>
                          </w:divBdr>
                          <w:divsChild>
                            <w:div w:id="882255742">
                              <w:marLeft w:val="0"/>
                              <w:marRight w:val="0"/>
                              <w:marTop w:val="0"/>
                              <w:marBottom w:val="0"/>
                              <w:divBdr>
                                <w:top w:val="none" w:sz="0" w:space="0" w:color="auto"/>
                                <w:left w:val="none" w:sz="0" w:space="0" w:color="auto"/>
                                <w:bottom w:val="none" w:sz="0" w:space="0" w:color="auto"/>
                                <w:right w:val="none" w:sz="0" w:space="0" w:color="auto"/>
                              </w:divBdr>
                              <w:divsChild>
                                <w:div w:id="173158051">
                                  <w:marLeft w:val="0"/>
                                  <w:marRight w:val="0"/>
                                  <w:marTop w:val="0"/>
                                  <w:marBottom w:val="0"/>
                                  <w:divBdr>
                                    <w:top w:val="none" w:sz="0" w:space="0" w:color="auto"/>
                                    <w:left w:val="none" w:sz="0" w:space="0" w:color="auto"/>
                                    <w:bottom w:val="none" w:sz="0" w:space="0" w:color="auto"/>
                                    <w:right w:val="none" w:sz="0" w:space="0" w:color="auto"/>
                                  </w:divBdr>
                                  <w:divsChild>
                                    <w:div w:id="1218904498">
                                      <w:marLeft w:val="0"/>
                                      <w:marRight w:val="0"/>
                                      <w:marTop w:val="0"/>
                                      <w:marBottom w:val="0"/>
                                      <w:divBdr>
                                        <w:top w:val="none" w:sz="0" w:space="0" w:color="auto"/>
                                        <w:left w:val="none" w:sz="0" w:space="0" w:color="auto"/>
                                        <w:bottom w:val="none" w:sz="0" w:space="0" w:color="auto"/>
                                        <w:right w:val="none" w:sz="0" w:space="0" w:color="auto"/>
                                      </w:divBdr>
                                      <w:divsChild>
                                        <w:div w:id="1537740506">
                                          <w:marLeft w:val="0"/>
                                          <w:marRight w:val="0"/>
                                          <w:marTop w:val="0"/>
                                          <w:marBottom w:val="0"/>
                                          <w:divBdr>
                                            <w:top w:val="none" w:sz="0" w:space="0" w:color="auto"/>
                                            <w:left w:val="none" w:sz="0" w:space="0" w:color="auto"/>
                                            <w:bottom w:val="none" w:sz="0" w:space="0" w:color="auto"/>
                                            <w:right w:val="none" w:sz="0" w:space="0" w:color="auto"/>
                                          </w:divBdr>
                                          <w:divsChild>
                                            <w:div w:id="892929823">
                                              <w:marLeft w:val="0"/>
                                              <w:marRight w:val="0"/>
                                              <w:marTop w:val="0"/>
                                              <w:marBottom w:val="0"/>
                                              <w:divBdr>
                                                <w:top w:val="none" w:sz="0" w:space="0" w:color="auto"/>
                                                <w:left w:val="none" w:sz="0" w:space="0" w:color="auto"/>
                                                <w:bottom w:val="none" w:sz="0" w:space="0" w:color="auto"/>
                                                <w:right w:val="none" w:sz="0" w:space="0" w:color="auto"/>
                                              </w:divBdr>
                                            </w:div>
                                            <w:div w:id="1128166741">
                                              <w:marLeft w:val="0"/>
                                              <w:marRight w:val="0"/>
                                              <w:marTop w:val="120"/>
                                              <w:marBottom w:val="0"/>
                                              <w:divBdr>
                                                <w:top w:val="none" w:sz="0" w:space="0" w:color="auto"/>
                                                <w:left w:val="none" w:sz="0" w:space="0" w:color="auto"/>
                                                <w:bottom w:val="none" w:sz="0" w:space="0" w:color="auto"/>
                                                <w:right w:val="none" w:sz="0" w:space="0" w:color="auto"/>
                                              </w:divBdr>
                                            </w:div>
                                            <w:div w:id="697194182">
                                              <w:marLeft w:val="0"/>
                                              <w:marRight w:val="0"/>
                                              <w:marTop w:val="0"/>
                                              <w:marBottom w:val="0"/>
                                              <w:divBdr>
                                                <w:top w:val="single" w:sz="6" w:space="12" w:color="DDDDDD"/>
                                                <w:left w:val="single" w:sz="6" w:space="0" w:color="DDDDDD"/>
                                                <w:bottom w:val="single" w:sz="6" w:space="18" w:color="DDDDDD"/>
                                                <w:right w:val="single" w:sz="6" w:space="0" w:color="DDDDDD"/>
                                              </w:divBdr>
                                            </w:div>
                                            <w:div w:id="1198859246">
                                              <w:marLeft w:val="0"/>
                                              <w:marRight w:val="0"/>
                                              <w:marTop w:val="0"/>
                                              <w:marBottom w:val="0"/>
                                              <w:divBdr>
                                                <w:top w:val="single" w:sz="6" w:space="12" w:color="DDDDDD"/>
                                                <w:left w:val="single" w:sz="6" w:space="0" w:color="DDDDDD"/>
                                                <w:bottom w:val="single" w:sz="6" w:space="18" w:color="DDDDDD"/>
                                                <w:right w:val="single" w:sz="6" w:space="0" w:color="DDDDDD"/>
                                              </w:divBdr>
                                            </w:div>
                                            <w:div w:id="1795900997">
                                              <w:marLeft w:val="0"/>
                                              <w:marRight w:val="0"/>
                                              <w:marTop w:val="0"/>
                                              <w:marBottom w:val="0"/>
                                              <w:divBdr>
                                                <w:top w:val="single" w:sz="6" w:space="12" w:color="DDDDDD"/>
                                                <w:left w:val="single" w:sz="6" w:space="0" w:color="DDDDDD"/>
                                                <w:bottom w:val="single" w:sz="6" w:space="18" w:color="DDDDDD"/>
                                                <w:right w:val="single" w:sz="6" w:space="0" w:color="DDDDDD"/>
                                              </w:divBdr>
                                            </w:div>
                                            <w:div w:id="569578734">
                                              <w:marLeft w:val="0"/>
                                              <w:marRight w:val="0"/>
                                              <w:marTop w:val="0"/>
                                              <w:marBottom w:val="0"/>
                                              <w:divBdr>
                                                <w:top w:val="single" w:sz="6" w:space="12" w:color="DDDDDD"/>
                                                <w:left w:val="single" w:sz="6" w:space="0" w:color="DDDDDD"/>
                                                <w:bottom w:val="single" w:sz="6" w:space="18" w:color="DDDDDD"/>
                                                <w:right w:val="single" w:sz="6" w:space="0" w:color="DDDDDD"/>
                                              </w:divBdr>
                                            </w:div>
                                            <w:div w:id="2097556291">
                                              <w:marLeft w:val="0"/>
                                              <w:marRight w:val="0"/>
                                              <w:marTop w:val="0"/>
                                              <w:marBottom w:val="0"/>
                                              <w:divBdr>
                                                <w:top w:val="single" w:sz="6" w:space="12" w:color="DDDDDD"/>
                                                <w:left w:val="single" w:sz="6" w:space="0" w:color="DDDDDD"/>
                                                <w:bottom w:val="single" w:sz="6" w:space="18" w:color="DDDDDD"/>
                                                <w:right w:val="single" w:sz="6" w:space="0" w:color="DDDDDD"/>
                                              </w:divBdr>
                                            </w:div>
                                            <w:div w:id="753167944">
                                              <w:marLeft w:val="0"/>
                                              <w:marRight w:val="0"/>
                                              <w:marTop w:val="0"/>
                                              <w:marBottom w:val="0"/>
                                              <w:divBdr>
                                                <w:top w:val="single" w:sz="6" w:space="12" w:color="DDDDDD"/>
                                                <w:left w:val="single" w:sz="6" w:space="0" w:color="DDDDDD"/>
                                                <w:bottom w:val="single" w:sz="6" w:space="18" w:color="DDDDDD"/>
                                                <w:right w:val="single" w:sz="6" w:space="0" w:color="DDDDDD"/>
                                              </w:divBdr>
                                            </w:div>
                                          </w:divsChild>
                                        </w:div>
                                      </w:divsChild>
                                    </w:div>
                                  </w:divsChild>
                                </w:div>
                              </w:divsChild>
                            </w:div>
                          </w:divsChild>
                        </w:div>
                      </w:divsChild>
                    </w:div>
                  </w:divsChild>
                </w:div>
              </w:divsChild>
            </w:div>
          </w:divsChild>
        </w:div>
        <w:div w:id="830484591">
          <w:marLeft w:val="0"/>
          <w:marRight w:val="0"/>
          <w:marTop w:val="0"/>
          <w:marBottom w:val="0"/>
          <w:divBdr>
            <w:top w:val="none" w:sz="0" w:space="0" w:color="auto"/>
            <w:left w:val="none" w:sz="0" w:space="0" w:color="auto"/>
            <w:bottom w:val="none" w:sz="0" w:space="0" w:color="auto"/>
            <w:right w:val="none" w:sz="0" w:space="0" w:color="auto"/>
          </w:divBdr>
          <w:divsChild>
            <w:div w:id="1289047818">
              <w:marLeft w:val="0"/>
              <w:marRight w:val="0"/>
              <w:marTop w:val="0"/>
              <w:marBottom w:val="0"/>
              <w:divBdr>
                <w:top w:val="none" w:sz="0" w:space="0" w:color="auto"/>
                <w:left w:val="none" w:sz="0" w:space="0" w:color="auto"/>
                <w:bottom w:val="none" w:sz="0" w:space="0" w:color="auto"/>
                <w:right w:val="none" w:sz="0" w:space="0" w:color="auto"/>
              </w:divBdr>
              <w:divsChild>
                <w:div w:id="457383516">
                  <w:marLeft w:val="0"/>
                  <w:marRight w:val="0"/>
                  <w:marTop w:val="0"/>
                  <w:marBottom w:val="0"/>
                  <w:divBdr>
                    <w:top w:val="none" w:sz="0" w:space="0" w:color="auto"/>
                    <w:left w:val="none" w:sz="0" w:space="0" w:color="auto"/>
                    <w:bottom w:val="none" w:sz="0" w:space="0" w:color="auto"/>
                    <w:right w:val="none" w:sz="0" w:space="0" w:color="auto"/>
                  </w:divBdr>
                  <w:divsChild>
                    <w:div w:id="1151502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4867959">
              <w:marLeft w:val="0"/>
              <w:marRight w:val="0"/>
              <w:marTop w:val="0"/>
              <w:marBottom w:val="0"/>
              <w:divBdr>
                <w:top w:val="none" w:sz="0" w:space="0" w:color="auto"/>
                <w:left w:val="none" w:sz="0" w:space="0" w:color="auto"/>
                <w:bottom w:val="none" w:sz="0" w:space="0" w:color="auto"/>
                <w:right w:val="none" w:sz="0" w:space="0" w:color="auto"/>
              </w:divBdr>
              <w:divsChild>
                <w:div w:id="1190483757">
                  <w:marLeft w:val="0"/>
                  <w:marRight w:val="0"/>
                  <w:marTop w:val="0"/>
                  <w:marBottom w:val="0"/>
                  <w:divBdr>
                    <w:top w:val="none" w:sz="0" w:space="0" w:color="auto"/>
                    <w:left w:val="none" w:sz="0" w:space="0" w:color="auto"/>
                    <w:bottom w:val="none" w:sz="0" w:space="0" w:color="auto"/>
                    <w:right w:val="none" w:sz="0" w:space="0" w:color="auto"/>
                  </w:divBdr>
                  <w:divsChild>
                    <w:div w:id="8912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31131">
      <w:bodyDiv w:val="1"/>
      <w:marLeft w:val="0"/>
      <w:marRight w:val="0"/>
      <w:marTop w:val="0"/>
      <w:marBottom w:val="0"/>
      <w:divBdr>
        <w:top w:val="none" w:sz="0" w:space="0" w:color="auto"/>
        <w:left w:val="none" w:sz="0" w:space="0" w:color="auto"/>
        <w:bottom w:val="none" w:sz="0" w:space="0" w:color="auto"/>
        <w:right w:val="none" w:sz="0" w:space="0" w:color="auto"/>
      </w:divBdr>
    </w:div>
    <w:div w:id="741758401">
      <w:bodyDiv w:val="1"/>
      <w:marLeft w:val="0"/>
      <w:marRight w:val="0"/>
      <w:marTop w:val="0"/>
      <w:marBottom w:val="0"/>
      <w:divBdr>
        <w:top w:val="none" w:sz="0" w:space="0" w:color="auto"/>
        <w:left w:val="none" w:sz="0" w:space="0" w:color="auto"/>
        <w:bottom w:val="none" w:sz="0" w:space="0" w:color="auto"/>
        <w:right w:val="none" w:sz="0" w:space="0" w:color="auto"/>
      </w:divBdr>
    </w:div>
    <w:div w:id="771899555">
      <w:bodyDiv w:val="1"/>
      <w:marLeft w:val="0"/>
      <w:marRight w:val="0"/>
      <w:marTop w:val="0"/>
      <w:marBottom w:val="0"/>
      <w:divBdr>
        <w:top w:val="none" w:sz="0" w:space="0" w:color="auto"/>
        <w:left w:val="none" w:sz="0" w:space="0" w:color="auto"/>
        <w:bottom w:val="none" w:sz="0" w:space="0" w:color="auto"/>
        <w:right w:val="none" w:sz="0" w:space="0" w:color="auto"/>
      </w:divBdr>
    </w:div>
    <w:div w:id="870918369">
      <w:bodyDiv w:val="1"/>
      <w:marLeft w:val="0"/>
      <w:marRight w:val="0"/>
      <w:marTop w:val="0"/>
      <w:marBottom w:val="0"/>
      <w:divBdr>
        <w:top w:val="none" w:sz="0" w:space="0" w:color="auto"/>
        <w:left w:val="none" w:sz="0" w:space="0" w:color="auto"/>
        <w:bottom w:val="none" w:sz="0" w:space="0" w:color="auto"/>
        <w:right w:val="none" w:sz="0" w:space="0" w:color="auto"/>
      </w:divBdr>
    </w:div>
    <w:div w:id="968391522">
      <w:bodyDiv w:val="1"/>
      <w:marLeft w:val="0"/>
      <w:marRight w:val="0"/>
      <w:marTop w:val="0"/>
      <w:marBottom w:val="0"/>
      <w:divBdr>
        <w:top w:val="none" w:sz="0" w:space="0" w:color="auto"/>
        <w:left w:val="none" w:sz="0" w:space="0" w:color="auto"/>
        <w:bottom w:val="none" w:sz="0" w:space="0" w:color="auto"/>
        <w:right w:val="none" w:sz="0" w:space="0" w:color="auto"/>
      </w:divBdr>
    </w:div>
    <w:div w:id="993874372">
      <w:bodyDiv w:val="1"/>
      <w:marLeft w:val="0"/>
      <w:marRight w:val="0"/>
      <w:marTop w:val="0"/>
      <w:marBottom w:val="0"/>
      <w:divBdr>
        <w:top w:val="none" w:sz="0" w:space="0" w:color="auto"/>
        <w:left w:val="none" w:sz="0" w:space="0" w:color="auto"/>
        <w:bottom w:val="none" w:sz="0" w:space="0" w:color="auto"/>
        <w:right w:val="none" w:sz="0" w:space="0" w:color="auto"/>
      </w:divBdr>
      <w:divsChild>
        <w:div w:id="224419778">
          <w:marLeft w:val="0"/>
          <w:marRight w:val="0"/>
          <w:marTop w:val="0"/>
          <w:marBottom w:val="0"/>
          <w:divBdr>
            <w:top w:val="none" w:sz="0" w:space="0" w:color="auto"/>
            <w:left w:val="none" w:sz="0" w:space="0" w:color="auto"/>
            <w:bottom w:val="none" w:sz="0" w:space="0" w:color="auto"/>
            <w:right w:val="none" w:sz="0" w:space="0" w:color="auto"/>
          </w:divBdr>
          <w:divsChild>
            <w:div w:id="630483068">
              <w:marLeft w:val="0"/>
              <w:marRight w:val="0"/>
              <w:marTop w:val="0"/>
              <w:marBottom w:val="0"/>
              <w:divBdr>
                <w:top w:val="none" w:sz="0" w:space="0" w:color="auto"/>
                <w:left w:val="none" w:sz="0" w:space="0" w:color="auto"/>
                <w:bottom w:val="none" w:sz="0" w:space="0" w:color="auto"/>
                <w:right w:val="none" w:sz="0" w:space="0" w:color="auto"/>
              </w:divBdr>
              <w:divsChild>
                <w:div w:id="20558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070755">
      <w:bodyDiv w:val="1"/>
      <w:marLeft w:val="0"/>
      <w:marRight w:val="0"/>
      <w:marTop w:val="0"/>
      <w:marBottom w:val="0"/>
      <w:divBdr>
        <w:top w:val="none" w:sz="0" w:space="0" w:color="auto"/>
        <w:left w:val="none" w:sz="0" w:space="0" w:color="auto"/>
        <w:bottom w:val="none" w:sz="0" w:space="0" w:color="auto"/>
        <w:right w:val="none" w:sz="0" w:space="0" w:color="auto"/>
      </w:divBdr>
    </w:div>
    <w:div w:id="1031415921">
      <w:bodyDiv w:val="1"/>
      <w:marLeft w:val="0"/>
      <w:marRight w:val="0"/>
      <w:marTop w:val="0"/>
      <w:marBottom w:val="0"/>
      <w:divBdr>
        <w:top w:val="none" w:sz="0" w:space="0" w:color="auto"/>
        <w:left w:val="none" w:sz="0" w:space="0" w:color="auto"/>
        <w:bottom w:val="none" w:sz="0" w:space="0" w:color="auto"/>
        <w:right w:val="none" w:sz="0" w:space="0" w:color="auto"/>
      </w:divBdr>
    </w:div>
    <w:div w:id="1108232013">
      <w:bodyDiv w:val="1"/>
      <w:marLeft w:val="0"/>
      <w:marRight w:val="0"/>
      <w:marTop w:val="0"/>
      <w:marBottom w:val="0"/>
      <w:divBdr>
        <w:top w:val="none" w:sz="0" w:space="0" w:color="auto"/>
        <w:left w:val="none" w:sz="0" w:space="0" w:color="auto"/>
        <w:bottom w:val="none" w:sz="0" w:space="0" w:color="auto"/>
        <w:right w:val="none" w:sz="0" w:space="0" w:color="auto"/>
      </w:divBdr>
      <w:divsChild>
        <w:div w:id="1613515926">
          <w:marLeft w:val="0"/>
          <w:marRight w:val="0"/>
          <w:marTop w:val="0"/>
          <w:marBottom w:val="0"/>
          <w:divBdr>
            <w:top w:val="none" w:sz="0" w:space="0" w:color="auto"/>
            <w:left w:val="none" w:sz="0" w:space="0" w:color="auto"/>
            <w:bottom w:val="none" w:sz="0" w:space="0" w:color="auto"/>
            <w:right w:val="none" w:sz="0" w:space="0" w:color="auto"/>
          </w:divBdr>
          <w:divsChild>
            <w:div w:id="2038502557">
              <w:marLeft w:val="0"/>
              <w:marRight w:val="0"/>
              <w:marTop w:val="0"/>
              <w:marBottom w:val="0"/>
              <w:divBdr>
                <w:top w:val="none" w:sz="0" w:space="0" w:color="auto"/>
                <w:left w:val="none" w:sz="0" w:space="0" w:color="auto"/>
                <w:bottom w:val="none" w:sz="0" w:space="0" w:color="auto"/>
                <w:right w:val="none" w:sz="0" w:space="0" w:color="auto"/>
              </w:divBdr>
              <w:divsChild>
                <w:div w:id="395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1369">
      <w:bodyDiv w:val="1"/>
      <w:marLeft w:val="0"/>
      <w:marRight w:val="0"/>
      <w:marTop w:val="0"/>
      <w:marBottom w:val="0"/>
      <w:divBdr>
        <w:top w:val="none" w:sz="0" w:space="0" w:color="auto"/>
        <w:left w:val="none" w:sz="0" w:space="0" w:color="auto"/>
        <w:bottom w:val="none" w:sz="0" w:space="0" w:color="auto"/>
        <w:right w:val="none" w:sz="0" w:space="0" w:color="auto"/>
      </w:divBdr>
    </w:div>
    <w:div w:id="1126504621">
      <w:bodyDiv w:val="1"/>
      <w:marLeft w:val="0"/>
      <w:marRight w:val="0"/>
      <w:marTop w:val="0"/>
      <w:marBottom w:val="0"/>
      <w:divBdr>
        <w:top w:val="none" w:sz="0" w:space="0" w:color="auto"/>
        <w:left w:val="none" w:sz="0" w:space="0" w:color="auto"/>
        <w:bottom w:val="none" w:sz="0" w:space="0" w:color="auto"/>
        <w:right w:val="none" w:sz="0" w:space="0" w:color="auto"/>
      </w:divBdr>
    </w:div>
    <w:div w:id="1179857486">
      <w:bodyDiv w:val="1"/>
      <w:marLeft w:val="0"/>
      <w:marRight w:val="0"/>
      <w:marTop w:val="0"/>
      <w:marBottom w:val="0"/>
      <w:divBdr>
        <w:top w:val="none" w:sz="0" w:space="0" w:color="auto"/>
        <w:left w:val="none" w:sz="0" w:space="0" w:color="auto"/>
        <w:bottom w:val="none" w:sz="0" w:space="0" w:color="auto"/>
        <w:right w:val="none" w:sz="0" w:space="0" w:color="auto"/>
      </w:divBdr>
    </w:div>
    <w:div w:id="1206942717">
      <w:bodyDiv w:val="1"/>
      <w:marLeft w:val="0"/>
      <w:marRight w:val="0"/>
      <w:marTop w:val="0"/>
      <w:marBottom w:val="0"/>
      <w:divBdr>
        <w:top w:val="none" w:sz="0" w:space="0" w:color="auto"/>
        <w:left w:val="none" w:sz="0" w:space="0" w:color="auto"/>
        <w:bottom w:val="none" w:sz="0" w:space="0" w:color="auto"/>
        <w:right w:val="none" w:sz="0" w:space="0" w:color="auto"/>
      </w:divBdr>
    </w:div>
    <w:div w:id="1249922436">
      <w:bodyDiv w:val="1"/>
      <w:marLeft w:val="0"/>
      <w:marRight w:val="0"/>
      <w:marTop w:val="0"/>
      <w:marBottom w:val="0"/>
      <w:divBdr>
        <w:top w:val="none" w:sz="0" w:space="0" w:color="auto"/>
        <w:left w:val="none" w:sz="0" w:space="0" w:color="auto"/>
        <w:bottom w:val="none" w:sz="0" w:space="0" w:color="auto"/>
        <w:right w:val="none" w:sz="0" w:space="0" w:color="auto"/>
      </w:divBdr>
    </w:div>
    <w:div w:id="1293752216">
      <w:bodyDiv w:val="1"/>
      <w:marLeft w:val="0"/>
      <w:marRight w:val="0"/>
      <w:marTop w:val="0"/>
      <w:marBottom w:val="0"/>
      <w:divBdr>
        <w:top w:val="none" w:sz="0" w:space="0" w:color="auto"/>
        <w:left w:val="none" w:sz="0" w:space="0" w:color="auto"/>
        <w:bottom w:val="none" w:sz="0" w:space="0" w:color="auto"/>
        <w:right w:val="none" w:sz="0" w:space="0" w:color="auto"/>
      </w:divBdr>
      <w:divsChild>
        <w:div w:id="569776845">
          <w:marLeft w:val="0"/>
          <w:marRight w:val="0"/>
          <w:marTop w:val="0"/>
          <w:marBottom w:val="0"/>
          <w:divBdr>
            <w:top w:val="none" w:sz="0" w:space="0" w:color="auto"/>
            <w:left w:val="none" w:sz="0" w:space="0" w:color="auto"/>
            <w:bottom w:val="none" w:sz="0" w:space="0" w:color="auto"/>
            <w:right w:val="none" w:sz="0" w:space="0" w:color="auto"/>
          </w:divBdr>
          <w:divsChild>
            <w:div w:id="2026907852">
              <w:marLeft w:val="0"/>
              <w:marRight w:val="0"/>
              <w:marTop w:val="0"/>
              <w:marBottom w:val="0"/>
              <w:divBdr>
                <w:top w:val="none" w:sz="0" w:space="0" w:color="auto"/>
                <w:left w:val="none" w:sz="0" w:space="0" w:color="auto"/>
                <w:bottom w:val="none" w:sz="0" w:space="0" w:color="auto"/>
                <w:right w:val="none" w:sz="0" w:space="0" w:color="auto"/>
              </w:divBdr>
              <w:divsChild>
                <w:div w:id="4565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123472">
      <w:bodyDiv w:val="1"/>
      <w:marLeft w:val="0"/>
      <w:marRight w:val="0"/>
      <w:marTop w:val="0"/>
      <w:marBottom w:val="0"/>
      <w:divBdr>
        <w:top w:val="none" w:sz="0" w:space="0" w:color="auto"/>
        <w:left w:val="none" w:sz="0" w:space="0" w:color="auto"/>
        <w:bottom w:val="none" w:sz="0" w:space="0" w:color="auto"/>
        <w:right w:val="none" w:sz="0" w:space="0" w:color="auto"/>
      </w:divBdr>
    </w:div>
    <w:div w:id="1335645554">
      <w:bodyDiv w:val="1"/>
      <w:marLeft w:val="0"/>
      <w:marRight w:val="0"/>
      <w:marTop w:val="0"/>
      <w:marBottom w:val="0"/>
      <w:divBdr>
        <w:top w:val="none" w:sz="0" w:space="0" w:color="auto"/>
        <w:left w:val="none" w:sz="0" w:space="0" w:color="auto"/>
        <w:bottom w:val="none" w:sz="0" w:space="0" w:color="auto"/>
        <w:right w:val="none" w:sz="0" w:space="0" w:color="auto"/>
      </w:divBdr>
      <w:divsChild>
        <w:div w:id="1836996210">
          <w:marLeft w:val="0"/>
          <w:marRight w:val="0"/>
          <w:marTop w:val="0"/>
          <w:marBottom w:val="0"/>
          <w:divBdr>
            <w:top w:val="none" w:sz="0" w:space="0" w:color="auto"/>
            <w:left w:val="none" w:sz="0" w:space="0" w:color="auto"/>
            <w:bottom w:val="none" w:sz="0" w:space="0" w:color="auto"/>
            <w:right w:val="none" w:sz="0" w:space="0" w:color="auto"/>
          </w:divBdr>
          <w:divsChild>
            <w:div w:id="1682776893">
              <w:marLeft w:val="0"/>
              <w:marRight w:val="0"/>
              <w:marTop w:val="0"/>
              <w:marBottom w:val="0"/>
              <w:divBdr>
                <w:top w:val="none" w:sz="0" w:space="0" w:color="auto"/>
                <w:left w:val="none" w:sz="0" w:space="0" w:color="auto"/>
                <w:bottom w:val="none" w:sz="0" w:space="0" w:color="auto"/>
                <w:right w:val="none" w:sz="0" w:space="0" w:color="auto"/>
              </w:divBdr>
            </w:div>
            <w:div w:id="466700112">
              <w:marLeft w:val="0"/>
              <w:marRight w:val="0"/>
              <w:marTop w:val="0"/>
              <w:marBottom w:val="0"/>
              <w:divBdr>
                <w:top w:val="single" w:sz="6" w:space="0" w:color="CFCFCF"/>
                <w:left w:val="single" w:sz="6" w:space="0" w:color="CFCFCF"/>
                <w:bottom w:val="single" w:sz="6" w:space="0" w:color="CFCFCF"/>
                <w:right w:val="single" w:sz="6" w:space="0" w:color="CFCFCF"/>
              </w:divBdr>
            </w:div>
            <w:div w:id="1435512187">
              <w:marLeft w:val="0"/>
              <w:marRight w:val="0"/>
              <w:marTop w:val="0"/>
              <w:marBottom w:val="0"/>
              <w:divBdr>
                <w:top w:val="none" w:sz="0" w:space="0" w:color="auto"/>
                <w:left w:val="none" w:sz="0" w:space="0" w:color="auto"/>
                <w:bottom w:val="none" w:sz="0" w:space="0" w:color="auto"/>
                <w:right w:val="none" w:sz="0" w:space="0" w:color="auto"/>
              </w:divBdr>
            </w:div>
          </w:divsChild>
        </w:div>
        <w:div w:id="1654136272">
          <w:marLeft w:val="0"/>
          <w:marRight w:val="0"/>
          <w:marTop w:val="0"/>
          <w:marBottom w:val="0"/>
          <w:divBdr>
            <w:top w:val="none" w:sz="0" w:space="0" w:color="auto"/>
            <w:left w:val="none" w:sz="0" w:space="0" w:color="auto"/>
            <w:bottom w:val="none" w:sz="0" w:space="0" w:color="auto"/>
            <w:right w:val="none" w:sz="0" w:space="0" w:color="auto"/>
          </w:divBdr>
          <w:divsChild>
            <w:div w:id="1674646365">
              <w:marLeft w:val="0"/>
              <w:marRight w:val="0"/>
              <w:marTop w:val="0"/>
              <w:marBottom w:val="0"/>
              <w:divBdr>
                <w:top w:val="none" w:sz="0" w:space="0" w:color="auto"/>
                <w:left w:val="none" w:sz="0" w:space="0" w:color="auto"/>
                <w:bottom w:val="none" w:sz="0" w:space="0" w:color="auto"/>
                <w:right w:val="none" w:sz="0" w:space="0" w:color="auto"/>
              </w:divBdr>
              <w:divsChild>
                <w:div w:id="9591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566">
          <w:marLeft w:val="0"/>
          <w:marRight w:val="0"/>
          <w:marTop w:val="0"/>
          <w:marBottom w:val="0"/>
          <w:divBdr>
            <w:top w:val="none" w:sz="0" w:space="0" w:color="auto"/>
            <w:left w:val="none" w:sz="0" w:space="0" w:color="auto"/>
            <w:bottom w:val="none" w:sz="0" w:space="0" w:color="auto"/>
            <w:right w:val="none" w:sz="0" w:space="0" w:color="auto"/>
          </w:divBdr>
          <w:divsChild>
            <w:div w:id="1134525370">
              <w:marLeft w:val="0"/>
              <w:marRight w:val="0"/>
              <w:marTop w:val="0"/>
              <w:marBottom w:val="0"/>
              <w:divBdr>
                <w:top w:val="none" w:sz="0" w:space="0" w:color="auto"/>
                <w:left w:val="none" w:sz="0" w:space="0" w:color="auto"/>
                <w:bottom w:val="none" w:sz="0" w:space="0" w:color="auto"/>
                <w:right w:val="none" w:sz="0" w:space="0" w:color="auto"/>
              </w:divBdr>
            </w:div>
          </w:divsChild>
        </w:div>
        <w:div w:id="581336654">
          <w:marLeft w:val="0"/>
          <w:marRight w:val="0"/>
          <w:marTop w:val="0"/>
          <w:marBottom w:val="0"/>
          <w:divBdr>
            <w:top w:val="none" w:sz="0" w:space="0" w:color="auto"/>
            <w:left w:val="none" w:sz="0" w:space="0" w:color="auto"/>
            <w:bottom w:val="none" w:sz="0" w:space="0" w:color="auto"/>
            <w:right w:val="none" w:sz="0" w:space="0" w:color="auto"/>
          </w:divBdr>
          <w:divsChild>
            <w:div w:id="47001595">
              <w:marLeft w:val="0"/>
              <w:marRight w:val="300"/>
              <w:marTop w:val="15"/>
              <w:marBottom w:val="0"/>
              <w:divBdr>
                <w:top w:val="none" w:sz="0" w:space="0" w:color="auto"/>
                <w:left w:val="none" w:sz="0" w:space="0" w:color="auto"/>
                <w:bottom w:val="none" w:sz="0" w:space="0" w:color="auto"/>
                <w:right w:val="none" w:sz="0" w:space="0" w:color="auto"/>
              </w:divBdr>
            </w:div>
            <w:div w:id="1296640906">
              <w:marLeft w:val="0"/>
              <w:marRight w:val="0"/>
              <w:marTop w:val="0"/>
              <w:marBottom w:val="0"/>
              <w:divBdr>
                <w:top w:val="none" w:sz="0" w:space="0" w:color="auto"/>
                <w:left w:val="none" w:sz="0" w:space="0" w:color="auto"/>
                <w:bottom w:val="none" w:sz="0" w:space="0" w:color="auto"/>
                <w:right w:val="none" w:sz="0" w:space="0" w:color="auto"/>
              </w:divBdr>
            </w:div>
            <w:div w:id="1700888294">
              <w:marLeft w:val="0"/>
              <w:marRight w:val="0"/>
              <w:marTop w:val="0"/>
              <w:marBottom w:val="0"/>
              <w:divBdr>
                <w:top w:val="none" w:sz="0" w:space="0" w:color="auto"/>
                <w:left w:val="none" w:sz="0" w:space="0" w:color="auto"/>
                <w:bottom w:val="none" w:sz="0" w:space="0" w:color="auto"/>
                <w:right w:val="none" w:sz="0" w:space="0" w:color="auto"/>
              </w:divBdr>
            </w:div>
            <w:div w:id="1490051622">
              <w:marLeft w:val="0"/>
              <w:marRight w:val="0"/>
              <w:marTop w:val="0"/>
              <w:marBottom w:val="0"/>
              <w:divBdr>
                <w:top w:val="none" w:sz="0" w:space="0" w:color="auto"/>
                <w:left w:val="none" w:sz="0" w:space="0" w:color="auto"/>
                <w:bottom w:val="none" w:sz="0" w:space="0" w:color="auto"/>
                <w:right w:val="none" w:sz="0" w:space="0" w:color="auto"/>
              </w:divBdr>
            </w:div>
            <w:div w:id="1910067921">
              <w:marLeft w:val="0"/>
              <w:marRight w:val="0"/>
              <w:marTop w:val="0"/>
              <w:marBottom w:val="0"/>
              <w:divBdr>
                <w:top w:val="none" w:sz="0" w:space="0" w:color="auto"/>
                <w:left w:val="none" w:sz="0" w:space="0" w:color="auto"/>
                <w:bottom w:val="none" w:sz="0" w:space="0" w:color="auto"/>
                <w:right w:val="none" w:sz="0" w:space="0" w:color="auto"/>
              </w:divBdr>
            </w:div>
            <w:div w:id="813179906">
              <w:marLeft w:val="0"/>
              <w:marRight w:val="0"/>
              <w:marTop w:val="0"/>
              <w:marBottom w:val="0"/>
              <w:divBdr>
                <w:top w:val="none" w:sz="0" w:space="0" w:color="auto"/>
                <w:left w:val="none" w:sz="0" w:space="0" w:color="auto"/>
                <w:bottom w:val="none" w:sz="0" w:space="0" w:color="auto"/>
                <w:right w:val="none" w:sz="0" w:space="0" w:color="auto"/>
              </w:divBdr>
            </w:div>
            <w:div w:id="1626085291">
              <w:marLeft w:val="0"/>
              <w:marRight w:val="0"/>
              <w:marTop w:val="0"/>
              <w:marBottom w:val="0"/>
              <w:divBdr>
                <w:top w:val="none" w:sz="0" w:space="0" w:color="auto"/>
                <w:left w:val="none" w:sz="0" w:space="0" w:color="auto"/>
                <w:bottom w:val="none" w:sz="0" w:space="0" w:color="auto"/>
                <w:right w:val="none" w:sz="0" w:space="0" w:color="auto"/>
              </w:divBdr>
            </w:div>
            <w:div w:id="2037733897">
              <w:marLeft w:val="0"/>
              <w:marRight w:val="0"/>
              <w:marTop w:val="0"/>
              <w:marBottom w:val="0"/>
              <w:divBdr>
                <w:top w:val="none" w:sz="0" w:space="0" w:color="auto"/>
                <w:left w:val="none" w:sz="0" w:space="0" w:color="auto"/>
                <w:bottom w:val="none" w:sz="0" w:space="0" w:color="auto"/>
                <w:right w:val="none" w:sz="0" w:space="0" w:color="auto"/>
              </w:divBdr>
            </w:div>
            <w:div w:id="937904773">
              <w:marLeft w:val="0"/>
              <w:marRight w:val="0"/>
              <w:marTop w:val="0"/>
              <w:marBottom w:val="0"/>
              <w:divBdr>
                <w:top w:val="none" w:sz="0" w:space="0" w:color="auto"/>
                <w:left w:val="none" w:sz="0" w:space="0" w:color="auto"/>
                <w:bottom w:val="none" w:sz="0" w:space="0" w:color="auto"/>
                <w:right w:val="none" w:sz="0" w:space="0" w:color="auto"/>
              </w:divBdr>
            </w:div>
            <w:div w:id="2054385986">
              <w:marLeft w:val="0"/>
              <w:marRight w:val="0"/>
              <w:marTop w:val="0"/>
              <w:marBottom w:val="0"/>
              <w:divBdr>
                <w:top w:val="none" w:sz="0" w:space="0" w:color="auto"/>
                <w:left w:val="none" w:sz="0" w:space="0" w:color="auto"/>
                <w:bottom w:val="none" w:sz="0" w:space="0" w:color="auto"/>
                <w:right w:val="none" w:sz="0" w:space="0" w:color="auto"/>
              </w:divBdr>
            </w:div>
            <w:div w:id="546844330">
              <w:marLeft w:val="0"/>
              <w:marRight w:val="0"/>
              <w:marTop w:val="0"/>
              <w:marBottom w:val="0"/>
              <w:divBdr>
                <w:top w:val="none" w:sz="0" w:space="0" w:color="auto"/>
                <w:left w:val="none" w:sz="0" w:space="0" w:color="auto"/>
                <w:bottom w:val="none" w:sz="0" w:space="0" w:color="auto"/>
                <w:right w:val="none" w:sz="0" w:space="0" w:color="auto"/>
              </w:divBdr>
            </w:div>
            <w:div w:id="1416240664">
              <w:marLeft w:val="0"/>
              <w:marRight w:val="0"/>
              <w:marTop w:val="0"/>
              <w:marBottom w:val="0"/>
              <w:divBdr>
                <w:top w:val="none" w:sz="0" w:space="0" w:color="auto"/>
                <w:left w:val="none" w:sz="0" w:space="0" w:color="auto"/>
                <w:bottom w:val="none" w:sz="0" w:space="0" w:color="auto"/>
                <w:right w:val="none" w:sz="0" w:space="0" w:color="auto"/>
              </w:divBdr>
            </w:div>
          </w:divsChild>
        </w:div>
        <w:div w:id="1260068602">
          <w:marLeft w:val="0"/>
          <w:marRight w:val="0"/>
          <w:marTop w:val="0"/>
          <w:marBottom w:val="0"/>
          <w:divBdr>
            <w:top w:val="none" w:sz="0" w:space="0" w:color="auto"/>
            <w:left w:val="none" w:sz="0" w:space="0" w:color="auto"/>
            <w:bottom w:val="none" w:sz="0" w:space="0" w:color="auto"/>
            <w:right w:val="none" w:sz="0" w:space="0" w:color="auto"/>
          </w:divBdr>
          <w:divsChild>
            <w:div w:id="222257561">
              <w:marLeft w:val="0"/>
              <w:marRight w:val="0"/>
              <w:marTop w:val="0"/>
              <w:marBottom w:val="0"/>
              <w:divBdr>
                <w:top w:val="none" w:sz="0" w:space="0" w:color="auto"/>
                <w:left w:val="none" w:sz="0" w:space="0" w:color="auto"/>
                <w:bottom w:val="none" w:sz="0" w:space="0" w:color="auto"/>
                <w:right w:val="none" w:sz="0" w:space="0" w:color="auto"/>
              </w:divBdr>
              <w:divsChild>
                <w:div w:id="586504857">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19170807">
          <w:marLeft w:val="0"/>
          <w:marRight w:val="0"/>
          <w:marTop w:val="0"/>
          <w:marBottom w:val="0"/>
          <w:divBdr>
            <w:top w:val="none" w:sz="0" w:space="0" w:color="auto"/>
            <w:left w:val="none" w:sz="0" w:space="0" w:color="auto"/>
            <w:bottom w:val="none" w:sz="0" w:space="0" w:color="auto"/>
            <w:right w:val="none" w:sz="0" w:space="0" w:color="auto"/>
          </w:divBdr>
          <w:divsChild>
            <w:div w:id="972295941">
              <w:marLeft w:val="0"/>
              <w:marRight w:val="0"/>
              <w:marTop w:val="0"/>
              <w:marBottom w:val="0"/>
              <w:divBdr>
                <w:top w:val="none" w:sz="0" w:space="0" w:color="auto"/>
                <w:left w:val="none" w:sz="0" w:space="0" w:color="auto"/>
                <w:bottom w:val="none" w:sz="0" w:space="0" w:color="auto"/>
                <w:right w:val="none" w:sz="0" w:space="0" w:color="auto"/>
              </w:divBdr>
              <w:divsChild>
                <w:div w:id="791630602">
                  <w:marLeft w:val="-150"/>
                  <w:marRight w:val="-150"/>
                  <w:marTop w:val="0"/>
                  <w:marBottom w:val="0"/>
                  <w:divBdr>
                    <w:top w:val="none" w:sz="0" w:space="0" w:color="auto"/>
                    <w:left w:val="none" w:sz="0" w:space="0" w:color="auto"/>
                    <w:bottom w:val="none" w:sz="0" w:space="0" w:color="auto"/>
                    <w:right w:val="none" w:sz="0" w:space="0" w:color="auto"/>
                  </w:divBdr>
                  <w:divsChild>
                    <w:div w:id="1038315276">
                      <w:marLeft w:val="0"/>
                      <w:marRight w:val="0"/>
                      <w:marTop w:val="0"/>
                      <w:marBottom w:val="0"/>
                      <w:divBdr>
                        <w:top w:val="none" w:sz="0" w:space="0" w:color="auto"/>
                        <w:left w:val="none" w:sz="0" w:space="0" w:color="auto"/>
                        <w:bottom w:val="none" w:sz="0" w:space="0" w:color="auto"/>
                        <w:right w:val="none" w:sz="0" w:space="0" w:color="auto"/>
                      </w:divBdr>
                      <w:divsChild>
                        <w:div w:id="657423574">
                          <w:marLeft w:val="0"/>
                          <w:marRight w:val="0"/>
                          <w:marTop w:val="0"/>
                          <w:marBottom w:val="450"/>
                          <w:divBdr>
                            <w:top w:val="none" w:sz="0" w:space="0" w:color="auto"/>
                            <w:left w:val="none" w:sz="0" w:space="0" w:color="auto"/>
                            <w:bottom w:val="none" w:sz="0" w:space="0" w:color="auto"/>
                            <w:right w:val="none" w:sz="0" w:space="0" w:color="auto"/>
                          </w:divBdr>
                        </w:div>
                        <w:div w:id="973371697">
                          <w:marLeft w:val="0"/>
                          <w:marRight w:val="0"/>
                          <w:marTop w:val="0"/>
                          <w:marBottom w:val="300"/>
                          <w:divBdr>
                            <w:top w:val="single" w:sz="6" w:space="8" w:color="D4D4D4"/>
                            <w:left w:val="none" w:sz="0" w:space="0" w:color="auto"/>
                            <w:bottom w:val="none" w:sz="0" w:space="0" w:color="auto"/>
                            <w:right w:val="none" w:sz="0" w:space="0" w:color="auto"/>
                          </w:divBdr>
                        </w:div>
                        <w:div w:id="1844054799">
                          <w:marLeft w:val="0"/>
                          <w:marRight w:val="0"/>
                          <w:marTop w:val="0"/>
                          <w:marBottom w:val="300"/>
                          <w:divBdr>
                            <w:top w:val="none" w:sz="0" w:space="0" w:color="auto"/>
                            <w:left w:val="none" w:sz="0" w:space="0" w:color="auto"/>
                            <w:bottom w:val="none" w:sz="0" w:space="0" w:color="auto"/>
                            <w:right w:val="none" w:sz="0" w:space="0" w:color="auto"/>
                          </w:divBdr>
                        </w:div>
                        <w:div w:id="1079601003">
                          <w:marLeft w:val="0"/>
                          <w:marRight w:val="0"/>
                          <w:marTop w:val="0"/>
                          <w:marBottom w:val="0"/>
                          <w:divBdr>
                            <w:top w:val="none" w:sz="0" w:space="0" w:color="auto"/>
                            <w:left w:val="none" w:sz="0" w:space="0" w:color="auto"/>
                            <w:bottom w:val="none" w:sz="0" w:space="0" w:color="auto"/>
                            <w:right w:val="none" w:sz="0" w:space="0" w:color="auto"/>
                          </w:divBdr>
                        </w:div>
                        <w:div w:id="1828740620">
                          <w:marLeft w:val="0"/>
                          <w:marRight w:val="0"/>
                          <w:marTop w:val="300"/>
                          <w:marBottom w:val="600"/>
                          <w:divBdr>
                            <w:top w:val="none" w:sz="0" w:space="0" w:color="auto"/>
                            <w:left w:val="none" w:sz="0" w:space="0" w:color="auto"/>
                            <w:bottom w:val="single" w:sz="6" w:space="0" w:color="E1E1E1"/>
                            <w:right w:val="none" w:sz="0" w:space="0" w:color="auto"/>
                          </w:divBdr>
                          <w:divsChild>
                            <w:div w:id="1085691169">
                              <w:marLeft w:val="-150"/>
                              <w:marRight w:val="-150"/>
                              <w:marTop w:val="0"/>
                              <w:marBottom w:val="0"/>
                              <w:divBdr>
                                <w:top w:val="none" w:sz="0" w:space="0" w:color="auto"/>
                                <w:left w:val="none" w:sz="0" w:space="0" w:color="auto"/>
                                <w:bottom w:val="none" w:sz="0" w:space="0" w:color="auto"/>
                                <w:right w:val="none" w:sz="0" w:space="0" w:color="auto"/>
                              </w:divBdr>
                              <w:divsChild>
                                <w:div w:id="1638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0997">
                          <w:marLeft w:val="0"/>
                          <w:marRight w:val="0"/>
                          <w:marTop w:val="0"/>
                          <w:marBottom w:val="600"/>
                          <w:divBdr>
                            <w:top w:val="none" w:sz="0" w:space="0" w:color="auto"/>
                            <w:left w:val="none" w:sz="0" w:space="0" w:color="auto"/>
                            <w:bottom w:val="none" w:sz="0" w:space="0" w:color="auto"/>
                            <w:right w:val="none" w:sz="0" w:space="0" w:color="auto"/>
                          </w:divBdr>
                          <w:divsChild>
                            <w:div w:id="603462330">
                              <w:blockQuote w:val="1"/>
                              <w:marLeft w:val="0"/>
                              <w:marRight w:val="0"/>
                              <w:marTop w:val="0"/>
                              <w:marBottom w:val="300"/>
                              <w:divBdr>
                                <w:top w:val="none" w:sz="0" w:space="0" w:color="auto"/>
                                <w:left w:val="none" w:sz="0" w:space="0" w:color="auto"/>
                                <w:bottom w:val="none" w:sz="0" w:space="0" w:color="auto"/>
                                <w:right w:val="none" w:sz="0" w:space="0" w:color="auto"/>
                              </w:divBdr>
                            </w:div>
                            <w:div w:id="1895659287">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498812851">
                          <w:marLeft w:val="0"/>
                          <w:marRight w:val="0"/>
                          <w:marTop w:val="0"/>
                          <w:marBottom w:val="450"/>
                          <w:divBdr>
                            <w:top w:val="none" w:sz="0" w:space="0" w:color="auto"/>
                            <w:left w:val="none" w:sz="0" w:space="0" w:color="auto"/>
                            <w:bottom w:val="none" w:sz="0" w:space="0" w:color="auto"/>
                            <w:right w:val="none" w:sz="0" w:space="0" w:color="auto"/>
                          </w:divBdr>
                          <w:divsChild>
                            <w:div w:id="1821728973">
                              <w:marLeft w:val="0"/>
                              <w:marRight w:val="0"/>
                              <w:marTop w:val="0"/>
                              <w:marBottom w:val="150"/>
                              <w:divBdr>
                                <w:top w:val="none" w:sz="0" w:space="0" w:color="auto"/>
                                <w:left w:val="none" w:sz="0" w:space="0" w:color="auto"/>
                                <w:bottom w:val="none" w:sz="0" w:space="0" w:color="auto"/>
                                <w:right w:val="none" w:sz="0" w:space="0" w:color="auto"/>
                              </w:divBdr>
                            </w:div>
                            <w:div w:id="794955768">
                              <w:marLeft w:val="0"/>
                              <w:marRight w:val="150"/>
                              <w:marTop w:val="0"/>
                              <w:marBottom w:val="225"/>
                              <w:divBdr>
                                <w:top w:val="none" w:sz="0" w:space="0" w:color="auto"/>
                                <w:left w:val="none" w:sz="0" w:space="0" w:color="auto"/>
                                <w:bottom w:val="none" w:sz="0" w:space="0" w:color="auto"/>
                                <w:right w:val="none" w:sz="0" w:space="0" w:color="auto"/>
                              </w:divBdr>
                            </w:div>
                            <w:div w:id="719328842">
                              <w:marLeft w:val="150"/>
                              <w:marRight w:val="150"/>
                              <w:marTop w:val="300"/>
                              <w:marBottom w:val="0"/>
                              <w:divBdr>
                                <w:top w:val="none" w:sz="0" w:space="0" w:color="auto"/>
                                <w:left w:val="none" w:sz="0" w:space="0" w:color="auto"/>
                                <w:bottom w:val="none" w:sz="0" w:space="0" w:color="auto"/>
                                <w:right w:val="none" w:sz="0" w:space="0" w:color="auto"/>
                              </w:divBdr>
                            </w:div>
                          </w:divsChild>
                        </w:div>
                        <w:div w:id="1271746033">
                          <w:marLeft w:val="0"/>
                          <w:marRight w:val="0"/>
                          <w:marTop w:val="0"/>
                          <w:marBottom w:val="600"/>
                          <w:divBdr>
                            <w:top w:val="none" w:sz="0" w:space="0" w:color="auto"/>
                            <w:left w:val="none" w:sz="0" w:space="0" w:color="auto"/>
                            <w:bottom w:val="none" w:sz="0" w:space="0" w:color="auto"/>
                            <w:right w:val="none" w:sz="0" w:space="0" w:color="auto"/>
                          </w:divBdr>
                          <w:divsChild>
                            <w:div w:id="741483870">
                              <w:marLeft w:val="0"/>
                              <w:marRight w:val="0"/>
                              <w:marTop w:val="0"/>
                              <w:marBottom w:val="0"/>
                              <w:divBdr>
                                <w:top w:val="single" w:sz="6" w:space="0" w:color="BABABA"/>
                                <w:left w:val="none" w:sz="0" w:space="0" w:color="auto"/>
                                <w:bottom w:val="single" w:sz="12" w:space="0" w:color="000000"/>
                                <w:right w:val="single" w:sz="6" w:space="8" w:color="000000"/>
                              </w:divBdr>
                            </w:div>
                          </w:divsChild>
                        </w:div>
                        <w:div w:id="1906136466">
                          <w:marLeft w:val="0"/>
                          <w:marRight w:val="0"/>
                          <w:marTop w:val="0"/>
                          <w:marBottom w:val="0"/>
                          <w:divBdr>
                            <w:top w:val="none" w:sz="0" w:space="0" w:color="auto"/>
                            <w:left w:val="none" w:sz="0" w:space="0" w:color="auto"/>
                            <w:bottom w:val="none" w:sz="0" w:space="0" w:color="auto"/>
                            <w:right w:val="none" w:sz="0" w:space="0" w:color="auto"/>
                          </w:divBdr>
                          <w:divsChild>
                            <w:div w:id="1025207265">
                              <w:marLeft w:val="0"/>
                              <w:marRight w:val="0"/>
                              <w:marTop w:val="0"/>
                              <w:marBottom w:val="0"/>
                              <w:divBdr>
                                <w:top w:val="none" w:sz="0" w:space="0" w:color="auto"/>
                                <w:left w:val="none" w:sz="0" w:space="0" w:color="auto"/>
                                <w:bottom w:val="none" w:sz="0" w:space="0" w:color="auto"/>
                                <w:right w:val="none" w:sz="0" w:space="0" w:color="auto"/>
                              </w:divBdr>
                            </w:div>
                          </w:divsChild>
                        </w:div>
                        <w:div w:id="1379893068">
                          <w:marLeft w:val="0"/>
                          <w:marRight w:val="0"/>
                          <w:marTop w:val="0"/>
                          <w:marBottom w:val="600"/>
                          <w:divBdr>
                            <w:top w:val="none" w:sz="0" w:space="0" w:color="auto"/>
                            <w:left w:val="none" w:sz="0" w:space="0" w:color="auto"/>
                            <w:bottom w:val="none" w:sz="0" w:space="0" w:color="auto"/>
                            <w:right w:val="none" w:sz="0" w:space="0" w:color="auto"/>
                          </w:divBdr>
                          <w:divsChild>
                            <w:div w:id="1983852776">
                              <w:marLeft w:val="0"/>
                              <w:marRight w:val="0"/>
                              <w:marTop w:val="0"/>
                              <w:marBottom w:val="300"/>
                              <w:divBdr>
                                <w:top w:val="single" w:sz="6" w:space="0" w:color="D4D4D4"/>
                                <w:left w:val="none" w:sz="0" w:space="0" w:color="auto"/>
                                <w:bottom w:val="single" w:sz="6" w:space="0" w:color="D4D4D4"/>
                                <w:right w:val="none" w:sz="0" w:space="0" w:color="auto"/>
                              </w:divBdr>
                            </w:div>
                            <w:div w:id="640235371">
                              <w:marLeft w:val="0"/>
                              <w:marRight w:val="0"/>
                              <w:marTop w:val="150"/>
                              <w:marBottom w:val="0"/>
                              <w:divBdr>
                                <w:top w:val="none" w:sz="0" w:space="0" w:color="auto"/>
                                <w:left w:val="none" w:sz="0" w:space="0" w:color="auto"/>
                                <w:bottom w:val="none" w:sz="0" w:space="0" w:color="auto"/>
                                <w:right w:val="none" w:sz="0" w:space="0" w:color="auto"/>
                              </w:divBdr>
                            </w:div>
                            <w:div w:id="441460970">
                              <w:marLeft w:val="0"/>
                              <w:marRight w:val="0"/>
                              <w:marTop w:val="150"/>
                              <w:marBottom w:val="0"/>
                              <w:divBdr>
                                <w:top w:val="none" w:sz="0" w:space="0" w:color="auto"/>
                                <w:left w:val="none" w:sz="0" w:space="0" w:color="auto"/>
                                <w:bottom w:val="none" w:sz="0" w:space="0" w:color="auto"/>
                                <w:right w:val="none" w:sz="0" w:space="0" w:color="auto"/>
                              </w:divBdr>
                            </w:div>
                            <w:div w:id="810055951">
                              <w:marLeft w:val="0"/>
                              <w:marRight w:val="0"/>
                              <w:marTop w:val="150"/>
                              <w:marBottom w:val="0"/>
                              <w:divBdr>
                                <w:top w:val="none" w:sz="0" w:space="0" w:color="auto"/>
                                <w:left w:val="none" w:sz="0" w:space="0" w:color="auto"/>
                                <w:bottom w:val="none" w:sz="0" w:space="0" w:color="auto"/>
                                <w:right w:val="none" w:sz="0" w:space="0" w:color="auto"/>
                              </w:divBdr>
                            </w:div>
                            <w:div w:id="1840388126">
                              <w:marLeft w:val="0"/>
                              <w:marRight w:val="0"/>
                              <w:marTop w:val="150"/>
                              <w:marBottom w:val="0"/>
                              <w:divBdr>
                                <w:top w:val="none" w:sz="0" w:space="0" w:color="auto"/>
                                <w:left w:val="none" w:sz="0" w:space="0" w:color="auto"/>
                                <w:bottom w:val="none" w:sz="0" w:space="0" w:color="auto"/>
                                <w:right w:val="none" w:sz="0" w:space="0" w:color="auto"/>
                              </w:divBdr>
                            </w:div>
                            <w:div w:id="1166826452">
                              <w:marLeft w:val="0"/>
                              <w:marRight w:val="0"/>
                              <w:marTop w:val="150"/>
                              <w:marBottom w:val="0"/>
                              <w:divBdr>
                                <w:top w:val="none" w:sz="0" w:space="0" w:color="auto"/>
                                <w:left w:val="none" w:sz="0" w:space="0" w:color="auto"/>
                                <w:bottom w:val="none" w:sz="0" w:space="0" w:color="auto"/>
                                <w:right w:val="none" w:sz="0" w:space="0" w:color="auto"/>
                              </w:divBdr>
                            </w:div>
                            <w:div w:id="1713531616">
                              <w:marLeft w:val="0"/>
                              <w:marRight w:val="0"/>
                              <w:marTop w:val="150"/>
                              <w:marBottom w:val="0"/>
                              <w:divBdr>
                                <w:top w:val="none" w:sz="0" w:space="0" w:color="auto"/>
                                <w:left w:val="none" w:sz="0" w:space="0" w:color="auto"/>
                                <w:bottom w:val="none" w:sz="0" w:space="0" w:color="auto"/>
                                <w:right w:val="none" w:sz="0" w:space="0" w:color="auto"/>
                              </w:divBdr>
                            </w:div>
                            <w:div w:id="1002973405">
                              <w:marLeft w:val="0"/>
                              <w:marRight w:val="0"/>
                              <w:marTop w:val="150"/>
                              <w:marBottom w:val="0"/>
                              <w:divBdr>
                                <w:top w:val="none" w:sz="0" w:space="0" w:color="auto"/>
                                <w:left w:val="none" w:sz="0" w:space="0" w:color="auto"/>
                                <w:bottom w:val="none" w:sz="0" w:space="0" w:color="auto"/>
                                <w:right w:val="none" w:sz="0" w:space="0" w:color="auto"/>
                              </w:divBdr>
                            </w:div>
                            <w:div w:id="914975261">
                              <w:marLeft w:val="0"/>
                              <w:marRight w:val="0"/>
                              <w:marTop w:val="150"/>
                              <w:marBottom w:val="0"/>
                              <w:divBdr>
                                <w:top w:val="none" w:sz="0" w:space="0" w:color="auto"/>
                                <w:left w:val="none" w:sz="0" w:space="0" w:color="auto"/>
                                <w:bottom w:val="none" w:sz="0" w:space="0" w:color="auto"/>
                                <w:right w:val="none" w:sz="0" w:space="0" w:color="auto"/>
                              </w:divBdr>
                            </w:div>
                            <w:div w:id="1673991628">
                              <w:marLeft w:val="0"/>
                              <w:marRight w:val="0"/>
                              <w:marTop w:val="0"/>
                              <w:marBottom w:val="0"/>
                              <w:divBdr>
                                <w:top w:val="none" w:sz="0" w:space="0" w:color="auto"/>
                                <w:left w:val="none" w:sz="0" w:space="0" w:color="auto"/>
                                <w:bottom w:val="single" w:sz="6" w:space="0" w:color="D4D4D4"/>
                                <w:right w:val="none" w:sz="0" w:space="0" w:color="auto"/>
                              </w:divBdr>
                            </w:div>
                          </w:divsChild>
                        </w:div>
                      </w:divsChild>
                    </w:div>
                    <w:div w:id="955982299">
                      <w:marLeft w:val="0"/>
                      <w:marRight w:val="0"/>
                      <w:marTop w:val="0"/>
                      <w:marBottom w:val="300"/>
                      <w:divBdr>
                        <w:top w:val="none" w:sz="0" w:space="0" w:color="auto"/>
                        <w:left w:val="none" w:sz="0" w:space="0" w:color="auto"/>
                        <w:bottom w:val="none" w:sz="0" w:space="0" w:color="auto"/>
                        <w:right w:val="none" w:sz="0" w:space="0" w:color="auto"/>
                      </w:divBdr>
                    </w:div>
                    <w:div w:id="17546712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320620067">
          <w:marLeft w:val="0"/>
          <w:marRight w:val="0"/>
          <w:marTop w:val="0"/>
          <w:marBottom w:val="0"/>
          <w:divBdr>
            <w:top w:val="none" w:sz="0" w:space="0" w:color="auto"/>
            <w:left w:val="none" w:sz="0" w:space="0" w:color="auto"/>
            <w:bottom w:val="none" w:sz="0" w:space="0" w:color="auto"/>
            <w:right w:val="none" w:sz="0" w:space="0" w:color="auto"/>
          </w:divBdr>
          <w:divsChild>
            <w:div w:id="399913559">
              <w:marLeft w:val="0"/>
              <w:marRight w:val="0"/>
              <w:marTop w:val="0"/>
              <w:marBottom w:val="0"/>
              <w:divBdr>
                <w:top w:val="none" w:sz="0" w:space="0" w:color="auto"/>
                <w:left w:val="none" w:sz="0" w:space="0" w:color="auto"/>
                <w:bottom w:val="none" w:sz="0" w:space="0" w:color="auto"/>
                <w:right w:val="none" w:sz="0" w:space="0" w:color="auto"/>
              </w:divBdr>
              <w:divsChild>
                <w:div w:id="1588535679">
                  <w:marLeft w:val="-150"/>
                  <w:marRight w:val="-150"/>
                  <w:marTop w:val="0"/>
                  <w:marBottom w:val="0"/>
                  <w:divBdr>
                    <w:top w:val="none" w:sz="0" w:space="0" w:color="auto"/>
                    <w:left w:val="none" w:sz="0" w:space="0" w:color="auto"/>
                    <w:bottom w:val="none" w:sz="0" w:space="0" w:color="auto"/>
                    <w:right w:val="none" w:sz="0" w:space="0" w:color="auto"/>
                  </w:divBdr>
                  <w:divsChild>
                    <w:div w:id="582957045">
                      <w:marLeft w:val="0"/>
                      <w:marRight w:val="0"/>
                      <w:marTop w:val="0"/>
                      <w:marBottom w:val="0"/>
                      <w:divBdr>
                        <w:top w:val="none" w:sz="0" w:space="0" w:color="auto"/>
                        <w:left w:val="none" w:sz="0" w:space="0" w:color="auto"/>
                        <w:bottom w:val="none" w:sz="0" w:space="0" w:color="auto"/>
                        <w:right w:val="none" w:sz="0" w:space="0" w:color="auto"/>
                      </w:divBdr>
                    </w:div>
                    <w:div w:id="1425999563">
                      <w:marLeft w:val="0"/>
                      <w:marRight w:val="0"/>
                      <w:marTop w:val="450"/>
                      <w:marBottom w:val="0"/>
                      <w:divBdr>
                        <w:top w:val="none" w:sz="0" w:space="0" w:color="auto"/>
                        <w:left w:val="none" w:sz="0" w:space="0" w:color="auto"/>
                        <w:bottom w:val="none" w:sz="0" w:space="0" w:color="auto"/>
                        <w:right w:val="none" w:sz="0" w:space="0" w:color="auto"/>
                      </w:divBdr>
                    </w:div>
                    <w:div w:id="615528756">
                      <w:marLeft w:val="0"/>
                      <w:marRight w:val="0"/>
                      <w:marTop w:val="0"/>
                      <w:marBottom w:val="0"/>
                      <w:divBdr>
                        <w:top w:val="none" w:sz="0" w:space="0" w:color="auto"/>
                        <w:left w:val="none" w:sz="0" w:space="0" w:color="auto"/>
                        <w:bottom w:val="none" w:sz="0" w:space="0" w:color="auto"/>
                        <w:right w:val="none" w:sz="0" w:space="0" w:color="auto"/>
                      </w:divBdr>
                    </w:div>
                    <w:div w:id="1902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1451">
          <w:marLeft w:val="0"/>
          <w:marRight w:val="0"/>
          <w:marTop w:val="0"/>
          <w:marBottom w:val="0"/>
          <w:divBdr>
            <w:top w:val="none" w:sz="0" w:space="0" w:color="auto"/>
            <w:left w:val="none" w:sz="0" w:space="0" w:color="auto"/>
            <w:bottom w:val="none" w:sz="0" w:space="0" w:color="auto"/>
            <w:right w:val="none" w:sz="0" w:space="0" w:color="auto"/>
          </w:divBdr>
          <w:divsChild>
            <w:div w:id="1617638376">
              <w:marLeft w:val="0"/>
              <w:marRight w:val="0"/>
              <w:marTop w:val="0"/>
              <w:marBottom w:val="0"/>
              <w:divBdr>
                <w:top w:val="none" w:sz="0" w:space="0" w:color="auto"/>
                <w:left w:val="none" w:sz="0" w:space="0" w:color="auto"/>
                <w:bottom w:val="none" w:sz="0" w:space="0" w:color="auto"/>
                <w:right w:val="none" w:sz="0" w:space="0" w:color="auto"/>
              </w:divBdr>
              <w:divsChild>
                <w:div w:id="1646203008">
                  <w:marLeft w:val="-150"/>
                  <w:marRight w:val="-150"/>
                  <w:marTop w:val="0"/>
                  <w:marBottom w:val="0"/>
                  <w:divBdr>
                    <w:top w:val="none" w:sz="0" w:space="0" w:color="auto"/>
                    <w:left w:val="none" w:sz="0" w:space="0" w:color="auto"/>
                    <w:bottom w:val="none" w:sz="0" w:space="0" w:color="auto"/>
                    <w:right w:val="none" w:sz="0" w:space="0" w:color="auto"/>
                  </w:divBdr>
                  <w:divsChild>
                    <w:div w:id="1152672571">
                      <w:marLeft w:val="0"/>
                      <w:marRight w:val="0"/>
                      <w:marTop w:val="0"/>
                      <w:marBottom w:val="525"/>
                      <w:divBdr>
                        <w:top w:val="none" w:sz="0" w:space="0" w:color="auto"/>
                        <w:left w:val="none" w:sz="0" w:space="0" w:color="auto"/>
                        <w:bottom w:val="none" w:sz="0" w:space="0" w:color="auto"/>
                        <w:right w:val="none" w:sz="0" w:space="0" w:color="auto"/>
                      </w:divBdr>
                    </w:div>
                    <w:div w:id="1971127648">
                      <w:marLeft w:val="0"/>
                      <w:marRight w:val="300"/>
                      <w:marTop w:val="0"/>
                      <w:marBottom w:val="0"/>
                      <w:divBdr>
                        <w:top w:val="none" w:sz="0" w:space="0" w:color="auto"/>
                        <w:left w:val="none" w:sz="0" w:space="0" w:color="auto"/>
                        <w:bottom w:val="none" w:sz="0" w:space="0" w:color="auto"/>
                        <w:right w:val="none" w:sz="0" w:space="0" w:color="auto"/>
                      </w:divBdr>
                    </w:div>
                  </w:divsChild>
                </w:div>
                <w:div w:id="99107613">
                  <w:marLeft w:val="0"/>
                  <w:marRight w:val="0"/>
                  <w:marTop w:val="525"/>
                  <w:marBottom w:val="0"/>
                  <w:divBdr>
                    <w:top w:val="none" w:sz="0" w:space="0" w:color="auto"/>
                    <w:left w:val="none" w:sz="0" w:space="0" w:color="auto"/>
                    <w:bottom w:val="none" w:sz="0" w:space="0" w:color="auto"/>
                    <w:right w:val="none" w:sz="0" w:space="0" w:color="auto"/>
                  </w:divBdr>
                </w:div>
                <w:div w:id="1523740032">
                  <w:marLeft w:val="0"/>
                  <w:marRight w:val="0"/>
                  <w:marTop w:val="105"/>
                  <w:marBottom w:val="450"/>
                  <w:divBdr>
                    <w:top w:val="none" w:sz="0" w:space="0" w:color="auto"/>
                    <w:left w:val="none" w:sz="0" w:space="0" w:color="auto"/>
                    <w:bottom w:val="none" w:sz="0" w:space="0" w:color="auto"/>
                    <w:right w:val="none" w:sz="0" w:space="0" w:color="auto"/>
                  </w:divBdr>
                </w:div>
              </w:divsChild>
            </w:div>
          </w:divsChild>
        </w:div>
      </w:divsChild>
    </w:div>
    <w:div w:id="1336692801">
      <w:bodyDiv w:val="1"/>
      <w:marLeft w:val="0"/>
      <w:marRight w:val="0"/>
      <w:marTop w:val="0"/>
      <w:marBottom w:val="0"/>
      <w:divBdr>
        <w:top w:val="none" w:sz="0" w:space="0" w:color="auto"/>
        <w:left w:val="none" w:sz="0" w:space="0" w:color="auto"/>
        <w:bottom w:val="none" w:sz="0" w:space="0" w:color="auto"/>
        <w:right w:val="none" w:sz="0" w:space="0" w:color="auto"/>
      </w:divBdr>
    </w:div>
    <w:div w:id="1431511588">
      <w:bodyDiv w:val="1"/>
      <w:marLeft w:val="0"/>
      <w:marRight w:val="0"/>
      <w:marTop w:val="0"/>
      <w:marBottom w:val="0"/>
      <w:divBdr>
        <w:top w:val="none" w:sz="0" w:space="0" w:color="auto"/>
        <w:left w:val="none" w:sz="0" w:space="0" w:color="auto"/>
        <w:bottom w:val="none" w:sz="0" w:space="0" w:color="auto"/>
        <w:right w:val="none" w:sz="0" w:space="0" w:color="auto"/>
      </w:divBdr>
    </w:div>
    <w:div w:id="1437482765">
      <w:bodyDiv w:val="1"/>
      <w:marLeft w:val="0"/>
      <w:marRight w:val="0"/>
      <w:marTop w:val="0"/>
      <w:marBottom w:val="0"/>
      <w:divBdr>
        <w:top w:val="none" w:sz="0" w:space="0" w:color="auto"/>
        <w:left w:val="none" w:sz="0" w:space="0" w:color="auto"/>
        <w:bottom w:val="none" w:sz="0" w:space="0" w:color="auto"/>
        <w:right w:val="none" w:sz="0" w:space="0" w:color="auto"/>
      </w:divBdr>
    </w:div>
    <w:div w:id="1456144812">
      <w:bodyDiv w:val="1"/>
      <w:marLeft w:val="0"/>
      <w:marRight w:val="0"/>
      <w:marTop w:val="0"/>
      <w:marBottom w:val="0"/>
      <w:divBdr>
        <w:top w:val="none" w:sz="0" w:space="0" w:color="auto"/>
        <w:left w:val="none" w:sz="0" w:space="0" w:color="auto"/>
        <w:bottom w:val="none" w:sz="0" w:space="0" w:color="auto"/>
        <w:right w:val="none" w:sz="0" w:space="0" w:color="auto"/>
      </w:divBdr>
    </w:div>
    <w:div w:id="1490630475">
      <w:bodyDiv w:val="1"/>
      <w:marLeft w:val="0"/>
      <w:marRight w:val="0"/>
      <w:marTop w:val="0"/>
      <w:marBottom w:val="0"/>
      <w:divBdr>
        <w:top w:val="none" w:sz="0" w:space="0" w:color="auto"/>
        <w:left w:val="none" w:sz="0" w:space="0" w:color="auto"/>
        <w:bottom w:val="none" w:sz="0" w:space="0" w:color="auto"/>
        <w:right w:val="none" w:sz="0" w:space="0" w:color="auto"/>
      </w:divBdr>
    </w:div>
    <w:div w:id="1507332035">
      <w:bodyDiv w:val="1"/>
      <w:marLeft w:val="0"/>
      <w:marRight w:val="0"/>
      <w:marTop w:val="0"/>
      <w:marBottom w:val="0"/>
      <w:divBdr>
        <w:top w:val="none" w:sz="0" w:space="0" w:color="auto"/>
        <w:left w:val="none" w:sz="0" w:space="0" w:color="auto"/>
        <w:bottom w:val="none" w:sz="0" w:space="0" w:color="auto"/>
        <w:right w:val="none" w:sz="0" w:space="0" w:color="auto"/>
      </w:divBdr>
    </w:div>
    <w:div w:id="1536890693">
      <w:bodyDiv w:val="1"/>
      <w:marLeft w:val="0"/>
      <w:marRight w:val="0"/>
      <w:marTop w:val="0"/>
      <w:marBottom w:val="0"/>
      <w:divBdr>
        <w:top w:val="none" w:sz="0" w:space="0" w:color="auto"/>
        <w:left w:val="none" w:sz="0" w:space="0" w:color="auto"/>
        <w:bottom w:val="none" w:sz="0" w:space="0" w:color="auto"/>
        <w:right w:val="none" w:sz="0" w:space="0" w:color="auto"/>
      </w:divBdr>
      <w:divsChild>
        <w:div w:id="1517962057">
          <w:marLeft w:val="0"/>
          <w:marRight w:val="0"/>
          <w:marTop w:val="0"/>
          <w:marBottom w:val="0"/>
          <w:divBdr>
            <w:top w:val="none" w:sz="0" w:space="0" w:color="auto"/>
            <w:left w:val="none" w:sz="0" w:space="0" w:color="auto"/>
            <w:bottom w:val="none" w:sz="0" w:space="0" w:color="auto"/>
            <w:right w:val="none" w:sz="0" w:space="0" w:color="auto"/>
          </w:divBdr>
          <w:divsChild>
            <w:div w:id="1093012206">
              <w:marLeft w:val="0"/>
              <w:marRight w:val="0"/>
              <w:marTop w:val="0"/>
              <w:marBottom w:val="0"/>
              <w:divBdr>
                <w:top w:val="none" w:sz="0" w:space="0" w:color="auto"/>
                <w:left w:val="none" w:sz="0" w:space="0" w:color="auto"/>
                <w:bottom w:val="none" w:sz="0" w:space="0" w:color="auto"/>
                <w:right w:val="none" w:sz="0" w:space="0" w:color="auto"/>
              </w:divBdr>
              <w:divsChild>
                <w:div w:id="3388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96964">
      <w:bodyDiv w:val="1"/>
      <w:marLeft w:val="0"/>
      <w:marRight w:val="0"/>
      <w:marTop w:val="0"/>
      <w:marBottom w:val="0"/>
      <w:divBdr>
        <w:top w:val="none" w:sz="0" w:space="0" w:color="auto"/>
        <w:left w:val="none" w:sz="0" w:space="0" w:color="auto"/>
        <w:bottom w:val="none" w:sz="0" w:space="0" w:color="auto"/>
        <w:right w:val="none" w:sz="0" w:space="0" w:color="auto"/>
      </w:divBdr>
    </w:div>
    <w:div w:id="1542128530">
      <w:bodyDiv w:val="1"/>
      <w:marLeft w:val="0"/>
      <w:marRight w:val="0"/>
      <w:marTop w:val="0"/>
      <w:marBottom w:val="0"/>
      <w:divBdr>
        <w:top w:val="none" w:sz="0" w:space="0" w:color="auto"/>
        <w:left w:val="none" w:sz="0" w:space="0" w:color="auto"/>
        <w:bottom w:val="none" w:sz="0" w:space="0" w:color="auto"/>
        <w:right w:val="none" w:sz="0" w:space="0" w:color="auto"/>
      </w:divBdr>
    </w:div>
    <w:div w:id="1572957965">
      <w:bodyDiv w:val="1"/>
      <w:marLeft w:val="0"/>
      <w:marRight w:val="0"/>
      <w:marTop w:val="0"/>
      <w:marBottom w:val="0"/>
      <w:divBdr>
        <w:top w:val="none" w:sz="0" w:space="0" w:color="auto"/>
        <w:left w:val="none" w:sz="0" w:space="0" w:color="auto"/>
        <w:bottom w:val="none" w:sz="0" w:space="0" w:color="auto"/>
        <w:right w:val="none" w:sz="0" w:space="0" w:color="auto"/>
      </w:divBdr>
    </w:div>
    <w:div w:id="1577400857">
      <w:bodyDiv w:val="1"/>
      <w:marLeft w:val="0"/>
      <w:marRight w:val="0"/>
      <w:marTop w:val="0"/>
      <w:marBottom w:val="0"/>
      <w:divBdr>
        <w:top w:val="none" w:sz="0" w:space="0" w:color="auto"/>
        <w:left w:val="none" w:sz="0" w:space="0" w:color="auto"/>
        <w:bottom w:val="none" w:sz="0" w:space="0" w:color="auto"/>
        <w:right w:val="none" w:sz="0" w:space="0" w:color="auto"/>
      </w:divBdr>
    </w:div>
    <w:div w:id="1581719967">
      <w:bodyDiv w:val="1"/>
      <w:marLeft w:val="0"/>
      <w:marRight w:val="0"/>
      <w:marTop w:val="0"/>
      <w:marBottom w:val="0"/>
      <w:divBdr>
        <w:top w:val="none" w:sz="0" w:space="0" w:color="auto"/>
        <w:left w:val="none" w:sz="0" w:space="0" w:color="auto"/>
        <w:bottom w:val="none" w:sz="0" w:space="0" w:color="auto"/>
        <w:right w:val="none" w:sz="0" w:space="0" w:color="auto"/>
      </w:divBdr>
    </w:div>
    <w:div w:id="1595819513">
      <w:bodyDiv w:val="1"/>
      <w:marLeft w:val="0"/>
      <w:marRight w:val="0"/>
      <w:marTop w:val="0"/>
      <w:marBottom w:val="0"/>
      <w:divBdr>
        <w:top w:val="none" w:sz="0" w:space="0" w:color="auto"/>
        <w:left w:val="none" w:sz="0" w:space="0" w:color="auto"/>
        <w:bottom w:val="none" w:sz="0" w:space="0" w:color="auto"/>
        <w:right w:val="none" w:sz="0" w:space="0" w:color="auto"/>
      </w:divBdr>
    </w:div>
    <w:div w:id="1686981542">
      <w:bodyDiv w:val="1"/>
      <w:marLeft w:val="0"/>
      <w:marRight w:val="0"/>
      <w:marTop w:val="0"/>
      <w:marBottom w:val="0"/>
      <w:divBdr>
        <w:top w:val="none" w:sz="0" w:space="0" w:color="auto"/>
        <w:left w:val="none" w:sz="0" w:space="0" w:color="auto"/>
        <w:bottom w:val="none" w:sz="0" w:space="0" w:color="auto"/>
        <w:right w:val="none" w:sz="0" w:space="0" w:color="auto"/>
      </w:divBdr>
    </w:div>
    <w:div w:id="1701736617">
      <w:bodyDiv w:val="1"/>
      <w:marLeft w:val="0"/>
      <w:marRight w:val="0"/>
      <w:marTop w:val="0"/>
      <w:marBottom w:val="0"/>
      <w:divBdr>
        <w:top w:val="none" w:sz="0" w:space="0" w:color="auto"/>
        <w:left w:val="none" w:sz="0" w:space="0" w:color="auto"/>
        <w:bottom w:val="none" w:sz="0" w:space="0" w:color="auto"/>
        <w:right w:val="none" w:sz="0" w:space="0" w:color="auto"/>
      </w:divBdr>
    </w:div>
    <w:div w:id="1724676814">
      <w:bodyDiv w:val="1"/>
      <w:marLeft w:val="0"/>
      <w:marRight w:val="0"/>
      <w:marTop w:val="0"/>
      <w:marBottom w:val="0"/>
      <w:divBdr>
        <w:top w:val="none" w:sz="0" w:space="0" w:color="auto"/>
        <w:left w:val="none" w:sz="0" w:space="0" w:color="auto"/>
        <w:bottom w:val="none" w:sz="0" w:space="0" w:color="auto"/>
        <w:right w:val="none" w:sz="0" w:space="0" w:color="auto"/>
      </w:divBdr>
    </w:div>
    <w:div w:id="1743216087">
      <w:bodyDiv w:val="1"/>
      <w:marLeft w:val="0"/>
      <w:marRight w:val="0"/>
      <w:marTop w:val="0"/>
      <w:marBottom w:val="0"/>
      <w:divBdr>
        <w:top w:val="none" w:sz="0" w:space="0" w:color="auto"/>
        <w:left w:val="none" w:sz="0" w:space="0" w:color="auto"/>
        <w:bottom w:val="none" w:sz="0" w:space="0" w:color="auto"/>
        <w:right w:val="none" w:sz="0" w:space="0" w:color="auto"/>
      </w:divBdr>
    </w:div>
    <w:div w:id="1774007889">
      <w:bodyDiv w:val="1"/>
      <w:marLeft w:val="0"/>
      <w:marRight w:val="0"/>
      <w:marTop w:val="0"/>
      <w:marBottom w:val="0"/>
      <w:divBdr>
        <w:top w:val="none" w:sz="0" w:space="0" w:color="auto"/>
        <w:left w:val="none" w:sz="0" w:space="0" w:color="auto"/>
        <w:bottom w:val="none" w:sz="0" w:space="0" w:color="auto"/>
        <w:right w:val="none" w:sz="0" w:space="0" w:color="auto"/>
      </w:divBdr>
    </w:div>
    <w:div w:id="1775634229">
      <w:bodyDiv w:val="1"/>
      <w:marLeft w:val="0"/>
      <w:marRight w:val="0"/>
      <w:marTop w:val="0"/>
      <w:marBottom w:val="0"/>
      <w:divBdr>
        <w:top w:val="none" w:sz="0" w:space="0" w:color="auto"/>
        <w:left w:val="none" w:sz="0" w:space="0" w:color="auto"/>
        <w:bottom w:val="none" w:sz="0" w:space="0" w:color="auto"/>
        <w:right w:val="none" w:sz="0" w:space="0" w:color="auto"/>
      </w:divBdr>
    </w:div>
    <w:div w:id="1847745669">
      <w:bodyDiv w:val="1"/>
      <w:marLeft w:val="0"/>
      <w:marRight w:val="0"/>
      <w:marTop w:val="0"/>
      <w:marBottom w:val="0"/>
      <w:divBdr>
        <w:top w:val="none" w:sz="0" w:space="0" w:color="auto"/>
        <w:left w:val="none" w:sz="0" w:space="0" w:color="auto"/>
        <w:bottom w:val="none" w:sz="0" w:space="0" w:color="auto"/>
        <w:right w:val="none" w:sz="0" w:space="0" w:color="auto"/>
      </w:divBdr>
    </w:div>
    <w:div w:id="1858497959">
      <w:bodyDiv w:val="1"/>
      <w:marLeft w:val="0"/>
      <w:marRight w:val="0"/>
      <w:marTop w:val="0"/>
      <w:marBottom w:val="0"/>
      <w:divBdr>
        <w:top w:val="none" w:sz="0" w:space="0" w:color="auto"/>
        <w:left w:val="none" w:sz="0" w:space="0" w:color="auto"/>
        <w:bottom w:val="none" w:sz="0" w:space="0" w:color="auto"/>
        <w:right w:val="none" w:sz="0" w:space="0" w:color="auto"/>
      </w:divBdr>
    </w:div>
    <w:div w:id="1915965386">
      <w:bodyDiv w:val="1"/>
      <w:marLeft w:val="0"/>
      <w:marRight w:val="0"/>
      <w:marTop w:val="0"/>
      <w:marBottom w:val="0"/>
      <w:divBdr>
        <w:top w:val="none" w:sz="0" w:space="0" w:color="auto"/>
        <w:left w:val="none" w:sz="0" w:space="0" w:color="auto"/>
        <w:bottom w:val="none" w:sz="0" w:space="0" w:color="auto"/>
        <w:right w:val="none" w:sz="0" w:space="0" w:color="auto"/>
      </w:divBdr>
    </w:div>
    <w:div w:id="1933270236">
      <w:bodyDiv w:val="1"/>
      <w:marLeft w:val="0"/>
      <w:marRight w:val="0"/>
      <w:marTop w:val="0"/>
      <w:marBottom w:val="0"/>
      <w:divBdr>
        <w:top w:val="none" w:sz="0" w:space="0" w:color="auto"/>
        <w:left w:val="none" w:sz="0" w:space="0" w:color="auto"/>
        <w:bottom w:val="none" w:sz="0" w:space="0" w:color="auto"/>
        <w:right w:val="none" w:sz="0" w:space="0" w:color="auto"/>
      </w:divBdr>
      <w:divsChild>
        <w:div w:id="808788827">
          <w:marLeft w:val="0"/>
          <w:marRight w:val="0"/>
          <w:marTop w:val="0"/>
          <w:marBottom w:val="0"/>
          <w:divBdr>
            <w:top w:val="none" w:sz="0" w:space="0" w:color="auto"/>
            <w:left w:val="none" w:sz="0" w:space="0" w:color="auto"/>
            <w:bottom w:val="none" w:sz="0" w:space="0" w:color="auto"/>
            <w:right w:val="none" w:sz="0" w:space="0" w:color="auto"/>
          </w:divBdr>
          <w:divsChild>
            <w:div w:id="1496146021">
              <w:marLeft w:val="0"/>
              <w:marRight w:val="0"/>
              <w:marTop w:val="0"/>
              <w:marBottom w:val="0"/>
              <w:divBdr>
                <w:top w:val="none" w:sz="0" w:space="0" w:color="auto"/>
                <w:left w:val="none" w:sz="0" w:space="0" w:color="auto"/>
                <w:bottom w:val="none" w:sz="0" w:space="0" w:color="auto"/>
                <w:right w:val="none" w:sz="0" w:space="0" w:color="auto"/>
              </w:divBdr>
              <w:divsChild>
                <w:div w:id="57359760">
                  <w:marLeft w:val="0"/>
                  <w:marRight w:val="0"/>
                  <w:marTop w:val="0"/>
                  <w:marBottom w:val="0"/>
                  <w:divBdr>
                    <w:top w:val="none" w:sz="0" w:space="0" w:color="auto"/>
                    <w:left w:val="none" w:sz="0" w:space="0" w:color="auto"/>
                    <w:bottom w:val="none" w:sz="0" w:space="0" w:color="auto"/>
                    <w:right w:val="none" w:sz="0" w:space="0" w:color="auto"/>
                  </w:divBdr>
                  <w:divsChild>
                    <w:div w:id="944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07BBCA5-6706-AC49-90BD-892ACE3E3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5261</Words>
  <Characters>29988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diZerega</cp:lastModifiedBy>
  <cp:revision>3</cp:revision>
  <dcterms:created xsi:type="dcterms:W3CDTF">2021-10-26T16:38:00Z</dcterms:created>
  <dcterms:modified xsi:type="dcterms:W3CDTF">2021-12-17T19:55:00Z</dcterms:modified>
</cp:coreProperties>
</file>