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D8881" w14:textId="77777777" w:rsidR="00123158" w:rsidRPr="009F5AA0" w:rsidRDefault="00123158" w:rsidP="005F163C">
      <w:pPr>
        <w:pStyle w:val="Heading1"/>
      </w:pPr>
      <w:r w:rsidRPr="009F5AA0">
        <w:t xml:space="preserve">Part 5: Cultural Heritage and Military Perspectives </w:t>
      </w:r>
    </w:p>
    <w:p w14:paraId="7C2A5D91" w14:textId="77777777" w:rsidR="004C4D82" w:rsidRPr="00CD6601" w:rsidRDefault="004C4D82" w:rsidP="004C4D82">
      <w:pPr>
        <w:spacing w:line="480" w:lineRule="auto"/>
        <w:rPr>
          <w:rFonts w:ascii="Times New Roman" w:hAnsi="Times New Roman" w:cs="Times New Roman"/>
        </w:rPr>
      </w:pPr>
    </w:p>
    <w:p w14:paraId="00546B3B" w14:textId="77777777" w:rsidR="004C4D82" w:rsidRPr="004C4D82" w:rsidRDefault="004C4D82" w:rsidP="004C4D82">
      <w:pPr>
        <w:spacing w:line="480" w:lineRule="auto"/>
        <w:rPr>
          <w:rFonts w:ascii="Times New Roman" w:hAnsi="Times New Roman" w:cs="Times New Roman"/>
          <w:sz w:val="24"/>
          <w:szCs w:val="24"/>
        </w:rPr>
      </w:pPr>
      <w:r w:rsidRPr="004C4D82">
        <w:rPr>
          <w:rFonts w:ascii="Times New Roman" w:hAnsi="Times New Roman" w:cs="Times New Roman"/>
          <w:sz w:val="24"/>
          <w:szCs w:val="24"/>
        </w:rPr>
        <w:t xml:space="preserve">© 2022 J. Paul Getty Trust. Originally published in </w:t>
      </w:r>
      <w:r w:rsidRPr="004C4D82">
        <w:rPr>
          <w:rFonts w:ascii="Times New Roman" w:hAnsi="Times New Roman" w:cs="Times New Roman"/>
          <w:i/>
          <w:sz w:val="24"/>
          <w:szCs w:val="24"/>
        </w:rPr>
        <w:t>Cultural Heritage and Mass Atrocities</w:t>
      </w:r>
      <w:r w:rsidRPr="004C4D82">
        <w:rPr>
          <w:rFonts w:ascii="Times New Roman" w:hAnsi="Times New Roman" w:cs="Times New Roman"/>
          <w:sz w:val="24"/>
          <w:szCs w:val="24"/>
        </w:rPr>
        <w:t xml:space="preserve"> © 2022 J. Paul Getty Trust, www.getty.edu/publications/cultural-heritage-mass-atrocities (licensed under </w:t>
      </w:r>
      <w:hyperlink r:id="rId6" w:history="1">
        <w:r w:rsidRPr="004C4D82">
          <w:rPr>
            <w:rStyle w:val="Hyperlink"/>
            <w:rFonts w:ascii="Times New Roman" w:hAnsi="Times New Roman" w:cs="Times New Roman"/>
            <w:sz w:val="24"/>
            <w:szCs w:val="24"/>
          </w:rPr>
          <w:t>CC BY 4.0</w:t>
        </w:r>
      </w:hyperlink>
      <w:r w:rsidRPr="004C4D82">
        <w:rPr>
          <w:rFonts w:ascii="Times New Roman" w:hAnsi="Times New Roman" w:cs="Times New Roman"/>
          <w:sz w:val="24"/>
          <w:szCs w:val="24"/>
        </w:rPr>
        <w:t>)</w:t>
      </w:r>
    </w:p>
    <w:p w14:paraId="1D85F6E6" w14:textId="77777777" w:rsidR="004C4D82" w:rsidRDefault="004C4D82" w:rsidP="005F163C">
      <w:pPr>
        <w:spacing w:after="0" w:line="480" w:lineRule="auto"/>
        <w:rPr>
          <w:rFonts w:ascii="Times New Roman" w:hAnsi="Times New Roman" w:cs="Times New Roman"/>
          <w:sz w:val="24"/>
          <w:szCs w:val="24"/>
        </w:rPr>
      </w:pPr>
      <w:bookmarkStart w:id="0" w:name="_GoBack"/>
      <w:bookmarkEnd w:id="0"/>
    </w:p>
    <w:p w14:paraId="05C34A28" w14:textId="5D39BCE9" w:rsidR="00123158" w:rsidRDefault="00123158" w:rsidP="005F163C">
      <w:pPr>
        <w:spacing w:after="0" w:line="480" w:lineRule="auto"/>
        <w:rPr>
          <w:rFonts w:ascii="Times New Roman" w:hAnsi="Times New Roman" w:cs="Times New Roman"/>
          <w:sz w:val="24"/>
          <w:szCs w:val="24"/>
        </w:rPr>
      </w:pPr>
      <w:r w:rsidRPr="001F73CA">
        <w:rPr>
          <w:rFonts w:ascii="Times New Roman" w:hAnsi="Times New Roman" w:cs="Times New Roman"/>
          <w:sz w:val="24"/>
          <w:szCs w:val="24"/>
        </w:rPr>
        <w:t xml:space="preserve">Part </w:t>
      </w:r>
      <w:r w:rsidR="00C00159">
        <w:rPr>
          <w:rFonts w:ascii="Times New Roman" w:hAnsi="Times New Roman" w:cs="Times New Roman"/>
          <w:sz w:val="24"/>
          <w:szCs w:val="24"/>
        </w:rPr>
        <w:t>5</w:t>
      </w:r>
      <w:r w:rsidR="00C00159" w:rsidRPr="001F73CA">
        <w:rPr>
          <w:rFonts w:ascii="Times New Roman" w:hAnsi="Times New Roman" w:cs="Times New Roman"/>
          <w:sz w:val="24"/>
          <w:szCs w:val="24"/>
        </w:rPr>
        <w:t xml:space="preserve"> </w:t>
      </w:r>
      <w:r w:rsidR="00AE274A">
        <w:rPr>
          <w:rFonts w:ascii="Times New Roman" w:hAnsi="Times New Roman" w:cs="Times New Roman"/>
          <w:sz w:val="24"/>
          <w:szCs w:val="24"/>
        </w:rPr>
        <w:t>comprises</w:t>
      </w:r>
      <w:r w:rsidR="00BA7CF2" w:rsidRPr="001F73CA">
        <w:rPr>
          <w:rFonts w:ascii="Times New Roman" w:hAnsi="Times New Roman" w:cs="Times New Roman"/>
          <w:sz w:val="24"/>
          <w:szCs w:val="24"/>
        </w:rPr>
        <w:t xml:space="preserve"> </w:t>
      </w:r>
      <w:r>
        <w:rPr>
          <w:rFonts w:ascii="Times New Roman" w:hAnsi="Times New Roman" w:cs="Times New Roman"/>
          <w:sz w:val="24"/>
          <w:szCs w:val="24"/>
        </w:rPr>
        <w:t>six</w:t>
      </w:r>
      <w:r w:rsidRPr="001F73CA">
        <w:rPr>
          <w:rFonts w:ascii="Times New Roman" w:hAnsi="Times New Roman" w:cs="Times New Roman"/>
          <w:sz w:val="24"/>
          <w:szCs w:val="24"/>
        </w:rPr>
        <w:t xml:space="preserve"> chapters </w:t>
      </w:r>
      <w:r>
        <w:rPr>
          <w:rFonts w:ascii="Times New Roman" w:hAnsi="Times New Roman" w:cs="Times New Roman"/>
          <w:sz w:val="24"/>
          <w:szCs w:val="24"/>
        </w:rPr>
        <w:t>with d</w:t>
      </w:r>
      <w:r w:rsidR="003F7C67">
        <w:rPr>
          <w:rFonts w:ascii="Times New Roman" w:hAnsi="Times New Roman" w:cs="Times New Roman"/>
          <w:sz w:val="24"/>
          <w:szCs w:val="24"/>
        </w:rPr>
        <w:t>iffer</w:t>
      </w:r>
      <w:r w:rsidR="00BA7CF2">
        <w:rPr>
          <w:rFonts w:ascii="Times New Roman" w:hAnsi="Times New Roman" w:cs="Times New Roman"/>
          <w:sz w:val="24"/>
          <w:szCs w:val="24"/>
        </w:rPr>
        <w:t>ing</w:t>
      </w:r>
      <w:r>
        <w:rPr>
          <w:rFonts w:ascii="Times New Roman" w:hAnsi="Times New Roman" w:cs="Times New Roman"/>
          <w:sz w:val="24"/>
          <w:szCs w:val="24"/>
        </w:rPr>
        <w:t xml:space="preserve"> interpretations of the pertinence and applicability of</w:t>
      </w:r>
      <w:r w:rsidRPr="001F73CA">
        <w:rPr>
          <w:rFonts w:ascii="Times New Roman" w:hAnsi="Times New Roman" w:cs="Times New Roman"/>
          <w:sz w:val="24"/>
          <w:szCs w:val="24"/>
        </w:rPr>
        <w:t xml:space="preserve"> “</w:t>
      </w:r>
      <w:r w:rsidR="009047CA">
        <w:rPr>
          <w:rFonts w:ascii="Times New Roman" w:hAnsi="Times New Roman" w:cs="Times New Roman"/>
          <w:sz w:val="24"/>
          <w:szCs w:val="24"/>
        </w:rPr>
        <w:t>m</w:t>
      </w:r>
      <w:r w:rsidRPr="001F73CA">
        <w:rPr>
          <w:rFonts w:ascii="Times New Roman" w:hAnsi="Times New Roman" w:cs="Times New Roman"/>
          <w:sz w:val="24"/>
          <w:szCs w:val="24"/>
        </w:rPr>
        <w:t xml:space="preserve">ilitary </w:t>
      </w:r>
      <w:r w:rsidR="009047CA">
        <w:rPr>
          <w:rFonts w:ascii="Times New Roman" w:hAnsi="Times New Roman" w:cs="Times New Roman"/>
          <w:sz w:val="24"/>
          <w:szCs w:val="24"/>
        </w:rPr>
        <w:t>p</w:t>
      </w:r>
      <w:r w:rsidRPr="001F73CA">
        <w:rPr>
          <w:rFonts w:ascii="Times New Roman" w:hAnsi="Times New Roman" w:cs="Times New Roman"/>
          <w:sz w:val="24"/>
          <w:szCs w:val="24"/>
        </w:rPr>
        <w:t>erspectives”</w:t>
      </w:r>
      <w:r>
        <w:rPr>
          <w:rFonts w:ascii="Times New Roman" w:hAnsi="Times New Roman" w:cs="Times New Roman"/>
          <w:sz w:val="24"/>
          <w:szCs w:val="24"/>
        </w:rPr>
        <w:t xml:space="preserve"> </w:t>
      </w:r>
      <w:r w:rsidR="00BA7CF2">
        <w:rPr>
          <w:rFonts w:ascii="Times New Roman" w:hAnsi="Times New Roman" w:cs="Times New Roman"/>
          <w:sz w:val="24"/>
          <w:szCs w:val="24"/>
        </w:rPr>
        <w:t>to</w:t>
      </w:r>
      <w:r w:rsidR="0067696B">
        <w:rPr>
          <w:rFonts w:ascii="Times New Roman" w:hAnsi="Times New Roman" w:cs="Times New Roman"/>
          <w:sz w:val="24"/>
          <w:szCs w:val="24"/>
        </w:rPr>
        <w:t xml:space="preserve"> the topic of </w:t>
      </w:r>
      <w:r>
        <w:rPr>
          <w:rFonts w:ascii="Times New Roman" w:hAnsi="Times New Roman" w:cs="Times New Roman"/>
          <w:sz w:val="24"/>
          <w:szCs w:val="24"/>
        </w:rPr>
        <w:t>cultural heritage protection. In many ways, regular and irregular armed forces</w:t>
      </w:r>
      <w:r w:rsidR="00267A39">
        <w:rPr>
          <w:rFonts w:ascii="Times New Roman" w:hAnsi="Times New Roman" w:cs="Times New Roman"/>
          <w:sz w:val="24"/>
          <w:szCs w:val="24"/>
        </w:rPr>
        <w:t xml:space="preserve"> alike</w:t>
      </w:r>
      <w:r>
        <w:rPr>
          <w:rFonts w:ascii="Times New Roman" w:hAnsi="Times New Roman" w:cs="Times New Roman"/>
          <w:sz w:val="24"/>
          <w:szCs w:val="24"/>
        </w:rPr>
        <w:t xml:space="preserve"> have been the perpetrators of destruction of cultural heritage through direct targeting and collateral damage </w:t>
      </w:r>
      <w:r w:rsidR="00BA7CF2">
        <w:rPr>
          <w:rFonts w:ascii="Times New Roman" w:hAnsi="Times New Roman" w:cs="Times New Roman"/>
          <w:sz w:val="24"/>
          <w:szCs w:val="24"/>
        </w:rPr>
        <w:t xml:space="preserve">during </w:t>
      </w:r>
      <w:r>
        <w:rPr>
          <w:rFonts w:ascii="Times New Roman" w:hAnsi="Times New Roman" w:cs="Times New Roman"/>
          <w:sz w:val="24"/>
          <w:szCs w:val="24"/>
        </w:rPr>
        <w:t>warfare.</w:t>
      </w:r>
      <w:r w:rsidR="00F64EA3">
        <w:rPr>
          <w:rFonts w:ascii="Times New Roman" w:hAnsi="Times New Roman" w:cs="Times New Roman"/>
          <w:sz w:val="24"/>
          <w:szCs w:val="24"/>
        </w:rPr>
        <w:t xml:space="preserve"> </w:t>
      </w:r>
      <w:r w:rsidR="00FE5F04">
        <w:rPr>
          <w:rFonts w:ascii="Times New Roman" w:hAnsi="Times New Roman" w:cs="Times New Roman"/>
          <w:sz w:val="24"/>
          <w:szCs w:val="24"/>
        </w:rPr>
        <w:t>But t</w:t>
      </w:r>
      <w:r>
        <w:rPr>
          <w:rFonts w:ascii="Times New Roman" w:hAnsi="Times New Roman" w:cs="Times New Roman"/>
          <w:sz w:val="24"/>
          <w:szCs w:val="24"/>
        </w:rPr>
        <w:t>he</w:t>
      </w:r>
      <w:r w:rsidR="00671C14">
        <w:rPr>
          <w:rFonts w:ascii="Times New Roman" w:hAnsi="Times New Roman" w:cs="Times New Roman"/>
          <w:sz w:val="24"/>
          <w:szCs w:val="24"/>
        </w:rPr>
        <w:t xml:space="preserve"> most responsible militar</w:t>
      </w:r>
      <w:r w:rsidR="00542892">
        <w:rPr>
          <w:rFonts w:ascii="Times New Roman" w:hAnsi="Times New Roman" w:cs="Times New Roman"/>
          <w:sz w:val="24"/>
          <w:szCs w:val="24"/>
        </w:rPr>
        <w:t>ies</w:t>
      </w:r>
      <w:r w:rsidR="00671C14">
        <w:rPr>
          <w:rFonts w:ascii="Times New Roman" w:hAnsi="Times New Roman" w:cs="Times New Roman"/>
          <w:sz w:val="24"/>
          <w:szCs w:val="24"/>
        </w:rPr>
        <w:t xml:space="preserve"> </w:t>
      </w:r>
      <w:r w:rsidR="003F7C67">
        <w:rPr>
          <w:rFonts w:ascii="Times New Roman" w:hAnsi="Times New Roman" w:cs="Times New Roman"/>
          <w:sz w:val="24"/>
          <w:szCs w:val="24"/>
        </w:rPr>
        <w:t>have also</w:t>
      </w:r>
      <w:r>
        <w:rPr>
          <w:rFonts w:ascii="Times New Roman" w:hAnsi="Times New Roman" w:cs="Times New Roman"/>
          <w:sz w:val="24"/>
          <w:szCs w:val="24"/>
        </w:rPr>
        <w:t xml:space="preserve"> been advocates for better rules to govern the protection of cultural heritage—just as they were among the most enthusiastic supporters of and catalysts for other provisions of the laws of war</w:t>
      </w:r>
      <w:r w:rsidR="00BA7CF2">
        <w:rPr>
          <w:rFonts w:ascii="Times New Roman" w:hAnsi="Times New Roman" w:cs="Times New Roman"/>
          <w:sz w:val="24"/>
          <w:szCs w:val="24"/>
        </w:rPr>
        <w:t>, or</w:t>
      </w:r>
      <w:r w:rsidR="00BA7CF2" w:rsidRPr="00BA7CF2">
        <w:rPr>
          <w:rFonts w:ascii="Times New Roman" w:hAnsi="Times New Roman" w:cs="Times New Roman"/>
          <w:sz w:val="24"/>
          <w:szCs w:val="24"/>
        </w:rPr>
        <w:t xml:space="preserve"> </w:t>
      </w:r>
      <w:r w:rsidR="00BA7CF2">
        <w:rPr>
          <w:rFonts w:ascii="Times New Roman" w:hAnsi="Times New Roman" w:cs="Times New Roman"/>
          <w:sz w:val="24"/>
          <w:szCs w:val="24"/>
        </w:rPr>
        <w:t>international humanitarian law</w:t>
      </w:r>
      <w:r>
        <w:rPr>
          <w:rFonts w:ascii="Times New Roman" w:hAnsi="Times New Roman" w:cs="Times New Roman"/>
          <w:sz w:val="24"/>
          <w:szCs w:val="24"/>
        </w:rPr>
        <w:t>. In addition, the uses and regulation of military force for human protection purposes ha</w:t>
      </w:r>
      <w:r w:rsidR="00542892">
        <w:rPr>
          <w:rFonts w:ascii="Times New Roman" w:hAnsi="Times New Roman" w:cs="Times New Roman"/>
          <w:sz w:val="24"/>
          <w:szCs w:val="24"/>
        </w:rPr>
        <w:t>ve provided the basis for</w:t>
      </w:r>
      <w:r>
        <w:rPr>
          <w:rFonts w:ascii="Times New Roman" w:hAnsi="Times New Roman" w:cs="Times New Roman"/>
          <w:sz w:val="24"/>
          <w:szCs w:val="24"/>
        </w:rPr>
        <w:t xml:space="preserve"> a dominant albeit contested theme in contemporary debates</w:t>
      </w:r>
      <w:r w:rsidR="00542892">
        <w:rPr>
          <w:rFonts w:ascii="Times New Roman" w:hAnsi="Times New Roman" w:cs="Times New Roman"/>
          <w:sz w:val="24"/>
          <w:szCs w:val="24"/>
        </w:rPr>
        <w:t>,</w:t>
      </w:r>
      <w:r>
        <w:rPr>
          <w:rFonts w:ascii="Times New Roman" w:hAnsi="Times New Roman" w:cs="Times New Roman"/>
          <w:sz w:val="24"/>
          <w:szCs w:val="24"/>
        </w:rPr>
        <w:t xml:space="preserve"> the responsibility to protect (R2P).</w:t>
      </w:r>
    </w:p>
    <w:p w14:paraId="3000A012" w14:textId="77777777" w:rsidR="00123158" w:rsidRDefault="00123158" w:rsidP="005F163C">
      <w:pPr>
        <w:spacing w:after="0" w:line="480" w:lineRule="auto"/>
        <w:rPr>
          <w:rFonts w:ascii="Times New Roman" w:hAnsi="Times New Roman" w:cs="Times New Roman"/>
          <w:sz w:val="24"/>
          <w:szCs w:val="24"/>
        </w:rPr>
      </w:pPr>
    </w:p>
    <w:p w14:paraId="2309AD94" w14:textId="20D8A75E" w:rsidR="00123158" w:rsidRPr="001F73CA" w:rsidRDefault="00123158" w:rsidP="005F163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first three chapters </w:t>
      </w:r>
      <w:r w:rsidR="00BA7CF2">
        <w:rPr>
          <w:rFonts w:ascii="Times New Roman" w:hAnsi="Times New Roman" w:cs="Times New Roman"/>
          <w:sz w:val="24"/>
          <w:szCs w:val="24"/>
        </w:rPr>
        <w:t xml:space="preserve">are </w:t>
      </w:r>
      <w:r>
        <w:rPr>
          <w:rFonts w:ascii="Times New Roman" w:hAnsi="Times New Roman" w:cs="Times New Roman"/>
          <w:sz w:val="24"/>
          <w:szCs w:val="24"/>
        </w:rPr>
        <w:t xml:space="preserve">in-depth explorations </w:t>
      </w:r>
      <w:r w:rsidR="00267A39">
        <w:rPr>
          <w:rFonts w:ascii="Times New Roman" w:hAnsi="Times New Roman" w:cs="Times New Roman"/>
          <w:sz w:val="24"/>
          <w:szCs w:val="24"/>
        </w:rPr>
        <w:t>of</w:t>
      </w:r>
      <w:r w:rsidR="00BA7CF2">
        <w:rPr>
          <w:rFonts w:ascii="Times New Roman" w:hAnsi="Times New Roman" w:cs="Times New Roman"/>
          <w:sz w:val="24"/>
          <w:szCs w:val="24"/>
        </w:rPr>
        <w:t xml:space="preserve"> cultural heritage </w:t>
      </w:r>
      <w:r>
        <w:rPr>
          <w:rFonts w:ascii="Times New Roman" w:hAnsi="Times New Roman" w:cs="Times New Roman"/>
          <w:sz w:val="24"/>
          <w:szCs w:val="24"/>
        </w:rPr>
        <w:t>from the vantage point of the US military at key historical junctures. Chapter 27</w:t>
      </w:r>
      <w:r w:rsidR="003F7C67">
        <w:rPr>
          <w:rFonts w:ascii="Times New Roman" w:hAnsi="Times New Roman" w:cs="Times New Roman"/>
          <w:sz w:val="24"/>
          <w:szCs w:val="24"/>
        </w:rPr>
        <w:t>, “Protecting Cultural Heritage on the Battlefield</w:t>
      </w:r>
      <w:r w:rsidR="00671C14">
        <w:rPr>
          <w:rFonts w:ascii="Times New Roman" w:hAnsi="Times New Roman" w:cs="Times New Roman"/>
          <w:sz w:val="24"/>
          <w:szCs w:val="24"/>
        </w:rPr>
        <w:t>: The Hard Case of Religion</w:t>
      </w:r>
      <w:r w:rsidR="003F7C67">
        <w:rPr>
          <w:rFonts w:ascii="Times New Roman" w:hAnsi="Times New Roman" w:cs="Times New Roman"/>
          <w:sz w:val="24"/>
          <w:szCs w:val="24"/>
        </w:rPr>
        <w:t xml:space="preserve">,” </w:t>
      </w:r>
      <w:r>
        <w:rPr>
          <w:rFonts w:ascii="Times New Roman" w:hAnsi="Times New Roman" w:cs="Times New Roman"/>
          <w:sz w:val="24"/>
          <w:szCs w:val="24"/>
        </w:rPr>
        <w:t>analyz</w:t>
      </w:r>
      <w:r w:rsidR="003F7C67">
        <w:rPr>
          <w:rFonts w:ascii="Times New Roman" w:hAnsi="Times New Roman" w:cs="Times New Roman"/>
          <w:sz w:val="24"/>
          <w:szCs w:val="24"/>
        </w:rPr>
        <w:t>es</w:t>
      </w:r>
      <w:r>
        <w:rPr>
          <w:rFonts w:ascii="Times New Roman" w:hAnsi="Times New Roman" w:cs="Times New Roman"/>
          <w:sz w:val="24"/>
          <w:szCs w:val="24"/>
        </w:rPr>
        <w:t xml:space="preserve"> decisions about European religious sites during World War </w:t>
      </w:r>
      <w:r w:rsidR="00542892">
        <w:rPr>
          <w:rFonts w:ascii="Times New Roman" w:hAnsi="Times New Roman" w:cs="Times New Roman"/>
          <w:sz w:val="24"/>
          <w:szCs w:val="24"/>
        </w:rPr>
        <w:t>II</w:t>
      </w:r>
      <w:r>
        <w:rPr>
          <w:rFonts w:ascii="Times New Roman" w:hAnsi="Times New Roman" w:cs="Times New Roman"/>
          <w:sz w:val="24"/>
          <w:szCs w:val="24"/>
        </w:rPr>
        <w:t xml:space="preserve">. The author is Ron </w:t>
      </w:r>
      <w:proofErr w:type="spellStart"/>
      <w:r>
        <w:rPr>
          <w:rFonts w:ascii="Times New Roman" w:hAnsi="Times New Roman" w:cs="Times New Roman"/>
          <w:sz w:val="24"/>
          <w:szCs w:val="24"/>
        </w:rPr>
        <w:t>Hassner</w:t>
      </w:r>
      <w:proofErr w:type="spellEnd"/>
      <w:r w:rsidR="003F7C67">
        <w:rPr>
          <w:rFonts w:ascii="Times New Roman" w:hAnsi="Times New Roman" w:cs="Times New Roman"/>
          <w:sz w:val="24"/>
          <w:szCs w:val="24"/>
        </w:rPr>
        <w:t xml:space="preserve">, </w:t>
      </w:r>
      <w:r w:rsidR="00FE5F04">
        <w:rPr>
          <w:rFonts w:ascii="Times New Roman" w:hAnsi="Times New Roman" w:cs="Times New Roman"/>
          <w:sz w:val="24"/>
          <w:szCs w:val="24"/>
        </w:rPr>
        <w:t>p</w:t>
      </w:r>
      <w:r w:rsidR="003F7C67">
        <w:rPr>
          <w:rFonts w:ascii="Times New Roman" w:hAnsi="Times New Roman" w:cs="Times New Roman"/>
          <w:sz w:val="24"/>
          <w:szCs w:val="24"/>
        </w:rPr>
        <w:t>rofessor of</w:t>
      </w:r>
      <w:r>
        <w:rPr>
          <w:rFonts w:ascii="Times New Roman" w:hAnsi="Times New Roman" w:cs="Times New Roman"/>
          <w:sz w:val="24"/>
          <w:szCs w:val="24"/>
        </w:rPr>
        <w:t xml:space="preserve"> </w:t>
      </w:r>
      <w:r w:rsidR="00C037FF">
        <w:rPr>
          <w:rFonts w:ascii="Times New Roman" w:hAnsi="Times New Roman" w:cs="Times New Roman"/>
          <w:sz w:val="24"/>
          <w:szCs w:val="24"/>
        </w:rPr>
        <w:t>p</w:t>
      </w:r>
      <w:r>
        <w:rPr>
          <w:rFonts w:ascii="Times New Roman" w:hAnsi="Times New Roman" w:cs="Times New Roman"/>
          <w:sz w:val="24"/>
          <w:szCs w:val="24"/>
        </w:rPr>
        <w:t xml:space="preserve">olitical </w:t>
      </w:r>
      <w:r w:rsidR="00C037FF">
        <w:rPr>
          <w:rFonts w:ascii="Times New Roman" w:hAnsi="Times New Roman" w:cs="Times New Roman"/>
          <w:sz w:val="24"/>
          <w:szCs w:val="24"/>
        </w:rPr>
        <w:t>s</w:t>
      </w:r>
      <w:r>
        <w:rPr>
          <w:rFonts w:ascii="Times New Roman" w:hAnsi="Times New Roman" w:cs="Times New Roman"/>
          <w:sz w:val="24"/>
          <w:szCs w:val="24"/>
        </w:rPr>
        <w:t xml:space="preserve">cience at the University of </w:t>
      </w:r>
      <w:r w:rsidRPr="005F10B2">
        <w:rPr>
          <w:rFonts w:ascii="Times New Roman" w:hAnsi="Times New Roman" w:cs="Times New Roman"/>
          <w:sz w:val="24"/>
          <w:szCs w:val="24"/>
        </w:rPr>
        <w:t>California, Berkeley</w:t>
      </w:r>
      <w:r w:rsidR="003F7C67">
        <w:rPr>
          <w:rFonts w:ascii="Times New Roman" w:hAnsi="Times New Roman" w:cs="Times New Roman"/>
          <w:sz w:val="24"/>
          <w:szCs w:val="24"/>
        </w:rPr>
        <w:t>.</w:t>
      </w:r>
      <w:r w:rsidR="00F64EA3">
        <w:rPr>
          <w:rFonts w:ascii="Times New Roman" w:hAnsi="Times New Roman" w:cs="Times New Roman"/>
          <w:sz w:val="24"/>
          <w:szCs w:val="24"/>
        </w:rPr>
        <w:t xml:space="preserve"> </w:t>
      </w:r>
      <w:r w:rsidR="003F7C67">
        <w:rPr>
          <w:rFonts w:ascii="Times New Roman" w:hAnsi="Times New Roman" w:cs="Times New Roman"/>
          <w:sz w:val="24"/>
          <w:szCs w:val="24"/>
        </w:rPr>
        <w:t>He</w:t>
      </w:r>
      <w:r w:rsidRPr="005F10B2">
        <w:rPr>
          <w:rFonts w:ascii="Times New Roman" w:hAnsi="Times New Roman" w:cs="Times New Roman"/>
          <w:sz w:val="24"/>
          <w:szCs w:val="24"/>
        </w:rPr>
        <w:t xml:space="preserve"> begins with General (later President) Dwight D. Eisenhower’s comment that “nothing can stand against the argument of military necessity,” but that too often indifference to cultural heritage or laziness has led to rationalizations “of military convenience or </w:t>
      </w:r>
      <w:r w:rsidRPr="005F10B2">
        <w:rPr>
          <w:rFonts w:ascii="Times New Roman" w:hAnsi="Times New Roman" w:cs="Times New Roman"/>
          <w:sz w:val="24"/>
          <w:szCs w:val="24"/>
        </w:rPr>
        <w:lastRenderedPageBreak/>
        <w:t xml:space="preserve">even of personal convenience.” </w:t>
      </w:r>
      <w:proofErr w:type="spellStart"/>
      <w:r w:rsidRPr="005F10B2">
        <w:rPr>
          <w:rFonts w:ascii="Times New Roman" w:hAnsi="Times New Roman" w:cs="Times New Roman"/>
          <w:sz w:val="24"/>
          <w:szCs w:val="24"/>
        </w:rPr>
        <w:t>Hassner</w:t>
      </w:r>
      <w:proofErr w:type="spellEnd"/>
      <w:r w:rsidRPr="005F10B2">
        <w:rPr>
          <w:rFonts w:ascii="Times New Roman" w:hAnsi="Times New Roman" w:cs="Times New Roman"/>
          <w:sz w:val="24"/>
          <w:szCs w:val="24"/>
        </w:rPr>
        <w:t xml:space="preserve"> explores the </w:t>
      </w:r>
      <w:r w:rsidR="00671C14">
        <w:rPr>
          <w:rFonts w:ascii="Times New Roman" w:hAnsi="Times New Roman" w:cs="Times New Roman"/>
          <w:sz w:val="24"/>
          <w:szCs w:val="24"/>
        </w:rPr>
        <w:t>hard</w:t>
      </w:r>
      <w:r w:rsidR="00671C14" w:rsidRPr="005F10B2">
        <w:rPr>
          <w:rFonts w:ascii="Times New Roman" w:hAnsi="Times New Roman" w:cs="Times New Roman"/>
          <w:sz w:val="24"/>
          <w:szCs w:val="24"/>
        </w:rPr>
        <w:t xml:space="preserve"> </w:t>
      </w:r>
      <w:r w:rsidRPr="005F10B2">
        <w:rPr>
          <w:rFonts w:ascii="Times New Roman" w:hAnsi="Times New Roman" w:cs="Times New Roman"/>
          <w:sz w:val="24"/>
          <w:szCs w:val="24"/>
        </w:rPr>
        <w:t>case of religion in relation to the destruction and protection of cultural heritage</w:t>
      </w:r>
      <w:r w:rsidR="00BA7CF2">
        <w:rPr>
          <w:rFonts w:ascii="Times New Roman" w:hAnsi="Times New Roman" w:cs="Times New Roman"/>
          <w:sz w:val="24"/>
          <w:szCs w:val="24"/>
        </w:rPr>
        <w:t xml:space="preserve"> in the European theater</w:t>
      </w:r>
      <w:r w:rsidR="00671C14">
        <w:rPr>
          <w:rFonts w:ascii="Times New Roman" w:hAnsi="Times New Roman" w:cs="Times New Roman"/>
          <w:sz w:val="24"/>
          <w:szCs w:val="24"/>
        </w:rPr>
        <w:t xml:space="preserve"> during </w:t>
      </w:r>
      <w:r w:rsidR="004E0700">
        <w:rPr>
          <w:rFonts w:ascii="Times New Roman" w:hAnsi="Times New Roman" w:cs="Times New Roman"/>
          <w:sz w:val="24"/>
          <w:szCs w:val="24"/>
        </w:rPr>
        <w:t>the war</w:t>
      </w:r>
      <w:r w:rsidR="00EB35B5">
        <w:rPr>
          <w:rFonts w:ascii="Times New Roman" w:hAnsi="Times New Roman" w:cs="Times New Roman"/>
          <w:sz w:val="24"/>
          <w:szCs w:val="24"/>
        </w:rPr>
        <w:t>—</w:t>
      </w:r>
      <w:r w:rsidR="00671C14">
        <w:rPr>
          <w:rFonts w:ascii="Times New Roman" w:hAnsi="Times New Roman" w:cs="Times New Roman"/>
          <w:sz w:val="24"/>
          <w:szCs w:val="24"/>
        </w:rPr>
        <w:t>“hard,” in his view,</w:t>
      </w:r>
      <w:r w:rsidR="00EB35B5">
        <w:rPr>
          <w:rFonts w:ascii="Times New Roman" w:hAnsi="Times New Roman" w:cs="Times New Roman"/>
          <w:sz w:val="24"/>
          <w:szCs w:val="24"/>
        </w:rPr>
        <w:t xml:space="preserve"> because the stakes were so high and no one could readily afford to dem</w:t>
      </w:r>
      <w:r w:rsidR="00671C14">
        <w:rPr>
          <w:rFonts w:ascii="Times New Roman" w:hAnsi="Times New Roman" w:cs="Times New Roman"/>
          <w:sz w:val="24"/>
          <w:szCs w:val="24"/>
        </w:rPr>
        <w:t>o</w:t>
      </w:r>
      <w:r w:rsidR="00EB35B5">
        <w:rPr>
          <w:rFonts w:ascii="Times New Roman" w:hAnsi="Times New Roman" w:cs="Times New Roman"/>
          <w:sz w:val="24"/>
          <w:szCs w:val="24"/>
        </w:rPr>
        <w:t>nstrate restraint</w:t>
      </w:r>
      <w:r w:rsidR="00542892">
        <w:rPr>
          <w:rFonts w:ascii="Times New Roman" w:hAnsi="Times New Roman" w:cs="Times New Roman"/>
          <w:sz w:val="24"/>
          <w:szCs w:val="24"/>
        </w:rPr>
        <w:t xml:space="preserve"> in the midst of all-out war</w:t>
      </w:r>
      <w:r w:rsidRPr="005F10B2">
        <w:rPr>
          <w:rFonts w:ascii="Times New Roman" w:hAnsi="Times New Roman" w:cs="Times New Roman"/>
          <w:sz w:val="24"/>
          <w:szCs w:val="24"/>
        </w:rPr>
        <w:t xml:space="preserve">. The meaning for local populations of such damage is straightforward: </w:t>
      </w:r>
      <w:r w:rsidR="00542892">
        <w:rPr>
          <w:rFonts w:ascii="Times New Roman" w:hAnsi="Times New Roman" w:cs="Times New Roman"/>
          <w:sz w:val="24"/>
          <w:szCs w:val="24"/>
        </w:rPr>
        <w:t xml:space="preserve">they see </w:t>
      </w:r>
      <w:r w:rsidRPr="005F10B2">
        <w:rPr>
          <w:rFonts w:ascii="Times New Roman" w:hAnsi="Times New Roman" w:cs="Times New Roman"/>
          <w:sz w:val="24"/>
          <w:szCs w:val="24"/>
        </w:rPr>
        <w:t>a lack of respect and desecration</w:t>
      </w:r>
      <w:r w:rsidR="00267A39">
        <w:rPr>
          <w:rFonts w:ascii="Times New Roman" w:hAnsi="Times New Roman" w:cs="Times New Roman"/>
          <w:sz w:val="24"/>
          <w:szCs w:val="24"/>
        </w:rPr>
        <w:t xml:space="preserve"> of culture defining entities and practices</w:t>
      </w:r>
      <w:r w:rsidRPr="005F10B2">
        <w:rPr>
          <w:rFonts w:ascii="Times New Roman" w:hAnsi="Times New Roman" w:cs="Times New Roman"/>
          <w:sz w:val="24"/>
          <w:szCs w:val="24"/>
        </w:rPr>
        <w:t>. Moreover, the difficulties of avoiding destruction</w:t>
      </w:r>
      <w:r w:rsidR="00542892">
        <w:rPr>
          <w:rFonts w:ascii="Times New Roman" w:hAnsi="Times New Roman" w:cs="Times New Roman"/>
          <w:sz w:val="24"/>
          <w:szCs w:val="24"/>
        </w:rPr>
        <w:t xml:space="preserve"> from the perspective of military planner</w:t>
      </w:r>
      <w:r w:rsidR="00BA7CF2">
        <w:rPr>
          <w:rFonts w:ascii="Times New Roman" w:hAnsi="Times New Roman" w:cs="Times New Roman"/>
          <w:sz w:val="24"/>
          <w:szCs w:val="24"/>
        </w:rPr>
        <w:t>s</w:t>
      </w:r>
      <w:r w:rsidRPr="005F10B2">
        <w:rPr>
          <w:rFonts w:ascii="Times New Roman" w:hAnsi="Times New Roman" w:cs="Times New Roman"/>
          <w:sz w:val="24"/>
          <w:szCs w:val="24"/>
        </w:rPr>
        <w:t xml:space="preserve"> are acute becau</w:t>
      </w:r>
      <w:r>
        <w:rPr>
          <w:rFonts w:ascii="Times New Roman" w:hAnsi="Times New Roman" w:cs="Times New Roman"/>
          <w:sz w:val="24"/>
          <w:szCs w:val="24"/>
        </w:rPr>
        <w:t>s</w:t>
      </w:r>
      <w:r w:rsidRPr="005F10B2">
        <w:rPr>
          <w:rFonts w:ascii="Times New Roman" w:hAnsi="Times New Roman" w:cs="Times New Roman"/>
          <w:sz w:val="24"/>
          <w:szCs w:val="24"/>
        </w:rPr>
        <w:t xml:space="preserve">e so many of the most important sacred shrines are in </w:t>
      </w:r>
      <w:r w:rsidR="00BA7CF2">
        <w:rPr>
          <w:rFonts w:ascii="Times New Roman" w:hAnsi="Times New Roman" w:cs="Times New Roman"/>
          <w:sz w:val="24"/>
          <w:szCs w:val="24"/>
        </w:rPr>
        <w:t xml:space="preserve">strategic </w:t>
      </w:r>
      <w:r w:rsidRPr="005F10B2">
        <w:rPr>
          <w:rFonts w:ascii="Times New Roman" w:hAnsi="Times New Roman" w:cs="Times New Roman"/>
          <w:sz w:val="24"/>
          <w:szCs w:val="24"/>
        </w:rPr>
        <w:t>urban areas</w:t>
      </w:r>
      <w:r w:rsidR="00542892">
        <w:rPr>
          <w:rFonts w:ascii="Times New Roman" w:hAnsi="Times New Roman" w:cs="Times New Roman"/>
          <w:sz w:val="24"/>
          <w:szCs w:val="24"/>
        </w:rPr>
        <w:t xml:space="preserve">, </w:t>
      </w:r>
      <w:r w:rsidRPr="005F10B2">
        <w:rPr>
          <w:rFonts w:ascii="Times New Roman" w:hAnsi="Times New Roman" w:cs="Times New Roman"/>
          <w:sz w:val="24"/>
          <w:szCs w:val="24"/>
        </w:rPr>
        <w:t>or are surrounded by civilians</w:t>
      </w:r>
      <w:r>
        <w:rPr>
          <w:rFonts w:ascii="Times New Roman" w:hAnsi="Times New Roman" w:cs="Times New Roman"/>
          <w:sz w:val="24"/>
          <w:szCs w:val="24"/>
        </w:rPr>
        <w:t xml:space="preserve"> who are</w:t>
      </w:r>
      <w:r w:rsidRPr="005F10B2">
        <w:rPr>
          <w:rFonts w:ascii="Times New Roman" w:hAnsi="Times New Roman" w:cs="Times New Roman"/>
          <w:sz w:val="24"/>
          <w:szCs w:val="24"/>
        </w:rPr>
        <w:t xml:space="preserve"> protected by the laws of war. Stressing the significance of both World</w:t>
      </w:r>
      <w:r>
        <w:rPr>
          <w:rFonts w:ascii="Times New Roman" w:hAnsi="Times New Roman" w:cs="Times New Roman"/>
          <w:sz w:val="24"/>
          <w:szCs w:val="24"/>
        </w:rPr>
        <w:t xml:space="preserve"> War </w:t>
      </w:r>
      <w:r w:rsidR="00542892">
        <w:rPr>
          <w:rFonts w:ascii="Times New Roman" w:hAnsi="Times New Roman" w:cs="Times New Roman"/>
          <w:sz w:val="24"/>
          <w:szCs w:val="24"/>
        </w:rPr>
        <w:t xml:space="preserve">II’s </w:t>
      </w:r>
      <w:r>
        <w:rPr>
          <w:rFonts w:ascii="Times New Roman" w:hAnsi="Times New Roman" w:cs="Times New Roman"/>
          <w:sz w:val="24"/>
          <w:szCs w:val="24"/>
        </w:rPr>
        <w:t>Roberts Commission and the “Monuments Men</w:t>
      </w:r>
      <w:r w:rsidR="003F7C67">
        <w:rPr>
          <w:rFonts w:ascii="Times New Roman" w:hAnsi="Times New Roman" w:cs="Times New Roman"/>
          <w:sz w:val="24"/>
          <w:szCs w:val="24"/>
        </w:rPr>
        <w:t>,</w:t>
      </w:r>
      <w:r w:rsidR="008A5797">
        <w:rPr>
          <w:rFonts w:ascii="Times New Roman" w:hAnsi="Times New Roman" w:cs="Times New Roman"/>
          <w:sz w:val="24"/>
          <w:szCs w:val="24"/>
        </w:rPr>
        <w:t>”</w:t>
      </w:r>
      <w:r w:rsidR="003F7C67">
        <w:rPr>
          <w:rFonts w:ascii="Times New Roman" w:hAnsi="Times New Roman" w:cs="Times New Roman"/>
          <w:sz w:val="24"/>
          <w:szCs w:val="24"/>
        </w:rPr>
        <w:t xml:space="preserve"> </w:t>
      </w:r>
      <w:proofErr w:type="spellStart"/>
      <w:r>
        <w:rPr>
          <w:rFonts w:ascii="Times New Roman" w:hAnsi="Times New Roman" w:cs="Times New Roman"/>
          <w:sz w:val="24"/>
          <w:szCs w:val="24"/>
        </w:rPr>
        <w:t>Hassner</w:t>
      </w:r>
      <w:proofErr w:type="spellEnd"/>
      <w:r>
        <w:rPr>
          <w:rFonts w:ascii="Times New Roman" w:hAnsi="Times New Roman" w:cs="Times New Roman"/>
          <w:sz w:val="24"/>
          <w:szCs w:val="24"/>
        </w:rPr>
        <w:t xml:space="preserve"> points to</w:t>
      </w:r>
      <w:r w:rsidR="003F7C67">
        <w:rPr>
          <w:rFonts w:ascii="Times New Roman" w:hAnsi="Times New Roman" w:cs="Times New Roman"/>
          <w:sz w:val="24"/>
          <w:szCs w:val="24"/>
        </w:rPr>
        <w:t xml:space="preserve"> </w:t>
      </w:r>
      <w:r>
        <w:rPr>
          <w:rFonts w:ascii="Times New Roman" w:hAnsi="Times New Roman" w:cs="Times New Roman"/>
          <w:sz w:val="24"/>
          <w:szCs w:val="24"/>
        </w:rPr>
        <w:t>the short-term utilitarian logic of protection a</w:t>
      </w:r>
      <w:r w:rsidR="003F7C67">
        <w:rPr>
          <w:rFonts w:ascii="Times New Roman" w:hAnsi="Times New Roman" w:cs="Times New Roman"/>
          <w:sz w:val="24"/>
          <w:szCs w:val="24"/>
        </w:rPr>
        <w:t>nd</w:t>
      </w:r>
      <w:r>
        <w:rPr>
          <w:rFonts w:ascii="Times New Roman" w:hAnsi="Times New Roman" w:cs="Times New Roman"/>
          <w:sz w:val="24"/>
          <w:szCs w:val="24"/>
        </w:rPr>
        <w:t xml:space="preserve"> the longer-term concern regarding the Allied legacy for post-conflict reconstruction in Europe. He concludes by pointing to the conditions under which the protection of immovable cultural heritage is likely to produce military restraint</w:t>
      </w:r>
      <w:r w:rsidR="00FE5F04">
        <w:rPr>
          <w:rFonts w:ascii="Times New Roman" w:hAnsi="Times New Roman" w:cs="Times New Roman"/>
          <w:sz w:val="24"/>
          <w:szCs w:val="24"/>
        </w:rPr>
        <w:t xml:space="preserve">—especially </w:t>
      </w:r>
      <w:r w:rsidR="00912484">
        <w:rPr>
          <w:rFonts w:ascii="Times New Roman" w:hAnsi="Times New Roman" w:cs="Times New Roman"/>
          <w:sz w:val="24"/>
          <w:szCs w:val="24"/>
        </w:rPr>
        <w:t xml:space="preserve">the </w:t>
      </w:r>
      <w:r w:rsidR="00FE5F04">
        <w:rPr>
          <w:rFonts w:ascii="Times New Roman" w:hAnsi="Times New Roman" w:cs="Times New Roman"/>
          <w:sz w:val="24"/>
          <w:szCs w:val="24"/>
        </w:rPr>
        <w:t>f</w:t>
      </w:r>
      <w:r>
        <w:rPr>
          <w:rFonts w:ascii="Times New Roman" w:hAnsi="Times New Roman" w:cs="Times New Roman"/>
          <w:sz w:val="24"/>
          <w:szCs w:val="24"/>
        </w:rPr>
        <w:t xml:space="preserve">avorable views by opposing military forces </w:t>
      </w:r>
      <w:r w:rsidR="00FE5F04">
        <w:rPr>
          <w:rFonts w:ascii="Times New Roman" w:hAnsi="Times New Roman" w:cs="Times New Roman"/>
          <w:sz w:val="24"/>
          <w:szCs w:val="24"/>
        </w:rPr>
        <w:t>and</w:t>
      </w:r>
      <w:r>
        <w:rPr>
          <w:rFonts w:ascii="Times New Roman" w:hAnsi="Times New Roman" w:cs="Times New Roman"/>
          <w:sz w:val="24"/>
          <w:szCs w:val="24"/>
        </w:rPr>
        <w:t xml:space="preserve"> by civilians living near immovable </w:t>
      </w:r>
      <w:r w:rsidRPr="00EB35B5">
        <w:rPr>
          <w:rFonts w:ascii="Times New Roman" w:hAnsi="Times New Roman" w:cs="Times New Roman"/>
          <w:sz w:val="24"/>
          <w:szCs w:val="24"/>
        </w:rPr>
        <w:t>sites.</w:t>
      </w:r>
      <w:r w:rsidR="00EB35B5" w:rsidRPr="00EB35B5">
        <w:rPr>
          <w:rFonts w:ascii="Times New Roman" w:hAnsi="Times New Roman" w:cs="Times New Roman"/>
          <w:sz w:val="24"/>
          <w:szCs w:val="24"/>
        </w:rPr>
        <w:t xml:space="preserve"> An </w:t>
      </w:r>
      <w:r w:rsidR="00EB35B5">
        <w:rPr>
          <w:rFonts w:ascii="Times New Roman" w:hAnsi="Times New Roman" w:cs="Times New Roman"/>
          <w:sz w:val="24"/>
          <w:szCs w:val="24"/>
        </w:rPr>
        <w:t>additional</w:t>
      </w:r>
      <w:r w:rsidR="00EB35B5" w:rsidRPr="00EB35B5">
        <w:rPr>
          <w:rFonts w:ascii="Times New Roman" w:hAnsi="Times New Roman" w:cs="Times New Roman"/>
          <w:sz w:val="24"/>
          <w:szCs w:val="24"/>
        </w:rPr>
        <w:t xml:space="preserve"> factor in </w:t>
      </w:r>
      <w:r w:rsidR="00671C14">
        <w:rPr>
          <w:rFonts w:ascii="Times New Roman" w:hAnsi="Times New Roman" w:cs="Times New Roman"/>
          <w:sz w:val="24"/>
          <w:szCs w:val="24"/>
        </w:rPr>
        <w:t>explaining res</w:t>
      </w:r>
      <w:r w:rsidR="00EB35B5" w:rsidRPr="00EB35B5">
        <w:rPr>
          <w:rFonts w:ascii="Times New Roman" w:hAnsi="Times New Roman" w:cs="Times New Roman"/>
          <w:sz w:val="24"/>
          <w:szCs w:val="24"/>
        </w:rPr>
        <w:t xml:space="preserve">traint is the extent to which </w:t>
      </w:r>
      <w:r w:rsidR="00BA7CF2">
        <w:rPr>
          <w:rFonts w:ascii="Times New Roman" w:hAnsi="Times New Roman" w:cs="Times New Roman"/>
          <w:sz w:val="24"/>
          <w:szCs w:val="24"/>
        </w:rPr>
        <w:t xml:space="preserve">particular </w:t>
      </w:r>
      <w:r w:rsidR="00EB35B5" w:rsidRPr="00EB35B5">
        <w:rPr>
          <w:rFonts w:ascii="Times New Roman" w:hAnsi="Times New Roman" w:cs="Times New Roman"/>
          <w:iCs/>
          <w:sz w:val="24"/>
          <w:szCs w:val="24"/>
        </w:rPr>
        <w:t>sites of religious heritage appeal to a large international audience</w:t>
      </w:r>
      <w:r w:rsidR="00974E7F">
        <w:rPr>
          <w:rFonts w:ascii="Times New Roman" w:hAnsi="Times New Roman" w:cs="Times New Roman"/>
          <w:iCs/>
          <w:sz w:val="24"/>
          <w:szCs w:val="24"/>
        </w:rPr>
        <w:t xml:space="preserve"> concerned about </w:t>
      </w:r>
      <w:r w:rsidR="00BA7CF2">
        <w:rPr>
          <w:rFonts w:ascii="Times New Roman" w:hAnsi="Times New Roman" w:cs="Times New Roman"/>
          <w:iCs/>
          <w:sz w:val="24"/>
          <w:szCs w:val="24"/>
        </w:rPr>
        <w:t xml:space="preserve">the </w:t>
      </w:r>
      <w:r w:rsidR="00974E7F">
        <w:rPr>
          <w:rFonts w:ascii="Times New Roman" w:hAnsi="Times New Roman" w:cs="Times New Roman"/>
          <w:iCs/>
          <w:sz w:val="24"/>
          <w:szCs w:val="24"/>
        </w:rPr>
        <w:t>civilians</w:t>
      </w:r>
      <w:r w:rsidR="00BA7CF2">
        <w:rPr>
          <w:rFonts w:ascii="Times New Roman" w:hAnsi="Times New Roman" w:cs="Times New Roman"/>
          <w:iCs/>
          <w:sz w:val="24"/>
          <w:szCs w:val="24"/>
        </w:rPr>
        <w:t xml:space="preserve"> near them</w:t>
      </w:r>
      <w:r w:rsidR="00974E7F">
        <w:rPr>
          <w:rFonts w:ascii="Times New Roman" w:hAnsi="Times New Roman" w:cs="Times New Roman"/>
          <w:iCs/>
          <w:sz w:val="24"/>
          <w:szCs w:val="24"/>
        </w:rPr>
        <w:t>. This concern is especially significant when public support for</w:t>
      </w:r>
      <w:r w:rsidR="00EB35B5" w:rsidRPr="00EB35B5">
        <w:rPr>
          <w:rFonts w:ascii="Times New Roman" w:hAnsi="Times New Roman" w:cs="Times New Roman"/>
          <w:iCs/>
          <w:sz w:val="24"/>
          <w:szCs w:val="24"/>
        </w:rPr>
        <w:t xml:space="preserve"> armed conflicts </w:t>
      </w:r>
      <w:r w:rsidR="00974E7F">
        <w:rPr>
          <w:rFonts w:ascii="Times New Roman" w:hAnsi="Times New Roman" w:cs="Times New Roman"/>
          <w:iCs/>
          <w:sz w:val="24"/>
          <w:szCs w:val="24"/>
        </w:rPr>
        <w:t>reflects</w:t>
      </w:r>
      <w:r w:rsidR="00EB35B5" w:rsidRPr="00EB35B5">
        <w:rPr>
          <w:rFonts w:ascii="Times New Roman" w:hAnsi="Times New Roman" w:cs="Times New Roman"/>
          <w:iCs/>
          <w:sz w:val="24"/>
          <w:szCs w:val="24"/>
        </w:rPr>
        <w:t xml:space="preserve"> a component of “hearts and minds.”</w:t>
      </w:r>
    </w:p>
    <w:p w14:paraId="4554D4D7" w14:textId="77777777" w:rsidR="00123158" w:rsidRDefault="00123158" w:rsidP="005F163C">
      <w:pPr>
        <w:spacing w:after="0" w:line="480" w:lineRule="auto"/>
        <w:rPr>
          <w:rFonts w:ascii="Times New Roman" w:hAnsi="Times New Roman" w:cs="Times New Roman"/>
          <w:sz w:val="24"/>
          <w:szCs w:val="24"/>
        </w:rPr>
      </w:pPr>
    </w:p>
    <w:p w14:paraId="62762048" w14:textId="0C9ACE37" w:rsidR="00123158" w:rsidRDefault="00123158" w:rsidP="005F163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Chapter </w:t>
      </w:r>
      <w:r w:rsidRPr="001F73CA">
        <w:rPr>
          <w:rFonts w:ascii="Times New Roman" w:hAnsi="Times New Roman" w:cs="Times New Roman"/>
          <w:sz w:val="24"/>
          <w:szCs w:val="24"/>
        </w:rPr>
        <w:t>2</w:t>
      </w:r>
      <w:r>
        <w:rPr>
          <w:rFonts w:ascii="Times New Roman" w:hAnsi="Times New Roman" w:cs="Times New Roman"/>
          <w:sz w:val="24"/>
          <w:szCs w:val="24"/>
        </w:rPr>
        <w:t>8,</w:t>
      </w:r>
      <w:r w:rsidRPr="001F73CA">
        <w:rPr>
          <w:rFonts w:ascii="Times New Roman" w:hAnsi="Times New Roman" w:cs="Times New Roman"/>
          <w:sz w:val="24"/>
          <w:szCs w:val="24"/>
        </w:rPr>
        <w:t xml:space="preserve"> </w:t>
      </w:r>
      <w:r>
        <w:rPr>
          <w:rFonts w:ascii="Times New Roman" w:hAnsi="Times New Roman" w:cs="Times New Roman"/>
          <w:sz w:val="24"/>
          <w:szCs w:val="24"/>
        </w:rPr>
        <w:t>“</w:t>
      </w:r>
      <w:r w:rsidRPr="001F73CA">
        <w:rPr>
          <w:rFonts w:ascii="Times New Roman" w:hAnsi="Times New Roman" w:cs="Times New Roman"/>
          <w:sz w:val="24"/>
          <w:szCs w:val="24"/>
        </w:rPr>
        <w:t xml:space="preserve">From Kyoto to Baghdad to Tehran: Leadership, Law, and the Protection of Cultural </w:t>
      </w:r>
      <w:r w:rsidR="00AC2A2B">
        <w:rPr>
          <w:rFonts w:ascii="Times New Roman" w:hAnsi="Times New Roman" w:cs="Times New Roman"/>
          <w:sz w:val="24"/>
          <w:szCs w:val="24"/>
        </w:rPr>
        <w:t>Heritage</w:t>
      </w:r>
      <w:r>
        <w:rPr>
          <w:rFonts w:ascii="Times New Roman" w:hAnsi="Times New Roman" w:cs="Times New Roman"/>
          <w:sz w:val="24"/>
          <w:szCs w:val="24"/>
        </w:rPr>
        <w:t xml:space="preserve">,” </w:t>
      </w:r>
      <w:r w:rsidR="00974E7F">
        <w:rPr>
          <w:rFonts w:ascii="Times New Roman" w:hAnsi="Times New Roman" w:cs="Times New Roman"/>
          <w:sz w:val="24"/>
          <w:szCs w:val="24"/>
        </w:rPr>
        <w:t xml:space="preserve">is </w:t>
      </w:r>
      <w:r>
        <w:rPr>
          <w:rFonts w:ascii="Times New Roman" w:hAnsi="Times New Roman" w:cs="Times New Roman"/>
          <w:sz w:val="24"/>
          <w:szCs w:val="24"/>
        </w:rPr>
        <w:t xml:space="preserve">by the distinguished </w:t>
      </w:r>
      <w:r w:rsidR="00484E02">
        <w:rPr>
          <w:rFonts w:ascii="Times New Roman" w:hAnsi="Times New Roman" w:cs="Times New Roman"/>
          <w:sz w:val="24"/>
          <w:szCs w:val="24"/>
        </w:rPr>
        <w:t xml:space="preserve">professor and </w:t>
      </w:r>
      <w:r>
        <w:rPr>
          <w:rFonts w:ascii="Times New Roman" w:hAnsi="Times New Roman" w:cs="Times New Roman"/>
          <w:sz w:val="24"/>
          <w:szCs w:val="24"/>
        </w:rPr>
        <w:t xml:space="preserve">analyst of military affairs and political science </w:t>
      </w:r>
      <w:r w:rsidRPr="001F73CA">
        <w:rPr>
          <w:rFonts w:ascii="Times New Roman" w:hAnsi="Times New Roman" w:cs="Times New Roman"/>
          <w:sz w:val="24"/>
          <w:szCs w:val="24"/>
        </w:rPr>
        <w:t>Scott Sagan</w:t>
      </w:r>
      <w:r>
        <w:rPr>
          <w:rFonts w:ascii="Times New Roman" w:hAnsi="Times New Roman" w:cs="Times New Roman"/>
          <w:sz w:val="24"/>
          <w:szCs w:val="24"/>
        </w:rPr>
        <w:t xml:space="preserve"> of</w:t>
      </w:r>
      <w:r w:rsidRPr="001F73CA">
        <w:rPr>
          <w:rFonts w:ascii="Times New Roman" w:hAnsi="Times New Roman" w:cs="Times New Roman"/>
          <w:sz w:val="24"/>
          <w:szCs w:val="24"/>
        </w:rPr>
        <w:t xml:space="preserve"> Stanford University</w:t>
      </w:r>
      <w:r>
        <w:rPr>
          <w:rFonts w:ascii="Times New Roman" w:hAnsi="Times New Roman" w:cs="Times New Roman"/>
          <w:sz w:val="24"/>
          <w:szCs w:val="24"/>
        </w:rPr>
        <w:t xml:space="preserve">. The intersection between the logics of morality and strategy are </w:t>
      </w:r>
      <w:r w:rsidR="00FE5F04">
        <w:rPr>
          <w:rFonts w:ascii="Times New Roman" w:hAnsi="Times New Roman" w:cs="Times New Roman"/>
          <w:sz w:val="24"/>
          <w:szCs w:val="24"/>
        </w:rPr>
        <w:t>his</w:t>
      </w:r>
      <w:r>
        <w:rPr>
          <w:rFonts w:ascii="Times New Roman" w:hAnsi="Times New Roman" w:cs="Times New Roman"/>
          <w:sz w:val="24"/>
          <w:szCs w:val="24"/>
        </w:rPr>
        <w:t xml:space="preserve"> point of departure </w:t>
      </w:r>
      <w:r w:rsidR="00BA7CF2">
        <w:rPr>
          <w:rFonts w:ascii="Times New Roman" w:hAnsi="Times New Roman" w:cs="Times New Roman"/>
          <w:sz w:val="24"/>
          <w:szCs w:val="24"/>
        </w:rPr>
        <w:t>for</w:t>
      </w:r>
      <w:r>
        <w:rPr>
          <w:rFonts w:ascii="Times New Roman" w:hAnsi="Times New Roman" w:cs="Times New Roman"/>
          <w:sz w:val="24"/>
          <w:szCs w:val="24"/>
        </w:rPr>
        <w:t xml:space="preserve"> explorin</w:t>
      </w:r>
      <w:r w:rsidR="00BA7CF2">
        <w:rPr>
          <w:rFonts w:ascii="Times New Roman" w:hAnsi="Times New Roman" w:cs="Times New Roman"/>
          <w:sz w:val="24"/>
          <w:szCs w:val="24"/>
        </w:rPr>
        <w:t>g</w:t>
      </w:r>
      <w:r>
        <w:rPr>
          <w:rFonts w:ascii="Times New Roman" w:hAnsi="Times New Roman" w:cs="Times New Roman"/>
          <w:sz w:val="24"/>
          <w:szCs w:val="24"/>
        </w:rPr>
        <w:t xml:space="preserve"> why the laws of war, also called “international humanitarian law</w:t>
      </w:r>
      <w:r w:rsidR="00696EF8">
        <w:rPr>
          <w:rFonts w:ascii="Times New Roman" w:hAnsi="Times New Roman" w:cs="Times New Roman"/>
          <w:sz w:val="24"/>
          <w:szCs w:val="24"/>
        </w:rPr>
        <w:t>,</w:t>
      </w:r>
      <w:r>
        <w:rPr>
          <w:rFonts w:ascii="Times New Roman" w:hAnsi="Times New Roman" w:cs="Times New Roman"/>
          <w:sz w:val="24"/>
          <w:szCs w:val="24"/>
        </w:rPr>
        <w:t xml:space="preserve">” are not merely pieces of paper when interpreted properly </w:t>
      </w:r>
      <w:r w:rsidR="00696EF8">
        <w:rPr>
          <w:rFonts w:ascii="Times New Roman" w:hAnsi="Times New Roman" w:cs="Times New Roman"/>
          <w:sz w:val="24"/>
          <w:szCs w:val="24"/>
        </w:rPr>
        <w:t>by</w:t>
      </w:r>
      <w:r w:rsidR="00974E7F">
        <w:rPr>
          <w:rFonts w:ascii="Times New Roman" w:hAnsi="Times New Roman" w:cs="Times New Roman"/>
          <w:sz w:val="24"/>
          <w:szCs w:val="24"/>
        </w:rPr>
        <w:t xml:space="preserve"> </w:t>
      </w:r>
      <w:r>
        <w:rPr>
          <w:rFonts w:ascii="Times New Roman" w:hAnsi="Times New Roman" w:cs="Times New Roman"/>
          <w:sz w:val="24"/>
          <w:szCs w:val="24"/>
        </w:rPr>
        <w:t xml:space="preserve">the right </w:t>
      </w:r>
      <w:r>
        <w:rPr>
          <w:rFonts w:ascii="Times New Roman" w:hAnsi="Times New Roman" w:cs="Times New Roman"/>
          <w:sz w:val="24"/>
          <w:szCs w:val="24"/>
        </w:rPr>
        <w:lastRenderedPageBreak/>
        <w:t xml:space="preserve">leadership. Sagan begins his account with </w:t>
      </w:r>
      <w:r w:rsidR="002D6C9D">
        <w:rPr>
          <w:rFonts w:ascii="Times New Roman" w:hAnsi="Times New Roman" w:cs="Times New Roman"/>
          <w:sz w:val="24"/>
          <w:szCs w:val="24"/>
        </w:rPr>
        <w:t xml:space="preserve">President </w:t>
      </w:r>
      <w:r w:rsidR="000F624E">
        <w:rPr>
          <w:rFonts w:ascii="Times New Roman" w:hAnsi="Times New Roman" w:cs="Times New Roman"/>
          <w:sz w:val="24"/>
          <w:szCs w:val="24"/>
        </w:rPr>
        <w:t xml:space="preserve">Harry Truman’s </w:t>
      </w:r>
      <w:r>
        <w:rPr>
          <w:rFonts w:ascii="Times New Roman" w:hAnsi="Times New Roman" w:cs="Times New Roman"/>
          <w:sz w:val="24"/>
          <w:szCs w:val="24"/>
        </w:rPr>
        <w:t>1945 decisio</w:t>
      </w:r>
      <w:r w:rsidR="008A5797">
        <w:rPr>
          <w:rFonts w:ascii="Times New Roman" w:hAnsi="Times New Roman" w:cs="Times New Roman"/>
          <w:sz w:val="24"/>
          <w:szCs w:val="24"/>
        </w:rPr>
        <w:t>n</w:t>
      </w:r>
      <w:r>
        <w:rPr>
          <w:rFonts w:ascii="Times New Roman" w:hAnsi="Times New Roman" w:cs="Times New Roman"/>
          <w:sz w:val="24"/>
          <w:szCs w:val="24"/>
        </w:rPr>
        <w:t xml:space="preserve"> to replace Kyoto, the ancient Japanese capital, with Nagasaki as </w:t>
      </w:r>
      <w:r w:rsidR="00974E7F">
        <w:rPr>
          <w:rFonts w:ascii="Times New Roman" w:hAnsi="Times New Roman" w:cs="Times New Roman"/>
          <w:sz w:val="24"/>
          <w:szCs w:val="24"/>
        </w:rPr>
        <w:t>the favored</w:t>
      </w:r>
      <w:r>
        <w:rPr>
          <w:rFonts w:ascii="Times New Roman" w:hAnsi="Times New Roman" w:cs="Times New Roman"/>
          <w:sz w:val="24"/>
          <w:szCs w:val="24"/>
        </w:rPr>
        <w:t xml:space="preserve"> target for the second nuclear bomb</w:t>
      </w:r>
      <w:r w:rsidR="00696EF8">
        <w:rPr>
          <w:rFonts w:ascii="Times New Roman" w:hAnsi="Times New Roman" w:cs="Times New Roman"/>
          <w:sz w:val="24"/>
          <w:szCs w:val="24"/>
        </w:rPr>
        <w:t>. H</w:t>
      </w:r>
      <w:r>
        <w:rPr>
          <w:rFonts w:ascii="Times New Roman" w:hAnsi="Times New Roman" w:cs="Times New Roman"/>
          <w:sz w:val="24"/>
          <w:szCs w:val="24"/>
        </w:rPr>
        <w:t xml:space="preserve">e </w:t>
      </w:r>
      <w:r w:rsidR="00696EF8">
        <w:rPr>
          <w:rFonts w:ascii="Times New Roman" w:hAnsi="Times New Roman" w:cs="Times New Roman"/>
          <w:sz w:val="24"/>
          <w:szCs w:val="24"/>
        </w:rPr>
        <w:t>fast-forwards to</w:t>
      </w:r>
      <w:r>
        <w:rPr>
          <w:rFonts w:ascii="Times New Roman" w:hAnsi="Times New Roman" w:cs="Times New Roman"/>
          <w:sz w:val="24"/>
          <w:szCs w:val="24"/>
        </w:rPr>
        <w:t xml:space="preserve"> the </w:t>
      </w:r>
      <w:r w:rsidR="000F624E">
        <w:rPr>
          <w:rFonts w:ascii="Times New Roman" w:hAnsi="Times New Roman" w:cs="Times New Roman"/>
          <w:sz w:val="24"/>
          <w:szCs w:val="24"/>
        </w:rPr>
        <w:t xml:space="preserve">more recent </w:t>
      </w:r>
      <w:r>
        <w:rPr>
          <w:rFonts w:ascii="Times New Roman" w:hAnsi="Times New Roman" w:cs="Times New Roman"/>
          <w:sz w:val="24"/>
          <w:szCs w:val="24"/>
        </w:rPr>
        <w:t>cases of the</w:t>
      </w:r>
      <w:r w:rsidR="000F624E">
        <w:rPr>
          <w:rFonts w:ascii="Times New Roman" w:hAnsi="Times New Roman" w:cs="Times New Roman"/>
          <w:sz w:val="24"/>
          <w:szCs w:val="24"/>
        </w:rPr>
        <w:t xml:space="preserve"> 1991 Gulf War, the</w:t>
      </w:r>
      <w:r>
        <w:rPr>
          <w:rFonts w:ascii="Times New Roman" w:hAnsi="Times New Roman" w:cs="Times New Roman"/>
          <w:sz w:val="24"/>
          <w:szCs w:val="24"/>
        </w:rPr>
        <w:t xml:space="preserve"> 2003 looting of the </w:t>
      </w:r>
      <w:r w:rsidR="001175BC">
        <w:rPr>
          <w:rFonts w:ascii="Times New Roman" w:hAnsi="Times New Roman" w:cs="Times New Roman"/>
          <w:sz w:val="24"/>
          <w:szCs w:val="24"/>
        </w:rPr>
        <w:t xml:space="preserve">Iraq </w:t>
      </w:r>
      <w:r>
        <w:rPr>
          <w:rFonts w:ascii="Times New Roman" w:hAnsi="Times New Roman" w:cs="Times New Roman"/>
          <w:sz w:val="24"/>
          <w:szCs w:val="24"/>
        </w:rPr>
        <w:t>Museum in Baghdad</w:t>
      </w:r>
      <w:r w:rsidR="000F624E">
        <w:rPr>
          <w:rFonts w:ascii="Times New Roman" w:hAnsi="Times New Roman" w:cs="Times New Roman"/>
          <w:sz w:val="24"/>
          <w:szCs w:val="24"/>
        </w:rPr>
        <w:t>,</w:t>
      </w:r>
      <w:r>
        <w:rPr>
          <w:rFonts w:ascii="Times New Roman" w:hAnsi="Times New Roman" w:cs="Times New Roman"/>
          <w:sz w:val="24"/>
          <w:szCs w:val="24"/>
        </w:rPr>
        <w:t xml:space="preserve"> and the 2020 threat by then president Donald Trump against Iranian cultural heritage sites. </w:t>
      </w:r>
      <w:r w:rsidR="000F624E">
        <w:rPr>
          <w:rFonts w:ascii="Times New Roman" w:hAnsi="Times New Roman" w:cs="Times New Roman"/>
          <w:sz w:val="24"/>
          <w:szCs w:val="24"/>
        </w:rPr>
        <w:t xml:space="preserve">While appreciating the “difficult balancing act” between the principles of proportionality and precaution, </w:t>
      </w:r>
      <w:r w:rsidR="00696EF8">
        <w:rPr>
          <w:rFonts w:ascii="Times New Roman" w:hAnsi="Times New Roman" w:cs="Times New Roman"/>
          <w:sz w:val="24"/>
          <w:szCs w:val="24"/>
        </w:rPr>
        <w:t xml:space="preserve">Sagan’s </w:t>
      </w:r>
      <w:r w:rsidR="00974E7F">
        <w:rPr>
          <w:rFonts w:ascii="Times New Roman" w:hAnsi="Times New Roman" w:cs="Times New Roman"/>
          <w:sz w:val="24"/>
          <w:szCs w:val="24"/>
        </w:rPr>
        <w:t xml:space="preserve">key </w:t>
      </w:r>
      <w:r>
        <w:rPr>
          <w:rFonts w:ascii="Times New Roman" w:hAnsi="Times New Roman" w:cs="Times New Roman"/>
          <w:sz w:val="24"/>
          <w:szCs w:val="24"/>
        </w:rPr>
        <w:t xml:space="preserve">lesson from these cases is that protecting cultural heritage matters not only when it helps win battles and wars (as a “force multiplier”) but even when it does not. </w:t>
      </w:r>
      <w:r w:rsidR="001B47B4">
        <w:rPr>
          <w:rFonts w:ascii="Times New Roman" w:hAnsi="Times New Roman" w:cs="Times New Roman"/>
          <w:sz w:val="24"/>
          <w:szCs w:val="24"/>
        </w:rPr>
        <w:t>He applies t</w:t>
      </w:r>
      <w:r>
        <w:rPr>
          <w:rFonts w:ascii="Times New Roman" w:hAnsi="Times New Roman" w:cs="Times New Roman"/>
          <w:sz w:val="24"/>
          <w:szCs w:val="24"/>
        </w:rPr>
        <w:t>his generalization to all countries and not merely the United States</w:t>
      </w:r>
      <w:r w:rsidR="001B47B4">
        <w:rPr>
          <w:rFonts w:ascii="Times New Roman" w:hAnsi="Times New Roman" w:cs="Times New Roman"/>
          <w:sz w:val="24"/>
          <w:szCs w:val="24"/>
        </w:rPr>
        <w:t>.</w:t>
      </w:r>
      <w:r>
        <w:rPr>
          <w:rFonts w:ascii="Times New Roman" w:hAnsi="Times New Roman" w:cs="Times New Roman"/>
          <w:sz w:val="24"/>
          <w:szCs w:val="24"/>
        </w:rPr>
        <w:t xml:space="preserve"> </w:t>
      </w:r>
      <w:r w:rsidR="001B47B4">
        <w:rPr>
          <w:rFonts w:ascii="Times New Roman" w:hAnsi="Times New Roman" w:cs="Times New Roman"/>
          <w:sz w:val="24"/>
          <w:szCs w:val="24"/>
        </w:rPr>
        <w:t>I</w:t>
      </w:r>
      <w:r>
        <w:rPr>
          <w:rFonts w:ascii="Times New Roman" w:hAnsi="Times New Roman" w:cs="Times New Roman"/>
          <w:sz w:val="24"/>
          <w:szCs w:val="24"/>
        </w:rPr>
        <w:t xml:space="preserve">t also </w:t>
      </w:r>
      <w:r w:rsidRPr="0067696B">
        <w:rPr>
          <w:rFonts w:ascii="Times New Roman" w:hAnsi="Times New Roman" w:cs="Times New Roman"/>
          <w:sz w:val="24"/>
          <w:szCs w:val="24"/>
        </w:rPr>
        <w:t>means that the ratification of existing international law is essential even if, or perhaps because, treaties provide standards and guidelines</w:t>
      </w:r>
      <w:r w:rsidR="00671C14" w:rsidRPr="0067696B">
        <w:rPr>
          <w:rFonts w:ascii="Times New Roman" w:hAnsi="Times New Roman" w:cs="Times New Roman"/>
          <w:sz w:val="24"/>
          <w:szCs w:val="24"/>
        </w:rPr>
        <w:t>; they do</w:t>
      </w:r>
      <w:r w:rsidRPr="0067696B">
        <w:rPr>
          <w:rFonts w:ascii="Times New Roman" w:hAnsi="Times New Roman" w:cs="Times New Roman"/>
          <w:sz w:val="24"/>
          <w:szCs w:val="24"/>
        </w:rPr>
        <w:t xml:space="preserve"> not</w:t>
      </w:r>
      <w:r w:rsidR="00671C14" w:rsidRPr="0067696B">
        <w:rPr>
          <w:rFonts w:ascii="Times New Roman" w:hAnsi="Times New Roman" w:cs="Times New Roman"/>
          <w:sz w:val="24"/>
          <w:szCs w:val="24"/>
        </w:rPr>
        <w:t xml:space="preserve"> constitute</w:t>
      </w:r>
      <w:r w:rsidRPr="0067696B">
        <w:rPr>
          <w:rFonts w:ascii="Times New Roman" w:hAnsi="Times New Roman" w:cs="Times New Roman"/>
          <w:sz w:val="24"/>
          <w:szCs w:val="24"/>
        </w:rPr>
        <w:t xml:space="preserve"> strict</w:t>
      </w:r>
      <w:r w:rsidR="001B47B4">
        <w:rPr>
          <w:rFonts w:ascii="Times New Roman" w:hAnsi="Times New Roman" w:cs="Times New Roman"/>
          <w:sz w:val="24"/>
          <w:szCs w:val="24"/>
        </w:rPr>
        <w:t>, rigid</w:t>
      </w:r>
      <w:r w:rsidRPr="0067696B">
        <w:rPr>
          <w:rFonts w:ascii="Times New Roman" w:hAnsi="Times New Roman" w:cs="Times New Roman"/>
          <w:sz w:val="24"/>
          <w:szCs w:val="24"/>
        </w:rPr>
        <w:t xml:space="preserve"> rules.</w:t>
      </w:r>
      <w:r w:rsidR="0067696B" w:rsidRPr="0067696B">
        <w:rPr>
          <w:rFonts w:ascii="Times New Roman" w:hAnsi="Times New Roman" w:cs="Times New Roman"/>
          <w:sz w:val="24"/>
          <w:szCs w:val="24"/>
        </w:rPr>
        <w:t xml:space="preserve"> As a result, his powerful concluding plea </w:t>
      </w:r>
      <w:r w:rsidR="00974E7F">
        <w:rPr>
          <w:rFonts w:ascii="Times New Roman" w:hAnsi="Times New Roman" w:cs="Times New Roman"/>
          <w:sz w:val="24"/>
          <w:szCs w:val="24"/>
        </w:rPr>
        <w:t>resonates loudly</w:t>
      </w:r>
      <w:r w:rsidR="0067696B" w:rsidRPr="0067696B">
        <w:rPr>
          <w:rFonts w:ascii="Times New Roman" w:hAnsi="Times New Roman" w:cs="Times New Roman"/>
          <w:sz w:val="24"/>
          <w:szCs w:val="24"/>
        </w:rPr>
        <w:t>: “</w:t>
      </w:r>
      <w:r w:rsidR="0067696B" w:rsidRPr="00D803EE">
        <w:rPr>
          <w:rFonts w:ascii="Times New Roman" w:hAnsi="Times New Roman" w:cs="Times New Roman"/>
          <w:color w:val="000000" w:themeColor="text1"/>
          <w:sz w:val="24"/>
          <w:szCs w:val="24"/>
        </w:rPr>
        <w:t>We should follow the law because it reflects who we are, or at least who we aspire to be.”</w:t>
      </w:r>
      <w:r w:rsidR="00F64EA3">
        <w:rPr>
          <w:rFonts w:ascii="Times New Roman" w:hAnsi="Times New Roman" w:cs="Times New Roman"/>
          <w:color w:val="000000" w:themeColor="text1"/>
          <w:sz w:val="24"/>
          <w:szCs w:val="24"/>
        </w:rPr>
        <w:t xml:space="preserve"> </w:t>
      </w:r>
      <w:r w:rsidR="0067696B" w:rsidRPr="0067696B">
        <w:rPr>
          <w:rFonts w:ascii="Times New Roman" w:hAnsi="Times New Roman" w:cs="Times New Roman"/>
          <w:sz w:val="24"/>
          <w:szCs w:val="24"/>
        </w:rPr>
        <w:t>At the same time, like other scholars and researchers, he</w:t>
      </w:r>
      <w:r w:rsidR="0067696B" w:rsidRPr="00527490">
        <w:rPr>
          <w:rFonts w:ascii="Times New Roman" w:hAnsi="Times New Roman" w:cs="Times New Roman"/>
          <w:sz w:val="24"/>
          <w:szCs w:val="24"/>
        </w:rPr>
        <w:t xml:space="preserve"> recommends </w:t>
      </w:r>
      <w:r w:rsidR="00696EF8">
        <w:rPr>
          <w:rFonts w:ascii="Times New Roman" w:hAnsi="Times New Roman" w:cs="Times New Roman"/>
          <w:sz w:val="24"/>
          <w:szCs w:val="24"/>
        </w:rPr>
        <w:t xml:space="preserve">gathering </w:t>
      </w:r>
      <w:r w:rsidR="0067696B" w:rsidRPr="00527490">
        <w:rPr>
          <w:rFonts w:ascii="Times New Roman" w:hAnsi="Times New Roman" w:cs="Times New Roman"/>
          <w:sz w:val="24"/>
          <w:szCs w:val="24"/>
        </w:rPr>
        <w:t xml:space="preserve">more </w:t>
      </w:r>
      <w:r w:rsidR="00696EF8">
        <w:rPr>
          <w:rFonts w:ascii="Times New Roman" w:hAnsi="Times New Roman" w:cs="Times New Roman"/>
          <w:sz w:val="24"/>
          <w:szCs w:val="24"/>
        </w:rPr>
        <w:t xml:space="preserve">and better </w:t>
      </w:r>
      <w:r w:rsidR="0067696B" w:rsidRPr="00527490">
        <w:rPr>
          <w:rFonts w:ascii="Times New Roman" w:hAnsi="Times New Roman" w:cs="Times New Roman"/>
          <w:sz w:val="24"/>
          <w:szCs w:val="24"/>
        </w:rPr>
        <w:t xml:space="preserve">data </w:t>
      </w:r>
      <w:r w:rsidR="0067696B" w:rsidRPr="0067696B">
        <w:rPr>
          <w:rFonts w:ascii="Times New Roman" w:hAnsi="Times New Roman" w:cs="Times New Roman"/>
          <w:sz w:val="24"/>
          <w:szCs w:val="24"/>
        </w:rPr>
        <w:t>because we “</w:t>
      </w:r>
      <w:r w:rsidR="0067696B" w:rsidRPr="00D803EE">
        <w:rPr>
          <w:rFonts w:ascii="Times New Roman" w:hAnsi="Times New Roman" w:cs="Times New Roman"/>
          <w:color w:val="000000" w:themeColor="text1"/>
          <w:sz w:val="24"/>
          <w:szCs w:val="24"/>
        </w:rPr>
        <w:t xml:space="preserve">would benefit from more empirical research on the conditions </w:t>
      </w:r>
      <w:r w:rsidR="002B4F6D">
        <w:rPr>
          <w:rFonts w:ascii="Times New Roman" w:hAnsi="Times New Roman" w:cs="Times New Roman"/>
          <w:color w:val="000000" w:themeColor="text1"/>
          <w:sz w:val="24"/>
          <w:szCs w:val="24"/>
        </w:rPr>
        <w:t xml:space="preserve">under </w:t>
      </w:r>
      <w:r w:rsidR="0067696B" w:rsidRPr="00D803EE">
        <w:rPr>
          <w:rFonts w:ascii="Times New Roman" w:hAnsi="Times New Roman" w:cs="Times New Roman"/>
          <w:color w:val="000000" w:themeColor="text1"/>
          <w:sz w:val="24"/>
          <w:szCs w:val="24"/>
        </w:rPr>
        <w:t>which protecting cultural heritage helps win conflicts and promotes peace afterward</w:t>
      </w:r>
      <w:r w:rsidR="002B4F6D">
        <w:rPr>
          <w:rFonts w:ascii="Times New Roman" w:hAnsi="Times New Roman" w:cs="Times New Roman"/>
          <w:color w:val="000000" w:themeColor="text1"/>
          <w:sz w:val="24"/>
          <w:szCs w:val="24"/>
        </w:rPr>
        <w:t>,</w:t>
      </w:r>
      <w:r w:rsidR="0067696B" w:rsidRPr="00D803EE">
        <w:rPr>
          <w:rFonts w:ascii="Times New Roman" w:hAnsi="Times New Roman" w:cs="Times New Roman"/>
          <w:color w:val="000000" w:themeColor="text1"/>
          <w:sz w:val="24"/>
          <w:szCs w:val="24"/>
        </w:rPr>
        <w:t xml:space="preserve"> and </w:t>
      </w:r>
      <w:r w:rsidR="002B4F6D">
        <w:rPr>
          <w:rFonts w:ascii="Times New Roman" w:hAnsi="Times New Roman" w:cs="Times New Roman"/>
          <w:color w:val="000000" w:themeColor="text1"/>
          <w:sz w:val="24"/>
          <w:szCs w:val="24"/>
        </w:rPr>
        <w:t xml:space="preserve">under </w:t>
      </w:r>
      <w:r w:rsidR="0067696B" w:rsidRPr="00D803EE">
        <w:rPr>
          <w:rFonts w:ascii="Times New Roman" w:hAnsi="Times New Roman" w:cs="Times New Roman"/>
          <w:color w:val="000000" w:themeColor="text1"/>
          <w:sz w:val="24"/>
          <w:szCs w:val="24"/>
        </w:rPr>
        <w:t>which this strategic logic is compelling.”</w:t>
      </w:r>
      <w:r w:rsidRPr="0067696B">
        <w:rPr>
          <w:rFonts w:ascii="Times New Roman" w:hAnsi="Times New Roman" w:cs="Times New Roman"/>
          <w:sz w:val="24"/>
          <w:szCs w:val="24"/>
        </w:rPr>
        <w:t xml:space="preserve"> In short,</w:t>
      </w:r>
      <w:r w:rsidR="00974E7F" w:rsidRPr="00974E7F">
        <w:rPr>
          <w:rFonts w:ascii="Times New Roman" w:hAnsi="Times New Roman" w:cs="Times New Roman"/>
          <w:sz w:val="24"/>
          <w:szCs w:val="24"/>
        </w:rPr>
        <w:t xml:space="preserve"> </w:t>
      </w:r>
      <w:r w:rsidR="00974E7F" w:rsidRPr="0067696B">
        <w:rPr>
          <w:rFonts w:ascii="Times New Roman" w:hAnsi="Times New Roman" w:cs="Times New Roman"/>
          <w:sz w:val="24"/>
          <w:szCs w:val="24"/>
        </w:rPr>
        <w:t>in the complex process of applying not only legal and ethical but also military reasoning</w:t>
      </w:r>
      <w:r w:rsidR="00974E7F">
        <w:rPr>
          <w:rFonts w:ascii="Times New Roman" w:hAnsi="Times New Roman" w:cs="Times New Roman"/>
          <w:sz w:val="24"/>
          <w:szCs w:val="24"/>
        </w:rPr>
        <w:t>,</w:t>
      </w:r>
      <w:r w:rsidRPr="0067696B">
        <w:rPr>
          <w:rFonts w:ascii="Times New Roman" w:hAnsi="Times New Roman" w:cs="Times New Roman"/>
          <w:sz w:val="24"/>
          <w:szCs w:val="24"/>
        </w:rPr>
        <w:t xml:space="preserve"> Sagan believes that people matter</w:t>
      </w:r>
      <w:r w:rsidR="00CF3B60">
        <w:rPr>
          <w:rFonts w:ascii="Times New Roman" w:hAnsi="Times New Roman" w:cs="Times New Roman"/>
          <w:sz w:val="24"/>
          <w:szCs w:val="24"/>
        </w:rPr>
        <w:t>,</w:t>
      </w:r>
      <w:r w:rsidRPr="0067696B">
        <w:rPr>
          <w:rFonts w:ascii="Times New Roman" w:hAnsi="Times New Roman" w:cs="Times New Roman"/>
          <w:sz w:val="24"/>
          <w:szCs w:val="24"/>
        </w:rPr>
        <w:t xml:space="preserve"> that </w:t>
      </w:r>
      <w:r w:rsidR="00992B2B">
        <w:rPr>
          <w:rFonts w:ascii="Times New Roman" w:hAnsi="Times New Roman" w:cs="Times New Roman"/>
          <w:sz w:val="24"/>
          <w:szCs w:val="24"/>
        </w:rPr>
        <w:t>international humanitarian law</w:t>
      </w:r>
      <w:r w:rsidR="00992B2B" w:rsidRPr="0067696B">
        <w:rPr>
          <w:rFonts w:ascii="Times New Roman" w:hAnsi="Times New Roman" w:cs="Times New Roman"/>
          <w:sz w:val="24"/>
          <w:szCs w:val="24"/>
        </w:rPr>
        <w:t xml:space="preserve"> </w:t>
      </w:r>
      <w:r w:rsidRPr="0067696B">
        <w:rPr>
          <w:rFonts w:ascii="Times New Roman" w:hAnsi="Times New Roman" w:cs="Times New Roman"/>
          <w:sz w:val="24"/>
          <w:szCs w:val="24"/>
        </w:rPr>
        <w:t>matters</w:t>
      </w:r>
      <w:r w:rsidR="00CF3B60">
        <w:rPr>
          <w:rFonts w:ascii="Times New Roman" w:hAnsi="Times New Roman" w:cs="Times New Roman"/>
          <w:sz w:val="24"/>
          <w:szCs w:val="24"/>
        </w:rPr>
        <w:t>,</w:t>
      </w:r>
      <w:r w:rsidRPr="0067696B">
        <w:rPr>
          <w:rFonts w:ascii="Times New Roman" w:hAnsi="Times New Roman" w:cs="Times New Roman"/>
          <w:sz w:val="24"/>
          <w:szCs w:val="24"/>
        </w:rPr>
        <w:t xml:space="preserve"> and that cultural heritage matters</w:t>
      </w:r>
      <w:r>
        <w:rPr>
          <w:rFonts w:ascii="Times New Roman" w:hAnsi="Times New Roman" w:cs="Times New Roman"/>
          <w:sz w:val="24"/>
          <w:szCs w:val="24"/>
        </w:rPr>
        <w:t>.</w:t>
      </w:r>
      <w:r w:rsidR="0067696B">
        <w:rPr>
          <w:rFonts w:ascii="Times New Roman" w:hAnsi="Times New Roman" w:cs="Times New Roman"/>
          <w:sz w:val="24"/>
          <w:szCs w:val="24"/>
        </w:rPr>
        <w:t xml:space="preserve"> </w:t>
      </w:r>
    </w:p>
    <w:p w14:paraId="68C164BD" w14:textId="77777777" w:rsidR="00123158" w:rsidRDefault="00123158" w:rsidP="005F163C">
      <w:pPr>
        <w:spacing w:after="0" w:line="480" w:lineRule="auto"/>
        <w:rPr>
          <w:rFonts w:ascii="Times New Roman" w:hAnsi="Times New Roman" w:cs="Times New Roman"/>
          <w:sz w:val="24"/>
          <w:szCs w:val="24"/>
        </w:rPr>
      </w:pPr>
    </w:p>
    <w:p w14:paraId="5E4286CB" w14:textId="6AD7DC2C" w:rsidR="00123158" w:rsidRDefault="00123158" w:rsidP="005F163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third presentation of military </w:t>
      </w:r>
      <w:r w:rsidR="00974E7F">
        <w:rPr>
          <w:rFonts w:ascii="Times New Roman" w:hAnsi="Times New Roman" w:cs="Times New Roman"/>
          <w:sz w:val="24"/>
          <w:szCs w:val="24"/>
        </w:rPr>
        <w:t xml:space="preserve">perspectives </w:t>
      </w:r>
      <w:r w:rsidR="00696EF8">
        <w:rPr>
          <w:rFonts w:ascii="Times New Roman" w:hAnsi="Times New Roman" w:cs="Times New Roman"/>
          <w:sz w:val="24"/>
          <w:szCs w:val="24"/>
        </w:rPr>
        <w:t>emanates</w:t>
      </w:r>
      <w:r w:rsidR="00974E7F">
        <w:rPr>
          <w:rFonts w:ascii="Times New Roman" w:hAnsi="Times New Roman" w:cs="Times New Roman"/>
          <w:sz w:val="24"/>
          <w:szCs w:val="24"/>
        </w:rPr>
        <w:t xml:space="preserve"> from</w:t>
      </w:r>
      <w:r>
        <w:rPr>
          <w:rFonts w:ascii="Times New Roman" w:hAnsi="Times New Roman" w:cs="Times New Roman"/>
          <w:sz w:val="24"/>
          <w:szCs w:val="24"/>
        </w:rPr>
        <w:t xml:space="preserve"> two faculty members at the</w:t>
      </w:r>
      <w:r w:rsidRPr="001F73CA">
        <w:rPr>
          <w:rFonts w:ascii="Times New Roman" w:hAnsi="Times New Roman" w:cs="Times New Roman"/>
          <w:sz w:val="24"/>
          <w:szCs w:val="24"/>
        </w:rPr>
        <w:t xml:space="preserve"> US Military Academy, West Point</w:t>
      </w:r>
      <w:r>
        <w:rPr>
          <w:rFonts w:ascii="Times New Roman" w:hAnsi="Times New Roman" w:cs="Times New Roman"/>
          <w:sz w:val="24"/>
          <w:szCs w:val="24"/>
        </w:rPr>
        <w:t xml:space="preserve">: </w:t>
      </w:r>
      <w:r w:rsidR="00527C0E">
        <w:rPr>
          <w:rFonts w:ascii="Times New Roman" w:hAnsi="Times New Roman" w:cs="Times New Roman"/>
          <w:sz w:val="24"/>
          <w:szCs w:val="24"/>
        </w:rPr>
        <w:t xml:space="preserve">Ruth </w:t>
      </w:r>
      <w:proofErr w:type="spellStart"/>
      <w:r w:rsidR="00527C0E">
        <w:rPr>
          <w:rFonts w:ascii="Times New Roman" w:hAnsi="Times New Roman" w:cs="Times New Roman"/>
          <w:sz w:val="24"/>
          <w:szCs w:val="24"/>
        </w:rPr>
        <w:t>Beitler</w:t>
      </w:r>
      <w:proofErr w:type="spellEnd"/>
      <w:r w:rsidR="00527C0E">
        <w:rPr>
          <w:rFonts w:ascii="Times New Roman" w:hAnsi="Times New Roman" w:cs="Times New Roman"/>
          <w:sz w:val="24"/>
          <w:szCs w:val="24"/>
        </w:rPr>
        <w:t xml:space="preserve">, </w:t>
      </w:r>
      <w:r w:rsidR="00FE5F04">
        <w:rPr>
          <w:rFonts w:ascii="Times New Roman" w:hAnsi="Times New Roman" w:cs="Times New Roman"/>
          <w:sz w:val="24"/>
          <w:szCs w:val="24"/>
        </w:rPr>
        <w:t>p</w:t>
      </w:r>
      <w:r>
        <w:rPr>
          <w:rFonts w:ascii="Times New Roman" w:hAnsi="Times New Roman" w:cs="Times New Roman"/>
          <w:sz w:val="24"/>
          <w:szCs w:val="24"/>
        </w:rPr>
        <w:t xml:space="preserve">rofessor of </w:t>
      </w:r>
      <w:r w:rsidR="005B6082">
        <w:rPr>
          <w:rFonts w:ascii="Times New Roman" w:hAnsi="Times New Roman" w:cs="Times New Roman"/>
          <w:sz w:val="24"/>
          <w:szCs w:val="24"/>
        </w:rPr>
        <w:t>c</w:t>
      </w:r>
      <w:r>
        <w:rPr>
          <w:rFonts w:ascii="Times New Roman" w:hAnsi="Times New Roman" w:cs="Times New Roman"/>
          <w:sz w:val="24"/>
          <w:szCs w:val="24"/>
        </w:rPr>
        <w:t xml:space="preserve">omparative </w:t>
      </w:r>
      <w:r w:rsidR="005B6082">
        <w:rPr>
          <w:rFonts w:ascii="Times New Roman" w:hAnsi="Times New Roman" w:cs="Times New Roman"/>
          <w:sz w:val="24"/>
          <w:szCs w:val="24"/>
        </w:rPr>
        <w:t>p</w:t>
      </w:r>
      <w:r>
        <w:rPr>
          <w:rFonts w:ascii="Times New Roman" w:hAnsi="Times New Roman" w:cs="Times New Roman"/>
          <w:sz w:val="24"/>
          <w:szCs w:val="24"/>
        </w:rPr>
        <w:t>olitics</w:t>
      </w:r>
      <w:r w:rsidR="002F38DB">
        <w:rPr>
          <w:rFonts w:ascii="Times New Roman" w:hAnsi="Times New Roman" w:cs="Times New Roman"/>
          <w:sz w:val="24"/>
          <w:szCs w:val="24"/>
        </w:rPr>
        <w:t>,</w:t>
      </w:r>
      <w:r>
        <w:rPr>
          <w:rFonts w:ascii="Times New Roman" w:hAnsi="Times New Roman" w:cs="Times New Roman"/>
          <w:sz w:val="24"/>
          <w:szCs w:val="24"/>
        </w:rPr>
        <w:t xml:space="preserve"> and Dexter Dugan</w:t>
      </w:r>
      <w:r w:rsidR="008A5797">
        <w:rPr>
          <w:rFonts w:ascii="Times New Roman" w:hAnsi="Times New Roman" w:cs="Times New Roman"/>
          <w:sz w:val="24"/>
          <w:szCs w:val="24"/>
        </w:rPr>
        <w:t xml:space="preserve">, </w:t>
      </w:r>
      <w:r w:rsidR="006271FA">
        <w:rPr>
          <w:rFonts w:ascii="Times New Roman" w:hAnsi="Times New Roman" w:cs="Times New Roman"/>
          <w:sz w:val="24"/>
          <w:szCs w:val="24"/>
        </w:rPr>
        <w:t xml:space="preserve">a major and </w:t>
      </w:r>
      <w:r w:rsidR="00FE5F04">
        <w:rPr>
          <w:rFonts w:ascii="Times New Roman" w:hAnsi="Times New Roman" w:cs="Times New Roman"/>
          <w:sz w:val="24"/>
          <w:szCs w:val="24"/>
        </w:rPr>
        <w:t>i</w:t>
      </w:r>
      <w:r w:rsidR="008A5797">
        <w:rPr>
          <w:rFonts w:ascii="Times New Roman" w:hAnsi="Times New Roman" w:cs="Times New Roman"/>
          <w:sz w:val="24"/>
          <w:szCs w:val="24"/>
        </w:rPr>
        <w:t xml:space="preserve">nstructor of </w:t>
      </w:r>
      <w:r w:rsidR="00C81210">
        <w:rPr>
          <w:rFonts w:ascii="Times New Roman" w:hAnsi="Times New Roman" w:cs="Times New Roman"/>
          <w:sz w:val="24"/>
          <w:szCs w:val="24"/>
        </w:rPr>
        <w:t>s</w:t>
      </w:r>
      <w:r w:rsidR="008A5797">
        <w:rPr>
          <w:rFonts w:ascii="Times New Roman" w:hAnsi="Times New Roman" w:cs="Times New Roman"/>
          <w:sz w:val="24"/>
          <w:szCs w:val="24"/>
        </w:rPr>
        <w:t xml:space="preserve">ocial </w:t>
      </w:r>
      <w:r w:rsidR="00C81210">
        <w:rPr>
          <w:rFonts w:ascii="Times New Roman" w:hAnsi="Times New Roman" w:cs="Times New Roman"/>
          <w:sz w:val="24"/>
          <w:szCs w:val="24"/>
        </w:rPr>
        <w:t>s</w:t>
      </w:r>
      <w:r w:rsidR="008A5797">
        <w:rPr>
          <w:rFonts w:ascii="Times New Roman" w:hAnsi="Times New Roman" w:cs="Times New Roman"/>
          <w:sz w:val="24"/>
          <w:szCs w:val="24"/>
        </w:rPr>
        <w:t>ciences</w:t>
      </w:r>
      <w:r w:rsidR="00527C0E">
        <w:rPr>
          <w:rFonts w:ascii="Times New Roman" w:hAnsi="Times New Roman" w:cs="Times New Roman"/>
          <w:sz w:val="24"/>
          <w:szCs w:val="24"/>
        </w:rPr>
        <w:t>.</w:t>
      </w:r>
      <w:r>
        <w:rPr>
          <w:rFonts w:ascii="Times New Roman" w:hAnsi="Times New Roman" w:cs="Times New Roman"/>
          <w:sz w:val="24"/>
          <w:szCs w:val="24"/>
        </w:rPr>
        <w:t xml:space="preserve"> Chapter 29</w:t>
      </w:r>
      <w:r w:rsidR="00527C0E">
        <w:rPr>
          <w:rFonts w:ascii="Times New Roman" w:hAnsi="Times New Roman" w:cs="Times New Roman"/>
          <w:sz w:val="24"/>
          <w:szCs w:val="24"/>
        </w:rPr>
        <w:t>,</w:t>
      </w:r>
      <w:r>
        <w:rPr>
          <w:rFonts w:ascii="Times New Roman" w:hAnsi="Times New Roman" w:cs="Times New Roman"/>
          <w:sz w:val="24"/>
          <w:szCs w:val="24"/>
        </w:rPr>
        <w:t xml:space="preserve"> “</w:t>
      </w:r>
      <w:r w:rsidRPr="001F73CA">
        <w:rPr>
          <w:rFonts w:ascii="Times New Roman" w:hAnsi="Times New Roman" w:cs="Times New Roman"/>
          <w:sz w:val="24"/>
          <w:szCs w:val="24"/>
        </w:rPr>
        <w:t xml:space="preserve">Practicing the Art of War </w:t>
      </w:r>
      <w:r w:rsidR="001438B9">
        <w:rPr>
          <w:rFonts w:ascii="Times New Roman" w:hAnsi="Times New Roman" w:cs="Times New Roman"/>
          <w:sz w:val="24"/>
          <w:szCs w:val="24"/>
        </w:rPr>
        <w:t>W</w:t>
      </w:r>
      <w:r w:rsidRPr="001F73CA">
        <w:rPr>
          <w:rFonts w:ascii="Times New Roman" w:hAnsi="Times New Roman" w:cs="Times New Roman"/>
          <w:sz w:val="24"/>
          <w:szCs w:val="24"/>
        </w:rPr>
        <w:t xml:space="preserve">hile Protecting Cultural </w:t>
      </w:r>
      <w:r w:rsidRPr="003D3A72">
        <w:rPr>
          <w:rFonts w:ascii="Times New Roman" w:hAnsi="Times New Roman" w:cs="Times New Roman"/>
          <w:sz w:val="24"/>
          <w:szCs w:val="24"/>
        </w:rPr>
        <w:t>Heritage</w:t>
      </w:r>
      <w:r w:rsidR="00527C0E" w:rsidRPr="00527490">
        <w:rPr>
          <w:rFonts w:ascii="Times New Roman" w:hAnsi="Times New Roman" w:cs="Times New Roman"/>
          <w:sz w:val="24"/>
          <w:szCs w:val="24"/>
        </w:rPr>
        <w:t>,</w:t>
      </w:r>
      <w:r w:rsidRPr="00527490">
        <w:rPr>
          <w:rFonts w:ascii="Times New Roman" w:hAnsi="Times New Roman" w:cs="Times New Roman"/>
          <w:sz w:val="24"/>
          <w:szCs w:val="24"/>
        </w:rPr>
        <w:t>”</w:t>
      </w:r>
      <w:r w:rsidR="00527C0E" w:rsidRPr="003D3A72">
        <w:rPr>
          <w:rFonts w:ascii="Times New Roman" w:hAnsi="Times New Roman" w:cs="Times New Roman"/>
          <w:sz w:val="24"/>
          <w:szCs w:val="24"/>
        </w:rPr>
        <w:t xml:space="preserve"> </w:t>
      </w:r>
      <w:r w:rsidRPr="003D3A72">
        <w:rPr>
          <w:rFonts w:ascii="Times New Roman" w:hAnsi="Times New Roman" w:cs="Times New Roman"/>
          <w:sz w:val="24"/>
          <w:szCs w:val="24"/>
        </w:rPr>
        <w:t xml:space="preserve">brings to bear recent US military practice </w:t>
      </w:r>
      <w:r w:rsidR="0067696B" w:rsidRPr="003D3A72">
        <w:rPr>
          <w:rFonts w:ascii="Times New Roman" w:hAnsi="Times New Roman" w:cs="Times New Roman"/>
          <w:sz w:val="24"/>
          <w:szCs w:val="24"/>
        </w:rPr>
        <w:t xml:space="preserve">as well as </w:t>
      </w:r>
      <w:r w:rsidRPr="003D3A72">
        <w:rPr>
          <w:rFonts w:ascii="Times New Roman" w:hAnsi="Times New Roman" w:cs="Times New Roman"/>
          <w:sz w:val="24"/>
          <w:szCs w:val="24"/>
        </w:rPr>
        <w:t>in</w:t>
      </w:r>
      <w:r w:rsidR="00267A39">
        <w:rPr>
          <w:rFonts w:ascii="Times New Roman" w:hAnsi="Times New Roman" w:cs="Times New Roman"/>
          <w:sz w:val="24"/>
          <w:szCs w:val="24"/>
        </w:rPr>
        <w:t xml:space="preserve">stitutional </w:t>
      </w:r>
      <w:r w:rsidRPr="003D3A72">
        <w:rPr>
          <w:rFonts w:ascii="Times New Roman" w:hAnsi="Times New Roman" w:cs="Times New Roman"/>
          <w:sz w:val="24"/>
          <w:szCs w:val="24"/>
        </w:rPr>
        <w:lastRenderedPageBreak/>
        <w:t xml:space="preserve">deliberations, particularly regarding </w:t>
      </w:r>
      <w:r w:rsidR="00912484">
        <w:rPr>
          <w:rFonts w:ascii="Times New Roman" w:hAnsi="Times New Roman" w:cs="Times New Roman"/>
          <w:sz w:val="24"/>
          <w:szCs w:val="24"/>
        </w:rPr>
        <w:t xml:space="preserve">the </w:t>
      </w:r>
      <w:r w:rsidR="001B47B4">
        <w:rPr>
          <w:rFonts w:ascii="Times New Roman" w:hAnsi="Times New Roman" w:cs="Times New Roman"/>
          <w:sz w:val="24"/>
          <w:szCs w:val="24"/>
        </w:rPr>
        <w:t>lengthy</w:t>
      </w:r>
      <w:r w:rsidR="00912484">
        <w:rPr>
          <w:rFonts w:ascii="Times New Roman" w:hAnsi="Times New Roman" w:cs="Times New Roman"/>
          <w:sz w:val="24"/>
          <w:szCs w:val="24"/>
        </w:rPr>
        <w:t xml:space="preserve"> and controversial </w:t>
      </w:r>
      <w:r w:rsidR="00332855">
        <w:rPr>
          <w:rFonts w:ascii="Times New Roman" w:hAnsi="Times New Roman" w:cs="Times New Roman"/>
          <w:sz w:val="24"/>
          <w:szCs w:val="24"/>
        </w:rPr>
        <w:t>invasions and occupations of</w:t>
      </w:r>
      <w:r w:rsidR="00912484">
        <w:rPr>
          <w:rFonts w:ascii="Times New Roman" w:hAnsi="Times New Roman" w:cs="Times New Roman"/>
          <w:sz w:val="24"/>
          <w:szCs w:val="24"/>
        </w:rPr>
        <w:t xml:space="preserve"> </w:t>
      </w:r>
      <w:r w:rsidRPr="003D3A72">
        <w:rPr>
          <w:rFonts w:ascii="Times New Roman" w:hAnsi="Times New Roman" w:cs="Times New Roman"/>
          <w:sz w:val="24"/>
          <w:szCs w:val="24"/>
        </w:rPr>
        <w:t>Afghanistan and Iraq</w:t>
      </w:r>
      <w:r w:rsidR="0067696B" w:rsidRPr="003D3A72">
        <w:rPr>
          <w:rFonts w:ascii="Times New Roman" w:hAnsi="Times New Roman" w:cs="Times New Roman"/>
          <w:sz w:val="24"/>
          <w:szCs w:val="24"/>
        </w:rPr>
        <w:t>. These contemporary</w:t>
      </w:r>
      <w:r w:rsidR="003D3A72" w:rsidRPr="003D3A72">
        <w:rPr>
          <w:rFonts w:ascii="Times New Roman" w:hAnsi="Times New Roman" w:cs="Times New Roman"/>
          <w:sz w:val="24"/>
          <w:szCs w:val="24"/>
        </w:rPr>
        <w:t xml:space="preserve"> cases</w:t>
      </w:r>
      <w:r w:rsidRPr="003D3A72">
        <w:rPr>
          <w:rFonts w:ascii="Times New Roman" w:hAnsi="Times New Roman" w:cs="Times New Roman"/>
          <w:sz w:val="24"/>
          <w:szCs w:val="24"/>
        </w:rPr>
        <w:t xml:space="preserve"> complement the older historical examples in the preceding two chapters.</w:t>
      </w:r>
      <w:r w:rsidR="006B5FD3" w:rsidRPr="003D3A72">
        <w:rPr>
          <w:rFonts w:ascii="Times New Roman" w:hAnsi="Times New Roman" w:cs="Times New Roman"/>
          <w:sz w:val="24"/>
          <w:szCs w:val="24"/>
        </w:rPr>
        <w:t xml:space="preserve"> Both </w:t>
      </w:r>
      <w:r w:rsidR="003D3A72">
        <w:rPr>
          <w:rFonts w:ascii="Times New Roman" w:hAnsi="Times New Roman" w:cs="Times New Roman"/>
          <w:sz w:val="24"/>
          <w:szCs w:val="24"/>
        </w:rPr>
        <w:t>Afghanistan and Iraq illustrate well</w:t>
      </w:r>
      <w:r w:rsidR="006B5FD3" w:rsidRPr="003D3A72">
        <w:rPr>
          <w:rFonts w:ascii="Times New Roman" w:hAnsi="Times New Roman" w:cs="Times New Roman"/>
          <w:sz w:val="24"/>
          <w:szCs w:val="24"/>
        </w:rPr>
        <w:t xml:space="preserve"> how “</w:t>
      </w:r>
      <w:r w:rsidR="003871BC">
        <w:rPr>
          <w:rFonts w:ascii="Times New Roman" w:hAnsi="Times New Roman" w:cs="Times New Roman"/>
          <w:sz w:val="24"/>
          <w:szCs w:val="24"/>
        </w:rPr>
        <w:t>s</w:t>
      </w:r>
      <w:r w:rsidR="006B5FD3" w:rsidRPr="00D803EE">
        <w:rPr>
          <w:rFonts w:ascii="Times New Roman" w:hAnsi="Times New Roman" w:cs="Times New Roman"/>
          <w:sz w:val="24"/>
          <w:szCs w:val="24"/>
        </w:rPr>
        <w:t>ignificant twenty-first century challenges have complicated cultural heritage protection during military operations.”</w:t>
      </w:r>
      <w:r w:rsidR="00F64EA3">
        <w:rPr>
          <w:rFonts w:ascii="Times New Roman" w:hAnsi="Times New Roman" w:cs="Times New Roman"/>
          <w:sz w:val="24"/>
          <w:szCs w:val="24"/>
        </w:rPr>
        <w:t xml:space="preserve"> </w:t>
      </w:r>
      <w:r w:rsidRPr="003D3A72">
        <w:rPr>
          <w:rFonts w:ascii="Times New Roman" w:hAnsi="Times New Roman" w:cs="Times New Roman"/>
          <w:sz w:val="24"/>
          <w:szCs w:val="24"/>
        </w:rPr>
        <w:t xml:space="preserve">Of note are two </w:t>
      </w:r>
      <w:r w:rsidR="006B5FD3" w:rsidRPr="003D3A72">
        <w:rPr>
          <w:rFonts w:ascii="Times New Roman" w:hAnsi="Times New Roman" w:cs="Times New Roman"/>
          <w:sz w:val="24"/>
          <w:szCs w:val="24"/>
        </w:rPr>
        <w:t xml:space="preserve">complications </w:t>
      </w:r>
      <w:r w:rsidR="003D3A72">
        <w:rPr>
          <w:rFonts w:ascii="Times New Roman" w:hAnsi="Times New Roman" w:cs="Times New Roman"/>
          <w:sz w:val="24"/>
          <w:szCs w:val="24"/>
        </w:rPr>
        <w:t>that circumscribe</w:t>
      </w:r>
      <w:r w:rsidRPr="003D3A72">
        <w:rPr>
          <w:rFonts w:ascii="Times New Roman" w:hAnsi="Times New Roman" w:cs="Times New Roman"/>
          <w:sz w:val="24"/>
          <w:szCs w:val="24"/>
        </w:rPr>
        <w:t xml:space="preserve"> the protection of cultural heritage during military operations; both reflect technological developments</w:t>
      </w:r>
      <w:r w:rsidR="006B5FD3" w:rsidRPr="003D3A72">
        <w:rPr>
          <w:rFonts w:ascii="Times New Roman" w:hAnsi="Times New Roman" w:cs="Times New Roman"/>
          <w:sz w:val="24"/>
          <w:szCs w:val="24"/>
        </w:rPr>
        <w:t xml:space="preserve"> and often lead to “</w:t>
      </w:r>
      <w:r w:rsidR="006B5FD3" w:rsidRPr="00D803EE">
        <w:rPr>
          <w:rFonts w:ascii="Times New Roman" w:hAnsi="Times New Roman" w:cs="Times New Roman"/>
          <w:sz w:val="24"/>
          <w:szCs w:val="24"/>
        </w:rPr>
        <w:t>increased resentment and frustration when sites are not protected or become collateral damage.”</w:t>
      </w:r>
      <w:r w:rsidRPr="003D3A72">
        <w:rPr>
          <w:rFonts w:ascii="Times New Roman" w:hAnsi="Times New Roman" w:cs="Times New Roman"/>
          <w:sz w:val="24"/>
          <w:szCs w:val="24"/>
        </w:rPr>
        <w:t xml:space="preserve"> First, social media provide not only real-time viewing but also increase the propaganda impact of any destruction of cultural heritage—especially by non-Muslim (that is, US military) forces</w:t>
      </w:r>
      <w:r>
        <w:rPr>
          <w:rFonts w:ascii="Times New Roman" w:hAnsi="Times New Roman" w:cs="Times New Roman"/>
          <w:sz w:val="24"/>
          <w:szCs w:val="24"/>
        </w:rPr>
        <w:t xml:space="preserve"> in the two cases </w:t>
      </w:r>
      <w:r w:rsidR="003D3A72">
        <w:rPr>
          <w:rFonts w:ascii="Times New Roman" w:hAnsi="Times New Roman" w:cs="Times New Roman"/>
          <w:sz w:val="24"/>
          <w:szCs w:val="24"/>
        </w:rPr>
        <w:t>under</w:t>
      </w:r>
      <w:r w:rsidR="006B5FD3">
        <w:rPr>
          <w:rFonts w:ascii="Times New Roman" w:hAnsi="Times New Roman" w:cs="Times New Roman"/>
          <w:sz w:val="24"/>
          <w:szCs w:val="24"/>
        </w:rPr>
        <w:t xml:space="preserve"> discuss</w:t>
      </w:r>
      <w:r w:rsidR="003D3A72">
        <w:rPr>
          <w:rFonts w:ascii="Times New Roman" w:hAnsi="Times New Roman" w:cs="Times New Roman"/>
          <w:sz w:val="24"/>
          <w:szCs w:val="24"/>
        </w:rPr>
        <w:t>ion</w:t>
      </w:r>
      <w:r>
        <w:rPr>
          <w:rFonts w:ascii="Times New Roman" w:hAnsi="Times New Roman" w:cs="Times New Roman"/>
          <w:sz w:val="24"/>
          <w:szCs w:val="24"/>
        </w:rPr>
        <w:t xml:space="preserve">. Second, precision munitions reduce the tolerance for collateral damage of any magnitude whether military necessity requires it or not. The US Army’s evolving practices are reflected in formal rules and doctrine that aim to protect, or at least not unduly harm, cultural heritage—a tactic that has an intrinsic as well as consequentialist value in improving relations with civilian populations. Beitler and Dugan conclude with recommendations—training, </w:t>
      </w:r>
      <w:r w:rsidRPr="00527490">
        <w:rPr>
          <w:rFonts w:ascii="Times New Roman" w:hAnsi="Times New Roman" w:cs="Times New Roman"/>
          <w:sz w:val="24"/>
          <w:szCs w:val="24"/>
        </w:rPr>
        <w:t>education, partnerships with experts, and better intelligence gathering and information—to ensure that military forces are viewed by local populations as protecting and respecting</w:t>
      </w:r>
      <w:r w:rsidR="006B5FD3" w:rsidRPr="00527490">
        <w:rPr>
          <w:rFonts w:ascii="Times New Roman" w:hAnsi="Times New Roman" w:cs="Times New Roman"/>
          <w:sz w:val="24"/>
          <w:szCs w:val="24"/>
        </w:rPr>
        <w:t>, or at least not harming,</w:t>
      </w:r>
      <w:r w:rsidRPr="00527490">
        <w:rPr>
          <w:rFonts w:ascii="Times New Roman" w:hAnsi="Times New Roman" w:cs="Times New Roman"/>
          <w:sz w:val="24"/>
          <w:szCs w:val="24"/>
        </w:rPr>
        <w:t xml:space="preserve"> their cultural heritage.</w:t>
      </w:r>
      <w:r w:rsidR="00527490" w:rsidRPr="00527490">
        <w:rPr>
          <w:rFonts w:ascii="Times New Roman" w:hAnsi="Times New Roman" w:cs="Times New Roman"/>
          <w:sz w:val="24"/>
          <w:szCs w:val="24"/>
        </w:rPr>
        <w:t xml:space="preserve"> </w:t>
      </w:r>
      <w:r w:rsidR="00D27D0A">
        <w:rPr>
          <w:rFonts w:ascii="Times New Roman" w:hAnsi="Times New Roman" w:cs="Times New Roman"/>
          <w:sz w:val="24"/>
          <w:szCs w:val="24"/>
        </w:rPr>
        <w:t>They argue that t</w:t>
      </w:r>
      <w:r w:rsidR="00527490" w:rsidRPr="00D803EE">
        <w:rPr>
          <w:rFonts w:ascii="Times New Roman" w:hAnsi="Times New Roman" w:cs="Times New Roman"/>
          <w:sz w:val="24"/>
          <w:szCs w:val="24"/>
        </w:rPr>
        <w:t xml:space="preserve">here has been little to no systematic study </w:t>
      </w:r>
      <w:r w:rsidR="005A3346">
        <w:rPr>
          <w:rFonts w:ascii="Times New Roman" w:hAnsi="Times New Roman" w:cs="Times New Roman"/>
          <w:sz w:val="24"/>
          <w:szCs w:val="24"/>
        </w:rPr>
        <w:t>of</w:t>
      </w:r>
      <w:r w:rsidR="005A3346" w:rsidRPr="00D803EE">
        <w:rPr>
          <w:rFonts w:ascii="Times New Roman" w:hAnsi="Times New Roman" w:cs="Times New Roman"/>
          <w:sz w:val="24"/>
          <w:szCs w:val="24"/>
        </w:rPr>
        <w:t xml:space="preserve"> </w:t>
      </w:r>
      <w:r w:rsidR="00527490" w:rsidRPr="00D803EE">
        <w:rPr>
          <w:rFonts w:ascii="Times New Roman" w:hAnsi="Times New Roman" w:cs="Times New Roman"/>
          <w:sz w:val="24"/>
          <w:szCs w:val="24"/>
        </w:rPr>
        <w:t>the impact of occupations on the preservation of cultural heritage</w:t>
      </w:r>
      <w:r w:rsidR="00CA3273">
        <w:rPr>
          <w:rFonts w:ascii="Times New Roman" w:hAnsi="Times New Roman" w:cs="Times New Roman"/>
          <w:sz w:val="24"/>
          <w:szCs w:val="24"/>
        </w:rPr>
        <w:t>. The</w:t>
      </w:r>
      <w:r w:rsidR="0015239E">
        <w:rPr>
          <w:rFonts w:ascii="Times New Roman" w:hAnsi="Times New Roman" w:cs="Times New Roman"/>
          <w:sz w:val="24"/>
          <w:szCs w:val="24"/>
        </w:rPr>
        <w:t>y</w:t>
      </w:r>
      <w:r w:rsidR="00CA3273">
        <w:rPr>
          <w:rFonts w:ascii="Times New Roman" w:hAnsi="Times New Roman" w:cs="Times New Roman"/>
          <w:sz w:val="24"/>
          <w:szCs w:val="24"/>
        </w:rPr>
        <w:t xml:space="preserve"> </w:t>
      </w:r>
      <w:r w:rsidR="00696EF8">
        <w:rPr>
          <w:rFonts w:ascii="Times New Roman" w:hAnsi="Times New Roman" w:cs="Times New Roman"/>
          <w:sz w:val="24"/>
          <w:szCs w:val="24"/>
        </w:rPr>
        <w:t>conclu</w:t>
      </w:r>
      <w:r w:rsidR="0015239E">
        <w:rPr>
          <w:rFonts w:ascii="Times New Roman" w:hAnsi="Times New Roman" w:cs="Times New Roman"/>
          <w:sz w:val="24"/>
          <w:szCs w:val="24"/>
        </w:rPr>
        <w:t>de</w:t>
      </w:r>
      <w:r w:rsidR="00527490" w:rsidRPr="00D803EE">
        <w:rPr>
          <w:rFonts w:ascii="Times New Roman" w:hAnsi="Times New Roman" w:cs="Times New Roman"/>
          <w:sz w:val="24"/>
          <w:szCs w:val="24"/>
        </w:rPr>
        <w:t xml:space="preserve"> that “future research on the ramifications of long-term occupations on cultural heritage protection will benefit the field.”</w:t>
      </w:r>
    </w:p>
    <w:p w14:paraId="3939F54F" w14:textId="56F9AEB6" w:rsidR="00123158" w:rsidRPr="001F73CA" w:rsidRDefault="00F64EA3" w:rsidP="005F163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27DCC070" w14:textId="2AB2F228" w:rsidR="005933CF" w:rsidRDefault="0012315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Part 5 continues with Chapter </w:t>
      </w:r>
      <w:r w:rsidRPr="000538E4">
        <w:rPr>
          <w:rFonts w:ascii="Times New Roman" w:hAnsi="Times New Roman" w:cs="Times New Roman"/>
          <w:sz w:val="24"/>
          <w:szCs w:val="24"/>
        </w:rPr>
        <w:t>3</w:t>
      </w:r>
      <w:r>
        <w:rPr>
          <w:rFonts w:ascii="Times New Roman" w:hAnsi="Times New Roman" w:cs="Times New Roman"/>
          <w:sz w:val="24"/>
          <w:szCs w:val="24"/>
        </w:rPr>
        <w:t>0, “</w:t>
      </w:r>
      <w:r w:rsidRPr="000538E4">
        <w:rPr>
          <w:rFonts w:ascii="Times New Roman" w:hAnsi="Times New Roman" w:cs="Times New Roman"/>
          <w:sz w:val="24"/>
          <w:szCs w:val="24"/>
        </w:rPr>
        <w:t>Peace Operations and</w:t>
      </w:r>
      <w:r w:rsidR="00CA3273">
        <w:rPr>
          <w:rFonts w:ascii="Times New Roman" w:hAnsi="Times New Roman" w:cs="Times New Roman"/>
          <w:sz w:val="24"/>
          <w:szCs w:val="24"/>
        </w:rPr>
        <w:t xml:space="preserve"> the Protection of</w:t>
      </w:r>
      <w:r w:rsidRPr="000538E4">
        <w:rPr>
          <w:rFonts w:ascii="Times New Roman" w:hAnsi="Times New Roman" w:cs="Times New Roman"/>
          <w:sz w:val="24"/>
          <w:szCs w:val="24"/>
        </w:rPr>
        <w:t xml:space="preserve"> Cultural Heritage</w:t>
      </w:r>
      <w:r>
        <w:rPr>
          <w:rFonts w:ascii="Times New Roman" w:hAnsi="Times New Roman" w:cs="Times New Roman"/>
          <w:sz w:val="24"/>
          <w:szCs w:val="24"/>
        </w:rPr>
        <w:t xml:space="preserve">.” Richard Gowan, the </w:t>
      </w:r>
      <w:r w:rsidRPr="001F73CA">
        <w:rPr>
          <w:rFonts w:ascii="Times New Roman" w:hAnsi="Times New Roman" w:cs="Times New Roman"/>
          <w:sz w:val="24"/>
          <w:szCs w:val="24"/>
        </w:rPr>
        <w:t xml:space="preserve">UN </w:t>
      </w:r>
      <w:r>
        <w:rPr>
          <w:rFonts w:ascii="Times New Roman" w:hAnsi="Times New Roman" w:cs="Times New Roman"/>
          <w:sz w:val="24"/>
          <w:szCs w:val="24"/>
        </w:rPr>
        <w:t>d</w:t>
      </w:r>
      <w:r w:rsidRPr="001F73CA">
        <w:rPr>
          <w:rFonts w:ascii="Times New Roman" w:hAnsi="Times New Roman" w:cs="Times New Roman"/>
          <w:sz w:val="24"/>
          <w:szCs w:val="24"/>
        </w:rPr>
        <w:t>irector</w:t>
      </w:r>
      <w:r>
        <w:rPr>
          <w:rFonts w:ascii="Times New Roman" w:hAnsi="Times New Roman" w:cs="Times New Roman"/>
          <w:sz w:val="24"/>
          <w:szCs w:val="24"/>
        </w:rPr>
        <w:t xml:space="preserve"> of the</w:t>
      </w:r>
      <w:r w:rsidRPr="001F73CA">
        <w:rPr>
          <w:rFonts w:ascii="Times New Roman" w:hAnsi="Times New Roman" w:cs="Times New Roman"/>
          <w:sz w:val="24"/>
          <w:szCs w:val="24"/>
        </w:rPr>
        <w:t xml:space="preserve"> International Crisis Group</w:t>
      </w:r>
      <w:r>
        <w:rPr>
          <w:rFonts w:ascii="Times New Roman" w:hAnsi="Times New Roman" w:cs="Times New Roman"/>
          <w:sz w:val="24"/>
          <w:szCs w:val="24"/>
        </w:rPr>
        <w:t xml:space="preserve"> in New York, is a</w:t>
      </w:r>
      <w:r w:rsidR="00527490">
        <w:rPr>
          <w:rFonts w:ascii="Times New Roman" w:hAnsi="Times New Roman" w:cs="Times New Roman"/>
          <w:sz w:val="24"/>
          <w:szCs w:val="24"/>
        </w:rPr>
        <w:t xml:space="preserve"> recognized </w:t>
      </w:r>
      <w:r w:rsidR="00527490">
        <w:rPr>
          <w:rFonts w:ascii="Times New Roman" w:hAnsi="Times New Roman" w:cs="Times New Roman"/>
          <w:sz w:val="24"/>
          <w:szCs w:val="24"/>
        </w:rPr>
        <w:lastRenderedPageBreak/>
        <w:t>authority</w:t>
      </w:r>
      <w:r>
        <w:rPr>
          <w:rFonts w:ascii="Times New Roman" w:hAnsi="Times New Roman" w:cs="Times New Roman"/>
          <w:sz w:val="24"/>
          <w:szCs w:val="24"/>
        </w:rPr>
        <w:t xml:space="preserve"> on the United Nations and </w:t>
      </w:r>
      <w:r w:rsidR="00527490">
        <w:rPr>
          <w:rFonts w:ascii="Times New Roman" w:hAnsi="Times New Roman" w:cs="Times New Roman"/>
          <w:sz w:val="24"/>
          <w:szCs w:val="24"/>
        </w:rPr>
        <w:t xml:space="preserve">especially </w:t>
      </w:r>
      <w:r>
        <w:rPr>
          <w:rFonts w:ascii="Times New Roman" w:hAnsi="Times New Roman" w:cs="Times New Roman"/>
          <w:sz w:val="24"/>
          <w:szCs w:val="24"/>
        </w:rPr>
        <w:t xml:space="preserve">its practices of traditional peacekeeping </w:t>
      </w:r>
      <w:r w:rsidR="0015239E">
        <w:rPr>
          <w:rFonts w:ascii="Times New Roman" w:hAnsi="Times New Roman" w:cs="Times New Roman"/>
          <w:sz w:val="24"/>
          <w:szCs w:val="24"/>
        </w:rPr>
        <w:t xml:space="preserve">as well as </w:t>
      </w:r>
      <w:r>
        <w:rPr>
          <w:rFonts w:ascii="Times New Roman" w:hAnsi="Times New Roman" w:cs="Times New Roman"/>
          <w:sz w:val="24"/>
          <w:szCs w:val="24"/>
        </w:rPr>
        <w:t xml:space="preserve">more </w:t>
      </w:r>
      <w:r w:rsidR="00CA3273">
        <w:rPr>
          <w:rFonts w:ascii="Times New Roman" w:hAnsi="Times New Roman" w:cs="Times New Roman"/>
          <w:sz w:val="24"/>
          <w:szCs w:val="24"/>
        </w:rPr>
        <w:t xml:space="preserve">robust </w:t>
      </w:r>
      <w:r>
        <w:rPr>
          <w:rFonts w:ascii="Times New Roman" w:hAnsi="Times New Roman" w:cs="Times New Roman"/>
          <w:sz w:val="24"/>
          <w:szCs w:val="24"/>
        </w:rPr>
        <w:t>peace operations. While peacekeeping was not in the UN Charter, it is generally viewed as a legitimate invention of the world organization, of deploying outside military forces under UN command and control</w:t>
      </w:r>
      <w:r w:rsidR="00696EF8">
        <w:rPr>
          <w:rFonts w:ascii="Times New Roman" w:hAnsi="Times New Roman" w:cs="Times New Roman"/>
          <w:sz w:val="24"/>
          <w:szCs w:val="24"/>
        </w:rPr>
        <w:t xml:space="preserve"> with authorization from the </w:t>
      </w:r>
      <w:r w:rsidR="00F64EA3">
        <w:rPr>
          <w:rFonts w:ascii="Times New Roman" w:hAnsi="Times New Roman" w:cs="Times New Roman"/>
          <w:sz w:val="24"/>
          <w:szCs w:val="24"/>
        </w:rPr>
        <w:t xml:space="preserve">UN </w:t>
      </w:r>
      <w:r w:rsidR="00696EF8">
        <w:rPr>
          <w:rFonts w:ascii="Times New Roman" w:hAnsi="Times New Roman" w:cs="Times New Roman"/>
          <w:sz w:val="24"/>
          <w:szCs w:val="24"/>
        </w:rPr>
        <w:t>Security Council</w:t>
      </w:r>
      <w:r>
        <w:rPr>
          <w:rFonts w:ascii="Times New Roman" w:hAnsi="Times New Roman" w:cs="Times New Roman"/>
          <w:sz w:val="24"/>
          <w:szCs w:val="24"/>
        </w:rPr>
        <w:t>.</w:t>
      </w:r>
      <w:r w:rsidR="00F64EA3">
        <w:rPr>
          <w:rFonts w:ascii="Times New Roman" w:hAnsi="Times New Roman" w:cs="Times New Roman"/>
          <w:sz w:val="24"/>
          <w:szCs w:val="24"/>
        </w:rPr>
        <w:t xml:space="preserve"> </w:t>
      </w:r>
      <w:r w:rsidR="004F7D31">
        <w:rPr>
          <w:rFonts w:ascii="Times New Roman" w:hAnsi="Times New Roman" w:cs="Times New Roman"/>
          <w:sz w:val="24"/>
          <w:szCs w:val="24"/>
        </w:rPr>
        <w:t>C</w:t>
      </w:r>
      <w:r>
        <w:rPr>
          <w:rFonts w:ascii="Times New Roman" w:hAnsi="Times New Roman" w:cs="Times New Roman"/>
          <w:sz w:val="24"/>
          <w:szCs w:val="24"/>
        </w:rPr>
        <w:t>ontinual adaptation ha</w:t>
      </w:r>
      <w:r w:rsidR="0015239E">
        <w:rPr>
          <w:rFonts w:ascii="Times New Roman" w:hAnsi="Times New Roman" w:cs="Times New Roman"/>
          <w:sz w:val="24"/>
          <w:szCs w:val="24"/>
        </w:rPr>
        <w:t>s</w:t>
      </w:r>
      <w:r>
        <w:rPr>
          <w:rFonts w:ascii="Times New Roman" w:hAnsi="Times New Roman" w:cs="Times New Roman"/>
          <w:sz w:val="24"/>
          <w:szCs w:val="24"/>
        </w:rPr>
        <w:t xml:space="preserve"> characterized </w:t>
      </w:r>
      <w:r w:rsidR="004F7D31">
        <w:rPr>
          <w:rFonts w:ascii="Times New Roman" w:hAnsi="Times New Roman" w:cs="Times New Roman"/>
          <w:sz w:val="24"/>
          <w:szCs w:val="24"/>
        </w:rPr>
        <w:t>the evolution of peace operations</w:t>
      </w:r>
      <w:r>
        <w:rPr>
          <w:rFonts w:ascii="Times New Roman" w:hAnsi="Times New Roman" w:cs="Times New Roman"/>
          <w:sz w:val="24"/>
          <w:szCs w:val="24"/>
        </w:rPr>
        <w:t xml:space="preserve"> since the 1950s, </w:t>
      </w:r>
      <w:r w:rsidR="00696EF8">
        <w:rPr>
          <w:rFonts w:ascii="Times New Roman" w:hAnsi="Times New Roman" w:cs="Times New Roman"/>
          <w:sz w:val="24"/>
          <w:szCs w:val="24"/>
        </w:rPr>
        <w:t xml:space="preserve">which </w:t>
      </w:r>
      <w:r>
        <w:rPr>
          <w:rFonts w:ascii="Times New Roman" w:hAnsi="Times New Roman" w:cs="Times New Roman"/>
          <w:sz w:val="24"/>
          <w:szCs w:val="24"/>
        </w:rPr>
        <w:t>includ</w:t>
      </w:r>
      <w:r w:rsidR="00696EF8">
        <w:rPr>
          <w:rFonts w:ascii="Times New Roman" w:hAnsi="Times New Roman" w:cs="Times New Roman"/>
          <w:sz w:val="24"/>
          <w:szCs w:val="24"/>
        </w:rPr>
        <w:t>es</w:t>
      </w:r>
      <w:r>
        <w:rPr>
          <w:rFonts w:ascii="Times New Roman" w:hAnsi="Times New Roman" w:cs="Times New Roman"/>
          <w:sz w:val="24"/>
          <w:szCs w:val="24"/>
        </w:rPr>
        <w:t xml:space="preserve"> the emphasis in Gowan’s essay on the inclusion of the protection of Mali’s cultural heritage as part of the </w:t>
      </w:r>
      <w:r w:rsidR="0041379A">
        <w:rPr>
          <w:rFonts w:ascii="Times New Roman" w:hAnsi="Times New Roman" w:cs="Times New Roman"/>
          <w:sz w:val="24"/>
          <w:szCs w:val="24"/>
        </w:rPr>
        <w:t xml:space="preserve">“people-centered approach” in the </w:t>
      </w:r>
      <w:r>
        <w:rPr>
          <w:rFonts w:ascii="Times New Roman" w:hAnsi="Times New Roman" w:cs="Times New Roman"/>
          <w:sz w:val="24"/>
          <w:szCs w:val="24"/>
        </w:rPr>
        <w:t xml:space="preserve">mandate of the United Nations Multidimensional Integrated Stabilization Mission in Mali (MINUSMA). </w:t>
      </w:r>
    </w:p>
    <w:p w14:paraId="7F84B030" w14:textId="11298AFD" w:rsidR="00123158" w:rsidRPr="00A70B4E" w:rsidRDefault="00123158" w:rsidP="005F163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addition, he examines the impact of NATO’s Kosovo Force that had, and continues to have, heritage-protection activities. While outside forces can view these actions as distractions, especially with resources so limited</w:t>
      </w:r>
      <w:r w:rsidR="00CA3273">
        <w:rPr>
          <w:rFonts w:ascii="Times New Roman" w:hAnsi="Times New Roman" w:cs="Times New Roman"/>
          <w:sz w:val="24"/>
          <w:szCs w:val="24"/>
        </w:rPr>
        <w:t xml:space="preserve"> and demands so overwhelming</w:t>
      </w:r>
      <w:r>
        <w:rPr>
          <w:rFonts w:ascii="Times New Roman" w:hAnsi="Times New Roman" w:cs="Times New Roman"/>
          <w:sz w:val="24"/>
          <w:szCs w:val="24"/>
        </w:rPr>
        <w:t>, Gowan argues that they should be reframed as integral to protecting people</w:t>
      </w:r>
      <w:r w:rsidR="00CA3273">
        <w:rPr>
          <w:rFonts w:ascii="Times New Roman" w:hAnsi="Times New Roman" w:cs="Times New Roman"/>
          <w:sz w:val="24"/>
          <w:szCs w:val="24"/>
        </w:rPr>
        <w:t>,</w:t>
      </w:r>
      <w:r>
        <w:rPr>
          <w:rFonts w:ascii="Times New Roman" w:hAnsi="Times New Roman" w:cs="Times New Roman"/>
          <w:sz w:val="24"/>
          <w:szCs w:val="24"/>
        </w:rPr>
        <w:t xml:space="preserve"> fostering </w:t>
      </w:r>
      <w:r w:rsidR="00CA3273">
        <w:rPr>
          <w:rFonts w:ascii="Times New Roman" w:hAnsi="Times New Roman" w:cs="Times New Roman"/>
          <w:sz w:val="24"/>
          <w:szCs w:val="24"/>
        </w:rPr>
        <w:t>political</w:t>
      </w:r>
      <w:r w:rsidR="0041379A">
        <w:rPr>
          <w:rFonts w:ascii="Times New Roman" w:hAnsi="Times New Roman" w:cs="Times New Roman"/>
          <w:sz w:val="24"/>
          <w:szCs w:val="24"/>
        </w:rPr>
        <w:t xml:space="preserve"> settlements,</w:t>
      </w:r>
      <w:r w:rsidR="0010077C">
        <w:rPr>
          <w:rFonts w:ascii="Times New Roman" w:hAnsi="Times New Roman" w:cs="Times New Roman"/>
          <w:sz w:val="24"/>
          <w:szCs w:val="24"/>
        </w:rPr>
        <w:t xml:space="preserve"> </w:t>
      </w:r>
      <w:r w:rsidR="0041379A">
        <w:rPr>
          <w:rFonts w:ascii="Times New Roman" w:hAnsi="Times New Roman" w:cs="Times New Roman"/>
          <w:sz w:val="24"/>
          <w:szCs w:val="24"/>
        </w:rPr>
        <w:t>and reknitting the fabric of societies</w:t>
      </w:r>
      <w:r>
        <w:rPr>
          <w:rFonts w:ascii="Times New Roman" w:hAnsi="Times New Roman" w:cs="Times New Roman"/>
          <w:sz w:val="24"/>
          <w:szCs w:val="24"/>
        </w:rPr>
        <w:t xml:space="preserve">. The protection of cultural heritage as a more routine part of mandates for international peace forces would include removing hazards, suppressing looting, and deterring politically motivated attacks. </w:t>
      </w:r>
      <w:r w:rsidR="0010077C">
        <w:rPr>
          <w:rFonts w:ascii="Times New Roman" w:hAnsi="Times New Roman" w:cs="Times New Roman"/>
          <w:sz w:val="24"/>
          <w:szCs w:val="24"/>
        </w:rPr>
        <w:t>If such actions improve relations with the local community, h</w:t>
      </w:r>
      <w:r>
        <w:rPr>
          <w:rFonts w:ascii="Times New Roman" w:hAnsi="Times New Roman" w:cs="Times New Roman"/>
          <w:sz w:val="24"/>
          <w:szCs w:val="24"/>
        </w:rPr>
        <w:t xml:space="preserve">ow </w:t>
      </w:r>
      <w:r w:rsidR="0010077C">
        <w:rPr>
          <w:rFonts w:ascii="Times New Roman" w:hAnsi="Times New Roman" w:cs="Times New Roman"/>
          <w:sz w:val="24"/>
          <w:szCs w:val="24"/>
        </w:rPr>
        <w:t xml:space="preserve">can such protection </w:t>
      </w:r>
      <w:r>
        <w:rPr>
          <w:rFonts w:ascii="Times New Roman" w:hAnsi="Times New Roman" w:cs="Times New Roman"/>
          <w:sz w:val="24"/>
          <w:szCs w:val="24"/>
        </w:rPr>
        <w:t>be considered a distraction</w:t>
      </w:r>
      <w:r w:rsidRPr="001E3608">
        <w:rPr>
          <w:rFonts w:ascii="Times New Roman" w:hAnsi="Times New Roman" w:cs="Times New Roman"/>
          <w:sz w:val="24"/>
          <w:szCs w:val="24"/>
        </w:rPr>
        <w:t xml:space="preserve"> </w:t>
      </w:r>
      <w:r>
        <w:rPr>
          <w:rFonts w:ascii="Times New Roman" w:hAnsi="Times New Roman" w:cs="Times New Roman"/>
          <w:sz w:val="24"/>
          <w:szCs w:val="24"/>
        </w:rPr>
        <w:t>for peacekeepers</w:t>
      </w:r>
      <w:r w:rsidR="0010077C">
        <w:rPr>
          <w:rFonts w:ascii="Times New Roman" w:hAnsi="Times New Roman" w:cs="Times New Roman"/>
          <w:sz w:val="24"/>
          <w:szCs w:val="24"/>
        </w:rPr>
        <w:t xml:space="preserve">? </w:t>
      </w:r>
      <w:r w:rsidR="00332855">
        <w:rPr>
          <w:rFonts w:ascii="Times New Roman" w:hAnsi="Times New Roman" w:cs="Times New Roman"/>
          <w:sz w:val="24"/>
          <w:szCs w:val="24"/>
        </w:rPr>
        <w:t>Yet as Gowan points out, t</w:t>
      </w:r>
      <w:r w:rsidR="0010077C">
        <w:rPr>
          <w:rFonts w:ascii="Times New Roman" w:hAnsi="Times New Roman" w:cs="Times New Roman"/>
          <w:sz w:val="24"/>
          <w:szCs w:val="24"/>
        </w:rPr>
        <w:t xml:space="preserve">his </w:t>
      </w:r>
      <w:r w:rsidR="000B55FE">
        <w:rPr>
          <w:rFonts w:ascii="Times New Roman" w:hAnsi="Times New Roman" w:cs="Times New Roman"/>
          <w:sz w:val="24"/>
          <w:szCs w:val="24"/>
        </w:rPr>
        <w:t xml:space="preserve">first-time </w:t>
      </w:r>
      <w:r w:rsidR="00332855">
        <w:rPr>
          <w:rFonts w:ascii="Times New Roman" w:hAnsi="Times New Roman" w:cs="Times New Roman"/>
          <w:sz w:val="24"/>
          <w:szCs w:val="24"/>
        </w:rPr>
        <w:t>experiment</w:t>
      </w:r>
      <w:r w:rsidR="000B55FE">
        <w:rPr>
          <w:rFonts w:ascii="Times New Roman" w:hAnsi="Times New Roman" w:cs="Times New Roman"/>
          <w:sz w:val="24"/>
          <w:szCs w:val="24"/>
        </w:rPr>
        <w:t xml:space="preserve"> in a UN peace operation</w:t>
      </w:r>
      <w:r w:rsidR="0010077C">
        <w:rPr>
          <w:rFonts w:ascii="Times New Roman" w:hAnsi="Times New Roman" w:cs="Times New Roman"/>
          <w:sz w:val="24"/>
          <w:szCs w:val="24"/>
        </w:rPr>
        <w:t xml:space="preserve"> has been </w:t>
      </w:r>
      <w:r w:rsidR="00D76A6C">
        <w:rPr>
          <w:rFonts w:ascii="Times New Roman" w:hAnsi="Times New Roman" w:cs="Times New Roman"/>
          <w:sz w:val="24"/>
          <w:szCs w:val="24"/>
        </w:rPr>
        <w:t>o</w:t>
      </w:r>
      <w:r w:rsidR="0010077C">
        <w:rPr>
          <w:rFonts w:ascii="Times New Roman" w:hAnsi="Times New Roman" w:cs="Times New Roman"/>
          <w:sz w:val="24"/>
          <w:szCs w:val="24"/>
        </w:rPr>
        <w:t>n “an unfortunate hiatus since 2017</w:t>
      </w:r>
      <w:r w:rsidR="00096593">
        <w:rPr>
          <w:rFonts w:ascii="Times New Roman" w:hAnsi="Times New Roman" w:cs="Times New Roman"/>
          <w:sz w:val="24"/>
          <w:szCs w:val="24"/>
        </w:rPr>
        <w:t>.</w:t>
      </w:r>
      <w:r w:rsidR="0010077C">
        <w:rPr>
          <w:rFonts w:ascii="Times New Roman" w:hAnsi="Times New Roman" w:cs="Times New Roman"/>
          <w:sz w:val="24"/>
          <w:szCs w:val="24"/>
        </w:rPr>
        <w:t xml:space="preserve">” </w:t>
      </w:r>
      <w:r w:rsidR="00096593">
        <w:rPr>
          <w:rFonts w:ascii="Times New Roman" w:hAnsi="Times New Roman" w:cs="Times New Roman"/>
          <w:sz w:val="24"/>
          <w:szCs w:val="24"/>
        </w:rPr>
        <w:t>The</w:t>
      </w:r>
      <w:r w:rsidR="005C11C0" w:rsidRPr="005C11C0">
        <w:rPr>
          <w:rFonts w:ascii="Times New Roman" w:hAnsi="Times New Roman" w:cs="Times New Roman"/>
          <w:sz w:val="24"/>
          <w:szCs w:val="24"/>
        </w:rPr>
        <w:t xml:space="preserve"> </w:t>
      </w:r>
      <w:r w:rsidR="005C11C0">
        <w:rPr>
          <w:rFonts w:ascii="Times New Roman" w:hAnsi="Times New Roman" w:cs="Times New Roman"/>
          <w:sz w:val="24"/>
          <w:szCs w:val="24"/>
        </w:rPr>
        <w:t>following year the UN Secretary-General criticized the</w:t>
      </w:r>
      <w:r w:rsidR="00DD4CF6">
        <w:rPr>
          <w:rFonts w:ascii="Times New Roman" w:hAnsi="Times New Roman" w:cs="Times New Roman"/>
          <w:sz w:val="24"/>
          <w:szCs w:val="24"/>
        </w:rPr>
        <w:t xml:space="preserve"> proliferation of mandates with many additional tasks</w:t>
      </w:r>
      <w:r w:rsidR="00D76A6C">
        <w:rPr>
          <w:rFonts w:ascii="Times New Roman" w:hAnsi="Times New Roman" w:cs="Times New Roman"/>
          <w:sz w:val="24"/>
          <w:szCs w:val="24"/>
        </w:rPr>
        <w:t>,</w:t>
      </w:r>
      <w:r w:rsidR="005C11C0">
        <w:rPr>
          <w:rFonts w:ascii="Times New Roman" w:hAnsi="Times New Roman" w:cs="Times New Roman"/>
          <w:sz w:val="24"/>
          <w:szCs w:val="24"/>
        </w:rPr>
        <w:t xml:space="preserve"> view</w:t>
      </w:r>
      <w:r w:rsidR="00D76A6C">
        <w:rPr>
          <w:rFonts w:ascii="Times New Roman" w:hAnsi="Times New Roman" w:cs="Times New Roman"/>
          <w:sz w:val="24"/>
          <w:szCs w:val="24"/>
        </w:rPr>
        <w:t>ing the latter</w:t>
      </w:r>
      <w:r w:rsidR="005C11C0">
        <w:rPr>
          <w:rFonts w:ascii="Times New Roman" w:hAnsi="Times New Roman" w:cs="Times New Roman"/>
          <w:sz w:val="24"/>
          <w:szCs w:val="24"/>
        </w:rPr>
        <w:t xml:space="preserve"> as distractions or</w:t>
      </w:r>
      <w:r>
        <w:rPr>
          <w:rFonts w:ascii="Times New Roman" w:hAnsi="Times New Roman" w:cs="Times New Roman"/>
          <w:sz w:val="24"/>
          <w:szCs w:val="24"/>
        </w:rPr>
        <w:t xml:space="preserve"> “</w:t>
      </w:r>
      <w:r w:rsidR="006137D7" w:rsidRPr="006137D7">
        <w:rPr>
          <w:rFonts w:ascii="Times New Roman" w:hAnsi="Times New Roman" w:cs="Times New Roman"/>
          <w:sz w:val="24"/>
          <w:szCs w:val="24"/>
        </w:rPr>
        <w:t xml:space="preserve">baubles weighing down a </w:t>
      </w:r>
      <w:r>
        <w:rPr>
          <w:rFonts w:ascii="Times New Roman" w:hAnsi="Times New Roman" w:cs="Times New Roman"/>
          <w:sz w:val="24"/>
          <w:szCs w:val="24"/>
        </w:rPr>
        <w:t>Christmas tree</w:t>
      </w:r>
      <w:r w:rsidR="0010077C">
        <w:rPr>
          <w:rFonts w:ascii="Times New Roman" w:hAnsi="Times New Roman" w:cs="Times New Roman"/>
          <w:sz w:val="24"/>
          <w:szCs w:val="24"/>
        </w:rPr>
        <w:t>.</w:t>
      </w:r>
      <w:r w:rsidR="004F7D31">
        <w:rPr>
          <w:rFonts w:ascii="Times New Roman" w:hAnsi="Times New Roman" w:cs="Times New Roman"/>
          <w:sz w:val="24"/>
          <w:szCs w:val="24"/>
        </w:rPr>
        <w:t>”</w:t>
      </w:r>
      <w:r w:rsidR="0010077C">
        <w:rPr>
          <w:rFonts w:ascii="Times New Roman" w:hAnsi="Times New Roman" w:cs="Times New Roman"/>
          <w:sz w:val="24"/>
          <w:szCs w:val="24"/>
        </w:rPr>
        <w:t xml:space="preserve"> </w:t>
      </w:r>
      <w:r>
        <w:rPr>
          <w:rFonts w:ascii="Times New Roman" w:hAnsi="Times New Roman" w:cs="Times New Roman"/>
          <w:sz w:val="24"/>
          <w:szCs w:val="24"/>
        </w:rPr>
        <w:t xml:space="preserve">A better question is, could heritage protection produce a virtuous circle, a different kind of “force multiplier”? The key to </w:t>
      </w:r>
      <w:r w:rsidRPr="00A70B4E">
        <w:rPr>
          <w:rFonts w:ascii="Times New Roman" w:hAnsi="Times New Roman" w:cs="Times New Roman"/>
          <w:sz w:val="24"/>
          <w:szCs w:val="24"/>
        </w:rPr>
        <w:t xml:space="preserve">protecting cultural heritage during and after armed conflicts is political—indeed, it is impossible to disentangle heritage protection from the broader reasons that justify the deployment of peacekeepers. Thus, negotiators should find incentives and prioritize </w:t>
      </w:r>
      <w:r w:rsidRPr="00A70B4E">
        <w:rPr>
          <w:rFonts w:ascii="Times New Roman" w:hAnsi="Times New Roman" w:cs="Times New Roman"/>
          <w:sz w:val="24"/>
          <w:szCs w:val="24"/>
        </w:rPr>
        <w:lastRenderedPageBreak/>
        <w:t>persuading local and national leaders of the essential need for protection because the most decisive factor in success is local buy-in.</w:t>
      </w:r>
      <w:r w:rsidR="0041379A" w:rsidRPr="00A70B4E">
        <w:rPr>
          <w:rFonts w:ascii="Times New Roman" w:hAnsi="Times New Roman" w:cs="Times New Roman"/>
          <w:sz w:val="24"/>
          <w:szCs w:val="24"/>
        </w:rPr>
        <w:t xml:space="preserve"> Gowan concludes with the appeal of</w:t>
      </w:r>
      <w:r w:rsidR="00A70B4E" w:rsidRPr="00A70B4E">
        <w:rPr>
          <w:rFonts w:ascii="Times New Roman" w:hAnsi="Times New Roman" w:cs="Times New Roman"/>
          <w:sz w:val="24"/>
          <w:szCs w:val="24"/>
        </w:rPr>
        <w:t xml:space="preserve"> cultural heritage protection: “</w:t>
      </w:r>
      <w:r w:rsidR="00A70B4E" w:rsidRPr="00D803EE">
        <w:rPr>
          <w:rFonts w:ascii="Times New Roman" w:eastAsia="Times New Roman" w:hAnsi="Times New Roman" w:cs="Times New Roman"/>
          <w:color w:val="222222"/>
          <w:sz w:val="24"/>
          <w:szCs w:val="24"/>
          <w:shd w:val="clear" w:color="auto" w:fill="FFFFFF"/>
        </w:rPr>
        <w:t>A UN official with absolutely no cultural sensitives should be able to see that heritage sites are significant factors in her or his political and security work. An architectural historian or archaeologist with no interest in mediation or military patrols should, conversely</w:t>
      </w:r>
      <w:r w:rsidR="00EF3B0A">
        <w:rPr>
          <w:rFonts w:ascii="Times New Roman" w:eastAsia="Times New Roman" w:hAnsi="Times New Roman" w:cs="Times New Roman"/>
          <w:color w:val="222222"/>
          <w:sz w:val="24"/>
          <w:szCs w:val="24"/>
          <w:shd w:val="clear" w:color="auto" w:fill="FFFFFF"/>
        </w:rPr>
        <w:t>,</w:t>
      </w:r>
      <w:r w:rsidR="00A70B4E" w:rsidRPr="00D803EE">
        <w:rPr>
          <w:rFonts w:ascii="Times New Roman" w:eastAsia="Times New Roman" w:hAnsi="Times New Roman" w:cs="Times New Roman"/>
          <w:color w:val="222222"/>
          <w:sz w:val="24"/>
          <w:szCs w:val="24"/>
          <w:shd w:val="clear" w:color="auto" w:fill="FFFFFF"/>
        </w:rPr>
        <w:t xml:space="preserve"> see the potential utility of working with the UN or NATO.”</w:t>
      </w:r>
    </w:p>
    <w:p w14:paraId="20680F23" w14:textId="77777777" w:rsidR="00123158" w:rsidRDefault="00123158" w:rsidP="005F163C">
      <w:pPr>
        <w:spacing w:after="0" w:line="480" w:lineRule="auto"/>
        <w:rPr>
          <w:rFonts w:ascii="Times New Roman" w:hAnsi="Times New Roman" w:cs="Times New Roman"/>
          <w:sz w:val="24"/>
          <w:szCs w:val="24"/>
        </w:rPr>
      </w:pPr>
    </w:p>
    <w:p w14:paraId="53196231" w14:textId="2B2F1447" w:rsidR="00123158" w:rsidRDefault="00123158" w:rsidP="005F163C">
      <w:pPr>
        <w:spacing w:after="0" w:line="480" w:lineRule="auto"/>
        <w:rPr>
          <w:rFonts w:ascii="Times New Roman" w:hAnsi="Times New Roman" w:cs="Times New Roman"/>
          <w:sz w:val="24"/>
          <w:szCs w:val="24"/>
        </w:rPr>
      </w:pPr>
      <w:r>
        <w:rPr>
          <w:rFonts w:ascii="Times New Roman" w:hAnsi="Times New Roman" w:cs="Times New Roman"/>
          <w:sz w:val="24"/>
          <w:szCs w:val="24"/>
        </w:rPr>
        <w:t>Chapter 31 also moves beyond m</w:t>
      </w:r>
      <w:r w:rsidR="004F7D31">
        <w:rPr>
          <w:rFonts w:ascii="Times New Roman" w:hAnsi="Times New Roman" w:cs="Times New Roman"/>
          <w:sz w:val="24"/>
          <w:szCs w:val="24"/>
        </w:rPr>
        <w:t>e</w:t>
      </w:r>
      <w:r>
        <w:rPr>
          <w:rFonts w:ascii="Times New Roman" w:hAnsi="Times New Roman" w:cs="Times New Roman"/>
          <w:sz w:val="24"/>
          <w:szCs w:val="24"/>
        </w:rPr>
        <w:t>re military forces to examine</w:t>
      </w:r>
      <w:r w:rsidR="004F7D31">
        <w:rPr>
          <w:rFonts w:ascii="Times New Roman" w:hAnsi="Times New Roman" w:cs="Times New Roman"/>
          <w:sz w:val="24"/>
          <w:szCs w:val="24"/>
        </w:rPr>
        <w:t xml:space="preserve"> </w:t>
      </w:r>
      <w:r w:rsidR="004F7D31" w:rsidRPr="004F7D31">
        <w:rPr>
          <w:rFonts w:ascii="Times New Roman" w:hAnsi="Times New Roman" w:cs="Times New Roman"/>
          <w:sz w:val="24"/>
          <w:szCs w:val="24"/>
        </w:rPr>
        <w:t>“</w:t>
      </w:r>
      <w:r w:rsidR="004F7D31" w:rsidRPr="00D803EE">
        <w:rPr>
          <w:rFonts w:ascii="Times New Roman" w:hAnsi="Times New Roman" w:cs="Times New Roman"/>
          <w:sz w:val="24"/>
          <w:szCs w:val="24"/>
        </w:rPr>
        <w:t>the necessity for dialogue and action integrating the heritage, military, and humanitarian sectors</w:t>
      </w:r>
      <w:r w:rsidR="004F7D31">
        <w:rPr>
          <w:rFonts w:ascii="Times New Roman" w:hAnsi="Times New Roman" w:cs="Times New Roman"/>
          <w:sz w:val="24"/>
          <w:szCs w:val="24"/>
        </w:rPr>
        <w:t>,</w:t>
      </w:r>
      <w:r w:rsidR="00460802">
        <w:rPr>
          <w:rFonts w:ascii="Times New Roman" w:hAnsi="Times New Roman" w:cs="Times New Roman"/>
          <w:sz w:val="24"/>
          <w:szCs w:val="24"/>
        </w:rPr>
        <w:t>”</w:t>
      </w:r>
      <w:r w:rsidR="004F7D31">
        <w:rPr>
          <w:rFonts w:ascii="Times New Roman" w:hAnsi="Times New Roman" w:cs="Times New Roman"/>
          <w:sz w:val="24"/>
          <w:szCs w:val="24"/>
        </w:rPr>
        <w:t xml:space="preserve"> which is the</w:t>
      </w:r>
      <w:r w:rsidR="00460802">
        <w:rPr>
          <w:rFonts w:ascii="Times New Roman" w:hAnsi="Times New Roman" w:cs="Times New Roman"/>
          <w:sz w:val="24"/>
          <w:szCs w:val="24"/>
        </w:rPr>
        <w:t xml:space="preserve"> </w:t>
      </w:r>
      <w:r w:rsidR="004F7D31">
        <w:rPr>
          <w:rFonts w:ascii="Times New Roman" w:hAnsi="Times New Roman" w:cs="Times New Roman"/>
          <w:sz w:val="24"/>
          <w:szCs w:val="24"/>
        </w:rPr>
        <w:t>subtitle for</w:t>
      </w:r>
      <w:r>
        <w:rPr>
          <w:rFonts w:ascii="Times New Roman" w:hAnsi="Times New Roman" w:cs="Times New Roman"/>
          <w:sz w:val="24"/>
          <w:szCs w:val="24"/>
        </w:rPr>
        <w:t xml:space="preserve"> “</w:t>
      </w:r>
      <w:r w:rsidRPr="001F73CA">
        <w:rPr>
          <w:rFonts w:ascii="Times New Roman" w:hAnsi="Times New Roman" w:cs="Times New Roman"/>
          <w:sz w:val="24"/>
          <w:szCs w:val="24"/>
        </w:rPr>
        <w:t xml:space="preserve">Protecting </w:t>
      </w:r>
      <w:r w:rsidR="004F7D31">
        <w:rPr>
          <w:rFonts w:ascii="Times New Roman" w:hAnsi="Times New Roman" w:cs="Times New Roman"/>
          <w:sz w:val="24"/>
          <w:szCs w:val="24"/>
        </w:rPr>
        <w:t xml:space="preserve">Cultural </w:t>
      </w:r>
      <w:r w:rsidRPr="001F73CA">
        <w:rPr>
          <w:rFonts w:ascii="Times New Roman" w:hAnsi="Times New Roman" w:cs="Times New Roman"/>
          <w:sz w:val="24"/>
          <w:szCs w:val="24"/>
        </w:rPr>
        <w:t>Heritage in Armed Conflict</w:t>
      </w:r>
      <w:r>
        <w:rPr>
          <w:rFonts w:ascii="Times New Roman" w:hAnsi="Times New Roman" w:cs="Times New Roman"/>
          <w:sz w:val="24"/>
          <w:szCs w:val="24"/>
        </w:rPr>
        <w:t xml:space="preserve">.” As human beings are the focus for all normative, legal, and military </w:t>
      </w:r>
      <w:r w:rsidR="00460802">
        <w:rPr>
          <w:rFonts w:ascii="Times New Roman" w:hAnsi="Times New Roman" w:cs="Times New Roman"/>
          <w:sz w:val="24"/>
          <w:szCs w:val="24"/>
        </w:rPr>
        <w:t>interpretations</w:t>
      </w:r>
      <w:r w:rsidR="0015239E">
        <w:rPr>
          <w:rFonts w:ascii="Times New Roman" w:hAnsi="Times New Roman" w:cs="Times New Roman"/>
          <w:sz w:val="24"/>
          <w:szCs w:val="24"/>
        </w:rPr>
        <w:t xml:space="preserve"> of events</w:t>
      </w:r>
      <w:r>
        <w:rPr>
          <w:rFonts w:ascii="Times New Roman" w:hAnsi="Times New Roman" w:cs="Times New Roman"/>
          <w:sz w:val="24"/>
          <w:szCs w:val="24"/>
        </w:rPr>
        <w:t>, a distinctive additional civilian perspective is that of “humanitarians.” The autho</w:t>
      </w:r>
      <w:r w:rsidR="00527C0E">
        <w:rPr>
          <w:rFonts w:ascii="Times New Roman" w:hAnsi="Times New Roman" w:cs="Times New Roman"/>
          <w:sz w:val="24"/>
          <w:szCs w:val="24"/>
        </w:rPr>
        <w:t>r,</w:t>
      </w:r>
      <w:r>
        <w:rPr>
          <w:rFonts w:ascii="Times New Roman" w:hAnsi="Times New Roman" w:cs="Times New Roman"/>
          <w:sz w:val="24"/>
          <w:szCs w:val="24"/>
        </w:rPr>
        <w:t xml:space="preserve"> </w:t>
      </w:r>
      <w:r w:rsidRPr="001F73CA">
        <w:rPr>
          <w:rFonts w:ascii="Times New Roman" w:hAnsi="Times New Roman" w:cs="Times New Roman"/>
          <w:sz w:val="24"/>
          <w:szCs w:val="24"/>
        </w:rPr>
        <w:t xml:space="preserve">Peter Stone, </w:t>
      </w:r>
      <w:r w:rsidR="00527C0E">
        <w:rPr>
          <w:rFonts w:ascii="Times New Roman" w:hAnsi="Times New Roman" w:cs="Times New Roman"/>
          <w:sz w:val="24"/>
          <w:szCs w:val="24"/>
        </w:rPr>
        <w:t xml:space="preserve">is </w:t>
      </w:r>
      <w:r>
        <w:rPr>
          <w:rFonts w:ascii="Times New Roman" w:hAnsi="Times New Roman" w:cs="Times New Roman"/>
          <w:sz w:val="24"/>
          <w:szCs w:val="24"/>
        </w:rPr>
        <w:t xml:space="preserve">the </w:t>
      </w:r>
      <w:r w:rsidR="007233E5" w:rsidRPr="007233E5">
        <w:rPr>
          <w:rFonts w:ascii="Times New Roman" w:hAnsi="Times New Roman" w:cs="Times New Roman"/>
          <w:sz w:val="24"/>
          <w:szCs w:val="24"/>
        </w:rPr>
        <w:t xml:space="preserve">UN Educational, Scientific and Cultural Organization </w:t>
      </w:r>
      <w:r w:rsidR="007233E5">
        <w:rPr>
          <w:rFonts w:ascii="Times New Roman" w:hAnsi="Times New Roman" w:cs="Times New Roman"/>
          <w:sz w:val="24"/>
          <w:szCs w:val="24"/>
        </w:rPr>
        <w:t>(</w:t>
      </w:r>
      <w:r>
        <w:rPr>
          <w:rFonts w:ascii="Times New Roman" w:hAnsi="Times New Roman" w:cs="Times New Roman"/>
          <w:sz w:val="24"/>
          <w:szCs w:val="24"/>
        </w:rPr>
        <w:t>UNESCO</w:t>
      </w:r>
      <w:r w:rsidR="007233E5">
        <w:rPr>
          <w:rFonts w:ascii="Times New Roman" w:hAnsi="Times New Roman" w:cs="Times New Roman"/>
          <w:sz w:val="24"/>
          <w:szCs w:val="24"/>
        </w:rPr>
        <w:t>)</w:t>
      </w:r>
      <w:r>
        <w:rPr>
          <w:rFonts w:ascii="Times New Roman" w:hAnsi="Times New Roman" w:cs="Times New Roman"/>
          <w:sz w:val="24"/>
          <w:szCs w:val="24"/>
        </w:rPr>
        <w:t xml:space="preserve"> c</w:t>
      </w:r>
      <w:r w:rsidRPr="001F73CA">
        <w:rPr>
          <w:rFonts w:ascii="Times New Roman" w:hAnsi="Times New Roman" w:cs="Times New Roman"/>
          <w:sz w:val="24"/>
          <w:szCs w:val="24"/>
        </w:rPr>
        <w:t xml:space="preserve">hair in </w:t>
      </w:r>
      <w:r>
        <w:rPr>
          <w:rFonts w:ascii="Times New Roman" w:hAnsi="Times New Roman" w:cs="Times New Roman"/>
          <w:sz w:val="24"/>
          <w:szCs w:val="24"/>
        </w:rPr>
        <w:t>c</w:t>
      </w:r>
      <w:r w:rsidRPr="001F73CA">
        <w:rPr>
          <w:rFonts w:ascii="Times New Roman" w:hAnsi="Times New Roman" w:cs="Times New Roman"/>
          <w:sz w:val="24"/>
          <w:szCs w:val="24"/>
        </w:rPr>
        <w:t xml:space="preserve">ultural </w:t>
      </w:r>
      <w:r>
        <w:rPr>
          <w:rFonts w:ascii="Times New Roman" w:hAnsi="Times New Roman" w:cs="Times New Roman"/>
          <w:sz w:val="24"/>
          <w:szCs w:val="24"/>
        </w:rPr>
        <w:t>p</w:t>
      </w:r>
      <w:r w:rsidRPr="001F73CA">
        <w:rPr>
          <w:rFonts w:ascii="Times New Roman" w:hAnsi="Times New Roman" w:cs="Times New Roman"/>
          <w:sz w:val="24"/>
          <w:szCs w:val="24"/>
        </w:rPr>
        <w:t xml:space="preserve">roperty </w:t>
      </w:r>
      <w:r>
        <w:rPr>
          <w:rFonts w:ascii="Times New Roman" w:hAnsi="Times New Roman" w:cs="Times New Roman"/>
          <w:sz w:val="24"/>
          <w:szCs w:val="24"/>
        </w:rPr>
        <w:t>p</w:t>
      </w:r>
      <w:r w:rsidRPr="001F73CA">
        <w:rPr>
          <w:rFonts w:ascii="Times New Roman" w:hAnsi="Times New Roman" w:cs="Times New Roman"/>
          <w:sz w:val="24"/>
          <w:szCs w:val="24"/>
        </w:rPr>
        <w:t xml:space="preserve">rotection and </w:t>
      </w:r>
      <w:r>
        <w:rPr>
          <w:rFonts w:ascii="Times New Roman" w:hAnsi="Times New Roman" w:cs="Times New Roman"/>
          <w:sz w:val="24"/>
          <w:szCs w:val="24"/>
        </w:rPr>
        <w:t>p</w:t>
      </w:r>
      <w:r w:rsidRPr="001F73CA">
        <w:rPr>
          <w:rFonts w:ascii="Times New Roman" w:hAnsi="Times New Roman" w:cs="Times New Roman"/>
          <w:sz w:val="24"/>
          <w:szCs w:val="24"/>
        </w:rPr>
        <w:t>eace</w:t>
      </w:r>
      <w:r>
        <w:rPr>
          <w:rFonts w:ascii="Times New Roman" w:hAnsi="Times New Roman" w:cs="Times New Roman"/>
          <w:sz w:val="24"/>
          <w:szCs w:val="24"/>
        </w:rPr>
        <w:t xml:space="preserve"> at Newcastle University’s</w:t>
      </w:r>
      <w:r w:rsidRPr="001F73CA">
        <w:rPr>
          <w:rFonts w:ascii="Times New Roman" w:hAnsi="Times New Roman" w:cs="Times New Roman"/>
          <w:sz w:val="24"/>
          <w:szCs w:val="24"/>
        </w:rPr>
        <w:t xml:space="preserve"> School of Arts and Cultures</w:t>
      </w:r>
      <w:r w:rsidR="004F7D31">
        <w:rPr>
          <w:rFonts w:ascii="Times New Roman" w:hAnsi="Times New Roman" w:cs="Times New Roman"/>
          <w:sz w:val="24"/>
          <w:szCs w:val="24"/>
        </w:rPr>
        <w:t xml:space="preserve">. </w:t>
      </w:r>
      <w:r>
        <w:rPr>
          <w:rFonts w:ascii="Times New Roman" w:hAnsi="Times New Roman" w:cs="Times New Roman"/>
          <w:sz w:val="24"/>
          <w:szCs w:val="24"/>
        </w:rPr>
        <w:t xml:space="preserve">His perspective reflects the training courses he has organized in Europe and his practical applied policy experience as the </w:t>
      </w:r>
      <w:r w:rsidR="00460802">
        <w:rPr>
          <w:rFonts w:ascii="Times New Roman" w:hAnsi="Times New Roman" w:cs="Times New Roman"/>
          <w:sz w:val="24"/>
          <w:szCs w:val="24"/>
        </w:rPr>
        <w:t xml:space="preserve">former </w:t>
      </w:r>
      <w:r>
        <w:rPr>
          <w:rFonts w:ascii="Times New Roman" w:hAnsi="Times New Roman" w:cs="Times New Roman"/>
          <w:sz w:val="24"/>
          <w:szCs w:val="24"/>
        </w:rPr>
        <w:t>vic</w:t>
      </w:r>
      <w:r w:rsidR="004F7D31">
        <w:rPr>
          <w:rFonts w:ascii="Times New Roman" w:hAnsi="Times New Roman" w:cs="Times New Roman"/>
          <w:sz w:val="24"/>
          <w:szCs w:val="24"/>
        </w:rPr>
        <w:t>e</w:t>
      </w:r>
      <w:r>
        <w:rPr>
          <w:rFonts w:ascii="Times New Roman" w:hAnsi="Times New Roman" w:cs="Times New Roman"/>
          <w:sz w:val="24"/>
          <w:szCs w:val="24"/>
        </w:rPr>
        <w:t>-president</w:t>
      </w:r>
      <w:r w:rsidR="004F7D31">
        <w:rPr>
          <w:rFonts w:ascii="Times New Roman" w:hAnsi="Times New Roman" w:cs="Times New Roman"/>
          <w:sz w:val="24"/>
          <w:szCs w:val="24"/>
        </w:rPr>
        <w:t xml:space="preserve"> and </w:t>
      </w:r>
      <w:r w:rsidR="00460802">
        <w:rPr>
          <w:rFonts w:ascii="Times New Roman" w:hAnsi="Times New Roman" w:cs="Times New Roman"/>
          <w:sz w:val="24"/>
          <w:szCs w:val="24"/>
        </w:rPr>
        <w:t xml:space="preserve">current </w:t>
      </w:r>
      <w:r w:rsidR="004F7D31">
        <w:rPr>
          <w:rFonts w:ascii="Times New Roman" w:hAnsi="Times New Roman" w:cs="Times New Roman"/>
          <w:sz w:val="24"/>
          <w:szCs w:val="24"/>
        </w:rPr>
        <w:t>president</w:t>
      </w:r>
      <w:r>
        <w:rPr>
          <w:rFonts w:ascii="Times New Roman" w:hAnsi="Times New Roman" w:cs="Times New Roman"/>
          <w:sz w:val="24"/>
          <w:szCs w:val="24"/>
        </w:rPr>
        <w:t xml:space="preserve"> of the Blue Shield, a nongovernmental organization that fosters awareness of and respect for cultural property protection. The history of efforts to safeguard heritage is, perhaps unexpectedly</w:t>
      </w:r>
      <w:r w:rsidR="004F7D31">
        <w:rPr>
          <w:rFonts w:ascii="Times New Roman" w:hAnsi="Times New Roman" w:cs="Times New Roman"/>
          <w:sz w:val="24"/>
          <w:szCs w:val="24"/>
        </w:rPr>
        <w:t xml:space="preserve"> for newcomers to the field</w:t>
      </w:r>
      <w:r>
        <w:rPr>
          <w:rFonts w:ascii="Times New Roman" w:hAnsi="Times New Roman" w:cs="Times New Roman"/>
          <w:sz w:val="24"/>
          <w:szCs w:val="24"/>
        </w:rPr>
        <w:t>, a lengthy one. They include the founding fathers of international law (Hugo Grotius) and of military strategy (Claus von Clausewitz); but the post</w:t>
      </w:r>
      <w:r w:rsidR="00BC0939">
        <w:rPr>
          <w:rFonts w:ascii="Times New Roman" w:hAnsi="Times New Roman" w:cs="Times New Roman"/>
          <w:sz w:val="24"/>
          <w:szCs w:val="24"/>
        </w:rPr>
        <w:t>–</w:t>
      </w:r>
      <w:r>
        <w:rPr>
          <w:rFonts w:ascii="Times New Roman" w:hAnsi="Times New Roman" w:cs="Times New Roman"/>
          <w:sz w:val="24"/>
          <w:szCs w:val="24"/>
        </w:rPr>
        <w:t xml:space="preserve">Cold War era has witnessed a growing visibility of the issue and efforts to </w:t>
      </w:r>
      <w:r w:rsidR="00460802">
        <w:rPr>
          <w:rFonts w:ascii="Times New Roman" w:hAnsi="Times New Roman" w:cs="Times New Roman"/>
          <w:sz w:val="24"/>
          <w:szCs w:val="24"/>
        </w:rPr>
        <w:t>formulate</w:t>
      </w:r>
      <w:r>
        <w:rPr>
          <w:rFonts w:ascii="Times New Roman" w:hAnsi="Times New Roman" w:cs="Times New Roman"/>
          <w:sz w:val="24"/>
          <w:szCs w:val="24"/>
        </w:rPr>
        <w:t xml:space="preserve"> more specific </w:t>
      </w:r>
      <w:r w:rsidR="00460802">
        <w:rPr>
          <w:rFonts w:ascii="Times New Roman" w:hAnsi="Times New Roman" w:cs="Times New Roman"/>
          <w:sz w:val="24"/>
          <w:szCs w:val="24"/>
        </w:rPr>
        <w:t>policies and undertake more concrete protective actions</w:t>
      </w:r>
      <w:r>
        <w:rPr>
          <w:rFonts w:ascii="Times New Roman" w:hAnsi="Times New Roman" w:cs="Times New Roman"/>
          <w:sz w:val="24"/>
          <w:szCs w:val="24"/>
        </w:rPr>
        <w:t>. Stone</w:t>
      </w:r>
      <w:r w:rsidR="00145787">
        <w:rPr>
          <w:rFonts w:ascii="Times New Roman" w:hAnsi="Times New Roman" w:cs="Times New Roman"/>
          <w:sz w:val="24"/>
          <w:szCs w:val="24"/>
        </w:rPr>
        <w:t xml:space="preserve">’s point of departure is “the </w:t>
      </w:r>
      <w:r w:rsidR="005934DC" w:rsidRPr="005934DC">
        <w:rPr>
          <w:rFonts w:ascii="Times New Roman" w:hAnsi="Times New Roman" w:cs="Times New Roman"/>
          <w:sz w:val="24"/>
          <w:szCs w:val="24"/>
        </w:rPr>
        <w:t>indivisible link between the protection of people and their cultural property</w:t>
      </w:r>
      <w:r w:rsidR="00145787" w:rsidRPr="00E409E6">
        <w:rPr>
          <w:rFonts w:ascii="Times New Roman" w:hAnsi="Times New Roman" w:cs="Times New Roman"/>
          <w:sz w:val="24"/>
          <w:szCs w:val="24"/>
        </w:rPr>
        <w:t>.</w:t>
      </w:r>
      <w:r w:rsidR="00145787">
        <w:rPr>
          <w:rFonts w:ascii="Times New Roman" w:hAnsi="Times New Roman" w:cs="Times New Roman"/>
          <w:sz w:val="24"/>
          <w:szCs w:val="24"/>
        </w:rPr>
        <w:t>”</w:t>
      </w:r>
      <w:r w:rsidR="00145787" w:rsidRPr="00E409E6">
        <w:rPr>
          <w:rFonts w:ascii="Times New Roman" w:hAnsi="Times New Roman" w:cs="Times New Roman"/>
          <w:sz w:val="24"/>
          <w:szCs w:val="24"/>
        </w:rPr>
        <w:t xml:space="preserve"> </w:t>
      </w:r>
      <w:r w:rsidR="00460802">
        <w:rPr>
          <w:rFonts w:ascii="Times New Roman" w:hAnsi="Times New Roman" w:cs="Times New Roman"/>
          <w:sz w:val="24"/>
          <w:szCs w:val="24"/>
        </w:rPr>
        <w:t>He</w:t>
      </w:r>
      <w:r>
        <w:rPr>
          <w:rFonts w:ascii="Times New Roman" w:hAnsi="Times New Roman" w:cs="Times New Roman"/>
          <w:sz w:val="24"/>
          <w:szCs w:val="24"/>
        </w:rPr>
        <w:t xml:space="preserve"> analyzes numerous threats—lack of planning and awareness, collateral </w:t>
      </w:r>
      <w:r>
        <w:rPr>
          <w:rFonts w:ascii="Times New Roman" w:hAnsi="Times New Roman" w:cs="Times New Roman"/>
          <w:sz w:val="24"/>
          <w:szCs w:val="24"/>
        </w:rPr>
        <w:lastRenderedPageBreak/>
        <w:t>damage, direct targeting</w:t>
      </w:r>
      <w:r w:rsidR="005934DC">
        <w:rPr>
          <w:rFonts w:ascii="Times New Roman" w:hAnsi="Times New Roman" w:cs="Times New Roman"/>
          <w:sz w:val="24"/>
          <w:szCs w:val="24"/>
        </w:rPr>
        <w:t>,</w:t>
      </w:r>
      <w:r>
        <w:rPr>
          <w:rFonts w:ascii="Times New Roman" w:hAnsi="Times New Roman" w:cs="Times New Roman"/>
          <w:sz w:val="24"/>
          <w:szCs w:val="24"/>
        </w:rPr>
        <w:t xml:space="preserve"> looting, reuse of sites, neglect, and development—during times of war and peace. He argues that successful protection must move beyond the confines of the heritage community and become integral to political, humanitarian, and military thinking.</w:t>
      </w:r>
      <w:r w:rsidR="00145787">
        <w:rPr>
          <w:rFonts w:ascii="Times New Roman" w:hAnsi="Times New Roman" w:cs="Times New Roman"/>
          <w:sz w:val="24"/>
          <w:szCs w:val="24"/>
        </w:rPr>
        <w:t xml:space="preserve"> Stone recognizes the long-run horizon for his work, </w:t>
      </w:r>
      <w:r w:rsidR="00920A5B">
        <w:rPr>
          <w:rFonts w:ascii="Times New Roman" w:hAnsi="Times New Roman" w:cs="Times New Roman"/>
          <w:sz w:val="24"/>
          <w:szCs w:val="24"/>
        </w:rPr>
        <w:t>“</w:t>
      </w:r>
      <w:r w:rsidR="00145787" w:rsidRPr="00E409E6">
        <w:rPr>
          <w:rFonts w:ascii="Times New Roman" w:hAnsi="Times New Roman" w:cs="Times New Roman"/>
          <w:sz w:val="24"/>
          <w:szCs w:val="24"/>
        </w:rPr>
        <w:t>an extremely ambitious project that will not be delivered in my lifetime</w:t>
      </w:r>
      <w:r w:rsidR="00145787">
        <w:rPr>
          <w:rFonts w:ascii="Times New Roman" w:hAnsi="Times New Roman" w:cs="Times New Roman"/>
          <w:sz w:val="24"/>
          <w:szCs w:val="24"/>
        </w:rPr>
        <w:t xml:space="preserve">.” He also acknowledges that effective </w:t>
      </w:r>
      <w:r w:rsidR="002C5F33">
        <w:rPr>
          <w:rFonts w:ascii="Times New Roman" w:hAnsi="Times New Roman" w:cs="Times New Roman"/>
          <w:sz w:val="24"/>
          <w:szCs w:val="24"/>
        </w:rPr>
        <w:t xml:space="preserve">“cultural property </w:t>
      </w:r>
      <w:r w:rsidR="00145787">
        <w:rPr>
          <w:rFonts w:ascii="Times New Roman" w:hAnsi="Times New Roman" w:cs="Times New Roman"/>
          <w:sz w:val="24"/>
          <w:szCs w:val="24"/>
        </w:rPr>
        <w:t xml:space="preserve">protection </w:t>
      </w:r>
      <w:r w:rsidR="002C5F33">
        <w:rPr>
          <w:rFonts w:ascii="Times New Roman" w:hAnsi="Times New Roman" w:cs="Times New Roman"/>
          <w:sz w:val="24"/>
          <w:szCs w:val="24"/>
        </w:rPr>
        <w:t xml:space="preserve">in armed conflict </w:t>
      </w:r>
      <w:r w:rsidR="00145787">
        <w:rPr>
          <w:rFonts w:ascii="Times New Roman" w:hAnsi="Times New Roman" w:cs="Times New Roman"/>
          <w:sz w:val="24"/>
          <w:szCs w:val="24"/>
        </w:rPr>
        <w:t xml:space="preserve">will never be achieved by the heritage sector </w:t>
      </w:r>
      <w:r w:rsidR="002C5F33">
        <w:rPr>
          <w:rFonts w:ascii="Times New Roman" w:hAnsi="Times New Roman" w:cs="Times New Roman"/>
          <w:sz w:val="24"/>
          <w:szCs w:val="24"/>
        </w:rPr>
        <w:t xml:space="preserve">simply </w:t>
      </w:r>
      <w:r w:rsidR="00145787">
        <w:rPr>
          <w:rFonts w:ascii="Times New Roman" w:hAnsi="Times New Roman" w:cs="Times New Roman"/>
          <w:sz w:val="24"/>
          <w:szCs w:val="24"/>
        </w:rPr>
        <w:t xml:space="preserve">shouting that </w:t>
      </w:r>
      <w:r w:rsidR="002C5F33">
        <w:rPr>
          <w:rFonts w:ascii="Times New Roman" w:hAnsi="Times New Roman" w:cs="Times New Roman"/>
          <w:sz w:val="24"/>
          <w:szCs w:val="24"/>
        </w:rPr>
        <w:t xml:space="preserve">it </w:t>
      </w:r>
      <w:r w:rsidR="00145787">
        <w:rPr>
          <w:rFonts w:ascii="Times New Roman" w:hAnsi="Times New Roman" w:cs="Times New Roman"/>
          <w:sz w:val="24"/>
          <w:szCs w:val="24"/>
        </w:rPr>
        <w:t>must be taken seriously</w:t>
      </w:r>
      <w:r w:rsidR="00460802">
        <w:rPr>
          <w:rFonts w:ascii="Times New Roman" w:hAnsi="Times New Roman" w:cs="Times New Roman"/>
          <w:sz w:val="24"/>
          <w:szCs w:val="24"/>
        </w:rPr>
        <w:t>,</w:t>
      </w:r>
      <w:r w:rsidR="00145787">
        <w:rPr>
          <w:rFonts w:ascii="Times New Roman" w:hAnsi="Times New Roman" w:cs="Times New Roman"/>
          <w:sz w:val="24"/>
          <w:szCs w:val="24"/>
        </w:rPr>
        <w:t xml:space="preserve">” but rather </w:t>
      </w:r>
      <w:r w:rsidR="00B10FD0">
        <w:rPr>
          <w:rFonts w:ascii="Times New Roman" w:hAnsi="Times New Roman" w:cs="Times New Roman"/>
          <w:sz w:val="24"/>
          <w:szCs w:val="24"/>
        </w:rPr>
        <w:t>when</w:t>
      </w:r>
      <w:r w:rsidR="00145787">
        <w:rPr>
          <w:rFonts w:ascii="Times New Roman" w:hAnsi="Times New Roman" w:cs="Times New Roman"/>
          <w:sz w:val="24"/>
          <w:szCs w:val="24"/>
        </w:rPr>
        <w:t xml:space="preserve"> all </w:t>
      </w:r>
      <w:r w:rsidR="00B10FD0">
        <w:rPr>
          <w:rFonts w:ascii="Times New Roman" w:hAnsi="Times New Roman" w:cs="Times New Roman"/>
          <w:sz w:val="24"/>
          <w:szCs w:val="24"/>
        </w:rPr>
        <w:t xml:space="preserve">relevant </w:t>
      </w:r>
      <w:r w:rsidR="00145787">
        <w:rPr>
          <w:rFonts w:ascii="Times New Roman" w:hAnsi="Times New Roman" w:cs="Times New Roman"/>
          <w:sz w:val="24"/>
          <w:szCs w:val="24"/>
        </w:rPr>
        <w:t xml:space="preserve">parties </w:t>
      </w:r>
      <w:r w:rsidR="00B10FD0">
        <w:rPr>
          <w:rFonts w:ascii="Times New Roman" w:hAnsi="Times New Roman" w:cs="Times New Roman"/>
          <w:sz w:val="24"/>
          <w:szCs w:val="24"/>
        </w:rPr>
        <w:t xml:space="preserve">recognize the pertinence and traction of cultural heritage protection for the realization of their </w:t>
      </w:r>
      <w:r w:rsidR="00460802">
        <w:rPr>
          <w:rFonts w:ascii="Times New Roman" w:hAnsi="Times New Roman" w:cs="Times New Roman"/>
          <w:sz w:val="24"/>
          <w:szCs w:val="24"/>
        </w:rPr>
        <w:t>values and objectives</w:t>
      </w:r>
      <w:r w:rsidR="00B10FD0">
        <w:rPr>
          <w:rFonts w:ascii="Times New Roman" w:hAnsi="Times New Roman" w:cs="Times New Roman"/>
          <w:sz w:val="24"/>
          <w:szCs w:val="24"/>
        </w:rPr>
        <w:t>.</w:t>
      </w:r>
      <w:r w:rsidR="00145787">
        <w:rPr>
          <w:rFonts w:ascii="Times New Roman" w:hAnsi="Times New Roman" w:cs="Times New Roman"/>
          <w:sz w:val="24"/>
          <w:szCs w:val="24"/>
        </w:rPr>
        <w:t xml:space="preserve"> </w:t>
      </w:r>
    </w:p>
    <w:p w14:paraId="0FD8DFA6" w14:textId="77777777" w:rsidR="00123158" w:rsidRDefault="00123158" w:rsidP="005F163C">
      <w:pPr>
        <w:spacing w:after="0" w:line="480" w:lineRule="auto"/>
        <w:rPr>
          <w:rFonts w:ascii="Times New Roman" w:hAnsi="Times New Roman" w:cs="Times New Roman"/>
          <w:sz w:val="24"/>
          <w:szCs w:val="24"/>
        </w:rPr>
      </w:pPr>
    </w:p>
    <w:p w14:paraId="0E08A1B9" w14:textId="028B5CD5" w:rsidR="00123158" w:rsidRDefault="00123158" w:rsidP="005F163C">
      <w:pPr>
        <w:spacing w:line="480" w:lineRule="auto"/>
        <w:rPr>
          <w:rFonts w:ascii="Times New Roman" w:hAnsi="Times New Roman" w:cs="Times New Roman"/>
          <w:sz w:val="24"/>
          <w:szCs w:val="24"/>
        </w:rPr>
      </w:pPr>
      <w:r>
        <w:rPr>
          <w:rFonts w:ascii="Times New Roman" w:hAnsi="Times New Roman" w:cs="Times New Roman"/>
          <w:sz w:val="24"/>
          <w:szCs w:val="24"/>
        </w:rPr>
        <w:t xml:space="preserve">Part 5 concludes with Chapter </w:t>
      </w:r>
      <w:r w:rsidRPr="00FC11BB">
        <w:rPr>
          <w:rFonts w:ascii="Times New Roman" w:hAnsi="Times New Roman" w:cs="Times New Roman"/>
          <w:sz w:val="24"/>
          <w:szCs w:val="24"/>
        </w:rPr>
        <w:t>3</w:t>
      </w:r>
      <w:r>
        <w:rPr>
          <w:rFonts w:ascii="Times New Roman" w:hAnsi="Times New Roman" w:cs="Times New Roman"/>
          <w:sz w:val="24"/>
          <w:szCs w:val="24"/>
        </w:rPr>
        <w:t>2</w:t>
      </w:r>
      <w:r w:rsidR="00B10FD0">
        <w:rPr>
          <w:rFonts w:ascii="Times New Roman" w:hAnsi="Times New Roman" w:cs="Times New Roman"/>
          <w:sz w:val="24"/>
          <w:szCs w:val="24"/>
        </w:rPr>
        <w:t xml:space="preserve"> by </w:t>
      </w:r>
      <w:r w:rsidR="00B10FD0" w:rsidRPr="001F73CA">
        <w:rPr>
          <w:rFonts w:ascii="Times New Roman" w:hAnsi="Times New Roman" w:cs="Times New Roman"/>
          <w:sz w:val="24"/>
          <w:szCs w:val="24"/>
        </w:rPr>
        <w:t>independent journalist</w:t>
      </w:r>
      <w:r w:rsidR="00B10FD0">
        <w:rPr>
          <w:rFonts w:ascii="Times New Roman" w:hAnsi="Times New Roman" w:cs="Times New Roman"/>
          <w:sz w:val="24"/>
          <w:szCs w:val="24"/>
        </w:rPr>
        <w:t xml:space="preserve"> and author Hugh Eakin</w:t>
      </w:r>
      <w:r>
        <w:rPr>
          <w:rFonts w:ascii="Times New Roman" w:hAnsi="Times New Roman" w:cs="Times New Roman"/>
          <w:sz w:val="24"/>
          <w:szCs w:val="24"/>
        </w:rPr>
        <w:t xml:space="preserve">, </w:t>
      </w:r>
      <w:r w:rsidR="00B10FD0">
        <w:rPr>
          <w:rFonts w:ascii="Times New Roman" w:hAnsi="Times New Roman" w:cs="Times New Roman"/>
          <w:sz w:val="24"/>
          <w:szCs w:val="24"/>
        </w:rPr>
        <w:t xml:space="preserve">who </w:t>
      </w:r>
      <w:r>
        <w:rPr>
          <w:rFonts w:ascii="Times New Roman" w:hAnsi="Times New Roman" w:cs="Times New Roman"/>
          <w:sz w:val="24"/>
          <w:szCs w:val="24"/>
        </w:rPr>
        <w:t xml:space="preserve">explores a stage in conflict </w:t>
      </w:r>
      <w:r w:rsidR="00D1438C">
        <w:rPr>
          <w:rFonts w:ascii="Times New Roman" w:hAnsi="Times New Roman" w:cs="Times New Roman"/>
          <w:sz w:val="24"/>
          <w:szCs w:val="24"/>
        </w:rPr>
        <w:t xml:space="preserve">management and </w:t>
      </w:r>
      <w:r>
        <w:rPr>
          <w:rFonts w:ascii="Times New Roman" w:hAnsi="Times New Roman" w:cs="Times New Roman"/>
          <w:sz w:val="24"/>
          <w:szCs w:val="24"/>
        </w:rPr>
        <w:t xml:space="preserve">resolution that most mediators and activists </w:t>
      </w:r>
      <w:r w:rsidR="00B10FD0">
        <w:rPr>
          <w:rFonts w:ascii="Times New Roman" w:hAnsi="Times New Roman" w:cs="Times New Roman"/>
          <w:sz w:val="24"/>
          <w:szCs w:val="24"/>
        </w:rPr>
        <w:t>pursue indefatigably</w:t>
      </w:r>
      <w:r>
        <w:rPr>
          <w:rFonts w:ascii="Times New Roman" w:hAnsi="Times New Roman" w:cs="Times New Roman"/>
          <w:sz w:val="24"/>
          <w:szCs w:val="24"/>
        </w:rPr>
        <w:t>, namely “</w:t>
      </w:r>
      <w:r w:rsidR="00920F3B">
        <w:rPr>
          <w:rFonts w:ascii="Times New Roman" w:hAnsi="Times New Roman" w:cs="Times New Roman"/>
          <w:sz w:val="24"/>
          <w:szCs w:val="24"/>
        </w:rPr>
        <w:t>When</w:t>
      </w:r>
      <w:r w:rsidR="00920F3B" w:rsidRPr="00FC11BB">
        <w:rPr>
          <w:rFonts w:ascii="Times New Roman" w:hAnsi="Times New Roman" w:cs="Times New Roman"/>
          <w:sz w:val="24"/>
          <w:szCs w:val="24"/>
        </w:rPr>
        <w:t xml:space="preserve"> </w:t>
      </w:r>
      <w:r w:rsidRPr="00FC11BB">
        <w:rPr>
          <w:rFonts w:ascii="Times New Roman" w:hAnsi="Times New Roman" w:cs="Times New Roman"/>
          <w:sz w:val="24"/>
          <w:szCs w:val="24"/>
        </w:rPr>
        <w:t>Peace Breaks Out</w:t>
      </w:r>
      <w:r w:rsidR="00B10FD0">
        <w:rPr>
          <w:rFonts w:ascii="Times New Roman" w:hAnsi="Times New Roman" w:cs="Times New Roman"/>
          <w:sz w:val="24"/>
          <w:szCs w:val="24"/>
        </w:rPr>
        <w:t>.</w:t>
      </w:r>
      <w:r>
        <w:rPr>
          <w:rFonts w:ascii="Times New Roman" w:hAnsi="Times New Roman" w:cs="Times New Roman"/>
          <w:sz w:val="24"/>
          <w:szCs w:val="24"/>
        </w:rPr>
        <w:t>”</w:t>
      </w:r>
      <w:r w:rsidR="00527C0E">
        <w:rPr>
          <w:rFonts w:ascii="Times New Roman" w:hAnsi="Times New Roman" w:cs="Times New Roman"/>
          <w:sz w:val="24"/>
          <w:szCs w:val="24"/>
        </w:rPr>
        <w:t xml:space="preserve"> </w:t>
      </w:r>
      <w:r w:rsidR="00B10FD0">
        <w:rPr>
          <w:rFonts w:ascii="Times New Roman" w:hAnsi="Times New Roman" w:cs="Times New Roman"/>
          <w:sz w:val="24"/>
          <w:szCs w:val="24"/>
        </w:rPr>
        <w:t>E</w:t>
      </w:r>
      <w:r w:rsidRPr="00005EAE">
        <w:rPr>
          <w:rFonts w:ascii="Times New Roman" w:hAnsi="Times New Roman" w:cs="Times New Roman"/>
          <w:sz w:val="24"/>
          <w:szCs w:val="24"/>
        </w:rPr>
        <w:t xml:space="preserve">ven if </w:t>
      </w:r>
      <w:r w:rsidRPr="00005EAE">
        <w:rPr>
          <w:rFonts w:ascii="Times New Roman" w:hAnsi="Times New Roman" w:cs="Times New Roman"/>
          <w:kern w:val="2"/>
          <w:sz w:val="24"/>
          <w:szCs w:val="24"/>
        </w:rPr>
        <w:t>safeguarding cultural heritage</w:t>
      </w:r>
      <w:r w:rsidR="00B10FD0">
        <w:rPr>
          <w:rFonts w:ascii="Times New Roman" w:hAnsi="Times New Roman" w:cs="Times New Roman"/>
          <w:kern w:val="2"/>
          <w:sz w:val="24"/>
          <w:szCs w:val="24"/>
        </w:rPr>
        <w:t xml:space="preserve"> is successful</w:t>
      </w:r>
      <w:r w:rsidRPr="00005EAE">
        <w:rPr>
          <w:rFonts w:ascii="Times New Roman" w:hAnsi="Times New Roman" w:cs="Times New Roman"/>
          <w:kern w:val="2"/>
          <w:sz w:val="24"/>
          <w:szCs w:val="24"/>
        </w:rPr>
        <w:t xml:space="preserve"> </w:t>
      </w:r>
      <w:r w:rsidR="00B8640D">
        <w:rPr>
          <w:rFonts w:ascii="Times New Roman" w:hAnsi="Times New Roman" w:cs="Times New Roman"/>
          <w:kern w:val="2"/>
          <w:sz w:val="24"/>
          <w:szCs w:val="24"/>
        </w:rPr>
        <w:t xml:space="preserve">in the midst of </w:t>
      </w:r>
      <w:r w:rsidR="00745EF8">
        <w:rPr>
          <w:rFonts w:ascii="Times New Roman" w:hAnsi="Times New Roman" w:cs="Times New Roman"/>
          <w:kern w:val="2"/>
          <w:sz w:val="24"/>
          <w:szCs w:val="24"/>
        </w:rPr>
        <w:t>our</w:t>
      </w:r>
      <w:r w:rsidR="00B8640D">
        <w:rPr>
          <w:rFonts w:ascii="Times New Roman" w:hAnsi="Times New Roman" w:cs="Times New Roman"/>
          <w:kern w:val="2"/>
          <w:sz w:val="24"/>
          <w:szCs w:val="24"/>
        </w:rPr>
        <w:t xml:space="preserve"> focus on</w:t>
      </w:r>
      <w:r w:rsidR="00B8640D" w:rsidRPr="00005EAE">
        <w:rPr>
          <w:rFonts w:ascii="Times New Roman" w:hAnsi="Times New Roman" w:cs="Times New Roman"/>
          <w:kern w:val="2"/>
          <w:sz w:val="24"/>
          <w:szCs w:val="24"/>
        </w:rPr>
        <w:t xml:space="preserve"> </w:t>
      </w:r>
      <w:r w:rsidRPr="00005EAE">
        <w:rPr>
          <w:rFonts w:ascii="Times New Roman" w:hAnsi="Times New Roman" w:cs="Times New Roman"/>
          <w:kern w:val="2"/>
          <w:sz w:val="24"/>
          <w:szCs w:val="24"/>
        </w:rPr>
        <w:t>war</w:t>
      </w:r>
      <w:r w:rsidR="00D1438C">
        <w:rPr>
          <w:rFonts w:ascii="Times New Roman" w:hAnsi="Times New Roman" w:cs="Times New Roman"/>
          <w:kern w:val="2"/>
          <w:sz w:val="24"/>
          <w:szCs w:val="24"/>
        </w:rPr>
        <w:t>s</w:t>
      </w:r>
      <w:r w:rsidR="00B8640D">
        <w:rPr>
          <w:rFonts w:ascii="Times New Roman" w:hAnsi="Times New Roman" w:cs="Times New Roman"/>
          <w:kern w:val="2"/>
          <w:sz w:val="24"/>
          <w:szCs w:val="24"/>
        </w:rPr>
        <w:t xml:space="preserve"> and terrorism</w:t>
      </w:r>
      <w:r w:rsidRPr="00005EAE">
        <w:rPr>
          <w:rFonts w:ascii="Times New Roman" w:hAnsi="Times New Roman" w:cs="Times New Roman"/>
          <w:kern w:val="2"/>
          <w:sz w:val="24"/>
          <w:szCs w:val="24"/>
        </w:rPr>
        <w:t xml:space="preserve">, it will be of little value without appropriate strategies </w:t>
      </w:r>
      <w:r>
        <w:rPr>
          <w:rFonts w:ascii="Times New Roman" w:hAnsi="Times New Roman" w:cs="Times New Roman"/>
          <w:kern w:val="2"/>
          <w:sz w:val="24"/>
          <w:szCs w:val="24"/>
        </w:rPr>
        <w:t>once</w:t>
      </w:r>
      <w:r w:rsidR="00D1438C">
        <w:rPr>
          <w:rFonts w:ascii="Times New Roman" w:hAnsi="Times New Roman" w:cs="Times New Roman"/>
          <w:kern w:val="2"/>
          <w:sz w:val="24"/>
          <w:szCs w:val="24"/>
        </w:rPr>
        <w:t xml:space="preserve"> armed</w:t>
      </w:r>
      <w:r w:rsidRPr="00005EAE">
        <w:rPr>
          <w:rFonts w:ascii="Times New Roman" w:hAnsi="Times New Roman" w:cs="Times New Roman"/>
          <w:kern w:val="2"/>
          <w:sz w:val="24"/>
          <w:szCs w:val="24"/>
        </w:rPr>
        <w:t xml:space="preserve"> </w:t>
      </w:r>
      <w:r>
        <w:rPr>
          <w:rFonts w:ascii="Times New Roman" w:hAnsi="Times New Roman" w:cs="Times New Roman"/>
          <w:kern w:val="2"/>
          <w:sz w:val="24"/>
          <w:szCs w:val="24"/>
        </w:rPr>
        <w:t>combat</w:t>
      </w:r>
      <w:r w:rsidRPr="00005EAE">
        <w:rPr>
          <w:rFonts w:ascii="Times New Roman" w:hAnsi="Times New Roman" w:cs="Times New Roman"/>
          <w:kern w:val="2"/>
          <w:sz w:val="24"/>
          <w:szCs w:val="24"/>
        </w:rPr>
        <w:t xml:space="preserve"> </w:t>
      </w:r>
      <w:r w:rsidR="00920F3B">
        <w:rPr>
          <w:rFonts w:ascii="Times New Roman" w:hAnsi="Times New Roman" w:cs="Times New Roman"/>
          <w:kern w:val="2"/>
          <w:sz w:val="24"/>
          <w:szCs w:val="24"/>
        </w:rPr>
        <w:t>or violence eases</w:t>
      </w:r>
      <w:r w:rsidRPr="00005EAE">
        <w:rPr>
          <w:rFonts w:ascii="Times New Roman" w:hAnsi="Times New Roman" w:cs="Times New Roman"/>
          <w:kern w:val="2"/>
          <w:sz w:val="24"/>
          <w:szCs w:val="24"/>
        </w:rPr>
        <w:t>.</w:t>
      </w:r>
      <w:r>
        <w:rPr>
          <w:rFonts w:ascii="Times New Roman" w:hAnsi="Times New Roman" w:cs="Times New Roman"/>
          <w:kern w:val="2"/>
          <w:sz w:val="24"/>
          <w:szCs w:val="24"/>
        </w:rPr>
        <w:t xml:space="preserve"> </w:t>
      </w:r>
      <w:r w:rsidR="00CD1521">
        <w:rPr>
          <w:rFonts w:ascii="Times New Roman" w:hAnsi="Times New Roman" w:cs="Times New Roman"/>
          <w:sz w:val="24"/>
          <w:szCs w:val="24"/>
        </w:rPr>
        <w:t>Eakin argues that t</w:t>
      </w:r>
      <w:r>
        <w:rPr>
          <w:rFonts w:ascii="Times New Roman" w:hAnsi="Times New Roman" w:cs="Times New Roman"/>
          <w:sz w:val="24"/>
          <w:szCs w:val="24"/>
        </w:rPr>
        <w:t xml:space="preserve">his subsequent </w:t>
      </w:r>
      <w:r w:rsidRPr="00005EAE">
        <w:rPr>
          <w:rFonts w:ascii="Times New Roman" w:hAnsi="Times New Roman" w:cs="Times New Roman"/>
          <w:sz w:val="24"/>
          <w:szCs w:val="24"/>
        </w:rPr>
        <w:t>period</w:t>
      </w:r>
      <w:r>
        <w:rPr>
          <w:rFonts w:ascii="Times New Roman" w:hAnsi="Times New Roman" w:cs="Times New Roman"/>
          <w:sz w:val="24"/>
          <w:szCs w:val="24"/>
        </w:rPr>
        <w:t xml:space="preserve"> has </w:t>
      </w:r>
      <w:r w:rsidR="00D803EE">
        <w:rPr>
          <w:rFonts w:ascii="Times New Roman" w:hAnsi="Times New Roman" w:cs="Times New Roman"/>
          <w:sz w:val="24"/>
          <w:szCs w:val="24"/>
        </w:rPr>
        <w:t>attracted far</w:t>
      </w:r>
      <w:r>
        <w:rPr>
          <w:rFonts w:ascii="Times New Roman" w:hAnsi="Times New Roman" w:cs="Times New Roman"/>
          <w:sz w:val="24"/>
          <w:szCs w:val="24"/>
        </w:rPr>
        <w:t xml:space="preserve"> too little analytical and policy attentio</w:t>
      </w:r>
      <w:r w:rsidR="00233F1C">
        <w:rPr>
          <w:rFonts w:ascii="Times New Roman" w:hAnsi="Times New Roman" w:cs="Times New Roman"/>
          <w:sz w:val="24"/>
          <w:szCs w:val="24"/>
        </w:rPr>
        <w:t>n</w:t>
      </w:r>
      <w:r w:rsidR="00D1438C">
        <w:rPr>
          <w:rFonts w:ascii="Times New Roman" w:hAnsi="Times New Roman" w:cs="Times New Roman"/>
          <w:sz w:val="24"/>
          <w:szCs w:val="24"/>
        </w:rPr>
        <w:t>. As such, it</w:t>
      </w:r>
      <w:r w:rsidR="00233F1C">
        <w:rPr>
          <w:rFonts w:ascii="Times New Roman" w:hAnsi="Times New Roman" w:cs="Times New Roman"/>
          <w:sz w:val="24"/>
          <w:szCs w:val="24"/>
        </w:rPr>
        <w:t xml:space="preserve"> </w:t>
      </w:r>
      <w:r w:rsidR="00D1438C">
        <w:rPr>
          <w:rFonts w:ascii="Times New Roman" w:hAnsi="Times New Roman" w:cs="Times New Roman"/>
          <w:sz w:val="24"/>
          <w:szCs w:val="24"/>
        </w:rPr>
        <w:t>presents</w:t>
      </w:r>
      <w:r w:rsidR="00D1438C" w:rsidRPr="00005EAE">
        <w:rPr>
          <w:rFonts w:ascii="Times New Roman" w:hAnsi="Times New Roman" w:cs="Times New Roman"/>
          <w:sz w:val="24"/>
          <w:szCs w:val="24"/>
        </w:rPr>
        <w:t xml:space="preserve"> </w:t>
      </w:r>
      <w:r w:rsidRPr="00005EAE">
        <w:rPr>
          <w:rFonts w:ascii="Times New Roman" w:hAnsi="Times New Roman" w:cs="Times New Roman"/>
          <w:sz w:val="24"/>
          <w:szCs w:val="24"/>
        </w:rPr>
        <w:t xml:space="preserve">an opportunity but also </w:t>
      </w:r>
      <w:r>
        <w:rPr>
          <w:rFonts w:ascii="Times New Roman" w:hAnsi="Times New Roman" w:cs="Times New Roman"/>
          <w:sz w:val="24"/>
          <w:szCs w:val="24"/>
        </w:rPr>
        <w:t>expos</w:t>
      </w:r>
      <w:r w:rsidR="00D1438C">
        <w:rPr>
          <w:rFonts w:ascii="Times New Roman" w:hAnsi="Times New Roman" w:cs="Times New Roman"/>
          <w:sz w:val="24"/>
          <w:szCs w:val="24"/>
        </w:rPr>
        <w:t>es</w:t>
      </w:r>
      <w:r w:rsidRPr="00005EAE">
        <w:rPr>
          <w:rFonts w:ascii="Times New Roman" w:hAnsi="Times New Roman" w:cs="Times New Roman"/>
          <w:sz w:val="24"/>
          <w:szCs w:val="24"/>
        </w:rPr>
        <w:t xml:space="preserve"> new threats</w:t>
      </w:r>
      <w:r w:rsidR="00D803EE">
        <w:rPr>
          <w:rFonts w:ascii="Times New Roman" w:hAnsi="Times New Roman" w:cs="Times New Roman"/>
          <w:sz w:val="24"/>
          <w:szCs w:val="24"/>
        </w:rPr>
        <w:t>, which are</w:t>
      </w:r>
      <w:r w:rsidR="00920F3B">
        <w:rPr>
          <w:rFonts w:ascii="Times New Roman" w:hAnsi="Times New Roman" w:cs="Times New Roman"/>
          <w:sz w:val="24"/>
          <w:szCs w:val="24"/>
        </w:rPr>
        <w:t xml:space="preserve"> captured in his subtitle “The Peril and Promise of ‘Afterwar.’”</w:t>
      </w:r>
      <w:r w:rsidR="00445EB9">
        <w:rPr>
          <w:rFonts w:ascii="Times New Roman" w:hAnsi="Times New Roman" w:cs="Times New Roman"/>
          <w:sz w:val="24"/>
          <w:szCs w:val="24"/>
        </w:rPr>
        <w:t xml:space="preserve"> </w:t>
      </w:r>
      <w:r w:rsidR="00096593">
        <w:rPr>
          <w:rFonts w:ascii="Times New Roman" w:hAnsi="Times New Roman" w:cs="Times New Roman"/>
          <w:sz w:val="24"/>
          <w:szCs w:val="24"/>
        </w:rPr>
        <w:t xml:space="preserve">If a central objective is successful heritage preservation, care must be taken because </w:t>
      </w:r>
      <w:r w:rsidR="00B10FD0">
        <w:rPr>
          <w:rFonts w:ascii="Times New Roman" w:hAnsi="Times New Roman" w:cs="Times New Roman"/>
          <w:sz w:val="24"/>
          <w:szCs w:val="24"/>
        </w:rPr>
        <w:t xml:space="preserve">international </w:t>
      </w:r>
      <w:r w:rsidR="00096593">
        <w:rPr>
          <w:rFonts w:ascii="Times New Roman" w:hAnsi="Times New Roman" w:cs="Times New Roman"/>
          <w:sz w:val="24"/>
          <w:szCs w:val="24"/>
        </w:rPr>
        <w:t xml:space="preserve">and </w:t>
      </w:r>
      <w:r w:rsidR="00B10FD0">
        <w:rPr>
          <w:rFonts w:ascii="Times New Roman" w:hAnsi="Times New Roman" w:cs="Times New Roman"/>
          <w:sz w:val="24"/>
          <w:szCs w:val="24"/>
        </w:rPr>
        <w:t>civil</w:t>
      </w:r>
      <w:r w:rsidR="00096593">
        <w:rPr>
          <w:rFonts w:ascii="Times New Roman" w:hAnsi="Times New Roman" w:cs="Times New Roman"/>
          <w:sz w:val="24"/>
          <w:szCs w:val="24"/>
        </w:rPr>
        <w:t xml:space="preserve"> wars </w:t>
      </w:r>
      <w:r>
        <w:rPr>
          <w:rFonts w:ascii="Times New Roman" w:hAnsi="Times New Roman" w:cs="Times New Roman"/>
          <w:sz w:val="24"/>
          <w:szCs w:val="24"/>
        </w:rPr>
        <w:t xml:space="preserve">can be followed by a brutal </w:t>
      </w:r>
      <w:r w:rsidR="00745EF8">
        <w:rPr>
          <w:rFonts w:ascii="Times New Roman" w:hAnsi="Times New Roman" w:cs="Times New Roman"/>
          <w:sz w:val="24"/>
          <w:szCs w:val="24"/>
        </w:rPr>
        <w:t xml:space="preserve">and destructive </w:t>
      </w:r>
      <w:r>
        <w:rPr>
          <w:rFonts w:ascii="Times New Roman" w:hAnsi="Times New Roman" w:cs="Times New Roman"/>
          <w:sz w:val="24"/>
          <w:szCs w:val="24"/>
        </w:rPr>
        <w:t xml:space="preserve">peace. </w:t>
      </w:r>
      <w:r w:rsidR="00CD1521">
        <w:rPr>
          <w:rFonts w:ascii="Times New Roman" w:hAnsi="Times New Roman" w:cs="Times New Roman"/>
          <w:sz w:val="24"/>
          <w:szCs w:val="24"/>
        </w:rPr>
        <w:t xml:space="preserve">While the </w:t>
      </w:r>
      <w:r w:rsidR="00CD1521" w:rsidRPr="00920F3B">
        <w:rPr>
          <w:rFonts w:ascii="Times New Roman" w:hAnsi="Times New Roman" w:cs="Times New Roman"/>
          <w:sz w:val="24"/>
          <w:szCs w:val="24"/>
        </w:rPr>
        <w:t xml:space="preserve">impulse to destroy the cultural heritage of an enemy is seemingly a universal and ancient tactic, </w:t>
      </w:r>
      <w:r w:rsidR="00920F3B" w:rsidRPr="00920F3B">
        <w:rPr>
          <w:rFonts w:ascii="Times New Roman" w:hAnsi="Times New Roman" w:cs="Times New Roman"/>
          <w:sz w:val="24"/>
          <w:szCs w:val="24"/>
        </w:rPr>
        <w:t>“</w:t>
      </w:r>
      <w:r w:rsidR="00920F3B" w:rsidRPr="00D803EE">
        <w:rPr>
          <w:rFonts w:ascii="Times New Roman" w:hAnsi="Times New Roman" w:cs="Times New Roman"/>
          <w:kern w:val="1"/>
          <w:sz w:val="24"/>
          <w:szCs w:val="24"/>
        </w:rPr>
        <w:t>equally old may be the impulse to preserve, an impulse that has often transcended confessional and ethnic boundaries.”</w:t>
      </w:r>
      <w:r w:rsidR="009D6678">
        <w:rPr>
          <w:rFonts w:ascii="Times New Roman" w:hAnsi="Times New Roman" w:cs="Times New Roman"/>
          <w:kern w:val="1"/>
          <w:sz w:val="24"/>
          <w:szCs w:val="24"/>
        </w:rPr>
        <w:t xml:space="preserve"> The challenge is to ensure that peace accords foster the latter impulse.</w:t>
      </w:r>
      <w:r w:rsidR="00920F3B">
        <w:rPr>
          <w:rFonts w:ascii="Courier" w:hAnsi="Courier"/>
          <w:kern w:val="1"/>
          <w:sz w:val="24"/>
          <w:szCs w:val="24"/>
        </w:rPr>
        <w:t xml:space="preserve"> </w:t>
      </w:r>
      <w:r w:rsidR="00CD1521">
        <w:rPr>
          <w:rFonts w:ascii="Times New Roman" w:hAnsi="Times New Roman" w:cs="Times New Roman"/>
          <w:sz w:val="24"/>
          <w:szCs w:val="24"/>
        </w:rPr>
        <w:t xml:space="preserve">Eakin points </w:t>
      </w:r>
      <w:r w:rsidR="00D1438C">
        <w:rPr>
          <w:rFonts w:ascii="Times New Roman" w:hAnsi="Times New Roman" w:cs="Times New Roman"/>
          <w:sz w:val="24"/>
          <w:szCs w:val="24"/>
        </w:rPr>
        <w:t>to numerous contemporary cases which ha</w:t>
      </w:r>
      <w:r w:rsidR="00D803EE">
        <w:rPr>
          <w:rFonts w:ascii="Times New Roman" w:hAnsi="Times New Roman" w:cs="Times New Roman"/>
          <w:sz w:val="24"/>
          <w:szCs w:val="24"/>
        </w:rPr>
        <w:t>ve</w:t>
      </w:r>
      <w:r w:rsidR="00D1438C">
        <w:rPr>
          <w:rFonts w:ascii="Times New Roman" w:hAnsi="Times New Roman" w:cs="Times New Roman"/>
          <w:sz w:val="24"/>
          <w:szCs w:val="24"/>
        </w:rPr>
        <w:t xml:space="preserve"> resulted in</w:t>
      </w:r>
      <w:r w:rsidR="00CD1521">
        <w:rPr>
          <w:rFonts w:ascii="Times New Roman" w:hAnsi="Times New Roman" w:cs="Times New Roman"/>
          <w:sz w:val="24"/>
          <w:szCs w:val="24"/>
        </w:rPr>
        <w:t xml:space="preserve"> global outrage against the </w:t>
      </w:r>
      <w:r w:rsidR="00745EF8">
        <w:rPr>
          <w:rFonts w:ascii="Times New Roman" w:hAnsi="Times New Roman" w:cs="Times New Roman"/>
          <w:sz w:val="24"/>
          <w:szCs w:val="24"/>
        </w:rPr>
        <w:t>wanton</w:t>
      </w:r>
      <w:r w:rsidR="00CD1521">
        <w:rPr>
          <w:rFonts w:ascii="Times New Roman" w:hAnsi="Times New Roman" w:cs="Times New Roman"/>
          <w:sz w:val="24"/>
          <w:szCs w:val="24"/>
        </w:rPr>
        <w:t xml:space="preserve"> destruction of cultural heritage</w:t>
      </w:r>
      <w:r w:rsidR="00D1438C">
        <w:rPr>
          <w:rFonts w:ascii="Times New Roman" w:hAnsi="Times New Roman" w:cs="Times New Roman"/>
          <w:sz w:val="24"/>
          <w:szCs w:val="24"/>
        </w:rPr>
        <w:t>. That, in turn,</w:t>
      </w:r>
      <w:r w:rsidR="00CD1521">
        <w:rPr>
          <w:rFonts w:ascii="Times New Roman" w:hAnsi="Times New Roman" w:cs="Times New Roman"/>
          <w:sz w:val="24"/>
          <w:szCs w:val="24"/>
        </w:rPr>
        <w:t xml:space="preserve"> has led to a growing </w:t>
      </w:r>
      <w:r w:rsidR="00CD1521">
        <w:rPr>
          <w:rFonts w:ascii="Times New Roman" w:hAnsi="Times New Roman" w:cs="Times New Roman"/>
          <w:sz w:val="24"/>
          <w:szCs w:val="24"/>
        </w:rPr>
        <w:lastRenderedPageBreak/>
        <w:t>awareness of th</w:t>
      </w:r>
      <w:r w:rsidR="00B10FD0">
        <w:rPr>
          <w:rFonts w:ascii="Times New Roman" w:hAnsi="Times New Roman" w:cs="Times New Roman"/>
          <w:sz w:val="24"/>
          <w:szCs w:val="24"/>
        </w:rPr>
        <w:t>is</w:t>
      </w:r>
      <w:r w:rsidR="00CD1521">
        <w:rPr>
          <w:rFonts w:ascii="Times New Roman" w:hAnsi="Times New Roman" w:cs="Times New Roman"/>
          <w:sz w:val="24"/>
          <w:szCs w:val="24"/>
        </w:rPr>
        <w:t xml:space="preserve"> challenge along with</w:t>
      </w:r>
      <w:r w:rsidR="00D1438C">
        <w:rPr>
          <w:rFonts w:ascii="Times New Roman" w:hAnsi="Times New Roman" w:cs="Times New Roman"/>
          <w:sz w:val="24"/>
          <w:szCs w:val="24"/>
        </w:rPr>
        <w:t xml:space="preserve"> the exploration of</w:t>
      </w:r>
      <w:r w:rsidR="00CD1521">
        <w:rPr>
          <w:rFonts w:ascii="Times New Roman" w:hAnsi="Times New Roman" w:cs="Times New Roman"/>
          <w:sz w:val="24"/>
          <w:szCs w:val="24"/>
        </w:rPr>
        <w:t xml:space="preserve"> measures to protect it from combatants and interveners alike. </w:t>
      </w:r>
      <w:r w:rsidRPr="00005EAE">
        <w:rPr>
          <w:rFonts w:ascii="Times New Roman" w:hAnsi="Times New Roman" w:cs="Times New Roman"/>
          <w:sz w:val="24"/>
          <w:szCs w:val="24"/>
        </w:rPr>
        <w:t xml:space="preserve">The </w:t>
      </w:r>
      <w:r w:rsidR="00B10FD0">
        <w:rPr>
          <w:rFonts w:ascii="Times New Roman" w:hAnsi="Times New Roman" w:cs="Times New Roman"/>
          <w:sz w:val="24"/>
          <w:szCs w:val="24"/>
        </w:rPr>
        <w:t xml:space="preserve">steepest </w:t>
      </w:r>
      <w:r w:rsidRPr="00920F3B">
        <w:rPr>
          <w:rFonts w:ascii="Times New Roman" w:hAnsi="Times New Roman" w:cs="Times New Roman"/>
          <w:sz w:val="24"/>
          <w:szCs w:val="24"/>
        </w:rPr>
        <w:t>challenge</w:t>
      </w:r>
      <w:r w:rsidR="00B10FD0">
        <w:rPr>
          <w:rFonts w:ascii="Times New Roman" w:hAnsi="Times New Roman" w:cs="Times New Roman"/>
          <w:sz w:val="24"/>
          <w:szCs w:val="24"/>
        </w:rPr>
        <w:t>, according to Eakin,</w:t>
      </w:r>
      <w:r w:rsidRPr="00920F3B">
        <w:rPr>
          <w:rFonts w:ascii="Times New Roman" w:hAnsi="Times New Roman" w:cs="Times New Roman"/>
          <w:sz w:val="24"/>
          <w:szCs w:val="24"/>
        </w:rPr>
        <w:t xml:space="preserve"> is to convert the opportunities for short-term protection into longer-term preservation.</w:t>
      </w:r>
      <w:r w:rsidR="00920F3B" w:rsidRPr="00D803EE">
        <w:rPr>
          <w:rFonts w:ascii="Times New Roman" w:hAnsi="Times New Roman" w:cs="Times New Roman"/>
          <w:kern w:val="1"/>
          <w:sz w:val="24"/>
          <w:szCs w:val="24"/>
        </w:rPr>
        <w:t xml:space="preserve"> His </w:t>
      </w:r>
      <w:r w:rsidR="00B10FD0">
        <w:rPr>
          <w:rFonts w:ascii="Times New Roman" w:hAnsi="Times New Roman" w:cs="Times New Roman"/>
          <w:kern w:val="1"/>
          <w:sz w:val="24"/>
          <w:szCs w:val="24"/>
        </w:rPr>
        <w:t>field</w:t>
      </w:r>
      <w:r w:rsidR="00920F3B" w:rsidRPr="00D803EE">
        <w:rPr>
          <w:rFonts w:ascii="Times New Roman" w:hAnsi="Times New Roman" w:cs="Times New Roman"/>
          <w:kern w:val="1"/>
          <w:sz w:val="24"/>
          <w:szCs w:val="24"/>
        </w:rPr>
        <w:t xml:space="preserve">work across numerous crises leads to </w:t>
      </w:r>
      <w:r w:rsidR="00F42439">
        <w:rPr>
          <w:rFonts w:ascii="Times New Roman" w:hAnsi="Times New Roman" w:cs="Times New Roman"/>
          <w:kern w:val="1"/>
          <w:sz w:val="24"/>
          <w:szCs w:val="24"/>
        </w:rPr>
        <w:t>some</w:t>
      </w:r>
      <w:r w:rsidR="00920F3B" w:rsidRPr="00D803EE">
        <w:rPr>
          <w:rFonts w:ascii="Times New Roman" w:hAnsi="Times New Roman" w:cs="Times New Roman"/>
          <w:kern w:val="1"/>
          <w:sz w:val="24"/>
          <w:szCs w:val="24"/>
        </w:rPr>
        <w:t xml:space="preserve"> optimism: “Such destructive acts might be prevented with the right kind of international pressure.”</w:t>
      </w:r>
      <w:r w:rsidR="00F64EA3">
        <w:rPr>
          <w:rFonts w:ascii="Times New Roman" w:hAnsi="Times New Roman" w:cs="Times New Roman"/>
          <w:kern w:val="1"/>
          <w:sz w:val="24"/>
          <w:szCs w:val="24"/>
        </w:rPr>
        <w:t xml:space="preserve"> </w:t>
      </w:r>
      <w:r w:rsidR="00B8640D">
        <w:rPr>
          <w:rFonts w:ascii="Times New Roman" w:hAnsi="Times New Roman" w:cs="Times New Roman"/>
          <w:sz w:val="24"/>
          <w:szCs w:val="24"/>
        </w:rPr>
        <w:t xml:space="preserve">Yet over the longer term, </w:t>
      </w:r>
      <w:r w:rsidR="00094C58">
        <w:rPr>
          <w:rFonts w:ascii="Times New Roman" w:hAnsi="Times New Roman" w:cs="Times New Roman"/>
          <w:sz w:val="24"/>
          <w:szCs w:val="24"/>
        </w:rPr>
        <w:t xml:space="preserve">heritage </w:t>
      </w:r>
      <w:r w:rsidR="00B8640D">
        <w:rPr>
          <w:rFonts w:ascii="Times New Roman" w:hAnsi="Times New Roman" w:cs="Times New Roman"/>
          <w:sz w:val="24"/>
          <w:szCs w:val="24"/>
        </w:rPr>
        <w:t xml:space="preserve">survival (either protection or reconstruction) depends on local </w:t>
      </w:r>
      <w:r w:rsidR="009111AC">
        <w:rPr>
          <w:rFonts w:ascii="Times New Roman" w:hAnsi="Times New Roman" w:cs="Times New Roman"/>
          <w:sz w:val="24"/>
          <w:szCs w:val="24"/>
        </w:rPr>
        <w:t xml:space="preserve">governments </w:t>
      </w:r>
      <w:r w:rsidR="00B8640D">
        <w:rPr>
          <w:rFonts w:ascii="Times New Roman" w:hAnsi="Times New Roman" w:cs="Times New Roman"/>
          <w:sz w:val="24"/>
          <w:szCs w:val="24"/>
        </w:rPr>
        <w:t xml:space="preserve">and </w:t>
      </w:r>
      <w:r w:rsidRPr="00412B1F">
        <w:rPr>
          <w:rFonts w:ascii="Times New Roman" w:hAnsi="Times New Roman" w:cs="Times New Roman"/>
          <w:sz w:val="24"/>
          <w:szCs w:val="24"/>
        </w:rPr>
        <w:t>local populations—especially for sites that do not reflect</w:t>
      </w:r>
      <w:r>
        <w:rPr>
          <w:rFonts w:ascii="Times New Roman" w:hAnsi="Times New Roman" w:cs="Times New Roman"/>
          <w:sz w:val="24"/>
          <w:szCs w:val="24"/>
        </w:rPr>
        <w:t xml:space="preserve"> their own ethnic or religious identities</w:t>
      </w:r>
      <w:r w:rsidR="00412B1F" w:rsidRPr="00412B1F">
        <w:rPr>
          <w:rFonts w:ascii="Times New Roman" w:hAnsi="Times New Roman" w:cs="Times New Roman"/>
          <w:sz w:val="24"/>
          <w:szCs w:val="24"/>
        </w:rPr>
        <w:t>. I</w:t>
      </w:r>
      <w:r w:rsidRPr="00412B1F">
        <w:rPr>
          <w:rFonts w:ascii="Times New Roman" w:hAnsi="Times New Roman" w:cs="Times New Roman"/>
          <w:sz w:val="24"/>
          <w:szCs w:val="24"/>
        </w:rPr>
        <w:t xml:space="preserve">n cases ranging from </w:t>
      </w:r>
      <w:r w:rsidR="009111AC">
        <w:rPr>
          <w:rFonts w:ascii="Times New Roman" w:hAnsi="Times New Roman" w:cs="Times New Roman"/>
          <w:sz w:val="24"/>
          <w:szCs w:val="24"/>
        </w:rPr>
        <w:t>Cyprus</w:t>
      </w:r>
      <w:r w:rsidR="009111AC" w:rsidRPr="00412B1F">
        <w:rPr>
          <w:rFonts w:ascii="Times New Roman" w:hAnsi="Times New Roman" w:cs="Times New Roman"/>
          <w:sz w:val="24"/>
          <w:szCs w:val="24"/>
        </w:rPr>
        <w:t xml:space="preserve"> </w:t>
      </w:r>
      <w:r w:rsidR="00B8640D">
        <w:rPr>
          <w:rFonts w:ascii="Times New Roman" w:hAnsi="Times New Roman" w:cs="Times New Roman"/>
          <w:sz w:val="24"/>
          <w:szCs w:val="24"/>
        </w:rPr>
        <w:t>and</w:t>
      </w:r>
      <w:r w:rsidR="00B8640D" w:rsidRPr="00412B1F">
        <w:rPr>
          <w:rFonts w:ascii="Times New Roman" w:hAnsi="Times New Roman" w:cs="Times New Roman"/>
          <w:sz w:val="24"/>
          <w:szCs w:val="24"/>
        </w:rPr>
        <w:t xml:space="preserve"> </w:t>
      </w:r>
      <w:r w:rsidRPr="00412B1F">
        <w:rPr>
          <w:rFonts w:ascii="Times New Roman" w:hAnsi="Times New Roman" w:cs="Times New Roman"/>
          <w:sz w:val="24"/>
          <w:szCs w:val="24"/>
        </w:rPr>
        <w:t>Syria</w:t>
      </w:r>
      <w:r w:rsidR="00B8640D">
        <w:rPr>
          <w:rFonts w:ascii="Times New Roman" w:hAnsi="Times New Roman" w:cs="Times New Roman"/>
          <w:sz w:val="24"/>
          <w:szCs w:val="24"/>
        </w:rPr>
        <w:t xml:space="preserve"> to Kosovo,</w:t>
      </w:r>
      <w:r w:rsidRPr="00412B1F">
        <w:rPr>
          <w:rFonts w:ascii="Times New Roman" w:hAnsi="Times New Roman" w:cs="Times New Roman"/>
          <w:sz w:val="24"/>
          <w:szCs w:val="24"/>
        </w:rPr>
        <w:t xml:space="preserve"> Mali</w:t>
      </w:r>
      <w:r w:rsidR="00B8640D">
        <w:rPr>
          <w:rFonts w:ascii="Times New Roman" w:hAnsi="Times New Roman" w:cs="Times New Roman"/>
          <w:sz w:val="24"/>
          <w:szCs w:val="24"/>
        </w:rPr>
        <w:t>, and Azerbaijan</w:t>
      </w:r>
      <w:r w:rsidR="00412B1F" w:rsidRPr="00412B1F">
        <w:rPr>
          <w:rFonts w:ascii="Times New Roman" w:hAnsi="Times New Roman" w:cs="Times New Roman"/>
          <w:sz w:val="24"/>
          <w:szCs w:val="24"/>
        </w:rPr>
        <w:t xml:space="preserve">, </w:t>
      </w:r>
      <w:r w:rsidR="00B8640D">
        <w:rPr>
          <w:rFonts w:ascii="Times New Roman" w:hAnsi="Times New Roman" w:cs="Times New Roman"/>
          <w:sz w:val="24"/>
          <w:szCs w:val="24"/>
        </w:rPr>
        <w:t xml:space="preserve">Eakin concludes that </w:t>
      </w:r>
      <w:r w:rsidR="00412B1F" w:rsidRPr="00D803EE">
        <w:rPr>
          <w:rFonts w:ascii="Times New Roman" w:hAnsi="Times New Roman" w:cs="Times New Roman"/>
          <w:kern w:val="1"/>
          <w:sz w:val="24"/>
          <w:szCs w:val="24"/>
        </w:rPr>
        <w:t xml:space="preserve">monuments were spared </w:t>
      </w:r>
      <w:r w:rsidR="000574B9">
        <w:rPr>
          <w:rFonts w:ascii="Times New Roman" w:hAnsi="Times New Roman" w:cs="Times New Roman"/>
          <w:kern w:val="1"/>
          <w:sz w:val="24"/>
          <w:szCs w:val="24"/>
        </w:rPr>
        <w:t>“</w:t>
      </w:r>
      <w:r w:rsidR="00412B1F" w:rsidRPr="00D803EE">
        <w:rPr>
          <w:rFonts w:ascii="Times New Roman" w:hAnsi="Times New Roman" w:cs="Times New Roman"/>
          <w:kern w:val="1"/>
          <w:sz w:val="24"/>
          <w:szCs w:val="24"/>
        </w:rPr>
        <w:t xml:space="preserve">because they </w:t>
      </w:r>
      <w:r w:rsidR="000574B9">
        <w:rPr>
          <w:rFonts w:ascii="Times New Roman" w:hAnsi="Times New Roman" w:cs="Times New Roman"/>
          <w:kern w:val="1"/>
          <w:sz w:val="24"/>
          <w:szCs w:val="24"/>
        </w:rPr>
        <w:t xml:space="preserve">speak </w:t>
      </w:r>
      <w:r w:rsidR="00412B1F" w:rsidRPr="00D803EE">
        <w:rPr>
          <w:rFonts w:ascii="Times New Roman" w:hAnsi="Times New Roman" w:cs="Times New Roman"/>
          <w:kern w:val="1"/>
          <w:sz w:val="24"/>
          <w:szCs w:val="24"/>
        </w:rPr>
        <w:t>to the people that live around them</w:t>
      </w:r>
      <w:r w:rsidRPr="00412B1F">
        <w:rPr>
          <w:rFonts w:ascii="Times New Roman" w:hAnsi="Times New Roman" w:cs="Times New Roman"/>
          <w:sz w:val="24"/>
          <w:szCs w:val="24"/>
        </w:rPr>
        <w:t>.</w:t>
      </w:r>
      <w:r w:rsidR="00412B1F" w:rsidRPr="00412B1F">
        <w:rPr>
          <w:rFonts w:ascii="Times New Roman" w:hAnsi="Times New Roman" w:cs="Times New Roman"/>
          <w:sz w:val="24"/>
          <w:szCs w:val="24"/>
        </w:rPr>
        <w:t>”</w:t>
      </w:r>
      <w:r>
        <w:rPr>
          <w:rFonts w:ascii="Times New Roman" w:hAnsi="Times New Roman" w:cs="Times New Roman"/>
          <w:sz w:val="24"/>
          <w:szCs w:val="24"/>
        </w:rPr>
        <w:t xml:space="preserve"> </w:t>
      </w:r>
    </w:p>
    <w:p w14:paraId="1AFDA13F" w14:textId="3D795242" w:rsidR="00CD1521" w:rsidRDefault="00CD1521" w:rsidP="005F163C">
      <w:pPr>
        <w:spacing w:line="480" w:lineRule="auto"/>
        <w:rPr>
          <w:rFonts w:ascii="Times New Roman" w:hAnsi="Times New Roman" w:cs="Times New Roman"/>
          <w:sz w:val="24"/>
          <w:szCs w:val="24"/>
        </w:rPr>
      </w:pPr>
    </w:p>
    <w:p w14:paraId="7255712F" w14:textId="77777777" w:rsidR="00CD1521" w:rsidRPr="001F73CA" w:rsidRDefault="00CD1521" w:rsidP="005F163C">
      <w:pPr>
        <w:spacing w:line="480" w:lineRule="auto"/>
        <w:rPr>
          <w:rFonts w:ascii="Times New Roman" w:hAnsi="Times New Roman" w:cs="Times New Roman"/>
          <w:sz w:val="24"/>
          <w:szCs w:val="24"/>
        </w:rPr>
      </w:pPr>
    </w:p>
    <w:p w14:paraId="7C30F571" w14:textId="77777777" w:rsidR="00123158" w:rsidRPr="001F73CA" w:rsidRDefault="00123158" w:rsidP="005F163C">
      <w:pPr>
        <w:spacing w:line="480" w:lineRule="auto"/>
        <w:rPr>
          <w:rFonts w:ascii="Times New Roman" w:hAnsi="Times New Roman" w:cs="Times New Roman"/>
          <w:b/>
          <w:bCs/>
          <w:sz w:val="24"/>
          <w:szCs w:val="24"/>
        </w:rPr>
      </w:pPr>
    </w:p>
    <w:p w14:paraId="7D44FBF0" w14:textId="77777777" w:rsidR="00675775" w:rsidRDefault="00675775" w:rsidP="005F163C">
      <w:pPr>
        <w:spacing w:line="480" w:lineRule="auto"/>
      </w:pPr>
    </w:p>
    <w:sectPr w:rsidR="00675775">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92D484" w14:textId="77777777" w:rsidR="00A564A1" w:rsidRDefault="00A564A1" w:rsidP="00123158">
      <w:pPr>
        <w:spacing w:after="0" w:line="240" w:lineRule="auto"/>
      </w:pPr>
      <w:r>
        <w:separator/>
      </w:r>
    </w:p>
  </w:endnote>
  <w:endnote w:type="continuationSeparator" w:id="0">
    <w:p w14:paraId="3C683492" w14:textId="77777777" w:rsidR="00A564A1" w:rsidRDefault="00A564A1" w:rsidP="00123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717422502"/>
      <w:docPartObj>
        <w:docPartGallery w:val="Page Numbers (Bottom of Page)"/>
        <w:docPartUnique/>
      </w:docPartObj>
    </w:sdtPr>
    <w:sdtEndPr>
      <w:rPr>
        <w:noProof/>
      </w:rPr>
    </w:sdtEndPr>
    <w:sdtContent>
      <w:p w14:paraId="6F9CD356" w14:textId="77777777" w:rsidR="00123158" w:rsidRPr="00123158" w:rsidRDefault="00123158">
        <w:pPr>
          <w:pStyle w:val="Footer"/>
          <w:jc w:val="right"/>
          <w:rPr>
            <w:rFonts w:ascii="Times New Roman" w:hAnsi="Times New Roman" w:cs="Times New Roman"/>
          </w:rPr>
        </w:pPr>
        <w:r w:rsidRPr="00123158">
          <w:rPr>
            <w:rFonts w:ascii="Times New Roman" w:hAnsi="Times New Roman" w:cs="Times New Roman"/>
          </w:rPr>
          <w:fldChar w:fldCharType="begin"/>
        </w:r>
        <w:r w:rsidRPr="00123158">
          <w:rPr>
            <w:rFonts w:ascii="Times New Roman" w:hAnsi="Times New Roman" w:cs="Times New Roman"/>
          </w:rPr>
          <w:instrText xml:space="preserve"> PAGE   \* MERGEFORMAT </w:instrText>
        </w:r>
        <w:r w:rsidRPr="00123158">
          <w:rPr>
            <w:rFonts w:ascii="Times New Roman" w:hAnsi="Times New Roman" w:cs="Times New Roman"/>
          </w:rPr>
          <w:fldChar w:fldCharType="separate"/>
        </w:r>
        <w:r>
          <w:rPr>
            <w:rFonts w:ascii="Times New Roman" w:hAnsi="Times New Roman" w:cs="Times New Roman"/>
            <w:noProof/>
          </w:rPr>
          <w:t>2</w:t>
        </w:r>
        <w:r w:rsidRPr="00123158">
          <w:rPr>
            <w:rFonts w:ascii="Times New Roman" w:hAnsi="Times New Roman" w:cs="Times New Roman"/>
            <w:noProof/>
          </w:rPr>
          <w:fldChar w:fldCharType="end"/>
        </w:r>
      </w:p>
    </w:sdtContent>
  </w:sdt>
  <w:p w14:paraId="6E6487AB" w14:textId="77777777" w:rsidR="00B37B29" w:rsidRDefault="00A564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8A078F" w14:textId="77777777" w:rsidR="00A564A1" w:rsidRDefault="00A564A1" w:rsidP="00123158">
      <w:pPr>
        <w:spacing w:after="0" w:line="240" w:lineRule="auto"/>
      </w:pPr>
      <w:r>
        <w:separator/>
      </w:r>
    </w:p>
  </w:footnote>
  <w:footnote w:type="continuationSeparator" w:id="0">
    <w:p w14:paraId="3631AFDB" w14:textId="77777777" w:rsidR="00A564A1" w:rsidRDefault="00A564A1" w:rsidP="0012315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158"/>
    <w:rsid w:val="00000D55"/>
    <w:rsid w:val="00011DA5"/>
    <w:rsid w:val="000574B9"/>
    <w:rsid w:val="00062CBE"/>
    <w:rsid w:val="00093E78"/>
    <w:rsid w:val="00094C58"/>
    <w:rsid w:val="00096593"/>
    <w:rsid w:val="000B54CE"/>
    <w:rsid w:val="000B55FE"/>
    <w:rsid w:val="000F624E"/>
    <w:rsid w:val="0010077C"/>
    <w:rsid w:val="0011152D"/>
    <w:rsid w:val="001175BC"/>
    <w:rsid w:val="00117FD3"/>
    <w:rsid w:val="00123158"/>
    <w:rsid w:val="00130F3D"/>
    <w:rsid w:val="00134384"/>
    <w:rsid w:val="001438B9"/>
    <w:rsid w:val="00145787"/>
    <w:rsid w:val="0015239E"/>
    <w:rsid w:val="00195CE9"/>
    <w:rsid w:val="001B47B4"/>
    <w:rsid w:val="001E43DF"/>
    <w:rsid w:val="00233F1C"/>
    <w:rsid w:val="002354A1"/>
    <w:rsid w:val="00254F0A"/>
    <w:rsid w:val="00267A39"/>
    <w:rsid w:val="00296708"/>
    <w:rsid w:val="002A6661"/>
    <w:rsid w:val="002B4F6D"/>
    <w:rsid w:val="002C5F33"/>
    <w:rsid w:val="002D6C9D"/>
    <w:rsid w:val="002F38DB"/>
    <w:rsid w:val="00332855"/>
    <w:rsid w:val="0036288B"/>
    <w:rsid w:val="00370A70"/>
    <w:rsid w:val="00380A2A"/>
    <w:rsid w:val="00384EE0"/>
    <w:rsid w:val="003871BC"/>
    <w:rsid w:val="003A094B"/>
    <w:rsid w:val="003B0C81"/>
    <w:rsid w:val="003D3A72"/>
    <w:rsid w:val="003E1EF1"/>
    <w:rsid w:val="003F7C67"/>
    <w:rsid w:val="00412B1F"/>
    <w:rsid w:val="0041379A"/>
    <w:rsid w:val="00430FB1"/>
    <w:rsid w:val="00432773"/>
    <w:rsid w:val="00445EB9"/>
    <w:rsid w:val="00460802"/>
    <w:rsid w:val="00484E02"/>
    <w:rsid w:val="004B7AB5"/>
    <w:rsid w:val="004C4D82"/>
    <w:rsid w:val="004C7082"/>
    <w:rsid w:val="004D4E0F"/>
    <w:rsid w:val="004E0700"/>
    <w:rsid w:val="004E26FE"/>
    <w:rsid w:val="004F7698"/>
    <w:rsid w:val="004F7D31"/>
    <w:rsid w:val="00527490"/>
    <w:rsid w:val="00527C0E"/>
    <w:rsid w:val="00542892"/>
    <w:rsid w:val="00554FCF"/>
    <w:rsid w:val="005933CF"/>
    <w:rsid w:val="005934DC"/>
    <w:rsid w:val="005A3346"/>
    <w:rsid w:val="005B26B0"/>
    <w:rsid w:val="005B6082"/>
    <w:rsid w:val="005C11C0"/>
    <w:rsid w:val="005E523F"/>
    <w:rsid w:val="005F163C"/>
    <w:rsid w:val="006034BB"/>
    <w:rsid w:val="006137D7"/>
    <w:rsid w:val="006271FA"/>
    <w:rsid w:val="006316AE"/>
    <w:rsid w:val="00662F93"/>
    <w:rsid w:val="00671C14"/>
    <w:rsid w:val="00675775"/>
    <w:rsid w:val="0067696B"/>
    <w:rsid w:val="00696EF8"/>
    <w:rsid w:val="006974EF"/>
    <w:rsid w:val="006B5FD3"/>
    <w:rsid w:val="007233E5"/>
    <w:rsid w:val="00745EF8"/>
    <w:rsid w:val="00764570"/>
    <w:rsid w:val="00804271"/>
    <w:rsid w:val="00842431"/>
    <w:rsid w:val="00847ABE"/>
    <w:rsid w:val="00862814"/>
    <w:rsid w:val="008A5797"/>
    <w:rsid w:val="009047CA"/>
    <w:rsid w:val="009111AC"/>
    <w:rsid w:val="00912484"/>
    <w:rsid w:val="00914BC8"/>
    <w:rsid w:val="00920A5B"/>
    <w:rsid w:val="00920F3B"/>
    <w:rsid w:val="009427AF"/>
    <w:rsid w:val="009512F6"/>
    <w:rsid w:val="00960D2B"/>
    <w:rsid w:val="00974E7F"/>
    <w:rsid w:val="00974F44"/>
    <w:rsid w:val="00981833"/>
    <w:rsid w:val="00985F2F"/>
    <w:rsid w:val="00992B2B"/>
    <w:rsid w:val="009C3DEF"/>
    <w:rsid w:val="009D6678"/>
    <w:rsid w:val="00A0352A"/>
    <w:rsid w:val="00A43E67"/>
    <w:rsid w:val="00A564A1"/>
    <w:rsid w:val="00A70B4E"/>
    <w:rsid w:val="00AA67C5"/>
    <w:rsid w:val="00AC2A2B"/>
    <w:rsid w:val="00AD6B58"/>
    <w:rsid w:val="00AD7728"/>
    <w:rsid w:val="00AE274A"/>
    <w:rsid w:val="00B10FD0"/>
    <w:rsid w:val="00B8640D"/>
    <w:rsid w:val="00BA7CF2"/>
    <w:rsid w:val="00BC0939"/>
    <w:rsid w:val="00BC5F9F"/>
    <w:rsid w:val="00BD2F4F"/>
    <w:rsid w:val="00C00159"/>
    <w:rsid w:val="00C037FF"/>
    <w:rsid w:val="00C81210"/>
    <w:rsid w:val="00CA3273"/>
    <w:rsid w:val="00CB7583"/>
    <w:rsid w:val="00CB7D61"/>
    <w:rsid w:val="00CD1521"/>
    <w:rsid w:val="00CE5692"/>
    <w:rsid w:val="00CF3B60"/>
    <w:rsid w:val="00CF668B"/>
    <w:rsid w:val="00D1438C"/>
    <w:rsid w:val="00D20CBC"/>
    <w:rsid w:val="00D27D0A"/>
    <w:rsid w:val="00D76A6C"/>
    <w:rsid w:val="00D803EE"/>
    <w:rsid w:val="00D87FCC"/>
    <w:rsid w:val="00DD4CF6"/>
    <w:rsid w:val="00DE0E75"/>
    <w:rsid w:val="00DF0309"/>
    <w:rsid w:val="00E05124"/>
    <w:rsid w:val="00E05C01"/>
    <w:rsid w:val="00E347E2"/>
    <w:rsid w:val="00E54028"/>
    <w:rsid w:val="00E63A73"/>
    <w:rsid w:val="00E91349"/>
    <w:rsid w:val="00EB1191"/>
    <w:rsid w:val="00EB35B5"/>
    <w:rsid w:val="00EC7162"/>
    <w:rsid w:val="00EE1AA0"/>
    <w:rsid w:val="00EE3F95"/>
    <w:rsid w:val="00EF3B0A"/>
    <w:rsid w:val="00F42439"/>
    <w:rsid w:val="00F57FB1"/>
    <w:rsid w:val="00F64EA3"/>
    <w:rsid w:val="00FA33D5"/>
    <w:rsid w:val="00FC352C"/>
    <w:rsid w:val="00FE5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D1D69"/>
  <w15:chartTrackingRefBased/>
  <w15:docId w15:val="{9CBF1965-2AC8-4239-9033-2810BA9E1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3158"/>
  </w:style>
  <w:style w:type="paragraph" w:styleId="Heading1">
    <w:name w:val="heading 1"/>
    <w:basedOn w:val="Normal"/>
    <w:next w:val="Normal"/>
    <w:link w:val="Heading1Char"/>
    <w:uiPriority w:val="9"/>
    <w:qFormat/>
    <w:rsid w:val="00C001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231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158"/>
  </w:style>
  <w:style w:type="paragraph" w:styleId="Header">
    <w:name w:val="header"/>
    <w:basedOn w:val="Normal"/>
    <w:link w:val="HeaderChar"/>
    <w:uiPriority w:val="99"/>
    <w:unhideWhenUsed/>
    <w:rsid w:val="001231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158"/>
  </w:style>
  <w:style w:type="paragraph" w:styleId="BalloonText">
    <w:name w:val="Balloon Text"/>
    <w:basedOn w:val="Normal"/>
    <w:link w:val="BalloonTextChar"/>
    <w:uiPriority w:val="99"/>
    <w:semiHidden/>
    <w:unhideWhenUsed/>
    <w:rsid w:val="003F7C6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F7C67"/>
    <w:rPr>
      <w:rFonts w:ascii="Times New Roman" w:hAnsi="Times New Roman" w:cs="Times New Roman"/>
      <w:sz w:val="18"/>
      <w:szCs w:val="18"/>
    </w:rPr>
  </w:style>
  <w:style w:type="paragraph" w:styleId="Revision">
    <w:name w:val="Revision"/>
    <w:hidden/>
    <w:uiPriority w:val="99"/>
    <w:semiHidden/>
    <w:rsid w:val="00FE5F04"/>
    <w:pPr>
      <w:spacing w:after="0" w:line="240" w:lineRule="auto"/>
    </w:pPr>
  </w:style>
  <w:style w:type="character" w:customStyle="1" w:styleId="Heading1Char">
    <w:name w:val="Heading 1 Char"/>
    <w:basedOn w:val="DefaultParagraphFont"/>
    <w:link w:val="Heading1"/>
    <w:uiPriority w:val="9"/>
    <w:rsid w:val="00C00159"/>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554FCF"/>
    <w:rPr>
      <w:sz w:val="16"/>
      <w:szCs w:val="16"/>
    </w:rPr>
  </w:style>
  <w:style w:type="paragraph" w:styleId="CommentText">
    <w:name w:val="annotation text"/>
    <w:basedOn w:val="Normal"/>
    <w:link w:val="CommentTextChar"/>
    <w:uiPriority w:val="99"/>
    <w:semiHidden/>
    <w:unhideWhenUsed/>
    <w:rsid w:val="00554FCF"/>
    <w:pPr>
      <w:spacing w:line="240" w:lineRule="auto"/>
    </w:pPr>
    <w:rPr>
      <w:sz w:val="20"/>
      <w:szCs w:val="20"/>
    </w:rPr>
  </w:style>
  <w:style w:type="character" w:customStyle="1" w:styleId="CommentTextChar">
    <w:name w:val="Comment Text Char"/>
    <w:basedOn w:val="DefaultParagraphFont"/>
    <w:link w:val="CommentText"/>
    <w:uiPriority w:val="99"/>
    <w:semiHidden/>
    <w:rsid w:val="00554FCF"/>
    <w:rPr>
      <w:sz w:val="20"/>
      <w:szCs w:val="20"/>
    </w:rPr>
  </w:style>
  <w:style w:type="paragraph" w:styleId="CommentSubject">
    <w:name w:val="annotation subject"/>
    <w:basedOn w:val="CommentText"/>
    <w:next w:val="CommentText"/>
    <w:link w:val="CommentSubjectChar"/>
    <w:uiPriority w:val="99"/>
    <w:semiHidden/>
    <w:unhideWhenUsed/>
    <w:rsid w:val="00554FCF"/>
    <w:rPr>
      <w:b/>
      <w:bCs/>
    </w:rPr>
  </w:style>
  <w:style w:type="character" w:customStyle="1" w:styleId="CommentSubjectChar">
    <w:name w:val="Comment Subject Char"/>
    <w:basedOn w:val="CommentTextChar"/>
    <w:link w:val="CommentSubject"/>
    <w:uiPriority w:val="99"/>
    <w:semiHidden/>
    <w:rsid w:val="00554FCF"/>
    <w:rPr>
      <w:b/>
      <w:bCs/>
      <w:sz w:val="20"/>
      <w:szCs w:val="20"/>
    </w:rPr>
  </w:style>
  <w:style w:type="character" w:styleId="Hyperlink">
    <w:name w:val="Hyperlink"/>
    <w:basedOn w:val="DefaultParagraphFont"/>
    <w:uiPriority w:val="99"/>
    <w:unhideWhenUsed/>
    <w:rsid w:val="004C4D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reativecommons.org/licenses/by/4.0/"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8</Pages>
  <Words>2224</Words>
  <Characters>12677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The J. Paul Getty Trust</Company>
  <LinksUpToDate>false</LinksUpToDate>
  <CharactersWithSpaces>14872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Conger</dc:creator>
  <cp:keywords/>
  <dc:description/>
  <cp:lastModifiedBy>Laura diZerega</cp:lastModifiedBy>
  <cp:revision>6</cp:revision>
  <dcterms:created xsi:type="dcterms:W3CDTF">2021-12-14T00:20:00Z</dcterms:created>
  <dcterms:modified xsi:type="dcterms:W3CDTF">2021-12-17T20:00:00Z</dcterms:modified>
</cp:coreProperties>
</file>